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A16CB6C" w14:textId="77777777" w:rsidR="009E28D1" w:rsidRPr="001F72F2" w:rsidRDefault="00000000">
      <w:pPr>
        <w:pStyle w:val="Title"/>
        <w:keepNext/>
        <w:keepLines/>
        <w:rPr>
          <w:rFonts w:eastAsia="Calibri" w:cstheme="majorHAnsi"/>
          <w:bCs/>
        </w:rPr>
      </w:pPr>
      <w:r w:rsidRPr="001F72F2">
        <w:rPr>
          <w:rFonts w:cstheme="majorHAnsi"/>
        </w:rPr>
        <w:t>PGGC Email Lead Generation and Lead Nurture Operating System</w:t>
      </w:r>
    </w:p>
    <w:tbl>
      <w:tblPr>
        <w:tblW w:w="0" w:type="auto"/>
        <w:tblLook w:val="04A0" w:firstRow="1" w:lastRow="0" w:firstColumn="1" w:lastColumn="0" w:noHBand="0" w:noVBand="1"/>
      </w:tblPr>
      <w:tblGrid>
        <w:gridCol w:w="10368"/>
      </w:tblGrid>
      <w:tr w:rsidR="00F46749" w:rsidRPr="001F72F2" w14:paraId="3BF7ED12" w14:textId="77777777">
        <w:tc>
          <w:tcPr>
            <w:tcW w:w="10368" w:type="dxa"/>
            <w:shd w:val="clear" w:color="auto" w:fill="EAF0F5"/>
            <w:tcMar>
              <w:top w:w="100" w:type="dxa"/>
              <w:left w:w="130" w:type="dxa"/>
              <w:bottom w:w="100" w:type="dxa"/>
              <w:right w:w="130" w:type="dxa"/>
            </w:tcMar>
          </w:tcPr>
          <w:p w14:paraId="6786DDCD" w14:textId="77777777" w:rsidR="00F46749" w:rsidRPr="001F72F2" w:rsidRDefault="00000000">
            <w:pPr>
              <w:spacing w:after="0"/>
              <w:rPr>
                <w:rFonts w:asciiTheme="majorHAnsi" w:hAnsiTheme="majorHAnsi" w:cstheme="majorHAnsi"/>
              </w:rPr>
            </w:pPr>
            <w:r w:rsidRPr="001F72F2">
              <w:rPr>
                <w:rFonts w:asciiTheme="majorHAnsi" w:hAnsiTheme="majorHAnsi" w:cstheme="majorHAnsi"/>
                <w:b/>
              </w:rPr>
              <w:t>Objective:</w:t>
            </w:r>
            <w:r w:rsidRPr="001F72F2">
              <w:rPr>
                <w:rFonts w:asciiTheme="majorHAnsi" w:hAnsiTheme="majorHAnsi" w:cstheme="majorHAnsi"/>
              </w:rPr>
              <w:t xml:space="preserve"> PGGC's primary marketing challenge is market awareness.</w:t>
            </w:r>
          </w:p>
        </w:tc>
      </w:tr>
    </w:tbl>
    <w:p w14:paraId="314E9F16"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purpose of this email system is to create a disciplined process for:</w:t>
      </w:r>
    </w:p>
    <w:p w14:paraId="3039D6C6" w14:textId="77777777" w:rsidR="009E28D1" w:rsidRPr="001F72F2" w:rsidRDefault="00000000">
      <w:pPr>
        <w:numPr>
          <w:ilvl w:val="0"/>
          <w:numId w:val="3"/>
        </w:numPr>
        <w:spacing w:after="40"/>
        <w:rPr>
          <w:rFonts w:asciiTheme="majorHAnsi" w:eastAsia="Calibri" w:hAnsiTheme="majorHAnsi" w:cstheme="majorHAnsi"/>
        </w:rPr>
      </w:pPr>
      <w:r w:rsidRPr="001F72F2">
        <w:rPr>
          <w:rFonts w:asciiTheme="majorHAnsi" w:hAnsiTheme="majorHAnsi" w:cstheme="majorHAnsi"/>
        </w:rPr>
        <w:t>introducing PGGC to engineering firms and relevant industry contacts that do not yet know the firm;</w:t>
      </w:r>
    </w:p>
    <w:p w14:paraId="35F14438" w14:textId="77777777" w:rsidR="009E28D1" w:rsidRPr="001F72F2" w:rsidRDefault="00000000">
      <w:pPr>
        <w:numPr>
          <w:ilvl w:val="0"/>
          <w:numId w:val="3"/>
        </w:numPr>
        <w:spacing w:after="40"/>
        <w:rPr>
          <w:rFonts w:asciiTheme="majorHAnsi" w:eastAsia="Calibri" w:hAnsiTheme="majorHAnsi" w:cstheme="majorHAnsi"/>
        </w:rPr>
      </w:pPr>
      <w:r w:rsidRPr="001F72F2">
        <w:rPr>
          <w:rFonts w:asciiTheme="majorHAnsi" w:hAnsiTheme="majorHAnsi" w:cstheme="majorHAnsi"/>
        </w:rPr>
        <w:t>creating meetings around industry events PGGC is already attending;</w:t>
      </w:r>
    </w:p>
    <w:p w14:paraId="03D2ED77" w14:textId="77777777" w:rsidR="009E28D1" w:rsidRPr="001F72F2" w:rsidRDefault="00000000">
      <w:pPr>
        <w:numPr>
          <w:ilvl w:val="0"/>
          <w:numId w:val="3"/>
        </w:numPr>
        <w:spacing w:after="40"/>
        <w:rPr>
          <w:rFonts w:asciiTheme="majorHAnsi" w:eastAsia="Calibri" w:hAnsiTheme="majorHAnsi" w:cstheme="majorHAnsi"/>
        </w:rPr>
      </w:pPr>
      <w:r w:rsidRPr="001F72F2">
        <w:rPr>
          <w:rFonts w:asciiTheme="majorHAnsi" w:hAnsiTheme="majorHAnsi" w:cstheme="majorHAnsi"/>
        </w:rPr>
        <w:t>following up quickly with people Angel meets;</w:t>
      </w:r>
    </w:p>
    <w:p w14:paraId="4DECAEE5" w14:textId="77777777" w:rsidR="009E28D1" w:rsidRPr="001F72F2" w:rsidRDefault="00000000">
      <w:pPr>
        <w:numPr>
          <w:ilvl w:val="0"/>
          <w:numId w:val="3"/>
        </w:numPr>
        <w:spacing w:after="40"/>
        <w:rPr>
          <w:rFonts w:asciiTheme="majorHAnsi" w:eastAsia="Calibri" w:hAnsiTheme="majorHAnsi" w:cstheme="majorHAnsi"/>
        </w:rPr>
      </w:pPr>
      <w:r w:rsidRPr="001F72F2">
        <w:rPr>
          <w:rFonts w:asciiTheme="majorHAnsi" w:hAnsiTheme="majorHAnsi" w:cstheme="majorHAnsi"/>
        </w:rPr>
        <w:t>remaining visible to people who have shown interest but do not currently have a project;</w:t>
      </w:r>
    </w:p>
    <w:p w14:paraId="0BFE57AB" w14:textId="40F55C7E" w:rsidR="009E28D1" w:rsidRPr="001F72F2" w:rsidRDefault="00000000">
      <w:pPr>
        <w:numPr>
          <w:ilvl w:val="0"/>
          <w:numId w:val="3"/>
        </w:numPr>
        <w:spacing w:after="40"/>
        <w:rPr>
          <w:rFonts w:asciiTheme="majorHAnsi" w:eastAsia="Calibri" w:hAnsiTheme="majorHAnsi" w:cstheme="majorHAnsi"/>
        </w:rPr>
      </w:pPr>
      <w:r w:rsidRPr="001F72F2">
        <w:rPr>
          <w:rFonts w:asciiTheme="majorHAnsi" w:hAnsiTheme="majorHAnsi" w:cstheme="majorHAnsi"/>
        </w:rPr>
        <w:t xml:space="preserve">identifying which activities </w:t>
      </w:r>
      <w:r w:rsidR="001F72F2" w:rsidRPr="001F72F2">
        <w:rPr>
          <w:rFonts w:asciiTheme="majorHAnsi" w:hAnsiTheme="majorHAnsi" w:cstheme="majorHAnsi"/>
        </w:rPr>
        <w:t>generate</w:t>
      </w:r>
      <w:r w:rsidRPr="001F72F2">
        <w:rPr>
          <w:rFonts w:asciiTheme="majorHAnsi" w:hAnsiTheme="majorHAnsi" w:cstheme="majorHAnsi"/>
        </w:rPr>
        <w:t xml:space="preserve"> meetings, opportunities and revenue.</w:t>
      </w:r>
    </w:p>
    <w:p w14:paraId="3775F1BF"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system should be operated manually by Angel for three months.</w:t>
      </w:r>
    </w:p>
    <w:p w14:paraId="42C7EFD3"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objective of the first three months is to learn how PGGC's business-development process works before selecting technology to automate it.</w:t>
      </w:r>
    </w:p>
    <w:p w14:paraId="0B48376A" w14:textId="77777777" w:rsidR="009E28D1" w:rsidRPr="001F72F2" w:rsidRDefault="00000000">
      <w:pPr>
        <w:pStyle w:val="Heading1"/>
        <w:rPr>
          <w:rFonts w:eastAsia="Calibri" w:cstheme="majorHAnsi"/>
        </w:rPr>
      </w:pPr>
      <w:r w:rsidRPr="001F72F2">
        <w:rPr>
          <w:rFonts w:cstheme="majorHAnsi"/>
        </w:rPr>
        <w:t>THE THREE EMAIL CATEGORIES</w:t>
      </w:r>
    </w:p>
    <w:p w14:paraId="6C82951A" w14:textId="77777777" w:rsidR="009E28D1" w:rsidRPr="001F72F2" w:rsidRDefault="00000000">
      <w:pPr>
        <w:pStyle w:val="Heading2"/>
        <w:rPr>
          <w:rFonts w:eastAsia="Calibri" w:cstheme="majorHAnsi"/>
          <w:shd w:val="clear" w:color="auto" w:fill="EAD1DC"/>
        </w:rPr>
      </w:pPr>
      <w:r w:rsidRPr="001F72F2">
        <w:rPr>
          <w:rFonts w:cstheme="majorHAnsi"/>
        </w:rPr>
        <w:t>1. Cold/warm Outreach</w:t>
      </w:r>
    </w:p>
    <w:p w14:paraId="689EFE1B" w14:textId="77777777" w:rsidR="009E28D1" w:rsidRPr="001F72F2" w:rsidRDefault="00000000">
      <w:pPr>
        <w:spacing w:after="60"/>
        <w:rPr>
          <w:rFonts w:asciiTheme="majorHAnsi" w:eastAsia="Calibri" w:hAnsiTheme="majorHAnsi" w:cstheme="majorHAnsi"/>
        </w:rPr>
      </w:pPr>
      <w:r w:rsidRPr="001F72F2">
        <w:rPr>
          <w:rFonts w:asciiTheme="majorHAnsi" w:hAnsiTheme="majorHAnsi" w:cstheme="majorHAnsi"/>
          <w:b/>
        </w:rPr>
        <w:t>Purpose:</w:t>
      </w:r>
      <w:r w:rsidRPr="001F72F2">
        <w:rPr>
          <w:rFonts w:asciiTheme="majorHAnsi" w:hAnsiTheme="majorHAnsi" w:cstheme="majorHAnsi"/>
        </w:rPr>
        <w:t xml:space="preserve"> Introduce PGGC to relevant people at engineering firms and begin a professional conversation.</w:t>
      </w:r>
    </w:p>
    <w:p w14:paraId="36872ECC"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These are people Angel has not previously met.</w:t>
      </w:r>
    </w:p>
    <w:p w14:paraId="7B1B0B8B"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This should remain targeted and relatively low volume (under 200 total, sending only max 10 per day to keep a reasonable workload for Angel). The goal is recognition and credibility, not email volume.</w:t>
      </w:r>
    </w:p>
    <w:p w14:paraId="5796BF9E"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Before contacting someone, Angel should know:</w:t>
      </w:r>
    </w:p>
    <w:p w14:paraId="4D41EE6F" w14:textId="77777777" w:rsidR="009E28D1" w:rsidRPr="001F72F2" w:rsidRDefault="00000000">
      <w:pPr>
        <w:numPr>
          <w:ilvl w:val="0"/>
          <w:numId w:val="2"/>
        </w:numPr>
        <w:spacing w:after="40"/>
        <w:rPr>
          <w:rFonts w:asciiTheme="majorHAnsi" w:eastAsia="Calibri" w:hAnsiTheme="majorHAnsi" w:cstheme="majorHAnsi"/>
        </w:rPr>
      </w:pPr>
      <w:r w:rsidRPr="001F72F2">
        <w:rPr>
          <w:rFonts w:asciiTheme="majorHAnsi" w:hAnsiTheme="majorHAnsi" w:cstheme="majorHAnsi"/>
        </w:rPr>
        <w:t>who the person is;</w:t>
      </w:r>
    </w:p>
    <w:p w14:paraId="7564F096" w14:textId="77777777" w:rsidR="009E28D1" w:rsidRPr="001F72F2" w:rsidRDefault="00000000">
      <w:pPr>
        <w:numPr>
          <w:ilvl w:val="0"/>
          <w:numId w:val="2"/>
        </w:numPr>
        <w:spacing w:after="40"/>
        <w:rPr>
          <w:rFonts w:asciiTheme="majorHAnsi" w:eastAsia="Calibri" w:hAnsiTheme="majorHAnsi" w:cstheme="majorHAnsi"/>
        </w:rPr>
      </w:pPr>
      <w:r w:rsidRPr="001F72F2">
        <w:rPr>
          <w:rFonts w:asciiTheme="majorHAnsi" w:hAnsiTheme="majorHAnsi" w:cstheme="majorHAnsi"/>
        </w:rPr>
        <w:t>what the company does;</w:t>
      </w:r>
    </w:p>
    <w:p w14:paraId="3C6EA9A5" w14:textId="77777777" w:rsidR="009E28D1" w:rsidRPr="001F72F2" w:rsidRDefault="00000000">
      <w:pPr>
        <w:numPr>
          <w:ilvl w:val="0"/>
          <w:numId w:val="2"/>
        </w:numPr>
        <w:spacing w:after="40"/>
        <w:rPr>
          <w:rFonts w:asciiTheme="majorHAnsi" w:eastAsia="Calibri" w:hAnsiTheme="majorHAnsi" w:cstheme="majorHAnsi"/>
        </w:rPr>
      </w:pPr>
      <w:r w:rsidRPr="001F72F2">
        <w:rPr>
          <w:rFonts w:asciiTheme="majorHAnsi" w:hAnsiTheme="majorHAnsi" w:cstheme="majorHAnsi"/>
        </w:rPr>
        <w:t>why PGGC could reasonably be relevant to that person's work;</w:t>
      </w:r>
    </w:p>
    <w:p w14:paraId="7C6F0238" w14:textId="77777777" w:rsidR="009E28D1" w:rsidRPr="001F72F2" w:rsidRDefault="00000000">
      <w:pPr>
        <w:numPr>
          <w:ilvl w:val="0"/>
          <w:numId w:val="2"/>
        </w:numPr>
        <w:spacing w:after="40"/>
        <w:rPr>
          <w:rFonts w:asciiTheme="majorHAnsi" w:eastAsia="Calibri" w:hAnsiTheme="majorHAnsi" w:cstheme="majorHAnsi"/>
        </w:rPr>
      </w:pPr>
      <w:r w:rsidRPr="001F72F2">
        <w:rPr>
          <w:rFonts w:asciiTheme="majorHAnsi" w:hAnsiTheme="majorHAnsi" w:cstheme="majorHAnsi"/>
        </w:rPr>
        <w:t>why that particular person is an appropriate person to contact.</w:t>
      </w:r>
    </w:p>
    <w:p w14:paraId="49B51208"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Do not send the same generic email to 50 people. Use a repeatable structure, but customize the opening and relevance statement.</w:t>
      </w:r>
    </w:p>
    <w:p w14:paraId="4281A821" w14:textId="77777777" w:rsidR="009E28D1" w:rsidRPr="001F72F2" w:rsidRDefault="00000000">
      <w:pPr>
        <w:pStyle w:val="Heading2"/>
        <w:rPr>
          <w:rFonts w:eastAsia="Calibri" w:cstheme="majorHAnsi"/>
        </w:rPr>
      </w:pPr>
      <w:r w:rsidRPr="001F72F2">
        <w:rPr>
          <w:rFonts w:cstheme="majorHAnsi"/>
        </w:rPr>
        <w:t>Initial cold email</w:t>
      </w:r>
    </w:p>
    <w:p w14:paraId="031BD10F"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Subject line options (choose which makes sense to the company you are emailing; you are able to add to the subject line options as you see fit):</w:t>
      </w:r>
    </w:p>
    <w:p w14:paraId="5D2FE279" w14:textId="77777777" w:rsidR="009E28D1" w:rsidRPr="001F72F2" w:rsidRDefault="00000000">
      <w:pPr>
        <w:numPr>
          <w:ilvl w:val="0"/>
          <w:numId w:val="7"/>
        </w:numPr>
        <w:spacing w:after="40"/>
        <w:rPr>
          <w:rFonts w:asciiTheme="majorHAnsi" w:eastAsia="Calibri" w:hAnsiTheme="majorHAnsi" w:cstheme="majorHAnsi"/>
        </w:rPr>
      </w:pPr>
      <w:r w:rsidRPr="001F72F2">
        <w:rPr>
          <w:rFonts w:asciiTheme="majorHAnsi" w:hAnsiTheme="majorHAnsi" w:cstheme="majorHAnsi"/>
        </w:rPr>
        <w:t>PG Geotechnical Consultants introduction</w:t>
      </w:r>
    </w:p>
    <w:p w14:paraId="11101461" w14:textId="77777777" w:rsidR="009E28D1" w:rsidRPr="001F72F2" w:rsidRDefault="00000000">
      <w:pPr>
        <w:numPr>
          <w:ilvl w:val="0"/>
          <w:numId w:val="7"/>
        </w:numPr>
        <w:spacing w:after="40"/>
        <w:rPr>
          <w:rFonts w:asciiTheme="majorHAnsi" w:eastAsia="Calibri" w:hAnsiTheme="majorHAnsi" w:cstheme="majorHAnsi"/>
        </w:rPr>
      </w:pPr>
      <w:r w:rsidRPr="001F72F2">
        <w:rPr>
          <w:rFonts w:asciiTheme="majorHAnsi" w:hAnsiTheme="majorHAnsi" w:cstheme="majorHAnsi"/>
        </w:rPr>
        <w:t>Geotechnical and underground design support</w:t>
      </w:r>
    </w:p>
    <w:p w14:paraId="30EA7E3E" w14:textId="77777777" w:rsidR="009E28D1" w:rsidRPr="001F72F2" w:rsidRDefault="00000000">
      <w:pPr>
        <w:numPr>
          <w:ilvl w:val="0"/>
          <w:numId w:val="7"/>
        </w:numPr>
        <w:spacing w:after="40"/>
        <w:rPr>
          <w:rFonts w:asciiTheme="majorHAnsi" w:eastAsia="Calibri" w:hAnsiTheme="majorHAnsi" w:cstheme="majorHAnsi"/>
        </w:rPr>
      </w:pPr>
      <w:r w:rsidRPr="001F72F2">
        <w:rPr>
          <w:rFonts w:asciiTheme="majorHAnsi" w:hAnsiTheme="majorHAnsi" w:cstheme="majorHAnsi"/>
        </w:rPr>
        <w:t>Possible connection between [Company] and PG Geotechnical Consultants</w:t>
      </w:r>
    </w:p>
    <w:p w14:paraId="2EF9E26C"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Email body:</w:t>
      </w:r>
    </w:p>
    <w:p w14:paraId="4370112A" w14:textId="77777777" w:rsidR="009E28D1" w:rsidRPr="001F72F2" w:rsidRDefault="00000000">
      <w:pPr>
        <w:pStyle w:val="Script"/>
        <w:keepNext/>
        <w:rPr>
          <w:rFonts w:asciiTheme="majorHAnsi" w:eastAsia="Calibri" w:hAnsiTheme="majorHAnsi" w:cstheme="majorHAnsi"/>
        </w:rPr>
      </w:pPr>
      <w:r w:rsidRPr="001F72F2">
        <w:rPr>
          <w:rFonts w:asciiTheme="majorHAnsi" w:hAnsiTheme="majorHAnsi" w:cstheme="majorHAnsi"/>
        </w:rPr>
        <w:t>Hi [First Name],</w:t>
      </w:r>
    </w:p>
    <w:p w14:paraId="3D4F607C" w14:textId="77777777" w:rsidR="009E28D1" w:rsidRPr="001F72F2" w:rsidRDefault="00000000">
      <w:pPr>
        <w:pStyle w:val="Script"/>
        <w:keepNext/>
        <w:rPr>
          <w:rFonts w:asciiTheme="majorHAnsi" w:hAnsiTheme="majorHAnsi" w:cstheme="majorHAnsi"/>
          <w:iCs/>
          <w:color w:val="0000FF"/>
        </w:rPr>
      </w:pPr>
      <w:r w:rsidRPr="001F72F2">
        <w:rPr>
          <w:rFonts w:asciiTheme="majorHAnsi" w:hAnsiTheme="majorHAnsi" w:cstheme="majorHAnsi"/>
        </w:rPr>
        <w:t xml:space="preserve">I’m Angel Garcia-Fontanet from PG Geotechnical Consultants.  </w:t>
      </w:r>
      <w:r w:rsidRPr="001F72F2">
        <w:rPr>
          <w:rFonts w:asciiTheme="majorHAnsi" w:hAnsiTheme="majorHAnsi" w:cstheme="majorHAnsi"/>
        </w:rPr>
        <w:br/>
      </w:r>
    </w:p>
    <w:p w14:paraId="293541ED" w14:textId="77777777" w:rsidR="009E28D1" w:rsidRPr="001F72F2" w:rsidRDefault="00000000">
      <w:pPr>
        <w:pStyle w:val="Script"/>
        <w:keepNext/>
        <w:rPr>
          <w:rFonts w:asciiTheme="majorHAnsi" w:hAnsiTheme="majorHAnsi" w:cstheme="majorHAnsi"/>
          <w:iCs/>
          <w:color w:val="0000FF"/>
          <w:shd w:val="clear" w:color="auto" w:fill="FFF2CC"/>
        </w:rPr>
      </w:pPr>
      <w:r w:rsidRPr="001F72F2">
        <w:rPr>
          <w:rFonts w:asciiTheme="majorHAnsi" w:hAnsiTheme="majorHAnsi" w:cstheme="majorHAnsi"/>
        </w:rPr>
        <w:t>Our firm is a new member of ACEC Ontario. &lt;or similar connection&gt;</w:t>
      </w:r>
    </w:p>
    <w:p w14:paraId="7B2EE282" w14:textId="77777777" w:rsidR="009E28D1" w:rsidRPr="001F72F2" w:rsidRDefault="00000000">
      <w:pPr>
        <w:pStyle w:val="Script"/>
        <w:keepNext/>
        <w:rPr>
          <w:rFonts w:asciiTheme="majorHAnsi" w:hAnsiTheme="majorHAnsi" w:cstheme="majorHAnsi"/>
          <w:iCs/>
          <w:color w:val="0000FF"/>
        </w:rPr>
      </w:pPr>
      <w:r w:rsidRPr="001F72F2">
        <w:rPr>
          <w:rFonts w:asciiTheme="majorHAnsi" w:hAnsiTheme="majorHAnsi" w:cstheme="majorHAnsi"/>
        </w:rPr>
        <w:br/>
        <w:t>I’d like to connect and explore how we might collaborate or support each other within the association.</w:t>
      </w:r>
    </w:p>
    <w:p w14:paraId="50B48505" w14:textId="77777777" w:rsidR="009E28D1" w:rsidRPr="001F72F2" w:rsidRDefault="00000000">
      <w:pPr>
        <w:pStyle w:val="Script"/>
        <w:keepNext/>
        <w:rPr>
          <w:rFonts w:asciiTheme="majorHAnsi" w:hAnsiTheme="majorHAnsi" w:cstheme="majorHAnsi"/>
          <w:iCs/>
          <w:color w:val="0000FF"/>
        </w:rPr>
      </w:pPr>
      <w:r w:rsidRPr="001F72F2">
        <w:rPr>
          <w:rFonts w:asciiTheme="majorHAnsi" w:hAnsiTheme="majorHAnsi" w:cstheme="majorHAnsi"/>
        </w:rPr>
        <w:t xml:space="preserve">Our firm has 15+ years of expertise in infrastructure projects across Canada and 30+ years in Spain. </w:t>
      </w:r>
    </w:p>
    <w:p w14:paraId="385FEAF5" w14:textId="77777777" w:rsidR="009E28D1" w:rsidRPr="001F72F2" w:rsidRDefault="00000000">
      <w:pPr>
        <w:pStyle w:val="Script"/>
        <w:keepNext/>
        <w:rPr>
          <w:rFonts w:asciiTheme="majorHAnsi" w:hAnsiTheme="majorHAnsi" w:cstheme="majorHAnsi"/>
          <w:iCs/>
          <w:color w:val="0000FF"/>
        </w:rPr>
      </w:pPr>
      <w:r w:rsidRPr="001F72F2">
        <w:rPr>
          <w:rFonts w:asciiTheme="majorHAnsi" w:hAnsiTheme="majorHAnsi" w:cstheme="majorHAnsi"/>
        </w:rPr>
        <w:t>Best regards,</w:t>
      </w:r>
    </w:p>
    <w:p w14:paraId="52C5802F" w14:textId="77777777" w:rsidR="009E28D1" w:rsidRPr="001F72F2" w:rsidRDefault="00000000">
      <w:pPr>
        <w:pStyle w:val="Script"/>
        <w:pBdr>
          <w:bottom w:val="single" w:sz="6" w:space="4" w:color="D9E0E6"/>
        </w:pBdr>
        <w:spacing w:after="120"/>
        <w:rPr>
          <w:rFonts w:asciiTheme="majorHAnsi" w:hAnsiTheme="majorHAnsi" w:cstheme="majorHAnsi"/>
          <w:iCs/>
          <w:color w:val="0000FF"/>
        </w:rPr>
      </w:pPr>
      <w:r w:rsidRPr="001F72F2">
        <w:rPr>
          <w:rFonts w:asciiTheme="majorHAnsi" w:hAnsiTheme="majorHAnsi" w:cstheme="majorHAnsi"/>
        </w:rPr>
        <w:t>Angel</w:t>
      </w:r>
    </w:p>
    <w:p w14:paraId="7DD37A57" w14:textId="77777777" w:rsidR="009E28D1" w:rsidRPr="001F72F2" w:rsidRDefault="00000000">
      <w:pPr>
        <w:pStyle w:val="Heading2"/>
        <w:rPr>
          <w:rFonts w:eastAsia="Calibri" w:cstheme="majorHAnsi"/>
        </w:rPr>
      </w:pPr>
      <w:r w:rsidRPr="001F72F2">
        <w:rPr>
          <w:rFonts w:cstheme="majorHAnsi"/>
        </w:rPr>
        <w:lastRenderedPageBreak/>
        <w:t>Why this works</w:t>
      </w:r>
    </w:p>
    <w:p w14:paraId="350951B2" w14:textId="27D0CA4E" w:rsidR="009E28D1" w:rsidRPr="001F72F2" w:rsidRDefault="00000000">
      <w:pPr>
        <w:rPr>
          <w:rFonts w:asciiTheme="majorHAnsi" w:eastAsia="Calibri" w:hAnsiTheme="majorHAnsi" w:cstheme="majorHAnsi"/>
        </w:rPr>
      </w:pPr>
      <w:r w:rsidRPr="001F72F2">
        <w:rPr>
          <w:rFonts w:asciiTheme="majorHAnsi" w:hAnsiTheme="majorHAnsi" w:cstheme="majorHAnsi"/>
        </w:rPr>
        <w:t xml:space="preserve">The email gives the recipient enough information to understand what PGGC does and opens the door to a professional conversation. We would recommend holding off on sending a case study until you have a dialogue with the person. Sending all your collateral early in the conversation seems like an email blast and is too </w:t>
      </w:r>
      <w:r w:rsidR="001F72F2" w:rsidRPr="001F72F2">
        <w:rPr>
          <w:rFonts w:asciiTheme="majorHAnsi" w:hAnsiTheme="majorHAnsi" w:cstheme="majorHAnsi"/>
        </w:rPr>
        <w:t>aggressive</w:t>
      </w:r>
      <w:r w:rsidRPr="001F72F2">
        <w:rPr>
          <w:rFonts w:asciiTheme="majorHAnsi" w:hAnsiTheme="majorHAnsi" w:cstheme="majorHAnsi"/>
        </w:rPr>
        <w:t>.</w:t>
      </w:r>
    </w:p>
    <w:p w14:paraId="418FD755" w14:textId="77777777" w:rsidR="009E28D1" w:rsidRPr="001F72F2" w:rsidRDefault="00000000">
      <w:pPr>
        <w:pStyle w:val="Heading2"/>
        <w:rPr>
          <w:rFonts w:eastAsia="Calibri" w:cstheme="majorHAnsi"/>
        </w:rPr>
      </w:pPr>
      <w:r w:rsidRPr="001F72F2">
        <w:rPr>
          <w:rFonts w:cstheme="majorHAnsi"/>
        </w:rPr>
        <w:t>Cold Outreach Cadence</w:t>
      </w:r>
    </w:p>
    <w:p w14:paraId="46449E29"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Day 1</w:t>
      </w:r>
    </w:p>
    <w:p w14:paraId="51747345"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Send introduction.</w:t>
      </w:r>
    </w:p>
    <w:p w14:paraId="7B76F8E0" w14:textId="77777777" w:rsidR="009E28D1" w:rsidRPr="001F72F2" w:rsidRDefault="00000000">
      <w:pPr>
        <w:pStyle w:val="Heading2"/>
        <w:rPr>
          <w:rFonts w:eastAsia="Calibri" w:cstheme="majorHAnsi"/>
        </w:rPr>
      </w:pPr>
      <w:r w:rsidRPr="001F72F2">
        <w:rPr>
          <w:rFonts w:cstheme="majorHAnsi"/>
        </w:rPr>
        <w:t>Approximately Day 7–10 (business days)</w:t>
      </w:r>
    </w:p>
    <w:p w14:paraId="1E36AF46"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 xml:space="preserve">If there is no response, send a short follow-up. Note, NEVER use the phrases “I am just following up” or “I am just checking in” or “It seems like this is not a priority for you right now.” You mustn’t lower your conversation to the common sales executive. You </w:t>
      </w:r>
      <w:r w:rsidR="00C032E6" w:rsidRPr="001F72F2">
        <w:rPr>
          <w:rFonts w:asciiTheme="majorHAnsi" w:hAnsiTheme="majorHAnsi" w:cstheme="majorHAnsi"/>
        </w:rPr>
        <w:t>need to</w:t>
      </w:r>
      <w:r w:rsidRPr="001F72F2">
        <w:rPr>
          <w:rFonts w:asciiTheme="majorHAnsi" w:hAnsiTheme="majorHAnsi" w:cstheme="majorHAnsi"/>
        </w:rPr>
        <w:t xml:space="preserve"> stay positive and professional, making each outreach seem positive and like you are never desperate for them to respond by a certain time. They have their own problems and priorities, the more </w:t>
      </w:r>
      <w:r w:rsidR="00C032E6" w:rsidRPr="001F72F2">
        <w:rPr>
          <w:rFonts w:asciiTheme="majorHAnsi" w:hAnsiTheme="majorHAnsi" w:cstheme="majorHAnsi"/>
        </w:rPr>
        <w:t>desperate</w:t>
      </w:r>
      <w:r w:rsidRPr="001F72F2">
        <w:rPr>
          <w:rFonts w:asciiTheme="majorHAnsi" w:hAnsiTheme="majorHAnsi" w:cstheme="majorHAnsi"/>
        </w:rPr>
        <w:t xml:space="preserve"> you sound, the less professional you sound, and easier to ignore. Stay professional.</w:t>
      </w:r>
    </w:p>
    <w:p w14:paraId="32EEDAAF"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Hi [First Name],</w:t>
      </w:r>
    </w:p>
    <w:p w14:paraId="104845A4"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PG Consultants' work in [relevant area] appears complementary to some of the work [Company] is doing.</w:t>
      </w:r>
    </w:p>
    <w:p w14:paraId="3FA464CB"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If useful, I’d be glad to have a brief introductory conversation and learn more about your work.</w:t>
      </w:r>
    </w:p>
    <w:p w14:paraId="20BB8CC6"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Regards,</w:t>
      </w:r>
    </w:p>
    <w:p w14:paraId="65652658" w14:textId="4619FDD0" w:rsidR="009E28D1" w:rsidRPr="001F72F2" w:rsidRDefault="00000000" w:rsidP="001F72F2">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Angel</w:t>
      </w:r>
    </w:p>
    <w:p w14:paraId="747CD8DB" w14:textId="77777777" w:rsidR="009E28D1" w:rsidRPr="001F72F2" w:rsidRDefault="00000000">
      <w:pPr>
        <w:pStyle w:val="Heading2"/>
        <w:rPr>
          <w:rFonts w:eastAsia="Calibri" w:cstheme="majorHAnsi"/>
        </w:rPr>
      </w:pPr>
      <w:r w:rsidRPr="001F72F2">
        <w:rPr>
          <w:rFonts w:cstheme="majorHAnsi"/>
        </w:rPr>
        <w:t>Approximately Day 21–28</w:t>
      </w:r>
    </w:p>
    <w:p w14:paraId="7498300F"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If there is still no response:</w:t>
      </w:r>
    </w:p>
    <w:p w14:paraId="0D789BE0" w14:textId="77777777" w:rsidR="009E28D1" w:rsidRPr="001F72F2" w:rsidRDefault="00000000">
      <w:pPr>
        <w:pStyle w:val="Script"/>
        <w:keepNext/>
        <w:rPr>
          <w:rFonts w:asciiTheme="majorHAnsi" w:eastAsia="Calibri" w:hAnsiTheme="majorHAnsi" w:cstheme="majorHAnsi"/>
        </w:rPr>
      </w:pPr>
      <w:r w:rsidRPr="001F72F2">
        <w:rPr>
          <w:rFonts w:asciiTheme="majorHAnsi" w:hAnsiTheme="majorHAnsi" w:cstheme="majorHAnsi"/>
        </w:rPr>
        <w:t>Hi [First Name],</w:t>
      </w:r>
    </w:p>
    <w:p w14:paraId="67008D8E"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I’m Angel from PG Geotechnical Consultants.</w:t>
      </w:r>
    </w:p>
    <w:p w14:paraId="1B436EBC"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We work with engineering and project teams on complex geotechnical and underground design challenges, and it appears there's some overlap with the work [Company] is doing.</w:t>
      </w:r>
    </w:p>
    <w:p w14:paraId="04FBD63A"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Would you be open to a brief introductory conversation to see where our capabilities may complement one another?</w:t>
      </w:r>
    </w:p>
    <w:p w14:paraId="4C561DD3"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Regards,</w:t>
      </w:r>
    </w:p>
    <w:p w14:paraId="1EC30EAE" w14:textId="77777777" w:rsidR="009E28D1" w:rsidRPr="001F72F2" w:rsidRDefault="00000000">
      <w:pPr>
        <w:pStyle w:val="Script"/>
        <w:pBdr>
          <w:bottom w:val="single" w:sz="6" w:space="4" w:color="D9E0E6"/>
        </w:pBdr>
        <w:spacing w:after="120"/>
        <w:rPr>
          <w:rFonts w:asciiTheme="majorHAnsi" w:eastAsia="Calibri" w:hAnsiTheme="majorHAnsi" w:cstheme="majorHAnsi"/>
          <w:iCs/>
          <w:color w:val="4F81BD" w:themeColor="accent1"/>
        </w:rPr>
      </w:pPr>
      <w:r w:rsidRPr="001F72F2">
        <w:rPr>
          <w:rFonts w:asciiTheme="majorHAnsi" w:hAnsiTheme="majorHAnsi" w:cstheme="majorHAnsi"/>
        </w:rPr>
        <w:t>Angel</w:t>
      </w:r>
    </w:p>
    <w:p w14:paraId="3C16F9AF"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After the third email, stop actively pursuing the contact. Record the person as: Cold outreach — no engagement</w:t>
      </w:r>
    </w:p>
    <w:p w14:paraId="58758B8F"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Where CASL permits ongoing communication, the individual can potentially become part of a much lighter awareness/nurture approach. PGGC should not assume that every non-responder can automatically be placed on an indefinite marketing list.</w:t>
      </w:r>
    </w:p>
    <w:p w14:paraId="3077D6C0" w14:textId="77777777" w:rsidR="009E28D1" w:rsidRPr="001F72F2" w:rsidRDefault="00000000">
      <w:pPr>
        <w:pStyle w:val="Heading2"/>
        <w:rPr>
          <w:rFonts w:eastAsia="Calibri" w:cstheme="majorHAnsi"/>
          <w:shd w:val="clear" w:color="auto" w:fill="EAD1DC"/>
        </w:rPr>
      </w:pPr>
      <w:r w:rsidRPr="001F72F2">
        <w:rPr>
          <w:rFonts w:cstheme="majorHAnsi"/>
        </w:rPr>
        <w:t>2. EVENT OUTREACH</w:t>
      </w:r>
    </w:p>
    <w:p w14:paraId="00764983"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objective is to convert an event PGGC is already paying to attend into scheduled conversations, or at the very least, awareness that PGGC is active in the engineering community. Angel should identify approximately 5–20 people worth meeting rather than attempting to contact an entire attendee list.</w:t>
      </w:r>
    </w:p>
    <w:p w14:paraId="54EEDE30"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 xml:space="preserve">Attendee lists may or may not be available from the event organizer - depends on their policy. The Exhibitor list most certainly is available as those with booths will want the traffic. If the conference does not have an accompanying tradeshow, monitor LinkedIn for posts of people/companies announcing their attendance at the event. As well PGGC should post on LinkedIn about their attendance/participation at the event and welcome people to connect with them. You could also sign up for </w:t>
      </w:r>
      <w:hyperlink r:id="rId7">
        <w:r w:rsidR="009E28D1" w:rsidRPr="001F72F2">
          <w:rPr>
            <w:rFonts w:asciiTheme="majorHAnsi" w:hAnsiTheme="majorHAnsi" w:cstheme="majorHAnsi"/>
          </w:rPr>
          <w:t>https://whogoes.co/</w:t>
        </w:r>
      </w:hyperlink>
      <w:r w:rsidRPr="001F72F2">
        <w:rPr>
          <w:rFonts w:asciiTheme="majorHAnsi" w:hAnsiTheme="majorHAnsi" w:cstheme="majorHAnsi"/>
        </w:rPr>
        <w:t xml:space="preserve"> which is a software program that scrapes LinkedIn for posts of people publicly sharing they will be attending certain events.</w:t>
      </w:r>
    </w:p>
    <w:p w14:paraId="6ACEA8BC" w14:textId="77777777" w:rsidR="009E28D1" w:rsidRPr="001F72F2" w:rsidRDefault="00000000">
      <w:pPr>
        <w:pStyle w:val="Heading2"/>
        <w:rPr>
          <w:rFonts w:eastAsia="Calibri" w:cstheme="majorHAnsi"/>
        </w:rPr>
      </w:pPr>
      <w:r w:rsidRPr="001F72F2">
        <w:rPr>
          <w:rFonts w:cstheme="majorHAnsi"/>
        </w:rPr>
        <w:lastRenderedPageBreak/>
        <w:t>Approximately 2–3 weeks before the event</w:t>
      </w:r>
    </w:p>
    <w:p w14:paraId="152C1CAD"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Hi [First Name],</w:t>
      </w:r>
    </w:p>
    <w:p w14:paraId="5854CD5F" w14:textId="77777777" w:rsidR="009E28D1" w:rsidRPr="001F72F2" w:rsidRDefault="00000000">
      <w:pPr>
        <w:pStyle w:val="Script"/>
        <w:keepNext/>
        <w:rPr>
          <w:rFonts w:asciiTheme="majorHAnsi" w:eastAsia="Calibri" w:hAnsiTheme="majorHAnsi" w:cstheme="majorHAnsi"/>
          <w:iCs/>
          <w:color w:val="4F81BD" w:themeColor="accent1"/>
          <w:shd w:val="clear" w:color="auto" w:fill="C9DAF8"/>
        </w:rPr>
      </w:pPr>
      <w:r w:rsidRPr="001F72F2">
        <w:rPr>
          <w:rFonts w:asciiTheme="majorHAnsi" w:hAnsiTheme="majorHAnsi" w:cstheme="majorHAnsi"/>
        </w:rPr>
        <w:t>I saw &lt;on LinkedIn/from the exhibitors list/whatever publicly available info&gt;that you will be attending [Event] in [City].</w:t>
      </w:r>
    </w:p>
    <w:p w14:paraId="48579C03"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 will be there as well, representing PG Geotechnical Consultants. We specialize in geotechnical and geostructural engineering for complex underground and infrastructure projects.</w:t>
      </w:r>
    </w:p>
    <w:p w14:paraId="64090B82"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Given your work with [Company/relevant area], I thought it might be worthwhile to introduce ourselves while we are both there.</w:t>
      </w:r>
    </w:p>
    <w:p w14:paraId="4A0B740F"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Would it make sense to find 15 minutes for a coffee during the event/&lt;can I book a time at your booth to meet you&gt;?</w:t>
      </w:r>
    </w:p>
    <w:p w14:paraId="34704AA0"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Regards,</w:t>
      </w:r>
    </w:p>
    <w:p w14:paraId="52EBBA89" w14:textId="77777777" w:rsidR="009E28D1" w:rsidRPr="001F72F2" w:rsidRDefault="00000000">
      <w:pPr>
        <w:pStyle w:val="Script"/>
        <w:pBdr>
          <w:bottom w:val="single" w:sz="6" w:space="4" w:color="D9E0E6"/>
        </w:pBdr>
        <w:spacing w:after="120"/>
        <w:rPr>
          <w:rFonts w:asciiTheme="majorHAnsi" w:eastAsia="Calibri" w:hAnsiTheme="majorHAnsi" w:cstheme="majorHAnsi"/>
          <w:iCs/>
          <w:color w:val="4F81BD" w:themeColor="accent1"/>
        </w:rPr>
      </w:pPr>
      <w:r w:rsidRPr="001F72F2">
        <w:rPr>
          <w:rFonts w:asciiTheme="majorHAnsi" w:hAnsiTheme="majorHAnsi" w:cstheme="majorHAnsi"/>
        </w:rPr>
        <w:t>Angel</w:t>
      </w:r>
    </w:p>
    <w:p w14:paraId="385FEE84" w14:textId="77777777" w:rsidR="009E28D1" w:rsidRPr="001F72F2" w:rsidRDefault="00000000">
      <w:pPr>
        <w:pStyle w:val="Heading2"/>
        <w:rPr>
          <w:rFonts w:eastAsia="Calibri" w:cstheme="majorHAnsi"/>
        </w:rPr>
      </w:pPr>
      <w:r w:rsidRPr="001F72F2">
        <w:rPr>
          <w:rFonts w:cstheme="majorHAnsi"/>
        </w:rPr>
        <w:t>Approximately 5–7 days before the event</w:t>
      </w:r>
    </w:p>
    <w:p w14:paraId="534E0223"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For someone who has not responded:</w:t>
      </w:r>
    </w:p>
    <w:p w14:paraId="72B4DDCA"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Hi [First Name],</w:t>
      </w:r>
    </w:p>
    <w:p w14:paraId="1FAD8FDC"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I’m Angel from PG Consultants.</w:t>
      </w:r>
    </w:p>
    <w:p w14:paraId="6074BFF7"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I’ll be at [Event] on [relevant days] and wanted to see if it makes sense to find a few minutes to meet while we’re both there.</w:t>
      </w:r>
    </w:p>
    <w:p w14:paraId="79F546C9"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I’d be interested in learning more about the work [Company] is doing and introducing you to PG Geotechnical Consultants.</w:t>
      </w:r>
    </w:p>
    <w:p w14:paraId="51A987FA"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Would you be open to finding 15 minutes during the event?</w:t>
      </w:r>
    </w:p>
    <w:p w14:paraId="6FD25E81"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Regards,</w:t>
      </w:r>
    </w:p>
    <w:p w14:paraId="74806F26" w14:textId="77777777" w:rsidR="009E28D1" w:rsidRPr="001F72F2" w:rsidRDefault="00000000">
      <w:pPr>
        <w:pStyle w:val="Script"/>
        <w:pBdr>
          <w:bottom w:val="single" w:sz="6" w:space="4" w:color="D9E0E6"/>
        </w:pBdr>
        <w:spacing w:after="120"/>
        <w:rPr>
          <w:rFonts w:asciiTheme="majorHAnsi" w:eastAsia="Calibri" w:hAnsiTheme="majorHAnsi" w:cstheme="majorHAnsi"/>
          <w:iCs/>
          <w:color w:val="4F81BD" w:themeColor="accent1"/>
        </w:rPr>
      </w:pPr>
      <w:r w:rsidRPr="001F72F2">
        <w:rPr>
          <w:rFonts w:asciiTheme="majorHAnsi" w:hAnsiTheme="majorHAnsi" w:cstheme="majorHAnsi"/>
        </w:rPr>
        <w:t>Angel</w:t>
      </w:r>
    </w:p>
    <w:p w14:paraId="7E350168"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This second email intentionally reduces the commitment required.</w:t>
      </w:r>
    </w:p>
    <w:p w14:paraId="5283F5AE" w14:textId="77777777" w:rsidR="009E28D1" w:rsidRPr="001F72F2" w:rsidRDefault="00000000">
      <w:pPr>
        <w:pStyle w:val="Heading1"/>
        <w:rPr>
          <w:rFonts w:eastAsia="Calibri" w:cstheme="majorHAnsi"/>
        </w:rPr>
      </w:pPr>
      <w:r w:rsidRPr="001F72F2">
        <w:rPr>
          <w:rFonts w:cstheme="majorHAnsi"/>
        </w:rPr>
        <w:t>AFTER AN EVENT</w:t>
      </w:r>
    </w:p>
    <w:p w14:paraId="2B74FAA4"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 xml:space="preserve">This is where PGGC should become highly disciplined. Every worthwhile person Angel meets should be entered into the tracking spreadsheet either that day or the following morning. Follow up within 24 hours and ensure the correspondence references the conversation you had. </w:t>
      </w:r>
    </w:p>
    <w:p w14:paraId="41C024AB" w14:textId="77777777" w:rsidR="009E28D1" w:rsidRPr="001F72F2" w:rsidRDefault="00000000">
      <w:pPr>
        <w:pStyle w:val="Heading2"/>
        <w:rPr>
          <w:rFonts w:eastAsia="Calibri" w:cstheme="majorHAnsi"/>
        </w:rPr>
      </w:pPr>
      <w:r w:rsidRPr="001F72F2">
        <w:rPr>
          <w:rFonts w:cstheme="majorHAnsi"/>
        </w:rPr>
        <w:t>Example</w:t>
      </w:r>
    </w:p>
    <w:p w14:paraId="034B8BB7"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Hi [First Name],</w:t>
      </w:r>
    </w:p>
    <w:p w14:paraId="043BABEC"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It was good speaking with you yesterday at [Event].</w:t>
      </w:r>
    </w:p>
    <w:p w14:paraId="003F384F"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I appreciated our conversation about [specific project/problem/topic].</w:t>
      </w:r>
    </w:p>
    <w:p w14:paraId="145FE252"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You mentioned [specific issue]. Given some of the work we have done involving [relevant PGGC experience], I thought there may be value in continuing the discussion.</w:t>
      </w:r>
    </w:p>
    <w:p w14:paraId="3D7A0DC7"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Would [specific next step] make sense?</w:t>
      </w:r>
    </w:p>
    <w:p w14:paraId="0E6F7022"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Regards,</w:t>
      </w:r>
    </w:p>
    <w:p w14:paraId="642D7010" w14:textId="77777777" w:rsidR="009E28D1" w:rsidRPr="001F72F2" w:rsidRDefault="00000000">
      <w:pPr>
        <w:pStyle w:val="Script"/>
        <w:pBdr>
          <w:bottom w:val="single" w:sz="6" w:space="4" w:color="D9E0E6"/>
        </w:pBdr>
        <w:spacing w:after="120"/>
        <w:ind w:left="720"/>
        <w:rPr>
          <w:rFonts w:asciiTheme="majorHAnsi" w:eastAsia="Calibri" w:hAnsiTheme="majorHAnsi" w:cstheme="majorHAnsi"/>
          <w:iCs/>
          <w:color w:val="4F81BD" w:themeColor="accent1"/>
        </w:rPr>
      </w:pPr>
      <w:r w:rsidRPr="001F72F2">
        <w:rPr>
          <w:rFonts w:asciiTheme="majorHAnsi" w:hAnsiTheme="majorHAnsi" w:cstheme="majorHAnsi"/>
        </w:rPr>
        <w:t>Angel</w:t>
      </w:r>
    </w:p>
    <w:p w14:paraId="3E30F9FE" w14:textId="77777777" w:rsidR="009E28D1" w:rsidRPr="001F72F2" w:rsidRDefault="00000000">
      <w:pPr>
        <w:pStyle w:val="Heading2"/>
        <w:rPr>
          <w:rFonts w:eastAsia="Calibri" w:cstheme="majorHAnsi"/>
        </w:rPr>
      </w:pPr>
      <w:r w:rsidRPr="001F72F2">
        <w:rPr>
          <w:rFonts w:cstheme="majorHAnsi"/>
        </w:rPr>
        <w:t>When there is no immediate opportunity</w:t>
      </w:r>
    </w:p>
    <w:p w14:paraId="77F3597D"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Hi [First Name],</w:t>
      </w:r>
    </w:p>
    <w:p w14:paraId="4DBD16E8"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It was good meeting you yesterday at [Event].</w:t>
      </w:r>
    </w:p>
    <w:p w14:paraId="6A249DEB"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I enjoyed our conversation about [topic].</w:t>
      </w:r>
    </w:p>
    <w:p w14:paraId="19CB1FD5"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There may not be anything immediate for us to discuss, but there appears to be enough overlap between our work that it would be worthwhile staying connected.</w:t>
      </w:r>
    </w:p>
    <w:p w14:paraId="2090F198"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I will keep you informed periodically about some of the projects and technical work we are doing, and I have sent a connection request on LinkedIn.</w:t>
      </w:r>
    </w:p>
    <w:p w14:paraId="73910512" w14:textId="77777777" w:rsidR="009E28D1" w:rsidRPr="001F72F2" w:rsidRDefault="00000000">
      <w:pPr>
        <w:pStyle w:val="Script"/>
        <w:keepNext/>
        <w:ind w:left="720"/>
        <w:rPr>
          <w:rFonts w:asciiTheme="majorHAnsi" w:eastAsia="Calibri" w:hAnsiTheme="majorHAnsi" w:cstheme="majorHAnsi"/>
          <w:iCs/>
          <w:color w:val="4F81BD" w:themeColor="accent1"/>
        </w:rPr>
      </w:pPr>
      <w:r w:rsidRPr="001F72F2">
        <w:rPr>
          <w:rFonts w:asciiTheme="majorHAnsi" w:hAnsiTheme="majorHAnsi" w:cstheme="majorHAnsi"/>
        </w:rPr>
        <w:t>Regards,</w:t>
      </w:r>
    </w:p>
    <w:p w14:paraId="1D7C6DDD" w14:textId="77777777" w:rsidR="009E28D1" w:rsidRPr="001F72F2" w:rsidRDefault="00000000">
      <w:pPr>
        <w:pStyle w:val="Script"/>
        <w:pBdr>
          <w:bottom w:val="single" w:sz="6" w:space="4" w:color="D9E0E6"/>
        </w:pBdr>
        <w:spacing w:after="120"/>
        <w:ind w:left="720"/>
        <w:rPr>
          <w:rFonts w:asciiTheme="majorHAnsi" w:eastAsia="Calibri" w:hAnsiTheme="majorHAnsi" w:cstheme="majorHAnsi"/>
          <w:iCs/>
          <w:color w:val="4F81BD" w:themeColor="accent1"/>
        </w:rPr>
      </w:pPr>
      <w:r w:rsidRPr="001F72F2">
        <w:rPr>
          <w:rFonts w:asciiTheme="majorHAnsi" w:hAnsiTheme="majorHAnsi" w:cstheme="majorHAnsi"/>
        </w:rPr>
        <w:t>Angel</w:t>
      </w:r>
    </w:p>
    <w:p w14:paraId="498F8788"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lastRenderedPageBreak/>
        <w:br/>
      </w:r>
      <w:r w:rsidRPr="001F72F2">
        <w:rPr>
          <w:rFonts w:asciiTheme="majorHAnsi" w:hAnsiTheme="majorHAnsi" w:cstheme="majorHAnsi"/>
        </w:rPr>
        <w:br/>
        <w:t>Sometimes people will agree to meet and then forget/get caught up/not meet you/ tradeshows and conferences can be overwhelming and many people do no advanced planning for them and just get lost in the activity of the event. In that case, a polite follow-up can keep the conversation going. We would not write “I know things get busy” or “I understand how hectic conferences can be.” That is unnecessary explanation. The stronger posture is: we missed each other, the reason to connect still exists, here is the next step.</w:t>
      </w:r>
    </w:p>
    <w:p w14:paraId="224F5ADA"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Hi [First Name],</w:t>
      </w:r>
    </w:p>
    <w:p w14:paraId="595D2CFE"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Sorry we didn't get to connect at [Event].</w:t>
      </w:r>
    </w:p>
    <w:p w14:paraId="6693F745"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I’d still be interested in learning more about the work [Company] is doing and introducing you to PG Geotechnical Consultants.</w:t>
      </w:r>
    </w:p>
    <w:p w14:paraId="5581FA97"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Would you be open to a brief conversation in the next couple of weeks?</w:t>
      </w:r>
    </w:p>
    <w:p w14:paraId="76775B9A" w14:textId="77777777" w:rsidR="009E28D1" w:rsidRPr="001F72F2" w:rsidRDefault="00000000">
      <w:pPr>
        <w:pStyle w:val="Script"/>
        <w:keepNext/>
        <w:rPr>
          <w:rFonts w:asciiTheme="majorHAnsi" w:eastAsia="Calibri" w:hAnsiTheme="majorHAnsi" w:cstheme="majorHAnsi"/>
          <w:iCs/>
          <w:color w:val="4F81BD" w:themeColor="accent1"/>
        </w:rPr>
      </w:pPr>
      <w:r w:rsidRPr="001F72F2">
        <w:rPr>
          <w:rFonts w:asciiTheme="majorHAnsi" w:hAnsiTheme="majorHAnsi" w:cstheme="majorHAnsi"/>
        </w:rPr>
        <w:t>Regards,</w:t>
      </w:r>
    </w:p>
    <w:p w14:paraId="5C022099" w14:textId="77777777" w:rsidR="009E28D1" w:rsidRPr="001F72F2" w:rsidRDefault="00000000">
      <w:pPr>
        <w:pStyle w:val="Script"/>
        <w:pBdr>
          <w:bottom w:val="single" w:sz="6" w:space="4" w:color="D9E0E6"/>
        </w:pBdr>
        <w:spacing w:after="120"/>
        <w:rPr>
          <w:rFonts w:asciiTheme="majorHAnsi" w:eastAsia="Calibri" w:hAnsiTheme="majorHAnsi" w:cstheme="majorHAnsi"/>
          <w:iCs/>
          <w:color w:val="4F81BD" w:themeColor="accent1"/>
        </w:rPr>
      </w:pPr>
      <w:r w:rsidRPr="001F72F2">
        <w:rPr>
          <w:rFonts w:asciiTheme="majorHAnsi" w:hAnsiTheme="majorHAnsi" w:cstheme="majorHAnsi"/>
        </w:rPr>
        <w:t>Angel</w:t>
      </w:r>
    </w:p>
    <w:p w14:paraId="58A97EF3"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br/>
      </w:r>
      <w:r w:rsidRPr="001F72F2">
        <w:rPr>
          <w:rFonts w:asciiTheme="majorHAnsi" w:hAnsiTheme="majorHAnsi" w:cstheme="majorHAnsi"/>
        </w:rPr>
        <w:br/>
      </w:r>
      <w:r w:rsidRPr="001F72F2">
        <w:rPr>
          <w:rFonts w:asciiTheme="majorHAnsi" w:hAnsiTheme="majorHAnsi" w:cstheme="majorHAnsi"/>
        </w:rPr>
        <w:br/>
        <w:t>This person now enters the nurture process, assuming PGGC has an appropriate basis under CASL to continue communicating.</w:t>
      </w:r>
    </w:p>
    <w:p w14:paraId="7978034B" w14:textId="77777777" w:rsidR="009E28D1" w:rsidRPr="001F72F2" w:rsidRDefault="00000000">
      <w:pPr>
        <w:pStyle w:val="Heading2"/>
        <w:pageBreakBefore/>
        <w:rPr>
          <w:rFonts w:eastAsia="Calibri" w:cstheme="majorHAnsi"/>
          <w:shd w:val="clear" w:color="auto" w:fill="EAD1DC"/>
        </w:rPr>
      </w:pPr>
      <w:r w:rsidRPr="001F72F2">
        <w:rPr>
          <w:rFonts w:cstheme="majorHAnsi"/>
        </w:rPr>
        <w:lastRenderedPageBreak/>
        <w:t>3. LEAD NURTURE</w:t>
      </w:r>
    </w:p>
    <w:p w14:paraId="0C235E58"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Purpose</w:t>
      </w:r>
    </w:p>
    <w:p w14:paraId="43E70074"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Most people who could eventually hire PGGC will not have a relevant project at the exact moment they meet Angel. That does not make them poor leads. In engineering and infrastructure, a significant period can exist between first awareness and an actual project requirement. The nurture system exists so that when the relevant problem eventually appears, PGGC is one of the firms the person remembers.</w:t>
      </w:r>
    </w:p>
    <w:p w14:paraId="10093B9C"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Recommended cadence</w:t>
      </w:r>
    </w:p>
    <w:p w14:paraId="4D407E80"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Approximately every 8–12 weeks.</w:t>
      </w:r>
    </w:p>
    <w:p w14:paraId="3E41E27F"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PGGC needs enough communication to remain recognizable without creating noise.</w:t>
      </w:r>
    </w:p>
    <w:p w14:paraId="009AEE7E" w14:textId="77777777" w:rsidR="009E28D1" w:rsidRPr="001F72F2" w:rsidRDefault="00000000">
      <w:pPr>
        <w:pStyle w:val="Heading1"/>
        <w:rPr>
          <w:rFonts w:eastAsia="Calibri" w:cstheme="majorHAnsi"/>
        </w:rPr>
      </w:pPr>
      <w:r w:rsidRPr="001F72F2">
        <w:rPr>
          <w:rFonts w:cstheme="majorHAnsi"/>
        </w:rPr>
        <w:t>NURTURE SEGMENTS</w:t>
      </w:r>
    </w:p>
    <w:p w14:paraId="52BC0EC5" w14:textId="77777777" w:rsidR="009E28D1" w:rsidRPr="001F72F2" w:rsidRDefault="00000000">
      <w:pPr>
        <w:numPr>
          <w:ilvl w:val="0"/>
          <w:numId w:val="6"/>
        </w:numPr>
        <w:spacing w:after="40"/>
        <w:rPr>
          <w:rFonts w:asciiTheme="majorHAnsi" w:eastAsia="Calibri" w:hAnsiTheme="majorHAnsi" w:cstheme="majorHAnsi"/>
        </w:rPr>
      </w:pPr>
      <w:r w:rsidRPr="001F72F2">
        <w:rPr>
          <w:rFonts w:asciiTheme="majorHAnsi" w:hAnsiTheme="majorHAnsi" w:cstheme="majorHAnsi"/>
        </w:rPr>
        <w:t>General nurture</w:t>
      </w:r>
    </w:p>
    <w:p w14:paraId="138F81D9"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For anyone who knows Angel or PGGC but does not have an active opportunity.</w:t>
      </w:r>
    </w:p>
    <w:p w14:paraId="03751E74"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This includes:</w:t>
      </w:r>
    </w:p>
    <w:p w14:paraId="3F1DF998" w14:textId="77777777" w:rsidR="009E28D1" w:rsidRPr="001F72F2" w:rsidRDefault="00000000">
      <w:pPr>
        <w:numPr>
          <w:ilvl w:val="0"/>
          <w:numId w:val="5"/>
        </w:numPr>
        <w:spacing w:after="40"/>
        <w:rPr>
          <w:rFonts w:asciiTheme="majorHAnsi" w:eastAsia="Calibri" w:hAnsiTheme="majorHAnsi" w:cstheme="majorHAnsi"/>
        </w:rPr>
      </w:pPr>
      <w:r w:rsidRPr="001F72F2">
        <w:rPr>
          <w:rFonts w:asciiTheme="majorHAnsi" w:hAnsiTheme="majorHAnsi" w:cstheme="majorHAnsi"/>
        </w:rPr>
        <w:t>early relationships</w:t>
      </w:r>
    </w:p>
    <w:p w14:paraId="7BFD118F" w14:textId="77777777" w:rsidR="009E28D1" w:rsidRPr="001F72F2" w:rsidRDefault="00000000">
      <w:pPr>
        <w:numPr>
          <w:ilvl w:val="0"/>
          <w:numId w:val="5"/>
        </w:numPr>
        <w:spacing w:after="40"/>
        <w:rPr>
          <w:rFonts w:asciiTheme="majorHAnsi" w:eastAsia="Calibri" w:hAnsiTheme="majorHAnsi" w:cstheme="majorHAnsi"/>
        </w:rPr>
      </w:pPr>
      <w:r w:rsidRPr="001F72F2">
        <w:rPr>
          <w:rFonts w:asciiTheme="majorHAnsi" w:hAnsiTheme="majorHAnsi" w:cstheme="majorHAnsi"/>
        </w:rPr>
        <w:t>engaged contacts</w:t>
      </w:r>
    </w:p>
    <w:p w14:paraId="369796E2" w14:textId="77777777" w:rsidR="009E28D1" w:rsidRPr="001F72F2" w:rsidRDefault="00000000">
      <w:pPr>
        <w:numPr>
          <w:ilvl w:val="0"/>
          <w:numId w:val="5"/>
        </w:numPr>
        <w:spacing w:after="40"/>
        <w:rPr>
          <w:rFonts w:asciiTheme="majorHAnsi" w:eastAsia="Calibri" w:hAnsiTheme="majorHAnsi" w:cstheme="majorHAnsi"/>
        </w:rPr>
      </w:pPr>
      <w:r w:rsidRPr="001F72F2">
        <w:rPr>
          <w:rFonts w:asciiTheme="majorHAnsi" w:hAnsiTheme="majorHAnsi" w:cstheme="majorHAnsi"/>
        </w:rPr>
        <w:t>referral sources</w:t>
      </w:r>
    </w:p>
    <w:p w14:paraId="7084205C" w14:textId="77777777" w:rsidR="009E28D1" w:rsidRPr="001F72F2" w:rsidRDefault="00000000">
      <w:pPr>
        <w:numPr>
          <w:ilvl w:val="0"/>
          <w:numId w:val="5"/>
        </w:numPr>
        <w:spacing w:after="40"/>
        <w:rPr>
          <w:rFonts w:asciiTheme="majorHAnsi" w:eastAsia="Calibri" w:hAnsiTheme="majorHAnsi" w:cstheme="majorHAnsi"/>
        </w:rPr>
      </w:pPr>
      <w:r w:rsidRPr="001F72F2">
        <w:rPr>
          <w:rFonts w:asciiTheme="majorHAnsi" w:hAnsiTheme="majorHAnsi" w:cstheme="majorHAnsi"/>
        </w:rPr>
        <w:t>past conversations with no current project</w:t>
      </w:r>
    </w:p>
    <w:p w14:paraId="17DA5579" w14:textId="77777777" w:rsidR="009E28D1" w:rsidRPr="001F72F2" w:rsidRDefault="00000000">
      <w:pPr>
        <w:keepNext/>
        <w:keepLines/>
        <w:spacing w:after="60"/>
        <w:rPr>
          <w:rFonts w:asciiTheme="majorHAnsi" w:eastAsia="Calibri" w:hAnsiTheme="majorHAnsi" w:cstheme="majorHAnsi"/>
        </w:rPr>
      </w:pPr>
      <w:r w:rsidRPr="001F72F2">
        <w:rPr>
          <w:rFonts w:asciiTheme="majorHAnsi" w:hAnsiTheme="majorHAnsi" w:cstheme="majorHAnsi"/>
          <w:b/>
        </w:rPr>
        <w:t>Goal:</w:t>
      </w:r>
      <w:r w:rsidRPr="001F72F2">
        <w:rPr>
          <w:rFonts w:asciiTheme="majorHAnsi" w:hAnsiTheme="majorHAnsi" w:cstheme="majorHAnsi"/>
        </w:rPr>
        <w:t xml:space="preserve"> stay visible and credible.</w:t>
      </w:r>
    </w:p>
    <w:p w14:paraId="2E0DB3BD" w14:textId="77777777" w:rsidR="009E28D1" w:rsidRPr="001F72F2" w:rsidRDefault="00000000">
      <w:pPr>
        <w:keepNext/>
        <w:keepLines/>
        <w:spacing w:after="60"/>
        <w:rPr>
          <w:rFonts w:asciiTheme="majorHAnsi" w:eastAsia="Calibri" w:hAnsiTheme="majorHAnsi" w:cstheme="majorHAnsi"/>
        </w:rPr>
      </w:pPr>
      <w:r w:rsidRPr="001F72F2">
        <w:rPr>
          <w:rFonts w:asciiTheme="majorHAnsi" w:hAnsiTheme="majorHAnsi" w:cstheme="majorHAnsi"/>
          <w:b/>
        </w:rPr>
        <w:t>Cadence:</w:t>
      </w:r>
      <w:r w:rsidRPr="001F72F2">
        <w:rPr>
          <w:rFonts w:asciiTheme="majorHAnsi" w:hAnsiTheme="majorHAnsi" w:cstheme="majorHAnsi"/>
        </w:rPr>
        <w:t xml:space="preserve"> every 8–12 weeks.</w:t>
      </w:r>
    </w:p>
    <w:p w14:paraId="5EB516A6" w14:textId="77777777" w:rsidR="009E28D1" w:rsidRPr="001F72F2" w:rsidRDefault="00000000">
      <w:pPr>
        <w:keepNext/>
        <w:keepLines/>
        <w:spacing w:after="60"/>
        <w:rPr>
          <w:rFonts w:asciiTheme="majorHAnsi" w:eastAsia="Calibri" w:hAnsiTheme="majorHAnsi" w:cstheme="majorHAnsi"/>
        </w:rPr>
      </w:pPr>
      <w:r w:rsidRPr="001F72F2">
        <w:rPr>
          <w:rFonts w:asciiTheme="majorHAnsi" w:hAnsiTheme="majorHAnsi" w:cstheme="majorHAnsi"/>
          <w:b/>
        </w:rPr>
        <w:t>Content:</w:t>
      </w:r>
    </w:p>
    <w:p w14:paraId="6432D8F6"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case studies</w:t>
      </w:r>
    </w:p>
    <w:p w14:paraId="0DBA3C79"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relevant technical insights</w:t>
      </w:r>
    </w:p>
    <w:p w14:paraId="3CAE9F09"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occasional project or speaking updates</w:t>
      </w:r>
    </w:p>
    <w:p w14:paraId="1217F52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personal check-ins when there is a real reason</w:t>
      </w:r>
    </w:p>
    <w:p w14:paraId="3C240387" w14:textId="77777777" w:rsidR="009E28D1" w:rsidRPr="001F72F2" w:rsidRDefault="00000000">
      <w:pPr>
        <w:numPr>
          <w:ilvl w:val="0"/>
          <w:numId w:val="4"/>
        </w:numPr>
        <w:spacing w:after="40"/>
        <w:rPr>
          <w:rFonts w:asciiTheme="majorHAnsi" w:eastAsia="Calibri" w:hAnsiTheme="majorHAnsi" w:cstheme="majorHAnsi"/>
        </w:rPr>
      </w:pPr>
      <w:r w:rsidRPr="001F72F2">
        <w:rPr>
          <w:rFonts w:asciiTheme="majorHAnsi" w:hAnsiTheme="majorHAnsi" w:cstheme="majorHAnsi"/>
        </w:rPr>
        <w:t>Opportunity nurture</w:t>
      </w:r>
    </w:p>
    <w:p w14:paraId="4CA81447"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For anyone connected to a known, potential, delayed or dormant project.</w:t>
      </w:r>
    </w:p>
    <w:p w14:paraId="671ED782" w14:textId="77777777" w:rsidR="009E28D1" w:rsidRPr="001F72F2" w:rsidRDefault="00000000">
      <w:pPr>
        <w:keepNext/>
        <w:keepLines/>
        <w:spacing w:after="60"/>
        <w:rPr>
          <w:rFonts w:asciiTheme="majorHAnsi" w:eastAsia="Calibri" w:hAnsiTheme="majorHAnsi" w:cstheme="majorHAnsi"/>
        </w:rPr>
      </w:pPr>
      <w:r w:rsidRPr="001F72F2">
        <w:rPr>
          <w:rFonts w:asciiTheme="majorHAnsi" w:hAnsiTheme="majorHAnsi" w:cstheme="majorHAnsi"/>
          <w:b/>
        </w:rPr>
        <w:t>Goal:</w:t>
      </w:r>
      <w:r w:rsidRPr="001F72F2">
        <w:rPr>
          <w:rFonts w:asciiTheme="majorHAnsi" w:hAnsiTheme="majorHAnsi" w:cstheme="majorHAnsi"/>
        </w:rPr>
        <w:t xml:space="preserve"> stay close to the opportunity and maintain relevance until timing becomes clearer.</w:t>
      </w:r>
    </w:p>
    <w:p w14:paraId="253E8FC3" w14:textId="77777777" w:rsidR="009E28D1" w:rsidRPr="001F72F2" w:rsidRDefault="00000000">
      <w:pPr>
        <w:keepNext/>
        <w:keepLines/>
        <w:spacing w:after="60"/>
        <w:rPr>
          <w:rFonts w:asciiTheme="majorHAnsi" w:eastAsia="Calibri" w:hAnsiTheme="majorHAnsi" w:cstheme="majorHAnsi"/>
        </w:rPr>
      </w:pPr>
      <w:r w:rsidRPr="001F72F2">
        <w:rPr>
          <w:rFonts w:asciiTheme="majorHAnsi" w:hAnsiTheme="majorHAnsi" w:cstheme="majorHAnsi"/>
          <w:b/>
        </w:rPr>
        <w:t>Cadence:</w:t>
      </w:r>
      <w:r w:rsidRPr="001F72F2">
        <w:rPr>
          <w:rFonts w:asciiTheme="majorHAnsi" w:hAnsiTheme="majorHAnsi" w:cstheme="majorHAnsi"/>
        </w:rPr>
        <w:t xml:space="preserve"> based on the project, not a fixed schedule.</w:t>
      </w:r>
    </w:p>
    <w:p w14:paraId="6C1DF724" w14:textId="77777777" w:rsidR="009E28D1" w:rsidRPr="001F72F2" w:rsidRDefault="00000000">
      <w:pPr>
        <w:keepNext/>
        <w:keepLines/>
        <w:spacing w:after="60"/>
        <w:rPr>
          <w:rFonts w:asciiTheme="majorHAnsi" w:eastAsia="Calibri" w:hAnsiTheme="majorHAnsi" w:cstheme="majorHAnsi"/>
        </w:rPr>
      </w:pPr>
      <w:r w:rsidRPr="001F72F2">
        <w:rPr>
          <w:rFonts w:asciiTheme="majorHAnsi" w:hAnsiTheme="majorHAnsi" w:cstheme="majorHAnsi"/>
          <w:b/>
        </w:rPr>
        <w:t>Content:</w:t>
      </w:r>
    </w:p>
    <w:p w14:paraId="549F0EF9" w14:textId="77777777" w:rsidR="009E28D1" w:rsidRPr="001F72F2" w:rsidRDefault="00000000">
      <w:pPr>
        <w:numPr>
          <w:ilvl w:val="0"/>
          <w:numId w:val="8"/>
        </w:numPr>
        <w:spacing w:after="40"/>
        <w:rPr>
          <w:rFonts w:asciiTheme="majorHAnsi" w:eastAsia="Calibri" w:hAnsiTheme="majorHAnsi" w:cstheme="majorHAnsi"/>
        </w:rPr>
      </w:pPr>
      <w:r w:rsidRPr="001F72F2">
        <w:rPr>
          <w:rFonts w:asciiTheme="majorHAnsi" w:hAnsiTheme="majorHAnsi" w:cstheme="majorHAnsi"/>
        </w:rPr>
        <w:t>project-specific check-ins</w:t>
      </w:r>
    </w:p>
    <w:p w14:paraId="750E39B3" w14:textId="77777777" w:rsidR="009E28D1" w:rsidRPr="001F72F2" w:rsidRDefault="00000000">
      <w:pPr>
        <w:numPr>
          <w:ilvl w:val="0"/>
          <w:numId w:val="8"/>
        </w:numPr>
        <w:spacing w:after="40"/>
        <w:rPr>
          <w:rFonts w:asciiTheme="majorHAnsi" w:eastAsia="Calibri" w:hAnsiTheme="majorHAnsi" w:cstheme="majorHAnsi"/>
        </w:rPr>
      </w:pPr>
      <w:r w:rsidRPr="001F72F2">
        <w:rPr>
          <w:rFonts w:asciiTheme="majorHAnsi" w:hAnsiTheme="majorHAnsi" w:cstheme="majorHAnsi"/>
        </w:rPr>
        <w:t>relevant case studies</w:t>
      </w:r>
    </w:p>
    <w:p w14:paraId="3DC880AA" w14:textId="77777777" w:rsidR="009E28D1" w:rsidRPr="001F72F2" w:rsidRDefault="00000000">
      <w:pPr>
        <w:numPr>
          <w:ilvl w:val="0"/>
          <w:numId w:val="8"/>
        </w:numPr>
        <w:spacing w:after="40"/>
        <w:rPr>
          <w:rFonts w:asciiTheme="majorHAnsi" w:eastAsia="Calibri" w:hAnsiTheme="majorHAnsi" w:cstheme="majorHAnsi"/>
        </w:rPr>
      </w:pPr>
      <w:r w:rsidRPr="001F72F2">
        <w:rPr>
          <w:rFonts w:asciiTheme="majorHAnsi" w:hAnsiTheme="majorHAnsi" w:cstheme="majorHAnsi"/>
        </w:rPr>
        <w:t>technical information tied to the issue</w:t>
      </w:r>
    </w:p>
    <w:p w14:paraId="4FFCBE51" w14:textId="77777777" w:rsidR="009E28D1" w:rsidRPr="001F72F2" w:rsidRDefault="00000000" w:rsidP="00C032E6">
      <w:pPr>
        <w:numPr>
          <w:ilvl w:val="0"/>
          <w:numId w:val="8"/>
        </w:numPr>
        <w:spacing w:after="40"/>
        <w:rPr>
          <w:rFonts w:asciiTheme="majorHAnsi" w:eastAsia="Calibri" w:hAnsiTheme="majorHAnsi" w:cstheme="majorHAnsi"/>
        </w:rPr>
      </w:pPr>
      <w:r w:rsidRPr="001F72F2">
        <w:rPr>
          <w:rFonts w:asciiTheme="majorHAnsi" w:hAnsiTheme="majorHAnsi" w:cstheme="majorHAnsi"/>
        </w:rPr>
        <w:t>timing/status questions</w:t>
      </w:r>
    </w:p>
    <w:p w14:paraId="2E1E0AFC"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The simple rule becomes:</w:t>
      </w:r>
    </w:p>
    <w:p w14:paraId="51982C0E" w14:textId="77777777" w:rsidR="009E28D1" w:rsidRPr="001F72F2" w:rsidRDefault="00000000">
      <w:pPr>
        <w:spacing w:before="60" w:after="100"/>
        <w:ind w:left="259" w:right="115"/>
        <w:rPr>
          <w:rFonts w:asciiTheme="majorHAnsi" w:eastAsia="Calibri" w:hAnsiTheme="majorHAnsi" w:cstheme="majorHAnsi"/>
          <w:b/>
          <w:bCs/>
        </w:rPr>
      </w:pPr>
      <w:r w:rsidRPr="001F72F2">
        <w:rPr>
          <w:rFonts w:asciiTheme="majorHAnsi" w:hAnsiTheme="majorHAnsi" w:cstheme="majorHAnsi"/>
          <w:b/>
          <w:color w:val="1F3852"/>
        </w:rPr>
        <w:t>No known project = General nurture</w:t>
      </w:r>
      <w:r w:rsidRPr="001F72F2">
        <w:rPr>
          <w:rFonts w:asciiTheme="majorHAnsi" w:hAnsiTheme="majorHAnsi" w:cstheme="majorHAnsi"/>
          <w:b/>
          <w:color w:val="1F3852"/>
        </w:rPr>
        <w:br/>
        <w:t xml:space="preserve"> Known or possible project = Opportunity nurture</w:t>
      </w:r>
    </w:p>
    <w:p w14:paraId="55DEEC00" w14:textId="77777777" w:rsidR="009E28D1" w:rsidRPr="001F72F2" w:rsidRDefault="00000000">
      <w:pPr>
        <w:pStyle w:val="Heading1"/>
        <w:rPr>
          <w:rFonts w:eastAsia="Calibri" w:cstheme="majorHAnsi"/>
        </w:rPr>
      </w:pPr>
      <w:r w:rsidRPr="001F72F2">
        <w:rPr>
          <w:rFonts w:cstheme="majorHAnsi"/>
        </w:rPr>
        <w:t>WHAT PGGC SHOULD SEND AS NURTURE</w:t>
      </w:r>
    </w:p>
    <w:p w14:paraId="6410B0D0"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emails should demonstrate capability rather than repeatedly describe PGGC's capabilities.</w:t>
      </w:r>
    </w:p>
    <w:p w14:paraId="6F5BFC38"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two case studies currently being developed are particularly valuable for this.</w:t>
      </w:r>
    </w:p>
    <w:p w14:paraId="36E7D652"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Potential nurture content includes:</w:t>
      </w:r>
    </w:p>
    <w:p w14:paraId="7715E9DE"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case studies;</w:t>
      </w:r>
    </w:p>
    <w:p w14:paraId="1EB9E0F0"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lessons from technically challenging projects;</w:t>
      </w:r>
    </w:p>
    <w:p w14:paraId="5BF71141"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relevant project experience;</w:t>
      </w:r>
    </w:p>
    <w:p w14:paraId="305DE20D"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technical papers;</w:t>
      </w:r>
    </w:p>
    <w:p w14:paraId="1CB5D4BB"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useful observations about underground construction or geotechnical design;</w:t>
      </w:r>
    </w:p>
    <w:p w14:paraId="06AED2C5"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conference presentations;</w:t>
      </w:r>
    </w:p>
    <w:p w14:paraId="7BD871F5"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speaking engagements;</w:t>
      </w:r>
    </w:p>
    <w:p w14:paraId="3998AC2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project announcements where appropriate;</w:t>
      </w:r>
    </w:p>
    <w:p w14:paraId="31114097"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lastRenderedPageBreak/>
        <w:t>occasional direct personal check-ins.</w:t>
      </w:r>
    </w:p>
    <w:p w14:paraId="7DE7B452"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Avoid filling the nurture program with:</w:t>
      </w:r>
    </w:p>
    <w:p w14:paraId="3CFDBB5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company celebrations with little relevance to the recipient;</w:t>
      </w:r>
    </w:p>
    <w:p w14:paraId="6D0863FF"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generic holiday messages;</w:t>
      </w:r>
    </w:p>
    <w:p w14:paraId="75F12FB6"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generic engineering news;</w:t>
      </w:r>
    </w:p>
    <w:p w14:paraId="40C03F8B"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content created simply because PGGC believes it needs to "send something."</w:t>
      </w:r>
    </w:p>
    <w:p w14:paraId="2A529D07"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Every communication should reinforce a reason to remember PGGC.</w:t>
      </w:r>
    </w:p>
    <w:p w14:paraId="3E5ECDBD" w14:textId="77777777" w:rsidR="009E28D1" w:rsidRPr="001F72F2" w:rsidRDefault="00000000">
      <w:pPr>
        <w:pStyle w:val="Heading2"/>
        <w:rPr>
          <w:rFonts w:eastAsia="Calibri" w:cstheme="majorHAnsi"/>
        </w:rPr>
      </w:pPr>
      <w:r w:rsidRPr="001F72F2">
        <w:rPr>
          <w:rFonts w:cstheme="majorHAnsi"/>
        </w:rPr>
        <w:t>NURTURE EMAIL USING A CASE STUDY</w:t>
      </w:r>
    </w:p>
    <w:p w14:paraId="5607AE57"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Hi [First Name],</w:t>
      </w:r>
    </w:p>
    <w:p w14:paraId="7FB821E8"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I thought this might be relevant given our earlier conversation about [topic].</w:t>
      </w:r>
    </w:p>
    <w:p w14:paraId="55F9CD79"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We recently documented our work on [project], where the team was involved in [one-sentence description of engineering challenge].</w:t>
      </w:r>
    </w:p>
    <w:p w14:paraId="6B4C6F19"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The case study looks specifically at [technical/business significance].</w:t>
      </w:r>
    </w:p>
    <w:p w14:paraId="6E4F119C"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[LINK]</w:t>
      </w:r>
    </w:p>
    <w:p w14:paraId="6A636D81"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I thought it might be of interest given the work you are involved with.</w:t>
      </w:r>
    </w:p>
    <w:p w14:paraId="036CD3FF"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Best,</w:t>
      </w:r>
    </w:p>
    <w:p w14:paraId="010D80DB" w14:textId="77777777" w:rsidR="009E28D1" w:rsidRPr="001F72F2" w:rsidRDefault="00000000">
      <w:pPr>
        <w:pStyle w:val="Script"/>
        <w:pBdr>
          <w:bottom w:val="single" w:sz="6" w:space="4" w:color="D9E0E6"/>
        </w:pBdr>
        <w:spacing w:after="120"/>
        <w:rPr>
          <w:rFonts w:asciiTheme="majorHAnsi" w:eastAsia="Calibri" w:hAnsiTheme="majorHAnsi" w:cstheme="majorHAnsi"/>
          <w:color w:val="4F81BD" w:themeColor="accent1"/>
        </w:rPr>
      </w:pPr>
      <w:r w:rsidRPr="001F72F2">
        <w:rPr>
          <w:rFonts w:asciiTheme="majorHAnsi" w:hAnsiTheme="majorHAnsi" w:cstheme="majorHAnsi"/>
        </w:rPr>
        <w:t>Angel</w:t>
      </w:r>
    </w:p>
    <w:p w14:paraId="7E151344"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 xml:space="preserve"> The purpose of the email is visibility rather than manufacturing a sales conversation.</w:t>
      </w:r>
    </w:p>
    <w:p w14:paraId="09912360" w14:textId="77777777" w:rsidR="009E28D1" w:rsidRPr="001F72F2" w:rsidRDefault="00000000">
      <w:pPr>
        <w:pStyle w:val="Heading2"/>
        <w:rPr>
          <w:rFonts w:eastAsia="Calibri" w:cstheme="majorHAnsi"/>
        </w:rPr>
      </w:pPr>
      <w:r w:rsidRPr="001F72F2">
        <w:rPr>
          <w:rFonts w:cstheme="majorHAnsi"/>
        </w:rPr>
        <w:t>PERSONAL NURTURE CHECK-IN</w:t>
      </w:r>
    </w:p>
    <w:p w14:paraId="2006C8B5"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Hi [First Name],</w:t>
      </w:r>
    </w:p>
    <w:p w14:paraId="3F4E8F63"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 xml:space="preserve">It has been a few months since we spoke, and I wanted to </w:t>
      </w:r>
      <w:r w:rsidR="00262F53" w:rsidRPr="001F72F2">
        <w:rPr>
          <w:rFonts w:asciiTheme="majorHAnsi" w:hAnsiTheme="majorHAnsi" w:cstheme="majorHAnsi"/>
        </w:rPr>
        <w:t>see how you were doing</w:t>
      </w:r>
      <w:r w:rsidRPr="001F72F2">
        <w:rPr>
          <w:rFonts w:asciiTheme="majorHAnsi" w:hAnsiTheme="majorHAnsi" w:cstheme="majorHAnsi"/>
        </w:rPr>
        <w:t>.</w:t>
      </w:r>
    </w:p>
    <w:p w14:paraId="43DF9551"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When we last connected, you were working on [project/topic].</w:t>
      </w:r>
    </w:p>
    <w:p w14:paraId="737021C9"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How has that progressed?</w:t>
      </w:r>
    </w:p>
    <w:p w14:paraId="2FCD024C"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Best,</w:t>
      </w:r>
    </w:p>
    <w:p w14:paraId="66DDF533" w14:textId="77777777" w:rsidR="009E28D1" w:rsidRPr="001F72F2" w:rsidRDefault="00000000">
      <w:pPr>
        <w:pStyle w:val="Script"/>
        <w:pBdr>
          <w:bottom w:val="single" w:sz="6" w:space="4" w:color="D9E0E6"/>
        </w:pBdr>
        <w:spacing w:after="120"/>
        <w:rPr>
          <w:rFonts w:asciiTheme="majorHAnsi" w:eastAsia="Calibri" w:hAnsiTheme="majorHAnsi" w:cstheme="majorHAnsi"/>
          <w:color w:val="4F81BD" w:themeColor="accent1"/>
        </w:rPr>
      </w:pPr>
      <w:r w:rsidRPr="001F72F2">
        <w:rPr>
          <w:rFonts w:asciiTheme="majorHAnsi" w:hAnsiTheme="majorHAnsi" w:cstheme="majorHAnsi"/>
        </w:rPr>
        <w:t>Angel</w:t>
      </w:r>
    </w:p>
    <w:p w14:paraId="6C148C54"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This should only be used where Angel genuinely remembers the conversation and has something legitimate to reference.</w:t>
      </w:r>
    </w:p>
    <w:p w14:paraId="6B585472" w14:textId="77777777" w:rsidR="009E28D1" w:rsidRPr="001F72F2" w:rsidRDefault="00000000">
      <w:pPr>
        <w:pStyle w:val="Heading2"/>
        <w:rPr>
          <w:rFonts w:eastAsia="Calibri" w:cstheme="majorHAnsi"/>
        </w:rPr>
      </w:pPr>
      <w:r w:rsidRPr="001F72F2">
        <w:rPr>
          <w:rFonts w:cstheme="majorHAnsi"/>
        </w:rPr>
        <w:t>DORMANT OPPORTUNITY FOLLOW-UP</w:t>
      </w:r>
    </w:p>
    <w:p w14:paraId="36AC82D7"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Hi [First Name],</w:t>
      </w:r>
    </w:p>
    <w:p w14:paraId="13243B77"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When we last spoke, [project/initiative] was still [status].</w:t>
      </w:r>
    </w:p>
    <w:p w14:paraId="7009F109"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I wanted to check whether anything has changed on your side or whether it remains further out.</w:t>
      </w:r>
    </w:p>
    <w:p w14:paraId="4870D7F0"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Either answer is useful.</w:t>
      </w:r>
    </w:p>
    <w:p w14:paraId="2C18DACB"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Best,</w:t>
      </w:r>
    </w:p>
    <w:p w14:paraId="508E77F6" w14:textId="77777777" w:rsidR="009E28D1" w:rsidRPr="001F72F2" w:rsidRDefault="00000000">
      <w:pPr>
        <w:pStyle w:val="Script"/>
        <w:pBdr>
          <w:bottom w:val="single" w:sz="6" w:space="4" w:color="D9E0E6"/>
        </w:pBdr>
        <w:spacing w:after="120"/>
        <w:rPr>
          <w:rFonts w:asciiTheme="majorHAnsi" w:eastAsia="Calibri" w:hAnsiTheme="majorHAnsi" w:cstheme="majorHAnsi"/>
          <w:color w:val="4F81BD" w:themeColor="accent1"/>
        </w:rPr>
      </w:pPr>
      <w:r w:rsidRPr="001F72F2">
        <w:rPr>
          <w:rFonts w:asciiTheme="majorHAnsi" w:hAnsiTheme="majorHAnsi" w:cstheme="majorHAnsi"/>
        </w:rPr>
        <w:t>Angel</w:t>
      </w:r>
    </w:p>
    <w:p w14:paraId="049CE685"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The purpose is to obtain information, not pressure the person into resurrecting an opportunity.</w:t>
      </w:r>
    </w:p>
    <w:p w14:paraId="1244411B" w14:textId="77777777" w:rsidR="009E28D1" w:rsidRPr="001F72F2" w:rsidRDefault="00000000">
      <w:pPr>
        <w:pStyle w:val="Heading2"/>
        <w:rPr>
          <w:rFonts w:eastAsia="Calibri" w:cstheme="majorHAnsi"/>
        </w:rPr>
      </w:pPr>
      <w:r w:rsidRPr="001F72F2">
        <w:rPr>
          <w:rFonts w:cstheme="majorHAnsi"/>
        </w:rPr>
        <w:lastRenderedPageBreak/>
        <w:t>CASE STUDY FOLLOW-UP FOR A POTENTIAL CLIENT</w:t>
      </w:r>
    </w:p>
    <w:p w14:paraId="5F82528B"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Hi [First Name],</w:t>
      </w:r>
    </w:p>
    <w:p w14:paraId="25A57F01"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Our conversation about [issue] came to mind as we were completing this case study.</w:t>
      </w:r>
    </w:p>
    <w:p w14:paraId="59062167"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It covers how PG Consultants approached [relevant technical challenge].</w:t>
      </w:r>
    </w:p>
    <w:p w14:paraId="5B3C56AA"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[LINK]</w:t>
      </w:r>
    </w:p>
    <w:p w14:paraId="34D5A754"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There are some similarities to the issue we discussed, so I thought it might be useful background.</w:t>
      </w:r>
    </w:p>
    <w:p w14:paraId="038106C1" w14:textId="77777777" w:rsidR="009E28D1" w:rsidRPr="001F72F2" w:rsidRDefault="00000000">
      <w:pPr>
        <w:pStyle w:val="Script"/>
        <w:keepNext/>
        <w:rPr>
          <w:rFonts w:asciiTheme="majorHAnsi" w:eastAsia="Calibri" w:hAnsiTheme="majorHAnsi" w:cstheme="majorHAnsi"/>
          <w:color w:val="4F81BD" w:themeColor="accent1"/>
        </w:rPr>
      </w:pPr>
      <w:r w:rsidRPr="001F72F2">
        <w:rPr>
          <w:rFonts w:asciiTheme="majorHAnsi" w:hAnsiTheme="majorHAnsi" w:cstheme="majorHAnsi"/>
        </w:rPr>
        <w:t>Best,</w:t>
      </w:r>
    </w:p>
    <w:p w14:paraId="07ECC74C" w14:textId="77777777" w:rsidR="009E28D1" w:rsidRPr="001F72F2" w:rsidRDefault="00000000">
      <w:pPr>
        <w:pStyle w:val="Script"/>
        <w:pBdr>
          <w:bottom w:val="single" w:sz="6" w:space="4" w:color="D9E0E6"/>
        </w:pBdr>
        <w:spacing w:after="120"/>
        <w:rPr>
          <w:rFonts w:asciiTheme="majorHAnsi" w:eastAsia="Calibri" w:hAnsiTheme="majorHAnsi" w:cstheme="majorHAnsi"/>
          <w:color w:val="4F81BD" w:themeColor="accent1"/>
        </w:rPr>
      </w:pPr>
      <w:r w:rsidRPr="001F72F2">
        <w:rPr>
          <w:rFonts w:asciiTheme="majorHAnsi" w:hAnsiTheme="majorHAnsi" w:cstheme="majorHAnsi"/>
        </w:rPr>
        <w:t>Angel</w:t>
      </w:r>
    </w:p>
    <w:p w14:paraId="21A67665" w14:textId="77777777" w:rsidR="009E28D1" w:rsidRPr="001F72F2" w:rsidRDefault="00000000">
      <w:pPr>
        <w:pStyle w:val="Heading1"/>
        <w:rPr>
          <w:rFonts w:eastAsia="Calibri" w:cstheme="majorHAnsi"/>
        </w:rPr>
      </w:pPr>
      <w:r w:rsidRPr="001F72F2">
        <w:rPr>
          <w:rFonts w:cstheme="majorHAnsi"/>
        </w:rPr>
        <w:t>THE 24-HOUR RULE</w:t>
      </w:r>
    </w:p>
    <w:p w14:paraId="0A18B49F"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Any meaningful new business contact Angel meets should be entered into the system and followed up within approximately 24 hours.</w:t>
      </w:r>
    </w:p>
    <w:p w14:paraId="70D5E684"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The important discipline is:</w:t>
      </w:r>
    </w:p>
    <w:p w14:paraId="58F93CFA" w14:textId="77777777" w:rsidR="009E28D1" w:rsidRPr="001F72F2" w:rsidRDefault="00000000">
      <w:pPr>
        <w:spacing w:before="60" w:after="100"/>
        <w:ind w:left="240" w:right="115"/>
        <w:rPr>
          <w:rFonts w:asciiTheme="majorHAnsi" w:eastAsia="Calibri" w:hAnsiTheme="majorHAnsi" w:cstheme="majorHAnsi"/>
        </w:rPr>
      </w:pPr>
      <w:r w:rsidRPr="001F72F2">
        <w:rPr>
          <w:rFonts w:asciiTheme="majorHAnsi" w:hAnsiTheme="majorHAnsi" w:cstheme="majorHAnsi"/>
          <w:b/>
          <w:color w:val="1F3852"/>
        </w:rPr>
        <w:t>Meet → record → follow up → assign next action.</w:t>
      </w:r>
    </w:p>
    <w:p w14:paraId="6CA539BB"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A contact should never be entered into the spreadsheet without a next action unless:</w:t>
      </w:r>
    </w:p>
    <w:p w14:paraId="19A49EE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the person has declined further contact;</w:t>
      </w:r>
    </w:p>
    <w:p w14:paraId="5B70504B"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they have unsubscribed;</w:t>
      </w:r>
    </w:p>
    <w:p w14:paraId="7EC52150"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the relationship is closed for another documented reason.</w:t>
      </w:r>
    </w:p>
    <w:p w14:paraId="6B9BF29F" w14:textId="77777777" w:rsidR="009E28D1" w:rsidRPr="001F72F2" w:rsidRDefault="00000000">
      <w:pPr>
        <w:pStyle w:val="Title"/>
        <w:keepNext/>
        <w:keepLines/>
        <w:pageBreakBefore/>
        <w:rPr>
          <w:rFonts w:eastAsia="Calibri" w:cstheme="majorHAnsi"/>
        </w:rPr>
      </w:pPr>
      <w:r w:rsidRPr="001F72F2">
        <w:rPr>
          <w:rFonts w:cstheme="majorHAnsi"/>
        </w:rPr>
        <w:lastRenderedPageBreak/>
        <w:t>THE PGGC LEAD TRACKING SPREADSHEET</w:t>
      </w:r>
    </w:p>
    <w:p w14:paraId="58B7A1A4"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For the first three months, the spreadsheet effectively becomes PGGC's manual CRM.</w:t>
      </w:r>
    </w:p>
    <w:p w14:paraId="17C0EF5D"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Each row represents one contact.</w:t>
      </w:r>
    </w:p>
    <w:p w14:paraId="5FAB9401"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Contact Information</w:t>
      </w:r>
    </w:p>
    <w:p w14:paraId="5459E6AB"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First name</w:t>
      </w:r>
    </w:p>
    <w:p w14:paraId="17F3151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Last name</w:t>
      </w:r>
    </w:p>
    <w:p w14:paraId="637C436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Job title</w:t>
      </w:r>
    </w:p>
    <w:p w14:paraId="3132CDE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Company</w:t>
      </w:r>
    </w:p>
    <w:p w14:paraId="051166E5"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Email</w:t>
      </w:r>
    </w:p>
    <w:p w14:paraId="07A5021D"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LinkedIn URL</w:t>
      </w:r>
    </w:p>
    <w:p w14:paraId="604EB85F"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Location</w:t>
      </w:r>
    </w:p>
    <w:p w14:paraId="47040A4D" w14:textId="77777777" w:rsidR="009E28D1" w:rsidRPr="001F72F2" w:rsidRDefault="00000000">
      <w:pPr>
        <w:pStyle w:val="MinorSubhead"/>
        <w:rPr>
          <w:rFonts w:asciiTheme="majorHAnsi" w:eastAsia="Calibri" w:hAnsiTheme="majorHAnsi" w:cstheme="majorHAnsi"/>
        </w:rPr>
      </w:pPr>
      <w:r w:rsidRPr="001F72F2">
        <w:rPr>
          <w:rFonts w:asciiTheme="majorHAnsi" w:hAnsiTheme="majorHAnsi" w:cstheme="majorHAnsi"/>
        </w:rPr>
        <w:t>Lead Source</w:t>
      </w:r>
    </w:p>
    <w:p w14:paraId="010BF422"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Use a controlled list rather than free-form descriptions.</w:t>
      </w:r>
    </w:p>
    <w:p w14:paraId="42A16CC1"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Suggested sources:</w:t>
      </w:r>
    </w:p>
    <w:p w14:paraId="45D60EFE"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ACEC-Ontario</w:t>
      </w:r>
    </w:p>
    <w:p w14:paraId="4009F446"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LinkedIn prospecting</w:t>
      </w:r>
    </w:p>
    <w:p w14:paraId="58ECFEA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Conference</w:t>
      </w:r>
    </w:p>
    <w:p w14:paraId="16F1B1EC"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Tradeshow</w:t>
      </w:r>
    </w:p>
    <w:p w14:paraId="51436421"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Industry event</w:t>
      </w:r>
    </w:p>
    <w:p w14:paraId="2165251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Referral</w:t>
      </w:r>
    </w:p>
    <w:p w14:paraId="404C10A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Existing contact</w:t>
      </w:r>
    </w:p>
    <w:p w14:paraId="412702AC"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Website inquiry</w:t>
      </w:r>
    </w:p>
    <w:p w14:paraId="109E68F0"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Other</w:t>
      </w:r>
    </w:p>
    <w:p w14:paraId="282C7A9B"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Then add:</w:t>
      </w:r>
    </w:p>
    <w:p w14:paraId="4D6867B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Specific event/source name</w:t>
      </w:r>
    </w:p>
    <w:p w14:paraId="395FEEC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Referring person, if applicable</w:t>
      </w:r>
    </w:p>
    <w:p w14:paraId="30577E6A"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This is critical. Eventually PGGC should be able to determine whether, for example:</w:t>
      </w:r>
    </w:p>
    <w:p w14:paraId="363DEB38" w14:textId="114AB7DF" w:rsidR="009E28D1" w:rsidRPr="001F72F2" w:rsidRDefault="00000000">
      <w:pPr>
        <w:rPr>
          <w:rFonts w:asciiTheme="majorHAnsi" w:eastAsia="Calibri" w:hAnsiTheme="majorHAnsi" w:cstheme="majorHAnsi"/>
        </w:rPr>
      </w:pPr>
      <w:r w:rsidRPr="001F72F2">
        <w:rPr>
          <w:rFonts w:asciiTheme="majorHAnsi" w:hAnsiTheme="majorHAnsi" w:cstheme="majorHAnsi"/>
        </w:rPr>
        <w:t>ACEC relationships generate more opportunities than trade shows</w:t>
      </w:r>
      <w:r w:rsidR="001F72F2" w:rsidRPr="001F72F2">
        <w:rPr>
          <w:rFonts w:asciiTheme="majorHAnsi" w:eastAsia="Calibri" w:hAnsiTheme="majorHAnsi" w:cstheme="majorHAnsi"/>
        </w:rPr>
        <w:t xml:space="preserve">         </w:t>
      </w:r>
      <w:r w:rsidR="001F72F2" w:rsidRPr="001F72F2">
        <w:rPr>
          <w:rFonts w:asciiTheme="majorHAnsi" w:hAnsiTheme="majorHAnsi" w:cstheme="majorHAnsi"/>
        </w:rPr>
        <w:t>O</w:t>
      </w:r>
      <w:r w:rsidRPr="001F72F2">
        <w:rPr>
          <w:rFonts w:asciiTheme="majorHAnsi" w:hAnsiTheme="majorHAnsi" w:cstheme="majorHAnsi"/>
        </w:rPr>
        <w:t>r</w:t>
      </w:r>
      <w:r w:rsidR="001F72F2" w:rsidRPr="001F72F2">
        <w:rPr>
          <w:rFonts w:asciiTheme="majorHAnsi" w:eastAsia="Calibri" w:hAnsiTheme="majorHAnsi" w:cstheme="majorHAnsi"/>
        </w:rPr>
        <w:t xml:space="preserve"> </w:t>
      </w:r>
      <w:r w:rsidRPr="001F72F2">
        <w:rPr>
          <w:rFonts w:asciiTheme="majorHAnsi" w:hAnsiTheme="majorHAnsi" w:cstheme="majorHAnsi"/>
        </w:rPr>
        <w:t>personal introductions produce opportunities faster than cold outreach.</w:t>
      </w:r>
    </w:p>
    <w:p w14:paraId="0075A534" w14:textId="77777777" w:rsidR="009E28D1" w:rsidRPr="001F72F2" w:rsidRDefault="00000000">
      <w:pPr>
        <w:pStyle w:val="Heading1"/>
        <w:rPr>
          <w:rFonts w:eastAsia="Calibri" w:cstheme="majorHAnsi"/>
        </w:rPr>
      </w:pPr>
      <w:r w:rsidRPr="001F72F2">
        <w:rPr>
          <w:rFonts w:cstheme="majorHAnsi"/>
        </w:rPr>
        <w:t>RELATIONSHIP INFORMATION</w:t>
      </w:r>
    </w:p>
    <w:p w14:paraId="3C4F77E9"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Track:</w:t>
      </w:r>
    </w:p>
    <w:p w14:paraId="4FB7EC1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Date first identified</w:t>
      </w:r>
    </w:p>
    <w:p w14:paraId="5DE896AD"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Date first contacted</w:t>
      </w:r>
    </w:p>
    <w:p w14:paraId="3EE95BC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Date first met</w:t>
      </w:r>
    </w:p>
    <w:p w14:paraId="19723DC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Relationship category</w:t>
      </w:r>
    </w:p>
    <w:p w14:paraId="4EB8D16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Last interaction date</w:t>
      </w:r>
    </w:p>
    <w:p w14:paraId="2345917E"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Last interaction type</w:t>
      </w:r>
    </w:p>
    <w:p w14:paraId="3EEB5009"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Notes from conversation</w:t>
      </w:r>
    </w:p>
    <w:p w14:paraId="646A4B20"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Relationship category:</w:t>
      </w:r>
    </w:p>
    <w:p w14:paraId="5CD0ED01"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Cold prospect</w:t>
      </w:r>
    </w:p>
    <w:p w14:paraId="56212C2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Contacted</w:t>
      </w:r>
    </w:p>
    <w:p w14:paraId="51A7F0D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Responded</w:t>
      </w:r>
    </w:p>
    <w:p w14:paraId="32CF610A"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Met</w:t>
      </w:r>
    </w:p>
    <w:p w14:paraId="58CA9CEA"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Engaged</w:t>
      </w:r>
    </w:p>
    <w:p w14:paraId="6FF2A681"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Potential opportunity</w:t>
      </w:r>
    </w:p>
    <w:p w14:paraId="4AEA9979"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Active opportunity</w:t>
      </w:r>
    </w:p>
    <w:p w14:paraId="250EA57A"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Dormant opportunity</w:t>
      </w:r>
    </w:p>
    <w:p w14:paraId="3DEF1016"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lastRenderedPageBreak/>
        <w:t>Referral source</w:t>
      </w:r>
    </w:p>
    <w:p w14:paraId="174902DF"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Client</w:t>
      </w:r>
    </w:p>
    <w:p w14:paraId="66FFE78C"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Closed / do not contact</w:t>
      </w:r>
    </w:p>
    <w:p w14:paraId="0262CB17" w14:textId="77777777" w:rsidR="009E28D1" w:rsidRPr="001F72F2" w:rsidRDefault="00000000">
      <w:pPr>
        <w:pStyle w:val="Heading1"/>
        <w:rPr>
          <w:rFonts w:eastAsia="Calibri" w:cstheme="majorHAnsi"/>
        </w:rPr>
      </w:pPr>
      <w:r w:rsidRPr="001F72F2">
        <w:rPr>
          <w:rFonts w:cstheme="majorHAnsi"/>
        </w:rPr>
        <w:t>FOLLOW-UP MANAGEMENT</w:t>
      </w:r>
    </w:p>
    <w:p w14:paraId="2315F40B"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Every active contact should have:</w:t>
      </w:r>
    </w:p>
    <w:p w14:paraId="1C4016CD"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Next action</w:t>
      </w:r>
    </w:p>
    <w:p w14:paraId="61B787EB"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Next action date</w:t>
      </w:r>
    </w:p>
    <w:p w14:paraId="58E62D38"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Who owns the action</w:t>
      </w:r>
    </w:p>
    <w:p w14:paraId="116197EF"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For now, owner will normally be Angel.</w:t>
      </w:r>
    </w:p>
    <w:p w14:paraId="680E7673"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Examples:</w:t>
      </w:r>
    </w:p>
    <w:p w14:paraId="0DE316B0" w14:textId="77777777" w:rsidR="009E28D1" w:rsidRPr="001F72F2" w:rsidRDefault="00000000">
      <w:pPr>
        <w:pStyle w:val="Script"/>
        <w:spacing w:after="40"/>
        <w:rPr>
          <w:rFonts w:asciiTheme="majorHAnsi" w:eastAsia="Calibri" w:hAnsiTheme="majorHAnsi" w:cstheme="majorHAnsi"/>
        </w:rPr>
      </w:pPr>
      <w:r w:rsidRPr="001F72F2">
        <w:rPr>
          <w:rFonts w:asciiTheme="majorHAnsi" w:hAnsiTheme="majorHAnsi" w:cstheme="majorHAnsi"/>
        </w:rPr>
        <w:t>"Send Broadway case study"</w:t>
      </w:r>
    </w:p>
    <w:p w14:paraId="5BEA098B" w14:textId="77777777" w:rsidR="009E28D1" w:rsidRPr="001F72F2" w:rsidRDefault="00000000">
      <w:pPr>
        <w:pStyle w:val="Script"/>
        <w:spacing w:after="40"/>
        <w:rPr>
          <w:rFonts w:asciiTheme="majorHAnsi" w:eastAsia="Calibri" w:hAnsiTheme="majorHAnsi" w:cstheme="majorHAnsi"/>
        </w:rPr>
      </w:pPr>
      <w:r w:rsidRPr="001F72F2">
        <w:rPr>
          <w:rFonts w:asciiTheme="majorHAnsi" w:hAnsiTheme="majorHAnsi" w:cstheme="majorHAnsi"/>
        </w:rPr>
        <w:t>"Follow up after ACEC event"</w:t>
      </w:r>
    </w:p>
    <w:p w14:paraId="3C7D0EC2" w14:textId="77777777" w:rsidR="009E28D1" w:rsidRPr="001F72F2" w:rsidRDefault="00000000">
      <w:pPr>
        <w:pStyle w:val="Script"/>
        <w:spacing w:after="40"/>
        <w:rPr>
          <w:rFonts w:asciiTheme="majorHAnsi" w:eastAsia="Calibri" w:hAnsiTheme="majorHAnsi" w:cstheme="majorHAnsi"/>
        </w:rPr>
      </w:pPr>
      <w:r w:rsidRPr="001F72F2">
        <w:rPr>
          <w:rFonts w:asciiTheme="majorHAnsi" w:hAnsiTheme="majorHAnsi" w:cstheme="majorHAnsi"/>
        </w:rPr>
        <w:t>"Ask about Subway project"</w:t>
      </w:r>
    </w:p>
    <w:p w14:paraId="24AC0C95" w14:textId="77777777" w:rsidR="009E28D1" w:rsidRPr="001F72F2" w:rsidRDefault="00000000">
      <w:pPr>
        <w:pStyle w:val="Script"/>
        <w:spacing w:after="40"/>
        <w:rPr>
          <w:rFonts w:asciiTheme="majorHAnsi" w:eastAsia="Calibri" w:hAnsiTheme="majorHAnsi" w:cstheme="majorHAnsi"/>
        </w:rPr>
      </w:pPr>
      <w:r w:rsidRPr="001F72F2">
        <w:rPr>
          <w:rFonts w:asciiTheme="majorHAnsi" w:hAnsiTheme="majorHAnsi" w:cstheme="majorHAnsi"/>
        </w:rPr>
        <w:t>"Reconnect November"</w:t>
      </w:r>
    </w:p>
    <w:p w14:paraId="776B7D60" w14:textId="77777777" w:rsidR="009E28D1" w:rsidRPr="001F72F2" w:rsidRDefault="00000000">
      <w:pPr>
        <w:pStyle w:val="Script"/>
        <w:spacing w:after="40"/>
        <w:rPr>
          <w:rFonts w:asciiTheme="majorHAnsi" w:eastAsia="Calibri" w:hAnsiTheme="majorHAnsi" w:cstheme="majorHAnsi"/>
        </w:rPr>
      </w:pPr>
      <w:r w:rsidRPr="001F72F2">
        <w:rPr>
          <w:rFonts w:asciiTheme="majorHAnsi" w:hAnsiTheme="majorHAnsi" w:cstheme="majorHAnsi"/>
        </w:rPr>
        <w:t>"Schedule coffee"</w:t>
      </w:r>
    </w:p>
    <w:p w14:paraId="71B5D67D"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The critical field is:</w:t>
      </w:r>
      <w:r w:rsidR="00262F53" w:rsidRPr="001F72F2">
        <w:rPr>
          <w:rFonts w:asciiTheme="majorHAnsi" w:hAnsiTheme="majorHAnsi" w:cstheme="majorHAnsi"/>
        </w:rPr>
        <w:t xml:space="preserve"> </w:t>
      </w:r>
      <w:r w:rsidRPr="001F72F2">
        <w:rPr>
          <w:rFonts w:asciiTheme="majorHAnsi" w:hAnsiTheme="majorHAnsi" w:cstheme="majorHAnsi"/>
        </w:rPr>
        <w:t>NEXT ACTION DATE</w:t>
      </w:r>
    </w:p>
    <w:p w14:paraId="67F27B1C"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Without it, the spreadsheet becomes a database rather than a business-development system.</w:t>
      </w:r>
    </w:p>
    <w:p w14:paraId="5C69CB32" w14:textId="77777777" w:rsidR="009E28D1" w:rsidRPr="001F72F2" w:rsidRDefault="00000000">
      <w:pPr>
        <w:pStyle w:val="Heading1"/>
        <w:rPr>
          <w:rFonts w:eastAsia="Calibri" w:cstheme="majorHAnsi"/>
        </w:rPr>
      </w:pPr>
      <w:r w:rsidRPr="001F72F2">
        <w:rPr>
          <w:rFonts w:cstheme="majorHAnsi"/>
        </w:rPr>
        <w:t>OPPORTUNITY TRACKING</w:t>
      </w:r>
    </w:p>
    <w:p w14:paraId="61A517D3"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Once there is an identifiable potential project, record:</w:t>
      </w:r>
    </w:p>
    <w:p w14:paraId="158FF19E"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Opportunity created date</w:t>
      </w:r>
    </w:p>
    <w:p w14:paraId="4E34E675"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Project/opportunity</w:t>
      </w:r>
    </w:p>
    <w:p w14:paraId="5E79E8D9"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Expected project timing</w:t>
      </w:r>
    </w:p>
    <w:p w14:paraId="05E6BE94"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Estimated potential value</w:t>
      </w:r>
    </w:p>
    <w:p w14:paraId="0029DCE8"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Stage</w:t>
      </w:r>
    </w:p>
    <w:p w14:paraId="610C590A"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Proposal requested</w:t>
      </w:r>
    </w:p>
    <w:p w14:paraId="31C0CDA5"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Proposal date</w:t>
      </w:r>
    </w:p>
    <w:p w14:paraId="4C9E0237"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Decision date</w:t>
      </w:r>
    </w:p>
    <w:p w14:paraId="64C7D890"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Won</w:t>
      </w:r>
    </w:p>
    <w:p w14:paraId="61CBEB52"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Lost</w:t>
      </w:r>
    </w:p>
    <w:p w14:paraId="670F8EEA"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Delayed</w:t>
      </w:r>
    </w:p>
    <w:p w14:paraId="5AEA96F3"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Reason won/lost</w:t>
      </w:r>
    </w:p>
    <w:p w14:paraId="74ADD05A" w14:textId="77777777" w:rsidR="009E28D1" w:rsidRPr="001F72F2" w:rsidRDefault="00000000" w:rsidP="00262F53">
      <w:pPr>
        <w:numPr>
          <w:ilvl w:val="0"/>
          <w:numId w:val="15"/>
        </w:numPr>
        <w:spacing w:after="40"/>
        <w:rPr>
          <w:rFonts w:asciiTheme="majorHAnsi" w:eastAsia="Calibri" w:hAnsiTheme="majorHAnsi" w:cstheme="majorHAnsi"/>
        </w:rPr>
      </w:pPr>
      <w:r w:rsidRPr="001F72F2">
        <w:rPr>
          <w:rFonts w:asciiTheme="majorHAnsi" w:hAnsiTheme="majorHAnsi" w:cstheme="majorHAnsi"/>
        </w:rPr>
        <w:t>Revenue value if won</w:t>
      </w:r>
    </w:p>
    <w:p w14:paraId="4B1EF1FF"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Suggested opportunity stages:</w:t>
      </w:r>
    </w:p>
    <w:p w14:paraId="7D36B3A7"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Potential need identified</w:t>
      </w:r>
    </w:p>
    <w:p w14:paraId="3696FCB6"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Qualification conversation</w:t>
      </w:r>
    </w:p>
    <w:p w14:paraId="5969B373"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Active project discussion</w:t>
      </w:r>
    </w:p>
    <w:p w14:paraId="47161ABE"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Proposal/RFP</w:t>
      </w:r>
    </w:p>
    <w:p w14:paraId="360CCE4E"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Decision pending</w:t>
      </w:r>
    </w:p>
    <w:p w14:paraId="245353AA"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Won</w:t>
      </w:r>
    </w:p>
    <w:p w14:paraId="2BBD659E"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Lost</w:t>
      </w:r>
    </w:p>
    <w:p w14:paraId="1BF03578"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Do not create excessive stages until PGGC has enough transaction volume to justify them.</w:t>
      </w:r>
    </w:p>
    <w:p w14:paraId="693FF29D" w14:textId="77777777" w:rsidR="009E28D1" w:rsidRPr="001F72F2" w:rsidRDefault="00000000">
      <w:pPr>
        <w:pStyle w:val="Heading1"/>
        <w:rPr>
          <w:rFonts w:eastAsia="Calibri" w:cstheme="majorHAnsi"/>
        </w:rPr>
      </w:pPr>
      <w:r w:rsidRPr="001F72F2">
        <w:rPr>
          <w:rFonts w:cstheme="majorHAnsi"/>
        </w:rPr>
        <w:t>SALES-CYCLE MEASUREMENT</w:t>
      </w:r>
    </w:p>
    <w:p w14:paraId="554B6FD0" w14:textId="77777777" w:rsidR="009E28D1" w:rsidRPr="001F72F2" w:rsidRDefault="00000000" w:rsidP="00262F53">
      <w:pPr>
        <w:numPr>
          <w:ilvl w:val="0"/>
          <w:numId w:val="9"/>
        </w:numPr>
        <w:spacing w:after="40"/>
        <w:rPr>
          <w:rFonts w:asciiTheme="majorHAnsi" w:eastAsia="Calibri" w:hAnsiTheme="majorHAnsi" w:cstheme="majorHAnsi"/>
        </w:rPr>
      </w:pPr>
      <w:r w:rsidRPr="001F72F2">
        <w:rPr>
          <w:rFonts w:asciiTheme="majorHAnsi" w:hAnsiTheme="majorHAnsi" w:cstheme="majorHAnsi"/>
        </w:rPr>
        <w:t>Track two separate timelines.</w:t>
      </w:r>
    </w:p>
    <w:p w14:paraId="4A0D654A" w14:textId="77777777" w:rsidR="009E28D1" w:rsidRPr="001F72F2" w:rsidRDefault="00000000" w:rsidP="00262F53">
      <w:pPr>
        <w:numPr>
          <w:ilvl w:val="0"/>
          <w:numId w:val="9"/>
        </w:numPr>
        <w:spacing w:after="40"/>
        <w:ind w:left="1080"/>
        <w:rPr>
          <w:rFonts w:asciiTheme="majorHAnsi" w:eastAsia="Calibri" w:hAnsiTheme="majorHAnsi" w:cstheme="majorHAnsi"/>
        </w:rPr>
      </w:pPr>
      <w:r w:rsidRPr="001F72F2">
        <w:rPr>
          <w:rFonts w:asciiTheme="majorHAnsi" w:hAnsiTheme="majorHAnsi" w:cstheme="majorHAnsi"/>
        </w:rPr>
        <w:t>Awareness-to-opportunit</w:t>
      </w:r>
      <w:r w:rsidR="00262F53" w:rsidRPr="001F72F2">
        <w:rPr>
          <w:rFonts w:asciiTheme="majorHAnsi" w:hAnsiTheme="majorHAnsi" w:cstheme="majorHAnsi"/>
        </w:rPr>
        <w:t xml:space="preserve">y.  </w:t>
      </w:r>
      <w:r w:rsidRPr="001F72F2">
        <w:rPr>
          <w:rFonts w:asciiTheme="majorHAnsi" w:hAnsiTheme="majorHAnsi" w:cstheme="majorHAnsi"/>
        </w:rPr>
        <w:t>Date first identified/contacted → date an actual opportunity appeared.</w:t>
      </w:r>
      <w:r w:rsidR="00262F53" w:rsidRPr="001F72F2">
        <w:rPr>
          <w:rFonts w:asciiTheme="majorHAnsi" w:hAnsiTheme="majorHAnsi" w:cstheme="majorHAnsi"/>
        </w:rPr>
        <w:t xml:space="preserve"> </w:t>
      </w:r>
      <w:r w:rsidRPr="001F72F2">
        <w:rPr>
          <w:rFonts w:asciiTheme="majorHAnsi" w:hAnsiTheme="majorHAnsi" w:cstheme="majorHAnsi"/>
        </w:rPr>
        <w:t>This tells PGGC how long relationships may need to be nurtured.</w:t>
      </w:r>
    </w:p>
    <w:p w14:paraId="7EF3A2D8" w14:textId="77777777" w:rsidR="009E28D1" w:rsidRPr="001F72F2" w:rsidRDefault="00000000" w:rsidP="00262F53">
      <w:pPr>
        <w:numPr>
          <w:ilvl w:val="0"/>
          <w:numId w:val="9"/>
        </w:numPr>
        <w:spacing w:after="40"/>
        <w:ind w:left="1080"/>
        <w:rPr>
          <w:rFonts w:asciiTheme="majorHAnsi" w:eastAsia="Calibri" w:hAnsiTheme="majorHAnsi" w:cstheme="majorHAnsi"/>
        </w:rPr>
      </w:pPr>
      <w:r w:rsidRPr="001F72F2">
        <w:rPr>
          <w:rFonts w:asciiTheme="majorHAnsi" w:hAnsiTheme="majorHAnsi" w:cstheme="majorHAnsi"/>
        </w:rPr>
        <w:t>Opportunity-to-decision</w:t>
      </w:r>
      <w:r w:rsidR="00262F53" w:rsidRPr="001F72F2">
        <w:rPr>
          <w:rFonts w:asciiTheme="majorHAnsi" w:hAnsiTheme="majorHAnsi" w:cstheme="majorHAnsi"/>
        </w:rPr>
        <w:t xml:space="preserve">. </w:t>
      </w:r>
      <w:r w:rsidRPr="001F72F2">
        <w:rPr>
          <w:rFonts w:asciiTheme="majorHAnsi" w:hAnsiTheme="majorHAnsi" w:cstheme="majorHAnsi"/>
        </w:rPr>
        <w:t>Date opportunity created → won/lost date.</w:t>
      </w:r>
      <w:r w:rsidR="00262F53" w:rsidRPr="001F72F2">
        <w:rPr>
          <w:rFonts w:asciiTheme="majorHAnsi" w:hAnsiTheme="majorHAnsi" w:cstheme="majorHAnsi"/>
        </w:rPr>
        <w:t xml:space="preserve"> </w:t>
      </w:r>
      <w:r w:rsidRPr="001F72F2">
        <w:rPr>
          <w:rFonts w:asciiTheme="majorHAnsi" w:hAnsiTheme="majorHAnsi" w:cstheme="majorHAnsi"/>
        </w:rPr>
        <w:t>This measures the actual sales cycle.</w:t>
      </w:r>
    </w:p>
    <w:p w14:paraId="63BB25F0" w14:textId="77777777" w:rsidR="009E28D1" w:rsidRPr="001F72F2" w:rsidRDefault="00000000" w:rsidP="00262F53">
      <w:pPr>
        <w:numPr>
          <w:ilvl w:val="0"/>
          <w:numId w:val="9"/>
        </w:numPr>
        <w:spacing w:after="40"/>
        <w:rPr>
          <w:rFonts w:asciiTheme="majorHAnsi" w:eastAsia="Calibri" w:hAnsiTheme="majorHAnsi" w:cstheme="majorHAnsi"/>
        </w:rPr>
      </w:pPr>
      <w:r w:rsidRPr="001F72F2">
        <w:rPr>
          <w:rFonts w:asciiTheme="majorHAnsi" w:hAnsiTheme="majorHAnsi" w:cstheme="majorHAnsi"/>
        </w:rPr>
        <w:t>Those numbers are different and should not be confused.</w:t>
      </w:r>
    </w:p>
    <w:p w14:paraId="1DAB5091" w14:textId="77777777" w:rsidR="009E28D1" w:rsidRPr="001F72F2" w:rsidRDefault="00000000">
      <w:pPr>
        <w:pStyle w:val="Heading1"/>
        <w:rPr>
          <w:rFonts w:eastAsia="Calibri" w:cstheme="majorHAnsi"/>
        </w:rPr>
      </w:pPr>
      <w:r w:rsidRPr="001F72F2">
        <w:rPr>
          <w:rFonts w:cstheme="majorHAnsi"/>
        </w:rPr>
        <w:lastRenderedPageBreak/>
        <w:t>WIN RATE</w:t>
      </w:r>
    </w:p>
    <w:p w14:paraId="503E7F20"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Once enough opportunities exist:</w:t>
      </w:r>
      <w:r w:rsidR="00262F53" w:rsidRPr="001F72F2">
        <w:rPr>
          <w:rFonts w:asciiTheme="majorHAnsi" w:hAnsiTheme="majorHAnsi" w:cstheme="majorHAnsi"/>
        </w:rPr>
        <w:t xml:space="preserve"> </w:t>
      </w:r>
      <w:r w:rsidRPr="001F72F2">
        <w:rPr>
          <w:rFonts w:asciiTheme="majorHAnsi" w:hAnsiTheme="majorHAnsi" w:cstheme="majorHAnsi"/>
        </w:rPr>
        <w:t>Win rate = opportunities won ÷ opportunities decided</w:t>
      </w:r>
    </w:p>
    <w:p w14:paraId="089FCE2A"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For example:</w:t>
      </w:r>
      <w:r w:rsidR="00262F53" w:rsidRPr="001F72F2">
        <w:rPr>
          <w:rFonts w:asciiTheme="majorHAnsi" w:hAnsiTheme="majorHAnsi" w:cstheme="majorHAnsi"/>
        </w:rPr>
        <w:t xml:space="preserve"> </w:t>
      </w:r>
      <w:r w:rsidRPr="001F72F2">
        <w:rPr>
          <w:rFonts w:asciiTheme="majorHAnsi" w:hAnsiTheme="majorHAnsi" w:cstheme="majorHAnsi"/>
        </w:rPr>
        <w:t>10 proposals/opportunities reach a decision</w:t>
      </w:r>
      <w:r w:rsidR="00262F53" w:rsidRPr="001F72F2">
        <w:rPr>
          <w:rFonts w:asciiTheme="majorHAnsi" w:hAnsiTheme="majorHAnsi" w:cstheme="majorHAnsi"/>
        </w:rPr>
        <w:t xml:space="preserve">, </w:t>
      </w:r>
      <w:r w:rsidRPr="001F72F2">
        <w:rPr>
          <w:rFonts w:asciiTheme="majorHAnsi" w:hAnsiTheme="majorHAnsi" w:cstheme="majorHAnsi"/>
        </w:rPr>
        <w:t>6 are won</w:t>
      </w:r>
      <w:r w:rsidR="00262F53" w:rsidRPr="001F72F2">
        <w:rPr>
          <w:rFonts w:asciiTheme="majorHAnsi" w:hAnsiTheme="majorHAnsi" w:cstheme="majorHAnsi"/>
        </w:rPr>
        <w:t>, w</w:t>
      </w:r>
      <w:r w:rsidRPr="001F72F2">
        <w:rPr>
          <w:rFonts w:asciiTheme="majorHAnsi" w:hAnsiTheme="majorHAnsi" w:cstheme="majorHAnsi"/>
        </w:rPr>
        <w:t>in rate = 60%.</w:t>
      </w:r>
      <w:r w:rsidR="00262F53" w:rsidRPr="001F72F2">
        <w:rPr>
          <w:rFonts w:asciiTheme="majorHAnsi" w:hAnsiTheme="majorHAnsi" w:cstheme="majorHAnsi"/>
        </w:rPr>
        <w:t xml:space="preserve"> </w:t>
      </w:r>
      <w:r w:rsidRPr="001F72F2">
        <w:rPr>
          <w:rFonts w:asciiTheme="majorHAnsi" w:hAnsiTheme="majorHAnsi" w:cstheme="majorHAnsi"/>
        </w:rPr>
        <w:t>Do not include opportunities still pending in the denominator.</w:t>
      </w:r>
      <w:r w:rsidR="00262F53" w:rsidRPr="001F72F2">
        <w:rPr>
          <w:rFonts w:asciiTheme="majorHAnsi" w:hAnsiTheme="majorHAnsi" w:cstheme="majorHAnsi"/>
        </w:rPr>
        <w:t xml:space="preserve"> </w:t>
      </w:r>
      <w:r w:rsidRPr="001F72F2">
        <w:rPr>
          <w:rFonts w:asciiTheme="majorHAnsi" w:hAnsiTheme="majorHAnsi" w:cstheme="majorHAnsi"/>
        </w:rPr>
        <w:t>PGGC should eventually be able to compare win rate by:</w:t>
      </w:r>
    </w:p>
    <w:p w14:paraId="75B4C512" w14:textId="77777777" w:rsidR="009E28D1" w:rsidRPr="001F72F2" w:rsidRDefault="00000000" w:rsidP="00262F53">
      <w:pPr>
        <w:numPr>
          <w:ilvl w:val="0"/>
          <w:numId w:val="14"/>
        </w:numPr>
        <w:spacing w:after="40"/>
        <w:rPr>
          <w:rFonts w:asciiTheme="majorHAnsi" w:eastAsia="Calibri" w:hAnsiTheme="majorHAnsi" w:cstheme="majorHAnsi"/>
        </w:rPr>
      </w:pPr>
      <w:r w:rsidRPr="001F72F2">
        <w:rPr>
          <w:rFonts w:asciiTheme="majorHAnsi" w:hAnsiTheme="majorHAnsi" w:cstheme="majorHAnsi"/>
        </w:rPr>
        <w:t>lead source;</w:t>
      </w:r>
    </w:p>
    <w:p w14:paraId="32F93D00" w14:textId="77777777" w:rsidR="009E28D1" w:rsidRPr="001F72F2" w:rsidRDefault="00000000" w:rsidP="00262F53">
      <w:pPr>
        <w:numPr>
          <w:ilvl w:val="0"/>
          <w:numId w:val="14"/>
        </w:numPr>
        <w:spacing w:after="40"/>
        <w:rPr>
          <w:rFonts w:asciiTheme="majorHAnsi" w:eastAsia="Calibri" w:hAnsiTheme="majorHAnsi" w:cstheme="majorHAnsi"/>
        </w:rPr>
      </w:pPr>
      <w:r w:rsidRPr="001F72F2">
        <w:rPr>
          <w:rFonts w:asciiTheme="majorHAnsi" w:hAnsiTheme="majorHAnsi" w:cstheme="majorHAnsi"/>
        </w:rPr>
        <w:t>service;</w:t>
      </w:r>
    </w:p>
    <w:p w14:paraId="1EA5ED69" w14:textId="77777777" w:rsidR="009E28D1" w:rsidRPr="001F72F2" w:rsidRDefault="00000000" w:rsidP="00262F53">
      <w:pPr>
        <w:numPr>
          <w:ilvl w:val="0"/>
          <w:numId w:val="14"/>
        </w:numPr>
        <w:spacing w:after="40"/>
        <w:rPr>
          <w:rFonts w:asciiTheme="majorHAnsi" w:eastAsia="Calibri" w:hAnsiTheme="majorHAnsi" w:cstheme="majorHAnsi"/>
        </w:rPr>
      </w:pPr>
      <w:r w:rsidRPr="001F72F2">
        <w:rPr>
          <w:rFonts w:asciiTheme="majorHAnsi" w:hAnsiTheme="majorHAnsi" w:cstheme="majorHAnsi"/>
        </w:rPr>
        <w:t>geography;</w:t>
      </w:r>
    </w:p>
    <w:p w14:paraId="5E91A8C3" w14:textId="77777777" w:rsidR="009E28D1" w:rsidRPr="001F72F2" w:rsidRDefault="00000000" w:rsidP="00262F53">
      <w:pPr>
        <w:numPr>
          <w:ilvl w:val="0"/>
          <w:numId w:val="14"/>
        </w:numPr>
        <w:spacing w:after="40"/>
        <w:rPr>
          <w:rFonts w:asciiTheme="majorHAnsi" w:eastAsia="Calibri" w:hAnsiTheme="majorHAnsi" w:cstheme="majorHAnsi"/>
        </w:rPr>
      </w:pPr>
      <w:r w:rsidRPr="001F72F2">
        <w:rPr>
          <w:rFonts w:asciiTheme="majorHAnsi" w:hAnsiTheme="majorHAnsi" w:cstheme="majorHAnsi"/>
        </w:rPr>
        <w:t>relationship type;</w:t>
      </w:r>
    </w:p>
    <w:p w14:paraId="150435F5" w14:textId="77777777" w:rsidR="009E28D1" w:rsidRPr="001F72F2" w:rsidRDefault="00000000" w:rsidP="00262F53">
      <w:pPr>
        <w:numPr>
          <w:ilvl w:val="0"/>
          <w:numId w:val="14"/>
        </w:numPr>
        <w:spacing w:after="40"/>
        <w:rPr>
          <w:rFonts w:asciiTheme="majorHAnsi" w:eastAsia="Calibri" w:hAnsiTheme="majorHAnsi" w:cstheme="majorHAnsi"/>
        </w:rPr>
      </w:pPr>
      <w:r w:rsidRPr="001F72F2">
        <w:rPr>
          <w:rFonts w:asciiTheme="majorHAnsi" w:hAnsiTheme="majorHAnsi" w:cstheme="majorHAnsi"/>
        </w:rPr>
        <w:t>cold versus referred business</w:t>
      </w:r>
    </w:p>
    <w:p w14:paraId="5D96A7CF" w14:textId="77777777" w:rsidR="009E28D1" w:rsidRPr="001F72F2" w:rsidRDefault="00000000">
      <w:pPr>
        <w:pStyle w:val="Title"/>
        <w:keepNext/>
        <w:keepLines/>
        <w:pageBreakBefore/>
        <w:rPr>
          <w:rFonts w:eastAsia="Calibri" w:cstheme="majorHAnsi"/>
        </w:rPr>
      </w:pPr>
      <w:r w:rsidRPr="001F72F2">
        <w:rPr>
          <w:rFonts w:cstheme="majorHAnsi"/>
        </w:rPr>
        <w:lastRenderedPageBreak/>
        <w:t>FIRST THREE-MONTH TEST</w:t>
      </w:r>
    </w:p>
    <w:p w14:paraId="77B085B0"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Month 1 — Build Discipline</w:t>
      </w:r>
    </w:p>
    <w:p w14:paraId="4A05BACE"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Focus on executing the process correctly.</w:t>
      </w:r>
    </w:p>
    <w:p w14:paraId="58DC5311"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Angel should:</w:t>
      </w:r>
    </w:p>
    <w:p w14:paraId="176B920A" w14:textId="77777777" w:rsidR="009E28D1" w:rsidRPr="001F72F2" w:rsidRDefault="00000000" w:rsidP="00262F53">
      <w:pPr>
        <w:numPr>
          <w:ilvl w:val="0"/>
          <w:numId w:val="10"/>
        </w:numPr>
        <w:spacing w:after="40"/>
        <w:rPr>
          <w:rFonts w:asciiTheme="majorHAnsi" w:eastAsia="Calibri" w:hAnsiTheme="majorHAnsi" w:cstheme="majorHAnsi"/>
        </w:rPr>
      </w:pPr>
      <w:r w:rsidRPr="001F72F2">
        <w:rPr>
          <w:rFonts w:asciiTheme="majorHAnsi" w:hAnsiTheme="majorHAnsi" w:cstheme="majorHAnsi"/>
        </w:rPr>
        <w:t>identify cold prospects;</w:t>
      </w:r>
    </w:p>
    <w:p w14:paraId="14CE3B77" w14:textId="77777777" w:rsidR="009E28D1" w:rsidRPr="001F72F2" w:rsidRDefault="00000000" w:rsidP="00262F53">
      <w:pPr>
        <w:numPr>
          <w:ilvl w:val="0"/>
          <w:numId w:val="10"/>
        </w:numPr>
        <w:spacing w:after="40"/>
        <w:rPr>
          <w:rFonts w:asciiTheme="majorHAnsi" w:eastAsia="Calibri" w:hAnsiTheme="majorHAnsi" w:cstheme="majorHAnsi"/>
        </w:rPr>
      </w:pPr>
      <w:r w:rsidRPr="001F72F2">
        <w:rPr>
          <w:rFonts w:asciiTheme="majorHAnsi" w:hAnsiTheme="majorHAnsi" w:cstheme="majorHAnsi"/>
        </w:rPr>
        <w:t>conduct targeted outreach;</w:t>
      </w:r>
    </w:p>
    <w:p w14:paraId="46CBEFB0" w14:textId="77777777" w:rsidR="009E28D1" w:rsidRPr="001F72F2" w:rsidRDefault="00000000" w:rsidP="00262F53">
      <w:pPr>
        <w:numPr>
          <w:ilvl w:val="0"/>
          <w:numId w:val="10"/>
        </w:numPr>
        <w:spacing w:after="40"/>
        <w:rPr>
          <w:rFonts w:asciiTheme="majorHAnsi" w:eastAsia="Calibri" w:hAnsiTheme="majorHAnsi" w:cstheme="majorHAnsi"/>
        </w:rPr>
      </w:pPr>
      <w:r w:rsidRPr="001F72F2">
        <w:rPr>
          <w:rFonts w:asciiTheme="majorHAnsi" w:hAnsiTheme="majorHAnsi" w:cstheme="majorHAnsi"/>
        </w:rPr>
        <w:t>identify people before events;</w:t>
      </w:r>
    </w:p>
    <w:p w14:paraId="18B71A44" w14:textId="77777777" w:rsidR="009E28D1" w:rsidRPr="001F72F2" w:rsidRDefault="00000000" w:rsidP="00262F53">
      <w:pPr>
        <w:numPr>
          <w:ilvl w:val="0"/>
          <w:numId w:val="10"/>
        </w:numPr>
        <w:spacing w:after="40"/>
        <w:rPr>
          <w:rFonts w:asciiTheme="majorHAnsi" w:eastAsia="Calibri" w:hAnsiTheme="majorHAnsi" w:cstheme="majorHAnsi"/>
        </w:rPr>
      </w:pPr>
      <w:r w:rsidRPr="001F72F2">
        <w:rPr>
          <w:rFonts w:asciiTheme="majorHAnsi" w:hAnsiTheme="majorHAnsi" w:cstheme="majorHAnsi"/>
        </w:rPr>
        <w:t>follow up after every significant interaction;</w:t>
      </w:r>
    </w:p>
    <w:p w14:paraId="437768B0" w14:textId="77777777" w:rsidR="009E28D1" w:rsidRPr="001F72F2" w:rsidRDefault="00000000" w:rsidP="00262F53">
      <w:pPr>
        <w:numPr>
          <w:ilvl w:val="0"/>
          <w:numId w:val="10"/>
        </w:numPr>
        <w:spacing w:after="40"/>
        <w:rPr>
          <w:rFonts w:asciiTheme="majorHAnsi" w:eastAsia="Calibri" w:hAnsiTheme="majorHAnsi" w:cstheme="majorHAnsi"/>
        </w:rPr>
      </w:pPr>
      <w:r w:rsidRPr="001F72F2">
        <w:rPr>
          <w:rFonts w:asciiTheme="majorHAnsi" w:hAnsiTheme="majorHAnsi" w:cstheme="majorHAnsi"/>
        </w:rPr>
        <w:t>enter every relevant contact into the spreadsheet;</w:t>
      </w:r>
    </w:p>
    <w:p w14:paraId="56F7F470" w14:textId="77777777" w:rsidR="009E28D1" w:rsidRPr="001F72F2" w:rsidRDefault="00000000" w:rsidP="00262F53">
      <w:pPr>
        <w:numPr>
          <w:ilvl w:val="0"/>
          <w:numId w:val="10"/>
        </w:numPr>
        <w:spacing w:after="40"/>
        <w:rPr>
          <w:rFonts w:asciiTheme="majorHAnsi" w:eastAsia="Calibri" w:hAnsiTheme="majorHAnsi" w:cstheme="majorHAnsi"/>
        </w:rPr>
      </w:pPr>
      <w:r w:rsidRPr="001F72F2">
        <w:rPr>
          <w:rFonts w:asciiTheme="majorHAnsi" w:hAnsiTheme="majorHAnsi" w:cstheme="majorHAnsi"/>
        </w:rPr>
        <w:t>assign every active contact a next action.</w:t>
      </w:r>
    </w:p>
    <w:p w14:paraId="016957FD" w14:textId="77777777" w:rsidR="00262F53" w:rsidRPr="001F72F2" w:rsidRDefault="00262F53">
      <w:pPr>
        <w:rPr>
          <w:rFonts w:asciiTheme="majorHAnsi" w:eastAsia="Calibri" w:hAnsiTheme="majorHAnsi" w:cstheme="majorHAnsi"/>
        </w:rPr>
      </w:pPr>
      <w:r w:rsidRPr="001F72F2">
        <w:rPr>
          <w:rFonts w:asciiTheme="majorHAnsi" w:eastAsia="Calibri" w:hAnsiTheme="majorHAnsi" w:cstheme="majorHAnsi"/>
        </w:rPr>
        <w:t xml:space="preserve"> </w:t>
      </w:r>
    </w:p>
    <w:p w14:paraId="41613C95" w14:textId="77777777" w:rsidR="009E28D1" w:rsidRPr="001F72F2" w:rsidRDefault="00000000">
      <w:pPr>
        <w:pStyle w:val="MinorSubhead"/>
        <w:keepLines/>
        <w:rPr>
          <w:rFonts w:asciiTheme="majorHAnsi" w:eastAsia="Calibri" w:hAnsiTheme="majorHAnsi" w:cstheme="majorHAnsi"/>
        </w:rPr>
      </w:pPr>
      <w:r w:rsidRPr="001F72F2">
        <w:rPr>
          <w:rFonts w:asciiTheme="majorHAnsi" w:hAnsiTheme="majorHAnsi" w:cstheme="majorHAnsi"/>
        </w:rPr>
        <w:t>Month 2 — Build Consistency</w:t>
      </w:r>
    </w:p>
    <w:p w14:paraId="4A5DF865"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Continue the process.</w:t>
      </w:r>
    </w:p>
    <w:p w14:paraId="120F1EF3"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Begin watching:</w:t>
      </w:r>
    </w:p>
    <w:p w14:paraId="69230519"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which subject lines generate replies;</w:t>
      </w:r>
    </w:p>
    <w:p w14:paraId="7F87927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which opening approaches generate conversations;</w:t>
      </w:r>
    </w:p>
    <w:p w14:paraId="0F0A6E72"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which sources generate better contacts;</w:t>
      </w:r>
    </w:p>
    <w:p w14:paraId="1E3BBA19"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where follow-up is being missed;</w:t>
      </w:r>
    </w:p>
    <w:p w14:paraId="745F0AC6"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whether the spreadsheet is becoming cumbersome.</w:t>
      </w:r>
    </w:p>
    <w:p w14:paraId="7D2D48E2"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Start the first nurture touches where appropriate.</w:t>
      </w:r>
    </w:p>
    <w:p w14:paraId="4D520927" w14:textId="77777777" w:rsidR="00262F53" w:rsidRPr="001F72F2" w:rsidRDefault="00262F53" w:rsidP="00262F53">
      <w:pPr>
        <w:pStyle w:val="MinorSubhead"/>
        <w:keepLines/>
        <w:rPr>
          <w:rFonts w:asciiTheme="majorHAnsi" w:eastAsia="Calibri" w:hAnsiTheme="majorHAnsi" w:cstheme="majorHAnsi"/>
        </w:rPr>
      </w:pPr>
      <w:r w:rsidRPr="001F72F2">
        <w:rPr>
          <w:rFonts w:asciiTheme="majorHAnsi" w:hAnsiTheme="majorHAnsi" w:cstheme="majorHAnsi"/>
        </w:rPr>
        <w:t>Month 3 — Evaluate if you really need a CRM</w:t>
      </w:r>
    </w:p>
    <w:p w14:paraId="5F35EB2B" w14:textId="77777777" w:rsidR="009E28D1" w:rsidRPr="001F72F2" w:rsidRDefault="00000000">
      <w:pPr>
        <w:pStyle w:val="Heading1"/>
        <w:rPr>
          <w:rFonts w:eastAsia="Calibri" w:cstheme="majorHAnsi"/>
        </w:rPr>
      </w:pPr>
      <w:r w:rsidRPr="001F72F2">
        <w:rPr>
          <w:rFonts w:cstheme="majorHAnsi"/>
        </w:rPr>
        <w:t>WHAT TO MEASURE</w:t>
      </w:r>
    </w:p>
    <w:p w14:paraId="328BADD5"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Do not measure email marketing vanity metrics simply because they are available.</w:t>
      </w:r>
    </w:p>
    <w:p w14:paraId="33989CB8"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PGGC needs commercial metrics.</w:t>
      </w:r>
    </w:p>
    <w:p w14:paraId="00C11E9B"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Track:</w:t>
      </w:r>
    </w:p>
    <w:p w14:paraId="0BBFD908"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Activity</w:t>
      </w:r>
    </w:p>
    <w:p w14:paraId="59F5CEA3"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Cold prospects contacted</w:t>
      </w:r>
    </w:p>
    <w:p w14:paraId="46053A8A"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Event prospects contacted</w:t>
      </w:r>
    </w:p>
    <w:p w14:paraId="51A390E8"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New contacts added</w:t>
      </w:r>
    </w:p>
    <w:p w14:paraId="0AFAE6C8"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Follow-ups completed</w:t>
      </w:r>
    </w:p>
    <w:p w14:paraId="5674399B"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Nurture emails sent</w:t>
      </w:r>
    </w:p>
    <w:p w14:paraId="43D2DCEE"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Engagement</w:t>
      </w:r>
    </w:p>
    <w:p w14:paraId="0B726657"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Replies</w:t>
      </w:r>
    </w:p>
    <w:p w14:paraId="3ECCBCD8"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Meetings booked</w:t>
      </w:r>
    </w:p>
    <w:p w14:paraId="4F758EDF"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Conversations generated</w:t>
      </w:r>
    </w:p>
    <w:p w14:paraId="6BF6EA22"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Pipeline</w:t>
      </w:r>
      <w:r w:rsidR="00262F53" w:rsidRPr="001F72F2">
        <w:rPr>
          <w:rFonts w:asciiTheme="majorHAnsi" w:hAnsiTheme="majorHAnsi" w:cstheme="majorHAnsi"/>
        </w:rPr>
        <w:t xml:space="preserve"> with estimated deal value</w:t>
      </w:r>
    </w:p>
    <w:p w14:paraId="7A81147B"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Opportunities created</w:t>
      </w:r>
    </w:p>
    <w:p w14:paraId="44FBB5E2"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Proposals/RFPs</w:t>
      </w:r>
    </w:p>
    <w:p w14:paraId="077D7B0B"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Outcomes</w:t>
      </w:r>
    </w:p>
    <w:p w14:paraId="73E60399"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Wins</w:t>
      </w:r>
    </w:p>
    <w:p w14:paraId="5A250409"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Losses</w:t>
      </w:r>
    </w:p>
    <w:p w14:paraId="5918A60F"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Revenue won</w:t>
      </w:r>
    </w:p>
    <w:p w14:paraId="21A770A8"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Win rate</w:t>
      </w:r>
    </w:p>
    <w:p w14:paraId="2F99A364"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Average sales cycle</w:t>
      </w:r>
    </w:p>
    <w:p w14:paraId="341DFC4F" w14:textId="77777777" w:rsidR="009E28D1" w:rsidRPr="001F72F2" w:rsidRDefault="00000000" w:rsidP="00262F53">
      <w:pPr>
        <w:numPr>
          <w:ilvl w:val="0"/>
          <w:numId w:val="11"/>
        </w:numPr>
        <w:spacing w:after="40"/>
        <w:rPr>
          <w:rFonts w:asciiTheme="majorHAnsi" w:eastAsia="Calibri" w:hAnsiTheme="majorHAnsi" w:cstheme="majorHAnsi"/>
        </w:rPr>
      </w:pPr>
      <w:r w:rsidRPr="001F72F2">
        <w:rPr>
          <w:rFonts w:asciiTheme="majorHAnsi" w:hAnsiTheme="majorHAnsi" w:cstheme="majorHAnsi"/>
        </w:rPr>
        <w:t>Source Effectiveness</w:t>
      </w:r>
    </w:p>
    <w:p w14:paraId="7D653963"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lastRenderedPageBreak/>
        <w:t>For every source:</w:t>
      </w:r>
    </w:p>
    <w:p w14:paraId="2F57913D" w14:textId="77777777" w:rsidR="009E28D1" w:rsidRPr="001F72F2" w:rsidRDefault="00000000">
      <w:pPr>
        <w:spacing w:before="60" w:after="100"/>
        <w:ind w:left="240" w:right="115"/>
        <w:rPr>
          <w:rFonts w:asciiTheme="majorHAnsi" w:eastAsia="Calibri" w:hAnsiTheme="majorHAnsi" w:cstheme="majorHAnsi"/>
        </w:rPr>
      </w:pPr>
      <w:r w:rsidRPr="001F72F2">
        <w:rPr>
          <w:rFonts w:asciiTheme="majorHAnsi" w:hAnsiTheme="majorHAnsi" w:cstheme="majorHAnsi"/>
          <w:b/>
          <w:color w:val="1F3852"/>
        </w:rPr>
        <w:t>Contacts → Meetings → Opportunities → Wins → Revenue</w:t>
      </w:r>
    </w:p>
    <w:p w14:paraId="4D6B97D1"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 xml:space="preserve">Eventually this lets </w:t>
      </w:r>
      <w:r w:rsidR="00262F53" w:rsidRPr="001F72F2">
        <w:rPr>
          <w:rFonts w:asciiTheme="majorHAnsi" w:hAnsiTheme="majorHAnsi" w:cstheme="majorHAnsi"/>
        </w:rPr>
        <w:t>you</w:t>
      </w:r>
      <w:r w:rsidRPr="001F72F2">
        <w:rPr>
          <w:rFonts w:asciiTheme="majorHAnsi" w:hAnsiTheme="majorHAnsi" w:cstheme="majorHAnsi"/>
        </w:rPr>
        <w:t xml:space="preserve"> answer:</w:t>
      </w:r>
      <w:r w:rsidR="00262F53" w:rsidRPr="001F72F2">
        <w:rPr>
          <w:rFonts w:asciiTheme="majorHAnsi" w:hAnsiTheme="majorHAnsi" w:cstheme="majorHAnsi"/>
        </w:rPr>
        <w:t xml:space="preserve"> </w:t>
      </w:r>
      <w:r w:rsidRPr="001F72F2">
        <w:rPr>
          <w:rFonts w:asciiTheme="majorHAnsi" w:hAnsiTheme="majorHAnsi" w:cstheme="majorHAnsi"/>
        </w:rPr>
        <w:t>Where should I spend my business-development time?</w:t>
      </w:r>
    </w:p>
    <w:p w14:paraId="33AC11C8" w14:textId="77777777" w:rsidR="009E28D1" w:rsidRPr="001F72F2" w:rsidRDefault="00262F53">
      <w:pPr>
        <w:rPr>
          <w:rFonts w:asciiTheme="majorHAnsi" w:eastAsia="Calibri" w:hAnsiTheme="majorHAnsi" w:cstheme="majorHAnsi"/>
        </w:rPr>
      </w:pPr>
      <w:r w:rsidRPr="001F72F2">
        <w:rPr>
          <w:rFonts w:asciiTheme="majorHAnsi" w:eastAsia="Calibri" w:hAnsiTheme="majorHAnsi" w:cstheme="majorHAnsi"/>
        </w:rPr>
        <w:t xml:space="preserve"> </w:t>
      </w:r>
    </w:p>
    <w:p w14:paraId="6B32EBDD" w14:textId="77777777" w:rsidR="009E28D1" w:rsidRPr="001F72F2" w:rsidRDefault="00000000">
      <w:pPr>
        <w:pStyle w:val="Heading1"/>
        <w:rPr>
          <w:rFonts w:eastAsia="Calibri" w:cstheme="majorHAnsi"/>
        </w:rPr>
      </w:pPr>
      <w:r w:rsidRPr="001F72F2">
        <w:rPr>
          <w:rFonts w:cstheme="majorHAnsi"/>
        </w:rPr>
        <w:t>CASL OPERATING RULE</w:t>
      </w:r>
    </w:p>
    <w:p w14:paraId="1B8F5EB2"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Before PGGC sends a commercial email, Angel should be able to identify the basis on which the contact is being made.</w:t>
      </w:r>
    </w:p>
    <w:p w14:paraId="66308B3C" w14:textId="77777777" w:rsidR="009E28D1" w:rsidRPr="001F72F2" w:rsidRDefault="00000000">
      <w:pPr>
        <w:pStyle w:val="BodyLabel"/>
        <w:keepLines/>
        <w:rPr>
          <w:rFonts w:asciiTheme="majorHAnsi" w:eastAsia="Calibri" w:hAnsiTheme="majorHAnsi" w:cstheme="majorHAnsi"/>
        </w:rPr>
      </w:pPr>
      <w:r w:rsidRPr="001F72F2">
        <w:rPr>
          <w:rFonts w:asciiTheme="majorHAnsi" w:hAnsiTheme="majorHAnsi" w:cstheme="majorHAnsi"/>
        </w:rPr>
        <w:t>At minimum, track:</w:t>
      </w:r>
    </w:p>
    <w:p w14:paraId="6F5A5BF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consent/basis for communication;</w:t>
      </w:r>
    </w:p>
    <w:p w14:paraId="788693B4"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source of email address;</w:t>
      </w:r>
    </w:p>
    <w:p w14:paraId="5DDD482A"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date obtained;</w:t>
      </w:r>
    </w:p>
    <w:p w14:paraId="0D266321"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where it was obtained;</w:t>
      </w:r>
    </w:p>
    <w:p w14:paraId="14B5A3BC"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whether the recipient has unsubscribed;</w:t>
      </w:r>
    </w:p>
    <w:p w14:paraId="1757265C" w14:textId="77777777" w:rsidR="009E28D1" w:rsidRPr="001F72F2" w:rsidRDefault="00000000">
      <w:pPr>
        <w:numPr>
          <w:ilvl w:val="0"/>
          <w:numId w:val="1"/>
        </w:numPr>
        <w:spacing w:after="40"/>
        <w:rPr>
          <w:rFonts w:asciiTheme="majorHAnsi" w:eastAsia="Calibri" w:hAnsiTheme="majorHAnsi" w:cstheme="majorHAnsi"/>
        </w:rPr>
      </w:pPr>
      <w:r w:rsidRPr="001F72F2">
        <w:rPr>
          <w:rFonts w:asciiTheme="majorHAnsi" w:hAnsiTheme="majorHAnsi" w:cstheme="majorHAnsi"/>
        </w:rPr>
        <w:t>unsubscribe date if applicable.</w:t>
      </w:r>
    </w:p>
    <w:p w14:paraId="056760B5"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If relying on a publicly published business email address, PGGC should document where the address was found and why the communication is relevant to that individual's business role.</w:t>
      </w:r>
    </w:p>
    <w:p w14:paraId="69F5A597" w14:textId="77777777" w:rsidR="009E28D1" w:rsidRPr="001F72F2" w:rsidRDefault="00000000">
      <w:pPr>
        <w:rPr>
          <w:rFonts w:asciiTheme="majorHAnsi" w:eastAsia="Calibri" w:hAnsiTheme="majorHAnsi" w:cstheme="majorHAnsi"/>
        </w:rPr>
      </w:pPr>
      <w:r w:rsidRPr="001F72F2">
        <w:rPr>
          <w:rFonts w:asciiTheme="majorHAnsi" w:hAnsiTheme="majorHAnsi" w:cstheme="majorHAnsi"/>
        </w:rPr>
        <w:t>Any unsubscribe request should immediately be entered into the tracking system and no further commercial email should be sent. Under CASL, unsubscribe requests must be implemented within 10 business days, but PGGC should treat the request as immediate.</w:t>
      </w:r>
    </w:p>
    <w:p w14:paraId="0FDE87A5" w14:textId="77777777" w:rsidR="009E28D1" w:rsidRPr="001F72F2" w:rsidRDefault="00000000">
      <w:pPr>
        <w:pStyle w:val="Heading1"/>
        <w:rPr>
          <w:rFonts w:eastAsia="Calibri" w:cstheme="majorHAnsi"/>
        </w:rPr>
      </w:pPr>
      <w:r w:rsidRPr="001F72F2">
        <w:rPr>
          <w:rFonts w:cstheme="majorHAnsi"/>
        </w:rPr>
        <w:t>WHEN TO MOVE TO A CRM</w:t>
      </w:r>
    </w:p>
    <w:p w14:paraId="67068D18"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 xml:space="preserve">After three months, </w:t>
      </w:r>
      <w:r w:rsidR="00262F53" w:rsidRPr="001F72F2">
        <w:rPr>
          <w:rFonts w:asciiTheme="majorHAnsi" w:hAnsiTheme="majorHAnsi" w:cstheme="majorHAnsi"/>
        </w:rPr>
        <w:t>ask:</w:t>
      </w:r>
      <w:r w:rsidRPr="001F72F2">
        <w:rPr>
          <w:rFonts w:asciiTheme="majorHAnsi" w:hAnsiTheme="majorHAnsi" w:cstheme="majorHAnsi"/>
        </w:rPr>
        <w:t xml:space="preserve"> </w:t>
      </w:r>
      <w:r w:rsidR="00262F53" w:rsidRPr="001F72F2">
        <w:rPr>
          <w:rFonts w:asciiTheme="majorHAnsi" w:hAnsiTheme="majorHAnsi" w:cstheme="majorHAnsi"/>
        </w:rPr>
        <w:t xml:space="preserve">  </w:t>
      </w:r>
      <w:r w:rsidRPr="001F72F2">
        <w:rPr>
          <w:rFonts w:asciiTheme="majorHAnsi" w:hAnsiTheme="majorHAnsi" w:cstheme="majorHAnsi"/>
        </w:rPr>
        <w:t>"Which parts of this process are now becoming difficult to manage manually?"</w:t>
      </w:r>
      <w:r w:rsidR="00262F53" w:rsidRPr="001F72F2">
        <w:rPr>
          <w:rFonts w:asciiTheme="majorHAnsi" w:hAnsiTheme="majorHAnsi" w:cstheme="majorHAnsi"/>
        </w:rPr>
        <w:t xml:space="preserve"> </w:t>
      </w:r>
      <w:r w:rsidRPr="001F72F2">
        <w:rPr>
          <w:rFonts w:asciiTheme="majorHAnsi" w:hAnsiTheme="majorHAnsi" w:cstheme="majorHAnsi"/>
        </w:rPr>
        <w:t>A CRM becomes useful when PGGC needs help with issues such as:</w:t>
      </w:r>
    </w:p>
    <w:p w14:paraId="015FCEDA"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remembering follow-ups;</w:t>
      </w:r>
    </w:p>
    <w:p w14:paraId="538F41B5"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maintaining contact histories;</w:t>
      </w:r>
    </w:p>
    <w:p w14:paraId="39D8A5A8"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seeing the pipeline;</w:t>
      </w:r>
    </w:p>
    <w:p w14:paraId="4757E85C"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tracking opportunities;</w:t>
      </w:r>
    </w:p>
    <w:p w14:paraId="1279F275"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segmenting nurture contacts;</w:t>
      </w:r>
    </w:p>
    <w:p w14:paraId="6B572E98"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attributing leads to sources;</w:t>
      </w:r>
    </w:p>
    <w:p w14:paraId="0AA370FD"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reporting sales-cycle data;</w:t>
      </w:r>
    </w:p>
    <w:p w14:paraId="3B323F73"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avoiding duplicate records;</w:t>
      </w:r>
    </w:p>
    <w:p w14:paraId="11B8F8B2" w14:textId="77777777" w:rsidR="009E28D1" w:rsidRPr="001F72F2" w:rsidRDefault="00000000" w:rsidP="00262F53">
      <w:pPr>
        <w:numPr>
          <w:ilvl w:val="0"/>
          <w:numId w:val="12"/>
        </w:numPr>
        <w:spacing w:after="40"/>
        <w:rPr>
          <w:rFonts w:asciiTheme="majorHAnsi" w:eastAsia="Calibri" w:hAnsiTheme="majorHAnsi" w:cstheme="majorHAnsi"/>
        </w:rPr>
      </w:pPr>
      <w:r w:rsidRPr="001F72F2">
        <w:rPr>
          <w:rFonts w:asciiTheme="majorHAnsi" w:hAnsiTheme="majorHAnsi" w:cstheme="majorHAnsi"/>
        </w:rPr>
        <w:t>managing more contacts than Angel can comfortably track manually.</w:t>
      </w:r>
    </w:p>
    <w:p w14:paraId="002976F2" w14:textId="77777777" w:rsidR="009E28D1" w:rsidRPr="001F72F2" w:rsidRDefault="00000000">
      <w:pPr>
        <w:keepLines/>
        <w:rPr>
          <w:rFonts w:asciiTheme="majorHAnsi" w:eastAsia="Calibri" w:hAnsiTheme="majorHAnsi" w:cstheme="majorHAnsi"/>
        </w:rPr>
      </w:pPr>
      <w:r w:rsidRPr="001F72F2">
        <w:rPr>
          <w:rFonts w:asciiTheme="majorHAnsi" w:hAnsiTheme="majorHAnsi" w:cstheme="majorHAnsi"/>
        </w:rPr>
        <w:t>The CRM should support the process PGGC has learned works.</w:t>
      </w:r>
      <w:r w:rsidR="00262F53" w:rsidRPr="001F72F2">
        <w:rPr>
          <w:rFonts w:asciiTheme="majorHAnsi" w:hAnsiTheme="majorHAnsi" w:cstheme="majorHAnsi"/>
        </w:rPr>
        <w:t xml:space="preserve"> </w:t>
      </w:r>
      <w:r w:rsidRPr="001F72F2">
        <w:rPr>
          <w:rFonts w:asciiTheme="majorHAnsi" w:hAnsiTheme="majorHAnsi" w:cstheme="majorHAnsi"/>
        </w:rPr>
        <w:t>PGGC should not change its process simply to accommodate how a particular CRM works.</w:t>
      </w:r>
    </w:p>
    <w:p w14:paraId="51C4D0D2" w14:textId="77777777" w:rsidR="009E28D1" w:rsidRPr="001F72F2" w:rsidRDefault="00000000">
      <w:pPr>
        <w:pStyle w:val="Heading1"/>
        <w:rPr>
          <w:rFonts w:eastAsia="Calibri" w:cstheme="majorHAnsi"/>
        </w:rPr>
      </w:pPr>
      <w:r w:rsidRPr="001F72F2">
        <w:rPr>
          <w:rFonts w:cstheme="majorHAnsi"/>
        </w:rPr>
        <w:t>THE OPERATING PRINCIPLE</w:t>
      </w:r>
    </w:p>
    <w:tbl>
      <w:tblPr>
        <w:tblW w:w="0" w:type="auto"/>
        <w:tblLook w:val="04A0" w:firstRow="1" w:lastRow="0" w:firstColumn="1" w:lastColumn="0" w:noHBand="0" w:noVBand="1"/>
      </w:tblPr>
      <w:tblGrid>
        <w:gridCol w:w="10368"/>
      </w:tblGrid>
      <w:tr w:rsidR="00F46749" w:rsidRPr="001F72F2" w14:paraId="72DDDAD6" w14:textId="77777777">
        <w:tc>
          <w:tcPr>
            <w:tcW w:w="10368" w:type="dxa"/>
            <w:shd w:val="clear" w:color="auto" w:fill="F5F7F9"/>
            <w:tcMar>
              <w:top w:w="85" w:type="dxa"/>
              <w:left w:w="110" w:type="dxa"/>
              <w:bottom w:w="85" w:type="dxa"/>
              <w:right w:w="110" w:type="dxa"/>
            </w:tcMar>
          </w:tcPr>
          <w:p w14:paraId="068BD6E5" w14:textId="77777777" w:rsidR="00F46749" w:rsidRPr="001F72F2" w:rsidRDefault="00000000">
            <w:pPr>
              <w:spacing w:after="40"/>
              <w:rPr>
                <w:rFonts w:asciiTheme="majorHAnsi" w:hAnsiTheme="majorHAnsi" w:cstheme="majorHAnsi"/>
              </w:rPr>
            </w:pPr>
            <w:r w:rsidRPr="001F72F2">
              <w:rPr>
                <w:rFonts w:asciiTheme="majorHAnsi" w:hAnsiTheme="majorHAnsi" w:cstheme="majorHAnsi"/>
              </w:rPr>
              <w:t>PGGC  needs a steadily growing network of relevant people who:</w:t>
            </w:r>
          </w:p>
          <w:p w14:paraId="3DBFBF72" w14:textId="77777777" w:rsidR="00F46749" w:rsidRPr="001F72F2" w:rsidRDefault="00000000">
            <w:pPr>
              <w:spacing w:after="40"/>
              <w:rPr>
                <w:rFonts w:asciiTheme="majorHAnsi" w:hAnsiTheme="majorHAnsi" w:cstheme="majorHAnsi"/>
              </w:rPr>
            </w:pPr>
            <w:r w:rsidRPr="001F72F2">
              <w:rPr>
                <w:rFonts w:asciiTheme="majorHAnsi" w:hAnsiTheme="majorHAnsi" w:cstheme="majorHAnsi"/>
                <w:b/>
                <w:color w:val="1F3852"/>
              </w:rPr>
              <w:t>know PGGC → understand what PGGC does → remember PGGC → speak with Angel → identify a relevant project → invite PGGC into an opportunity.</w:t>
            </w:r>
          </w:p>
          <w:p w14:paraId="0020515C" w14:textId="77777777" w:rsidR="00F46749" w:rsidRPr="001F72F2" w:rsidRDefault="00000000">
            <w:pPr>
              <w:spacing w:after="0"/>
              <w:rPr>
                <w:rFonts w:asciiTheme="majorHAnsi" w:hAnsiTheme="majorHAnsi" w:cstheme="majorHAnsi"/>
              </w:rPr>
            </w:pPr>
            <w:r w:rsidRPr="001F72F2">
              <w:rPr>
                <w:rFonts w:asciiTheme="majorHAnsi" w:hAnsiTheme="majorHAnsi" w:cstheme="majorHAnsi"/>
              </w:rPr>
              <w:t>Email supports that progression. The measure is whether more of the right people know PGGC, whether those relationships are being maintained, and whether those relationships are turning into qualified opportunities and revenue.</w:t>
            </w:r>
          </w:p>
        </w:tc>
      </w:tr>
    </w:tbl>
    <w:p w14:paraId="44212839" w14:textId="77777777" w:rsidR="007600A1" w:rsidRPr="001F72F2" w:rsidRDefault="007600A1">
      <w:pPr>
        <w:rPr>
          <w:rFonts w:asciiTheme="majorHAnsi" w:hAnsiTheme="majorHAnsi" w:cstheme="majorHAnsi"/>
        </w:rPr>
      </w:pPr>
    </w:p>
    <w:sectPr w:rsidR="007600A1" w:rsidRPr="001F72F2">
      <w:headerReference w:type="even" r:id="rId8"/>
      <w:headerReference w:type="default" r:id="rId9"/>
      <w:footerReference w:type="even" r:id="rId10"/>
      <w:footerReference w:type="default" r:id="rId11"/>
      <w:headerReference w:type="first" r:id="rId12"/>
      <w:footerReference w:type="first" r:id="rId13"/>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381A73" w14:textId="77777777" w:rsidR="007600A1" w:rsidRDefault="007600A1" w:rsidP="00262F53">
      <w:pPr>
        <w:spacing w:line="240" w:lineRule="auto"/>
      </w:pPr>
      <w:r>
        <w:separator/>
      </w:r>
    </w:p>
  </w:endnote>
  <w:endnote w:type="continuationSeparator" w:id="0">
    <w:p w14:paraId="26DE7985" w14:textId="77777777" w:rsidR="007600A1" w:rsidRDefault="007600A1" w:rsidP="00262F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5B75654-7414-7D4C-B68B-65CDD39D8D10}"/>
  </w:font>
  <w:font w:name="Times New Roman">
    <w:panose1 w:val="02020603050405020304"/>
    <w:charset w:val="00"/>
    <w:family w:val="roman"/>
    <w:pitch w:val="variable"/>
    <w:sig w:usb0="E0002EFF" w:usb1="C000785B" w:usb2="00000009" w:usb3="00000000" w:csb0="000001FF" w:csb1="00000000"/>
    <w:embedRegular r:id="rId2" w:fontKey="{A437622B-A081-B74F-8244-F4BC0580B099}"/>
    <w:embedBold r:id="rId3" w:fontKey="{1D13DD6D-F11B-CD4C-8941-50BA19112959}"/>
    <w:embedItalic r:id="rId4" w:fontKey="{CADC7947-0A6C-D046-A579-09B1EA040CD2}"/>
    <w:embedBoldItalic r:id="rId5" w:fontKey="{86DF47DA-8EBC-E34F-A32D-60E7F60F2DB5}"/>
  </w:font>
  <w:font w:name="Courier New">
    <w:panose1 w:val="02070309020205020404"/>
    <w:charset w:val="00"/>
    <w:family w:val="modern"/>
    <w:pitch w:val="fixed"/>
    <w:sig w:usb0="E0002EFF" w:usb1="C0007843" w:usb2="00000009" w:usb3="00000000" w:csb0="000001FF" w:csb1="00000000"/>
    <w:embedRegular r:id="rId6" w:fontKey="{C2DB117C-42FC-814F-B920-03F338511347}"/>
  </w:font>
  <w:font w:name="Wingdings">
    <w:panose1 w:val="05000000000000000000"/>
    <w:charset w:val="02"/>
    <w:family w:val="auto"/>
    <w:pitch w:val="variable"/>
    <w:sig w:usb0="00000000" w:usb1="10000000" w:usb2="00000000" w:usb3="00000000" w:csb0="80000000" w:csb1="00000000"/>
    <w:embedRegular r:id="rId7" w:fontKey="{BEBD83BA-B20D-C54C-95F4-8038A034C2D0}"/>
  </w:font>
  <w:font w:name="Cambria">
    <w:panose1 w:val="02040503050406030204"/>
    <w:charset w:val="00"/>
    <w:family w:val="roman"/>
    <w:pitch w:val="variable"/>
    <w:sig w:usb0="E00002FF" w:usb1="400004FF" w:usb2="00000000" w:usb3="00000000" w:csb0="0000019F" w:csb1="00000000"/>
    <w:embedRegular r:id="rId8" w:fontKey="{45776E8B-06CF-2145-A5F0-7E2A923E17E6}"/>
    <w:embedBold r:id="rId9" w:fontKey="{F5CD9E2B-1B0D-7441-BDA9-78627D39144A}"/>
  </w:font>
  <w:font w:name="Aptos">
    <w:panose1 w:val="020B0004020202020204"/>
    <w:charset w:val="00"/>
    <w:family w:val="swiss"/>
    <w:pitch w:val="variable"/>
    <w:sig w:usb0="20000287" w:usb1="00000003" w:usb2="00000000" w:usb3="00000000" w:csb0="0000019F" w:csb1="00000000"/>
    <w:embedRegular r:id="rId10" w:fontKey="{A0929CC2-2FE9-124F-90E4-6BE84376AF0C}"/>
    <w:embedBold r:id="rId11" w:fontKey="{C91C9A80-D64A-3347-9BEB-C6BC45BCC8E7}"/>
    <w:embedItalic r:id="rId12" w:fontKey="{0C1E20C3-94A9-B24D-8549-B921BC8567BD}"/>
    <w:embedBoldItalic r:id="rId13" w:fontKey="{163DBA9E-AA31-5D43-9B58-3F2EBC17C79B}"/>
  </w:font>
  <w:font w:name="Calibri">
    <w:panose1 w:val="020F0502020204030204"/>
    <w:charset w:val="00"/>
    <w:family w:val="swiss"/>
    <w:pitch w:val="variable"/>
    <w:sig w:usb0="E0002AFF" w:usb1="C000247B" w:usb2="00000009" w:usb3="00000000" w:csb0="000001FF" w:csb1="00000000"/>
    <w:embedRegular r:id="rId14" w:fontKey="{61EB6D84-3B72-F34F-B76C-E40B7FAC8D1F}"/>
    <w:embedBold r:id="rId15" w:fontKey="{7353AF8B-00CC-EA4D-8671-60D3E45D3207}"/>
    <w:embedItalic r:id="rId16" w:fontKey="{E8580AC8-18A3-D74D-AA94-9444E7E2C21F}"/>
    <w:embedBoldItalic r:id="rId17" w:fontKey="{63A6EE28-6521-B24B-B5C9-89AB1E1EF6DC}"/>
  </w:font>
  <w:font w:name="Courier">
    <w:panose1 w:val="00000000000000000000"/>
    <w:charset w:val="00"/>
    <w:family w:val="modern"/>
    <w:pitch w:val="fixed"/>
    <w:sig w:usb0="E0002AFF" w:usb1="C0007843" w:usb2="00000009" w:usb3="00000000" w:csb0="000001FF" w:csb1="00000000"/>
    <w:embedRegular r:id="rId18" w:fontKey="{38E08B7C-7261-3B4F-86DB-C063F3E65FFE}"/>
  </w:font>
  <w:font w:name="Aptos Display">
    <w:panose1 w:val="020B0004020202020204"/>
    <w:charset w:val="00"/>
    <w:family w:val="swiss"/>
    <w:pitch w:val="variable"/>
    <w:sig w:usb0="20000287" w:usb1="00000003" w:usb2="00000000" w:usb3="00000000" w:csb0="0000019F" w:csb1="00000000"/>
    <w:embedBold r:id="rId19" w:fontKey="{EFBF9A03-3C11-E849-BA84-086C8EAFFF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35FEB" w14:textId="77777777" w:rsidR="00262F53" w:rsidRDefault="00262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44AB7" w14:textId="77777777" w:rsidR="00262F53" w:rsidRDefault="00262F53">
    <w:pPr>
      <w:pStyle w:val="Footer"/>
    </w:pPr>
    <w:r>
      <w:rPr>
        <w:color w:val="5A6066"/>
        <w:sz w:val="15"/>
      </w:rPr>
      <w:t>Angel — Email Lead Generation &amp; Lead Nurture Operating System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896218" w14:textId="77777777" w:rsidR="00262F53" w:rsidRDefault="00262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5F480E" w14:textId="77777777" w:rsidR="007600A1" w:rsidRDefault="007600A1" w:rsidP="00262F53">
      <w:pPr>
        <w:spacing w:line="240" w:lineRule="auto"/>
      </w:pPr>
      <w:r>
        <w:separator/>
      </w:r>
    </w:p>
  </w:footnote>
  <w:footnote w:type="continuationSeparator" w:id="0">
    <w:p w14:paraId="678CD02F" w14:textId="77777777" w:rsidR="007600A1" w:rsidRDefault="007600A1" w:rsidP="00262F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0A22BC" w14:textId="77777777" w:rsidR="00262F53" w:rsidRDefault="00262F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D1067" w14:textId="77777777" w:rsidR="00262F53" w:rsidRDefault="00262F53">
    <w:pPr>
      <w:pStyle w:val="Header"/>
      <w:jc w:val="right"/>
    </w:pPr>
    <w:r>
      <w:rPr>
        <w:b/>
        <w:color w:val="5A6066"/>
        <w:sz w:val="15"/>
      </w:rPr>
      <w:t>PG CONSULTANTS | EMAIL LEAD GENERATION &amp; LEAD NURTURE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2807E" w14:textId="77777777" w:rsidR="00262F53" w:rsidRDefault="00262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75D9F"/>
    <w:multiLevelType w:val="hybridMultilevel"/>
    <w:tmpl w:val="AC8E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F7079"/>
    <w:multiLevelType w:val="hybridMultilevel"/>
    <w:tmpl w:val="36C0C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47708"/>
    <w:multiLevelType w:val="multilevel"/>
    <w:tmpl w:val="7A78C372"/>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687133"/>
    <w:multiLevelType w:val="hybridMultilevel"/>
    <w:tmpl w:val="1A00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F27A9"/>
    <w:multiLevelType w:val="hybridMultilevel"/>
    <w:tmpl w:val="96C0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D5683"/>
    <w:multiLevelType w:val="multilevel"/>
    <w:tmpl w:val="500085E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0E0D35"/>
    <w:multiLevelType w:val="hybridMultilevel"/>
    <w:tmpl w:val="BDE21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8A367A"/>
    <w:multiLevelType w:val="multilevel"/>
    <w:tmpl w:val="6396D8F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3B50A78"/>
    <w:multiLevelType w:val="multilevel"/>
    <w:tmpl w:val="BD8066C2"/>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390C78"/>
    <w:multiLevelType w:val="hybridMultilevel"/>
    <w:tmpl w:val="21D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3142D6"/>
    <w:multiLevelType w:val="multilevel"/>
    <w:tmpl w:val="ACF24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CB66C9"/>
    <w:multiLevelType w:val="multilevel"/>
    <w:tmpl w:val="DF9E6B3E"/>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D33330"/>
    <w:multiLevelType w:val="multilevel"/>
    <w:tmpl w:val="D8A4B3FC"/>
    <w:lvl w:ilvl="0">
      <w:start w:val="1"/>
      <w:numFmt w:val="decimal"/>
      <w:pStyle w:val="ListNumber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1CE42DE"/>
    <w:multiLevelType w:val="multilevel"/>
    <w:tmpl w:val="20D60412"/>
    <w:lvl w:ilvl="0">
      <w:start w:val="1"/>
      <w:numFmt w:val="decimal"/>
      <w:pStyle w:val="ListNumber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96B45FD"/>
    <w:multiLevelType w:val="hybridMultilevel"/>
    <w:tmpl w:val="878C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3547934">
    <w:abstractNumId w:val="5"/>
  </w:num>
  <w:num w:numId="2" w16cid:durableId="1150825108">
    <w:abstractNumId w:val="11"/>
  </w:num>
  <w:num w:numId="3" w16cid:durableId="1718049777">
    <w:abstractNumId w:val="8"/>
  </w:num>
  <w:num w:numId="4" w16cid:durableId="2014139838">
    <w:abstractNumId w:val="7"/>
  </w:num>
  <w:num w:numId="5" w16cid:durableId="1850245099">
    <w:abstractNumId w:val="2"/>
  </w:num>
  <w:num w:numId="6" w16cid:durableId="1588349200">
    <w:abstractNumId w:val="12"/>
  </w:num>
  <w:num w:numId="7" w16cid:durableId="326516683">
    <w:abstractNumId w:val="13"/>
  </w:num>
  <w:num w:numId="8" w16cid:durableId="387650259">
    <w:abstractNumId w:val="10"/>
  </w:num>
  <w:num w:numId="9" w16cid:durableId="460459819">
    <w:abstractNumId w:val="4"/>
  </w:num>
  <w:num w:numId="10" w16cid:durableId="1580409297">
    <w:abstractNumId w:val="0"/>
  </w:num>
  <w:num w:numId="11" w16cid:durableId="868224186">
    <w:abstractNumId w:val="9"/>
  </w:num>
  <w:num w:numId="12" w16cid:durableId="1418282946">
    <w:abstractNumId w:val="3"/>
  </w:num>
  <w:num w:numId="13" w16cid:durableId="121075739">
    <w:abstractNumId w:val="1"/>
  </w:num>
  <w:num w:numId="14" w16cid:durableId="794644586">
    <w:abstractNumId w:val="6"/>
  </w:num>
  <w:num w:numId="15" w16cid:durableId="643973827">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8D1"/>
    <w:rsid w:val="001F72F2"/>
    <w:rsid w:val="00262F53"/>
    <w:rsid w:val="00481DC3"/>
    <w:rsid w:val="007600A1"/>
    <w:rsid w:val="009E28D1"/>
    <w:rsid w:val="00C032E6"/>
    <w:rsid w:val="00D45EB0"/>
    <w:rsid w:val="00F467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64BC"/>
  <w15:docId w15:val="{A6DC3D72-425F-E847-8301-4D79AB70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F3852"/>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37608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38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
    <w:name w:val="Script"/>
    <w:pPr>
      <w:spacing w:before="40" w:after="80"/>
      <w:ind w:left="259" w:right="115"/>
    </w:pPr>
    <w:rPr>
      <w:rFonts w:ascii="Aptos" w:hAnsi="Aptos"/>
      <w:i/>
      <w:color w:val="1F3852"/>
      <w:sz w:val="18"/>
    </w:rPr>
  </w:style>
  <w:style w:type="paragraph" w:customStyle="1" w:styleId="MinorSubhead">
    <w:name w:val="Minor Subhead"/>
    <w:basedOn w:val="Normal"/>
    <w:pPr>
      <w:keepNext/>
      <w:spacing w:before="120" w:after="40"/>
    </w:pPr>
    <w:rPr>
      <w:rFonts w:ascii="Aptos Display" w:hAnsi="Aptos Display"/>
      <w:b/>
      <w:color w:val="37608A"/>
      <w:sz w:val="21"/>
    </w:rPr>
  </w:style>
  <w:style w:type="paragraph" w:customStyle="1" w:styleId="BodyLabel">
    <w:name w:val="Body Label"/>
    <w:basedOn w:val="Normal"/>
    <w:pPr>
      <w:keepNext/>
      <w:spacing w:before="60" w:after="40"/>
    </w:pPr>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hogoes.c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 K</cp:lastModifiedBy>
  <cp:revision>3</cp:revision>
  <dcterms:created xsi:type="dcterms:W3CDTF">2026-09-18T12:02:00Z</dcterms:created>
  <dcterms:modified xsi:type="dcterms:W3CDTF">2026-09-18T12:48:00Z</dcterms:modified>
</cp:coreProperties>
</file>