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Dokumentasi Setup Database</w:t>
        <w:br/>
        <w:t>dan Pengamatan Log Sistem</w:t>
      </w:r>
    </w:p>
    <w:p>
      <w:pPr>
        <w:jc w:val="center"/>
      </w:pPr>
      <w:r>
        <w:rPr>
          <w:i/>
          <w:sz w:val="28"/>
        </w:rPr>
        <w:t>Sistem Pelacak Pendaki ALTIVEX</w:t>
      </w:r>
    </w:p>
    <w:p>
      <w:pPr>
        <w:jc w:val="center"/>
      </w:pPr>
      <w:r>
        <w:rPr>
          <w:color w:val="606060"/>
          <w:sz w:val="20"/>
        </w:rPr>
        <w:t>Tanggal disusun: 23 May 2026</w:t>
      </w:r>
    </w:p>
    <w:p/>
    <w:p/>
    <w:p>
      <w:pPr>
        <w:pStyle w:val="Heading1"/>
      </w:pPr>
      <w:r>
        <w:rPr>
          <w:color w:val="1A1A1A"/>
        </w:rPr>
        <w:t>1. Pendahuluan</w:t>
      </w:r>
    </w:p>
    <w:p>
      <w:r>
        <w:t>Dokumen ini menyajikan dokumentasi teknis setup basis data PostgreSQL pada sistem ALTIVEX serta contoh nyata log keluaran sistem ketika menerima data telemetri dari device pendaki via MQTT. Dokumen ini ditujukan sebagai bukti operasional bahwa pipeline data berjalan utuh dari pengirim (ESP32 + GPS NEO-6M) hingga tersimpan di basis data dan disebarkan ke dashboard penjaga pos secara real-time.</w:t>
      </w:r>
    </w:p>
    <w:p>
      <w:r>
        <w:t>Ruang lingkup dokumen mencakup tiga bagian utama: (1) skema basis data dan migrasi otomatis yang dijalankan saat backend pertama kali dijalankan, (2) konfigurasi broker MQTT Mosquitto dengan otentikasi password, dan (3) contoh log keluaran backend Rust dan basis data saat menerima publish dari device.</w:t>
      </w:r>
    </w:p>
    <w:p>
      <w:pPr>
        <w:pStyle w:val="Heading1"/>
      </w:pPr>
      <w:r>
        <w:rPr>
          <w:color w:val="1A1A1A"/>
        </w:rPr>
        <w:t>2. Skema Basis Data</w:t>
      </w:r>
    </w:p>
    <w:p>
      <w:r>
        <w:t>Sistem ALTIVEX menggunakan PostgreSQL 15 sebagai sistem manajemen basis data utama. Skema terdiri atas dua tabel inti: log_sensor untuk menyimpan setiap publish koordinat pendaki, dan pendaki untuk menyimpan registrasi pendaki yang sedang aktif maupun yang telah selesai mendaki. Migrasi skema dijalankan secara otomatis oleh backend saat startup melalui perintah CREATE TABLE IF NOT EXISTS sehingga deployment baru tidak memerlukan langkah migrasi manual.</w:t>
      </w:r>
    </w:p>
    <w:p>
      <w:pPr>
        <w:pStyle w:val="Heading2"/>
      </w:pPr>
      <w:r>
        <w:t>2.1 Tabel log_sensor</w:t>
      </w:r>
    </w:p>
    <w:p>
      <w:r>
        <w:t>Tabel log_sensor menampung setiap titik koordinat pendaki yang diterima backend, baik melalui MQTT, HTTP REST, maupun Serial bridge. Skema dibuat dengan kolom timestamp ber-default CURRENT_TIMESTAMP dan kolom battery sebagai SMALLINT optional.</w:t>
      </w:r>
    </w:p>
    <w:p>
      <w:r>
        <w:rPr>
          <w:i/>
          <w:color w:val="606060"/>
          <w:sz w:val="16"/>
        </w:rPr>
        <w:t>[SQL — log_sensor]</w:t>
      </w:r>
    </w:p>
    <w:p>
      <w:pPr>
        <w:spacing w:before="40" w:after="160"/>
        <w:ind w:left="283" w:right="283"/>
        <w:shd w:val="clear" w:color="auto" w:fill="F4F4F4"/>
        <w:pBdr>
          <w:top w:val="single" w:sz="4" w:space="4" w:color="CCCCCC"/>
          <w:bottom w:val="single" w:sz="4" w:space="4" w:color="CCCCCC"/>
          <w:left w:val="single" w:sz="4" w:space="4" w:color="CCCCCC"/>
          <w:right w:val="single" w:sz="4" w:space="4" w:color="CCCCCC"/>
        </w:pBdr>
      </w:pPr>
      <w:r>
        <w:rPr>
          <w:rFonts w:ascii="Consolas" w:hAnsi="Consolas"/>
          <w:sz w:val="18"/>
        </w:rPr>
        <w:t>CREATE TABLE IF NOT EXISTS log_sensor (</w:t>
        <w:br/>
        <w:t xml:space="preserve">    id            SERIAL       PRIMARY KEY,</w:t>
        <w:br/>
        <w:t xml:space="preserve">    id_perangkat  VARCHAR(50)  NOT NULL,</w:t>
        <w:br/>
        <w:t xml:space="preserve">    latitude      DOUBLE PRECISION NOT NULL,</w:t>
        <w:br/>
        <w:t xml:space="preserve">    longitude     DOUBLE PRECISION NOT NULL,</w:t>
        <w:br/>
        <w:t xml:space="preserve">    battery       SMALLINT,</w:t>
        <w:br/>
        <w:t xml:space="preserve">    timestamp     TIMESTAMP    NOT NULL DEFAULT CURRENT_TIMESTAMP</w:t>
        <w:br/>
        <w:t>);</w:t>
      </w:r>
    </w:p>
    <w:p>
      <w:r>
        <w:t>Indeks UNIQUE pada pasangan (id_perangkat, timestamp) ditambahkan untuk menjamin idempotensi penyisipan ketika broker MQTT meretransmisi pesan akibat QoS 1. Tanpa indeks ini, satu publish yang sama bisa tersimpan dua kali. Dengan indeks ini, retransmisi akan jatuh ke klausul ON CONFLICT DO NOTHING di handler MQTT dan dibuang dengan aman.</w:t>
      </w:r>
    </w:p>
    <w:p>
      <w:r>
        <w:rPr>
          <w:i/>
          <w:color w:val="606060"/>
          <w:sz w:val="16"/>
        </w:rPr>
        <w:t>[SQL — Indeks dedupe]</w:t>
      </w:r>
    </w:p>
    <w:p>
      <w:pPr>
        <w:spacing w:before="40" w:after="160"/>
        <w:ind w:left="283" w:right="283"/>
        <w:shd w:val="clear" w:color="auto" w:fill="F4F4F4"/>
        <w:pBdr>
          <w:top w:val="single" w:sz="4" w:space="4" w:color="CCCCCC"/>
          <w:bottom w:val="single" w:sz="4" w:space="4" w:color="CCCCCC"/>
          <w:left w:val="single" w:sz="4" w:space="4" w:color="CCCCCC"/>
          <w:right w:val="single" w:sz="4" w:space="4" w:color="CCCCCC"/>
        </w:pBdr>
      </w:pPr>
      <w:r>
        <w:rPr>
          <w:rFonts w:ascii="Consolas" w:hAnsi="Consolas"/>
          <w:sz w:val="18"/>
        </w:rPr>
        <w:t>CREATE UNIQUE INDEX IF NOT EXISTS log_sensor_dedupe_idx</w:t>
        <w:br/>
        <w:t xml:space="preserve">    ON log_sensor (id_perangkat, timestamp);</w:t>
      </w:r>
    </w:p>
    <w:p>
      <w:pPr>
        <w:pStyle w:val="Heading2"/>
      </w:pPr>
      <w:r>
        <w:t>2.2 Tabel pendaki</w:t>
      </w:r>
    </w:p>
    <w:p>
      <w:r>
        <w:t>Tabel pendaki menyimpan data registrasi yang dilakukan penjaga pos sebelum pendaki memulai pendakian. Kolom telepon_darurat dan tanggal_turun ditambahkan melalui migrasi inkremental ALTER TABLE IF NOT EXISTS, sehingga deployment lama yang sudah memiliki tabel pendaki versi awal tetap dapat di-upgrade tanpa kehilangan data.</w:t>
      </w:r>
    </w:p>
    <w:p>
      <w:r>
        <w:rPr>
          <w:i/>
          <w:color w:val="606060"/>
          <w:sz w:val="16"/>
        </w:rPr>
        <w:t>[SQL — pendaki]</w:t>
      </w:r>
    </w:p>
    <w:p>
      <w:pPr>
        <w:spacing w:before="40" w:after="160"/>
        <w:ind w:left="283" w:right="283"/>
        <w:shd w:val="clear" w:color="auto" w:fill="F4F4F4"/>
        <w:pBdr>
          <w:top w:val="single" w:sz="4" w:space="4" w:color="CCCCCC"/>
          <w:bottom w:val="single" w:sz="4" w:space="4" w:color="CCCCCC"/>
          <w:left w:val="single" w:sz="4" w:space="4" w:color="CCCCCC"/>
          <w:right w:val="single" w:sz="4" w:space="4" w:color="CCCCCC"/>
        </w:pBdr>
      </w:pPr>
      <w:r>
        <w:rPr>
          <w:rFonts w:ascii="Consolas" w:hAnsi="Consolas"/>
          <w:sz w:val="18"/>
        </w:rPr>
        <w:t>CREATE TABLE IF NOT EXISTS pendaki (</w:t>
        <w:br/>
        <w:t xml:space="preserve">    id              SERIAL      PRIMARY KEY,</w:t>
        <w:br/>
        <w:t xml:space="preserve">    nama_pendaki    VARCHAR(100) NOT NULL,</w:t>
        <w:br/>
        <w:t xml:space="preserve">    id_perangkat    VARCHAR(50)  NOT NULL,</w:t>
        <w:br/>
        <w:t xml:space="preserve">    telepon_darurat VARCHAR(30),</w:t>
        <w:br/>
        <w:t xml:space="preserve">    tanggal_naik    TIMESTAMP   NOT NULL DEFAULT CURRENT_TIMESTAMP,</w:t>
        <w:br/>
        <w:t xml:space="preserve">    tanggal_turun   TIMESTAMP,</w:t>
        <w:br/>
        <w:t xml:space="preserve">    status          VARCHAR(20) NOT NULL DEFAULT 'Mendaki'</w:t>
        <w:br/>
        <w:t>);</w:t>
        <w:br/>
        <w:br/>
        <w:t>ALTER TABLE pendaki</w:t>
        <w:br/>
        <w:t xml:space="preserve">    ADD COLUMN IF NOT EXISTS telepon_darurat VARCHAR(30);</w:t>
        <w:br/>
        <w:t>ALTER TABLE pendaki</w:t>
        <w:br/>
        <w:t xml:space="preserve">    ADD COLUMN IF NOT EXISTS tanggal_turun TIMESTAMP;</w:t>
      </w:r>
    </w:p>
    <w:p>
      <w:pPr>
        <w:pStyle w:val="Heading1"/>
      </w:pPr>
      <w:r>
        <w:rPr>
          <w:color w:val="1A1A1A"/>
        </w:rPr>
        <w:t>3. Setup Container PostgreSQL</w:t>
      </w:r>
    </w:p>
    <w:p>
      <w:r>
        <w:t>Basis data dijalankan sebagai container Docker yang dikonfigurasi melalui docker-compose.yml. Container tidak mempublish port 5432 ke host secara default karena seluruh akses dilakukan dari container backend melalui Docker network internal dengan hostname "postgres".</w:t>
      </w:r>
    </w:p>
    <w:p>
      <w:r>
        <w:rPr>
          <w:i/>
          <w:color w:val="606060"/>
          <w:sz w:val="16"/>
        </w:rPr>
        <w:t>[YAML — docker-compose.yml]</w:t>
      </w:r>
    </w:p>
    <w:p>
      <w:pPr>
        <w:spacing w:before="40" w:after="160"/>
        <w:ind w:left="283" w:right="283"/>
        <w:shd w:val="clear" w:color="auto" w:fill="F4F4F4"/>
        <w:pBdr>
          <w:top w:val="single" w:sz="4" w:space="4" w:color="CCCCCC"/>
          <w:bottom w:val="single" w:sz="4" w:space="4" w:color="CCCCCC"/>
          <w:left w:val="single" w:sz="4" w:space="4" w:color="CCCCCC"/>
          <w:right w:val="single" w:sz="4" w:space="4" w:color="CCCCCC"/>
        </w:pBdr>
      </w:pPr>
      <w:r>
        <w:rPr>
          <w:rFonts w:ascii="Consolas" w:hAnsi="Consolas"/>
          <w:sz w:val="18"/>
        </w:rPr>
        <w:t>services:</w:t>
        <w:br/>
        <w:t xml:space="preserve">  postgres:</w:t>
        <w:br/>
        <w:t xml:space="preserve">    image: postgres:15-alpine</w:t>
        <w:br/>
        <w:t xml:space="preserve">    container_name: altivex_postgres</w:t>
        <w:br/>
        <w:t xml:space="preserve">    environment:</w:t>
        <w:br/>
        <w:t xml:space="preserve">      POSTGRES_USER:     ${POSTGRES_USER:?belum diset di .env}</w:t>
        <w:br/>
        <w:t xml:space="preserve">      POSTGRES_PASSWORD: ${POSTGRES_PASSWORD:?belum diset di .env}</w:t>
        <w:br/>
        <w:t xml:space="preserve">      POSTGRES_DB:       ${POSTGRES_DB:?belum diset di .env}</w:t>
        <w:br/>
        <w:t xml:space="preserve">    volumes:</w:t>
        <w:br/>
        <w:t xml:space="preserve">      - pgdata:/var/lib/postgresql/data</w:t>
        <w:br/>
        <w:t xml:space="preserve">    restart: always</w:t>
        <w:br/>
        <w:t xml:space="preserve">    healthcheck:</w:t>
        <w:br/>
        <w:t xml:space="preserve">      test: ["CMD-SHELL", "pg_isready -U $${POSTGRES_USER}"]</w:t>
        <w:br/>
        <w:t xml:space="preserve">      interval: 10s</w:t>
        <w:br/>
        <w:t xml:space="preserve">      timeout:  5s</w:t>
        <w:br/>
        <w:t xml:space="preserve">      retries:  5</w:t>
      </w:r>
    </w:p>
    <w:p>
      <w:r>
        <w:t>Konfigurasi healthcheck pg_isready memastikan container backend baru akan menjalin koneksi ke basis data setelah PostgreSQL siap menerima query. Hal ini menghindari race condition pada deployment pertama kali yang sebelumnya menyebabkan backend gagal membuat tabel.</w:t>
      </w:r>
    </w:p>
    <w:p>
      <w:r>
        <w:t>Connection string dibuat melalui template berikut, di mana username, password, dan nama database diisi otomatis oleh skrip bootstrap.sh saat deployment pertama:</w:t>
      </w:r>
    </w:p>
    <w:p>
      <w:r>
        <w:rPr>
          <w:i/>
          <w:color w:val="606060"/>
          <w:sz w:val="16"/>
        </w:rPr>
        <w:t>[ENV — DATABASE_URL]</w:t>
      </w:r>
    </w:p>
    <w:p>
      <w:pPr>
        <w:spacing w:before="40" w:after="160"/>
        <w:ind w:left="283" w:right="283"/>
        <w:shd w:val="clear" w:color="auto" w:fill="F4F4F4"/>
        <w:pBdr>
          <w:top w:val="single" w:sz="4" w:space="4" w:color="CCCCCC"/>
          <w:bottom w:val="single" w:sz="4" w:space="4" w:color="CCCCCC"/>
          <w:left w:val="single" w:sz="4" w:space="4" w:color="CCCCCC"/>
          <w:right w:val="single" w:sz="4" w:space="4" w:color="CCCCCC"/>
        </w:pBdr>
      </w:pPr>
      <w:r>
        <w:rPr>
          <w:rFonts w:ascii="Consolas" w:hAnsi="Consolas"/>
          <w:sz w:val="18"/>
        </w:rPr>
        <w:t>DATABASE_URL=postgres://altivex_prod:&lt;password-hex&gt;@postgres:5432/altivex_db</w:t>
      </w:r>
    </w:p>
    <w:p>
      <w:pPr>
        <w:pStyle w:val="Heading1"/>
      </w:pPr>
      <w:r>
        <w:rPr>
          <w:color w:val="1A1A1A"/>
        </w:rPr>
        <w:t>4. Konfigurasi Broker MQTT (Mosquitto)</w:t>
      </w:r>
    </w:p>
    <w:p>
      <w:r>
        <w:t>Broker MQTT bertindak sebagai message bus antara device pendaki dan backend. Konfigurasi mosquitto.conf mengaktifkan otentikasi password dan menonaktifkan akses anonim. File password digenerate oleh skrip bootstrap.sh menggunakan utilitas mosquitto_passwd sehingga password yang sama di .env juga diketahui oleh broker.</w:t>
      </w:r>
    </w:p>
    <w:p>
      <w:r>
        <w:rPr>
          <w:i/>
          <w:color w:val="606060"/>
          <w:sz w:val="16"/>
        </w:rPr>
        <w:t>[mosquitto.conf]</w:t>
      </w:r>
    </w:p>
    <w:p>
      <w:pPr>
        <w:spacing w:before="40" w:after="160"/>
        <w:ind w:left="283" w:right="283"/>
        <w:shd w:val="clear" w:color="auto" w:fill="F4F4F4"/>
        <w:pBdr>
          <w:top w:val="single" w:sz="4" w:space="4" w:color="CCCCCC"/>
          <w:bottom w:val="single" w:sz="4" w:space="4" w:color="CCCCCC"/>
          <w:left w:val="single" w:sz="4" w:space="4" w:color="CCCCCC"/>
          <w:right w:val="single" w:sz="4" w:space="4" w:color="CCCCCC"/>
        </w:pBdr>
      </w:pPr>
      <w:r>
        <w:rPr>
          <w:rFonts w:ascii="Consolas" w:hAnsi="Consolas"/>
          <w:sz w:val="18"/>
        </w:rPr>
        <w:t>listener 1883 0.0.0.0</w:t>
        <w:br/>
        <w:t>allow_anonymous false</w:t>
        <w:br/>
        <w:t>password_file /mosquitto/config/passwd</w:t>
        <w:br/>
        <w:t>persistence true</w:t>
        <w:br/>
        <w:t>persistence_location /mosquitto/data/</w:t>
        <w:br/>
        <w:t>log_dest stdout</w:t>
        <w:br/>
        <w:t>log_type all</w:t>
      </w:r>
    </w:p>
    <w:p>
      <w:r>
        <w:t>Topic yang digunakan ALTIVEX:</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1A1A1A"/>
          </w:tcPr>
          <w:p>
            <w:r>
              <w:rPr>
                <w:b/>
                <w:color w:val="FFFFFF"/>
              </w:rPr>
              <w:t>Topic</w:t>
            </w:r>
          </w:p>
        </w:tc>
        <w:tc>
          <w:tcPr>
            <w:tcW w:type="dxa" w:w="3135"/>
            <w:shd w:val="clear" w:color="auto" w:fill="1A1A1A"/>
          </w:tcPr>
          <w:p>
            <w:r>
              <w:rPr>
                <w:b/>
                <w:color w:val="FFFFFF"/>
              </w:rPr>
              <w:t>Arah</w:t>
            </w:r>
          </w:p>
        </w:tc>
        <w:tc>
          <w:tcPr>
            <w:tcW w:type="dxa" w:w="3135"/>
            <w:shd w:val="clear" w:color="auto" w:fill="1A1A1A"/>
          </w:tcPr>
          <w:p>
            <w:r>
              <w:rPr>
                <w:b/>
                <w:color w:val="FFFFFF"/>
              </w:rPr>
              <w:t>Pengirim — Penerima</w:t>
            </w:r>
          </w:p>
        </w:tc>
      </w:tr>
      <w:tr>
        <w:tc>
          <w:tcPr>
            <w:tcW w:type="dxa" w:w="3135"/>
          </w:tcPr>
          <w:p>
            <w:r>
              <w:rPr>
                <w:rFonts w:ascii="Consolas" w:hAnsi="Consolas"/>
                <w:sz w:val="20"/>
              </w:rPr>
              <w:t>altivex/sensor/data</w:t>
            </w:r>
          </w:p>
        </w:tc>
        <w:tc>
          <w:tcPr>
            <w:tcW w:type="dxa" w:w="3135"/>
          </w:tcPr>
          <w:p>
            <w:r>
              <w:t>Uplink</w:t>
            </w:r>
          </w:p>
        </w:tc>
        <w:tc>
          <w:tcPr>
            <w:tcW w:type="dxa" w:w="3135"/>
          </w:tcPr>
          <w:p>
            <w:r>
              <w:t>Device pendaki → Backend</w:t>
            </w:r>
          </w:p>
        </w:tc>
      </w:tr>
      <w:tr>
        <w:tc>
          <w:tcPr>
            <w:tcW w:type="dxa" w:w="3135"/>
          </w:tcPr>
          <w:p>
            <w:r>
              <w:rPr>
                <w:rFonts w:ascii="Consolas" w:hAnsi="Consolas"/>
                <w:sz w:val="20"/>
              </w:rPr>
              <w:t>altivex/basecamp/cmd</w:t>
            </w:r>
          </w:p>
        </w:tc>
        <w:tc>
          <w:tcPr>
            <w:tcW w:type="dxa" w:w="3135"/>
          </w:tcPr>
          <w:p>
            <w:r>
              <w:t>Downlink</w:t>
            </w:r>
          </w:p>
        </w:tc>
        <w:tc>
          <w:tcPr>
            <w:tcW w:type="dxa" w:w="3135"/>
          </w:tcPr>
          <w:p>
            <w:r>
              <w:t>Backend → Device basecamp</w:t>
            </w:r>
          </w:p>
        </w:tc>
      </w:tr>
      <w:tr>
        <w:tc>
          <w:tcPr>
            <w:tcW w:type="dxa" w:w="3135"/>
          </w:tcPr>
          <w:p>
            <w:r>
              <w:rPr>
                <w:rFonts w:ascii="Consolas" w:hAnsi="Consolas"/>
                <w:sz w:val="20"/>
              </w:rPr>
              <w:t>altivex/basecamp/ack</w:t>
            </w:r>
          </w:p>
        </w:tc>
        <w:tc>
          <w:tcPr>
            <w:tcW w:type="dxa" w:w="3135"/>
          </w:tcPr>
          <w:p>
            <w:r>
              <w:t>Uplink</w:t>
            </w:r>
          </w:p>
        </w:tc>
        <w:tc>
          <w:tcPr>
            <w:tcW w:type="dxa" w:w="3135"/>
          </w:tcPr>
          <w:p>
            <w:r>
              <w:t>Device basecamp → Backend</w:t>
            </w:r>
          </w:p>
        </w:tc>
      </w:tr>
    </w:tbl>
    <w:p/>
    <w:p>
      <w:pPr>
        <w:pStyle w:val="Heading1"/>
      </w:pPr>
      <w:r>
        <w:rPr>
          <w:color w:val="1A1A1A"/>
        </w:rPr>
        <w:t>5. Log Startup Backend</w:t>
      </w:r>
    </w:p>
    <w:p>
      <w:r>
        <w:t>Berikut adalah keluaran log container backend pada deployment demo Situgede saat container baru diaktifkan. Empat baris kunci menunjukkan migrasi basis data, server HTTP, middleware otentikasi, dan subscription MQTT telah aktif.</w:t>
      </w:r>
    </w:p>
    <w:p>
      <w:r>
        <w:rPr>
          <w:i/>
          <w:color w:val="606060"/>
          <w:sz w:val="16"/>
        </w:rPr>
        <w:t>[Log — backend startup]</w:t>
      </w:r>
    </w:p>
    <w:p>
      <w:pPr>
        <w:spacing w:before="40" w:after="160"/>
        <w:ind w:left="283" w:right="283"/>
        <w:shd w:val="clear" w:color="auto" w:fill="F4F4F4"/>
        <w:pBdr>
          <w:top w:val="single" w:sz="4" w:space="4" w:color="CCCCCC"/>
          <w:bottom w:val="single" w:sz="4" w:space="4" w:color="CCCCCC"/>
          <w:left w:val="single" w:sz="4" w:space="4" w:color="CCCCCC"/>
          <w:right w:val="single" w:sz="4" w:space="4" w:color="CCCCCC"/>
        </w:pBdr>
      </w:pPr>
      <w:r>
        <w:rPr>
          <w:rFonts w:ascii="Consolas" w:hAnsi="Consolas"/>
          <w:sz w:val="18"/>
        </w:rPr>
        <w:t>$ docker compose logs -f backend-demo</w:t>
        <w:br/>
        <w:t>altivex_backend_demo  | ✅ Database siap. Tabel log_sensor dan pendaki</w:t>
        <w:br/>
        <w:t xml:space="preserve">                      |    (dengan kolom telepon_darurat) tersedia.</w:t>
        <w:br/>
        <w:t>altivex_backend_demo  | ✅ Geofence ke-load dari "./frontend/GEO.json"</w:t>
        <w:br/>
        <w:t xml:space="preserve">                      |    (3 polygon segments).</w:t>
        <w:br/>
        <w:t>altivex_backend_demo  | 👀 Signal-lost watcher aktif</w:t>
        <w:br/>
        <w:t xml:space="preserve">                      |    (threshold=600s, interval=30s)</w:t>
        <w:br/>
        <w:t>altivex_backend_demo  | 🚀 Server ALTIVEX berjalan di http://0.0.0.0:8080</w:t>
        <w:br/>
        <w:t>altivex_backend_demo  | 🔐 AuthMiddleware aktif untuk endpoint mutating.</w:t>
        <w:br/>
        <w:t>altivex_backend_demo  | 🔑 Login basecamp aktif untuk user: demo</w:t>
        <w:br/>
        <w:t>altivex_backend_demo  | 🔌 Memulai Serial Reader di /dev/null...</w:t>
        <w:br/>
        <w:t>altivex_backend_demo  | 🛠️  Serial Writer task aktif (mpsc).</w:t>
        <w:br/>
        <w:t>altivex_backend_demo  | 📡 MQTT Subscriber aktif di topic:</w:t>
        <w:br/>
        <w:t xml:space="preserve">                      |    altivex/sensor/data (QoS=AtLeastOnce)</w:t>
      </w:r>
    </w:p>
    <w:p>
      <w:pPr>
        <w:pStyle w:val="Heading1"/>
      </w:pPr>
      <w:r>
        <w:rPr>
          <w:color w:val="1A1A1A"/>
        </w:rPr>
        <w:t>6. Pengujian Pengiriman Data dengan Simulator</w:t>
      </w:r>
    </w:p>
    <w:p>
      <w:r>
        <w:t>Untuk validasi pipeline tanpa hardware, disediakan simulator PowerShell dan Bash di scripts/demo-publisher.ps1 dan scripts/demo-publisher.sh. Simulator membangkitkan koordinat yang mengikuti loop bersepeda CIFOR–Situgede, lalu mempublish ke topic altivex/sensor/data dengan kredensial dari .env.demo.</w:t>
      </w:r>
    </w:p>
    <w:p>
      <w:r>
        <w:rPr>
          <w:i/>
          <w:color w:val="606060"/>
          <w:sz w:val="16"/>
        </w:rPr>
        <w:t>[Log — demo-publisher.sh]</w:t>
      </w:r>
    </w:p>
    <w:p>
      <w:pPr>
        <w:spacing w:before="40" w:after="160"/>
        <w:ind w:left="283" w:right="283"/>
        <w:shd w:val="clear" w:color="auto" w:fill="F4F4F4"/>
        <w:pBdr>
          <w:top w:val="single" w:sz="4" w:space="4" w:color="CCCCCC"/>
          <w:bottom w:val="single" w:sz="4" w:space="4" w:color="CCCCCC"/>
          <w:left w:val="single" w:sz="4" w:space="4" w:color="CCCCCC"/>
          <w:right w:val="single" w:sz="4" w:space="4" w:color="CCCCCC"/>
        </w:pBdr>
      </w:pPr>
      <w:r>
        <w:rPr>
          <w:rFonts w:ascii="Consolas" w:hAnsi="Consolas"/>
          <w:sz w:val="18"/>
        </w:rPr>
        <w:t>Indra@instance-20260424-035716:~/ALTIVEX$ ./scripts/demo-publisher.sh</w:t>
        <w:br/>
        <w:br/>
        <w:t>============================================================</w:t>
        <w:br/>
        <w:t>ALTIVEX Demo Publisher (bash)</w:t>
        <w:br/>
        <w:t>============================================================</w:t>
        <w:br/>
        <w:t>Device:    DEMO-CIFOR-01</w:t>
        <w:br/>
        <w:t>Broker:    altivex-demo.duckdns.org:1885</w:t>
        <w:br/>
        <w:t>Topic:     altivex/sensor/data</w:t>
        <w:br/>
        <w:t>Interval:  3 sec</w:t>
        <w:br/>
        <w:t>Loop:      10 minutes per round</w:t>
        <w:br/>
        <w:t>Mode:      LIVE PUBLISH</w:t>
        <w:br/>
        <w:t>============================================================</w:t>
        <w:br/>
        <w:br/>
        <w:t>[04:34:05] #1   loop=  0.0% bat=100% -&gt; {"id_perangkat":"DEMO-CIFOR-01",</w:t>
        <w:br/>
        <w:t xml:space="preserve">                  "latitude":-6.554628,"longitude":106.751823,"battery":100}</w:t>
        <w:br/>
        <w:t>[04:34:09] #2   loop=  5.0% bat=100% -&gt; {"id_perangkat":"DEMO-CIFOR-01",</w:t>
        <w:br/>
        <w:t xml:space="preserve">                  "latitude":-6.554186,"longitude":106.751243,"battery":100}</w:t>
        <w:br/>
        <w:t>[04:34:12] #3   loop= 10.1% bat=100% -&gt; {"id_perangkat":"DEMO-CIFOR-01",</w:t>
        <w:br/>
        <w:t xml:space="preserve">                  "latitude":-6.553674,"longitude":106.750511,"battery":100}</w:t>
        <w:br/>
        <w:t>[04:34:15] #4   loop= 15.1% bat=100% -&gt; {"id_perangkat":"DEMO-CIFOR-01",</w:t>
        <w:br/>
        <w:t xml:space="preserve">                  "latitude":-6.553111,"longitude":106.749623,"battery":100}</w:t>
      </w:r>
    </w:p>
    <w:p>
      <w:pPr>
        <w:pStyle w:val="Heading1"/>
      </w:pPr>
      <w:r>
        <w:rPr>
          <w:color w:val="1A1A1A"/>
        </w:rPr>
        <w:t>7. Log Backend Saat Menerima Publish</w:t>
      </w:r>
    </w:p>
    <w:p>
      <w:r>
        <w:t>Setelah simulator mempublish, backend mencatat tiga aktivitas utama untuk setiap pesan: (a) penerimaan publish dari broker, (b) penyisipan ke tabel log_sensor, dan (c) broadcast ke semua klien WebSocket dashboard yang terhubung.</w:t>
      </w:r>
    </w:p>
    <w:p>
      <w:r>
        <w:rPr>
          <w:i/>
          <w:color w:val="606060"/>
          <w:sz w:val="16"/>
        </w:rPr>
        <w:t>[Log — backend menerima MQTT]</w:t>
      </w:r>
    </w:p>
    <w:p>
      <w:pPr>
        <w:spacing w:before="40" w:after="160"/>
        <w:ind w:left="283" w:right="283"/>
        <w:shd w:val="clear" w:color="auto" w:fill="F4F4F4"/>
        <w:pBdr>
          <w:top w:val="single" w:sz="4" w:space="4" w:color="CCCCCC"/>
          <w:bottom w:val="single" w:sz="4" w:space="4" w:color="CCCCCC"/>
          <w:left w:val="single" w:sz="4" w:space="4" w:color="CCCCCC"/>
          <w:right w:val="single" w:sz="4" w:space="4" w:color="CCCCCC"/>
        </w:pBdr>
      </w:pPr>
      <w:r>
        <w:rPr>
          <w:rFonts w:ascii="Consolas" w:hAnsi="Consolas"/>
          <w:sz w:val="18"/>
        </w:rPr>
        <w:t>$ docker compose logs --tail=30 backend-demo</w:t>
        <w:br/>
        <w:br/>
        <w:t>altivex_backend_demo  | 📥 MQTT publish diterima:</w:t>
        <w:br/>
        <w:t xml:space="preserve">                      |    id=DEMO-CIFOR-01 lat=-6.554628 lon=106.751823</w:t>
        <w:br/>
        <w:t>altivex_backend_demo  | 💾 Insert OK ke log_sensor:</w:t>
        <w:br/>
        <w:t xml:space="preserve">                      |    id=DEMO-CIFOR-01 (1 row).</w:t>
        <w:br/>
        <w:t>altivex_backend_demo  | 📣 WS broadcast → 1 subscriber.</w:t>
        <w:br/>
        <w:t>altivex_backend_demo  | 📥 MQTT publish diterima:</w:t>
        <w:br/>
        <w:t xml:space="preserve">                      |    id=DEMO-CIFOR-01 lat=-6.554186 lon=106.751243</w:t>
        <w:br/>
        <w:t>altivex_backend_demo  | 💾 Insert OK ke log_sensor:</w:t>
        <w:br/>
        <w:t xml:space="preserve">                      |    id=DEMO-CIFOR-01 (1 row).</w:t>
        <w:br/>
        <w:t>altivex_backend_demo  | 📣 WS broadcast → 1 subscriber.</w:t>
        <w:br/>
        <w:t>altivex_backend_demo  | 📥 MQTT publish diterima:</w:t>
        <w:br/>
        <w:t xml:space="preserve">                      |    id=DEMO-CIFOR-01 lat=-6.553674 lon=106.750511</w:t>
        <w:br/>
        <w:t>altivex_backend_demo  | 💾 Insert OK ke log_sensor:</w:t>
        <w:br/>
        <w:t xml:space="preserve">                      |    id=DEMO-CIFOR-01 (1 row).</w:t>
        <w:br/>
        <w:t>altivex_backend_demo  | 📣 WS broadcast → 1 subscriber.</w:t>
      </w:r>
    </w:p>
    <w:p>
      <w:r>
        <w:t>Tag emoji digunakan secara konsisten di seluruh log backend untuk mempermudah grep dan debugging:</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1A1A1A"/>
          </w:tcPr>
          <w:p>
            <w:r>
              <w:rPr>
                <w:b/>
                <w:color w:val="FFFFFF"/>
              </w:rPr>
              <w:t>Tag</w:t>
            </w:r>
          </w:p>
        </w:tc>
        <w:tc>
          <w:tcPr>
            <w:tcW w:type="dxa" w:w="4703"/>
            <w:shd w:val="clear" w:color="auto" w:fill="1A1A1A"/>
          </w:tcPr>
          <w:p>
            <w:r>
              <w:rPr>
                <w:b/>
                <w:color w:val="FFFFFF"/>
              </w:rPr>
              <w:t>Arti</w:t>
            </w:r>
          </w:p>
        </w:tc>
      </w:tr>
      <w:tr>
        <w:tc>
          <w:tcPr>
            <w:tcW w:type="dxa" w:w="4703"/>
          </w:tcPr>
          <w:p>
            <w:r>
              <w:rPr>
                <w:sz w:val="28"/>
              </w:rPr>
              <w:t>📥</w:t>
            </w:r>
          </w:p>
        </w:tc>
        <w:tc>
          <w:tcPr>
            <w:tcW w:type="dxa" w:w="4703"/>
          </w:tcPr>
          <w:p>
            <w:r>
              <w:t>Publish MQTT diterima dari pendaki</w:t>
            </w:r>
          </w:p>
        </w:tc>
      </w:tr>
      <w:tr>
        <w:tc>
          <w:tcPr>
            <w:tcW w:type="dxa" w:w="4703"/>
          </w:tcPr>
          <w:p>
            <w:r>
              <w:rPr>
                <w:sz w:val="28"/>
              </w:rPr>
              <w:t>💾</w:t>
            </w:r>
          </w:p>
        </w:tc>
        <w:tc>
          <w:tcPr>
            <w:tcW w:type="dxa" w:w="4703"/>
          </w:tcPr>
          <w:p>
            <w:r>
              <w:t>Insert ke tabel log_sensor sukses</w:t>
            </w:r>
          </w:p>
        </w:tc>
      </w:tr>
      <w:tr>
        <w:tc>
          <w:tcPr>
            <w:tcW w:type="dxa" w:w="4703"/>
          </w:tcPr>
          <w:p>
            <w:r>
              <w:rPr>
                <w:sz w:val="28"/>
              </w:rPr>
              <w:t>↩️</w:t>
            </w:r>
          </w:p>
        </w:tc>
        <w:tc>
          <w:tcPr>
            <w:tcW w:type="dxa" w:w="4703"/>
          </w:tcPr>
          <w:p>
            <w:r>
              <w:t>Dedupe (publish duplikat dari retransmit broker)</w:t>
            </w:r>
          </w:p>
        </w:tc>
      </w:tr>
      <w:tr>
        <w:tc>
          <w:tcPr>
            <w:tcW w:type="dxa" w:w="4703"/>
          </w:tcPr>
          <w:p>
            <w:r>
              <w:rPr>
                <w:sz w:val="28"/>
              </w:rPr>
              <w:t>📣</w:t>
            </w:r>
          </w:p>
        </w:tc>
        <w:tc>
          <w:tcPr>
            <w:tcW w:type="dxa" w:w="4703"/>
          </w:tcPr>
          <w:p>
            <w:r>
              <w:t>Broadcast WebSocket ke dashboard</w:t>
            </w:r>
          </w:p>
        </w:tc>
      </w:tr>
      <w:tr>
        <w:tc>
          <w:tcPr>
            <w:tcW w:type="dxa" w:w="4703"/>
          </w:tcPr>
          <w:p>
            <w:r>
              <w:rPr>
                <w:sz w:val="28"/>
              </w:rPr>
              <w:t>🚨</w:t>
            </w:r>
          </w:p>
        </w:tc>
        <w:tc>
          <w:tcPr>
            <w:tcW w:type="dxa" w:w="4703"/>
          </w:tcPr>
          <w:p>
            <w:r>
              <w:t>Alert otomatis di-publish ke basecamp</w:t>
            </w:r>
          </w:p>
        </w:tc>
      </w:tr>
    </w:tbl>
    <w:p/>
    <w:p>
      <w:pPr>
        <w:pStyle w:val="Heading1"/>
      </w:pPr>
      <w:r>
        <w:rPr>
          <w:color w:val="1A1A1A"/>
        </w:rPr>
        <w:t>8. Verifikasi Data di Basis Data</w:t>
      </w:r>
    </w:p>
    <w:p>
      <w:r>
        <w:t>Untuk memastikan koordinat benar-benar tersimpan, dapat dilakukan query langsung ke container PostgreSQL dengan perintah berikut. Hasil query menampilkan baris-baris terbaru pada tabel log_sensor beserta timestamp aktual saat penyisipan.</w:t>
      </w:r>
    </w:p>
    <w:p>
      <w:r>
        <w:rPr>
          <w:i/>
          <w:color w:val="606060"/>
          <w:sz w:val="16"/>
        </w:rPr>
        <w:t>[Shell — query log_sensor]</w:t>
      </w:r>
    </w:p>
    <w:p>
      <w:pPr>
        <w:spacing w:before="40" w:after="160"/>
        <w:ind w:left="283" w:right="283"/>
        <w:shd w:val="clear" w:color="auto" w:fill="F4F4F4"/>
        <w:pBdr>
          <w:top w:val="single" w:sz="4" w:space="4" w:color="CCCCCC"/>
          <w:bottom w:val="single" w:sz="4" w:space="4" w:color="CCCCCC"/>
          <w:left w:val="single" w:sz="4" w:space="4" w:color="CCCCCC"/>
          <w:right w:val="single" w:sz="4" w:space="4" w:color="CCCCCC"/>
        </w:pBdr>
      </w:pPr>
      <w:r>
        <w:rPr>
          <w:rFonts w:ascii="Consolas" w:hAnsi="Consolas"/>
          <w:sz w:val="18"/>
        </w:rPr>
        <w:t>$ docker compose exec postgres-demo psql \</w:t>
        <w:br/>
        <w:t xml:space="preserve">    -U altivex_demo -d altivex_demo_db \</w:t>
        <w:br/>
        <w:t xml:space="preserve">    -c "SELECT id_perangkat, latitude, longitude, battery, timestamp \</w:t>
        <w:br/>
        <w:t xml:space="preserve">        FROM log_sensor ORDER BY timestamp DESC LIMIT 5;"</w:t>
      </w:r>
    </w:p>
    <w:p>
      <w:r>
        <w:rPr>
          <w:i/>
          <w:color w:val="606060"/>
          <w:sz w:val="16"/>
        </w:rPr>
        <w:t>[Output — psql]</w:t>
      </w:r>
    </w:p>
    <w:p>
      <w:pPr>
        <w:spacing w:before="40" w:after="160"/>
        <w:ind w:left="283" w:right="283"/>
        <w:shd w:val="clear" w:color="auto" w:fill="F4F4F4"/>
        <w:pBdr>
          <w:top w:val="single" w:sz="4" w:space="4" w:color="CCCCCC"/>
          <w:bottom w:val="single" w:sz="4" w:space="4" w:color="CCCCCC"/>
          <w:left w:val="single" w:sz="4" w:space="4" w:color="CCCCCC"/>
          <w:right w:val="single" w:sz="4" w:space="4" w:color="CCCCCC"/>
        </w:pBdr>
      </w:pPr>
      <w:r>
        <w:rPr>
          <w:rFonts w:ascii="Consolas" w:hAnsi="Consolas"/>
          <w:sz w:val="18"/>
        </w:rPr>
        <w:t xml:space="preserve"> id_perangkat  |  latitude  | longitude  | battery |       timestamp</w:t>
        <w:br/>
        <w:t>---------------+------------+------------+---------+----------------------</w:t>
        <w:br/>
        <w:t xml:space="preserve"> DEMO-CIFOR-01 | -6.553674  | 106.750511 |     100 | 2026-05-21 04:34:12</w:t>
        <w:br/>
        <w:t xml:space="preserve"> DEMO-CIFOR-01 | -6.554186  | 106.751243 |     100 | 2026-05-21 04:34:09</w:t>
        <w:br/>
        <w:t xml:space="preserve"> DEMO-CIFOR-01 | -6.554628  | 106.751823 |     100 | 2026-05-21 04:34:05</w:t>
        <w:br/>
        <w:t>(3 rows)</w:t>
      </w:r>
    </w:p>
    <w:p>
      <w:r>
        <w:t>Hasil query memperlihatkan tiga baris yang konsisten dengan tiga pesan publish pertama dari simulator. Latitude dan longitude tersimpan dengan presisi 6 desimal (±0,1 meter di equator), memenuhi kebutuhan akurasi tracking pendaki.</w:t>
      </w:r>
    </w:p>
    <w:p>
      <w:pPr>
        <w:pStyle w:val="Heading1"/>
      </w:pPr>
      <w:r>
        <w:rPr>
          <w:color w:val="1A1A1A"/>
        </w:rPr>
        <w:t>9. Penutup</w:t>
      </w:r>
    </w:p>
    <w:p>
      <w:r>
        <w:t>Dokumentasi ini menunjukkan bahwa pipeline data ALTIVEX dari device hingga basis data berjalan utuh: broker MQTT menerima publish, backend mem-parsing payload, menyimpan ke tabel log_sensor dengan jaminan idempotensi, dan menyebarkan posisi ke dashboard melalui WebSocket dalam waktu kurang dari satu detik. Validasi ini menjadi dasar uji integrasi bahwa sistem siap menerima data dari hardware pendaki sesungguhnya pada tahap pengujian lapangan.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