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8DAE3" w14:textId="77777777" w:rsidR="00953243" w:rsidRPr="007445EE" w:rsidRDefault="00953243" w:rsidP="007445EE">
      <w:pPr>
        <w:jc w:val="center"/>
        <w:rPr>
          <w:sz w:val="24"/>
        </w:rPr>
      </w:pPr>
      <w:r w:rsidRPr="007445EE">
        <w:rPr>
          <w:sz w:val="24"/>
        </w:rPr>
        <w:t>Advanced Microeconomics: Theories of value and distribution</w:t>
      </w:r>
    </w:p>
    <w:p w14:paraId="22B23193" w14:textId="77777777" w:rsidR="009C5868" w:rsidRDefault="005B0136" w:rsidP="007445EE">
      <w:pPr>
        <w:jc w:val="center"/>
        <w:rPr>
          <w:sz w:val="24"/>
        </w:rPr>
      </w:pPr>
      <w:r>
        <w:rPr>
          <w:sz w:val="24"/>
        </w:rPr>
        <w:t>Question set #</w:t>
      </w:r>
      <w:r w:rsidR="006209C8">
        <w:rPr>
          <w:sz w:val="24"/>
        </w:rPr>
        <w:t>4</w:t>
      </w:r>
    </w:p>
    <w:p w14:paraId="29249897" w14:textId="77777777" w:rsidR="007445EE" w:rsidRDefault="007445EE" w:rsidP="007445EE">
      <w:pPr>
        <w:jc w:val="center"/>
      </w:pPr>
      <w:r>
        <w:rPr>
          <w:sz w:val="24"/>
        </w:rPr>
        <w:t>(</w:t>
      </w:r>
      <w:r w:rsidRPr="007445EE">
        <w:rPr>
          <w:b/>
          <w:sz w:val="24"/>
        </w:rPr>
        <w:t xml:space="preserve">Due on </w:t>
      </w:r>
      <w:r w:rsidR="00A86830">
        <w:rPr>
          <w:b/>
          <w:sz w:val="24"/>
        </w:rPr>
        <w:t>December</w:t>
      </w:r>
      <w:r w:rsidRPr="007445EE">
        <w:rPr>
          <w:b/>
          <w:sz w:val="24"/>
        </w:rPr>
        <w:t xml:space="preserve"> </w:t>
      </w:r>
      <w:r w:rsidR="00071F99">
        <w:rPr>
          <w:b/>
          <w:sz w:val="24"/>
        </w:rPr>
        <w:t>11, 2019</w:t>
      </w:r>
      <w:r>
        <w:rPr>
          <w:sz w:val="24"/>
        </w:rPr>
        <w:t>)</w:t>
      </w:r>
    </w:p>
    <w:p w14:paraId="7BFE9791" w14:textId="77777777" w:rsidR="007445EE" w:rsidRDefault="00C55A95">
      <w:r w:rsidRPr="007445EE">
        <w:rPr>
          <w:i/>
        </w:rPr>
        <w:t>General Instructions</w:t>
      </w:r>
      <w:r>
        <w:t xml:space="preserve">: Read the questions carefully and make your answers as precise as possible. It is preferable that the answers are submitted as WORD or PDF files compatible with Windows OS. You can submit handwritten answers provided that they are (a) legible; (b) neatly written; and (c) scanned as a PDF file. </w:t>
      </w:r>
      <w:r w:rsidRPr="00D65D47">
        <w:rPr>
          <w:b/>
        </w:rPr>
        <w:t>Do not submit photos of handwritten pages</w:t>
      </w:r>
      <w:r>
        <w:t>.</w:t>
      </w:r>
    </w:p>
    <w:p w14:paraId="71099726" w14:textId="4B1160B6" w:rsidR="00D357E6" w:rsidRDefault="00D357E6" w:rsidP="00AD63B5">
      <w:pPr>
        <w:pStyle w:val="ListParagraph"/>
        <w:numPr>
          <w:ilvl w:val="0"/>
          <w:numId w:val="1"/>
        </w:numPr>
      </w:pPr>
      <w:r>
        <w:t>Consider a 2-person, 2-commodity exchange economy. Index the consumers as</w:t>
      </w:r>
      <w:r w:rsidR="00ED63B3">
        <w:t xml:space="preserve"> </w:t>
      </w:r>
      <m:oMath>
        <m:r>
          <w:rPr>
            <w:rFonts w:ascii="Cambria Math" w:hAnsi="Cambria Math"/>
          </w:rPr>
          <m:t xml:space="preserve">a and </m:t>
        </m:r>
        <m:r>
          <w:rPr>
            <w:rFonts w:ascii="Cambria Math" w:hAnsi="Cambria Math"/>
          </w:rPr>
          <m:t>b</m:t>
        </m:r>
      </m:oMath>
      <w:r>
        <w:rPr>
          <w:rFonts w:eastAsiaTheme="minorEastAsia"/>
        </w:rPr>
        <w:t xml:space="preserve"> and commodities as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w:t>
      </w:r>
      <w:r>
        <w:t xml:space="preserve">Each person has identical CES utility functions. Therefore, they have identical demand functions as described by equations (4.32) and (4.33) in Example 4.2 of the text (p.127). </w:t>
      </w:r>
      <w:r w:rsidR="00071F99">
        <w:t>NOTE: Do NOT use the summation operator in your answer</w:t>
      </w:r>
    </w:p>
    <w:p w14:paraId="17F88837" w14:textId="6F26DC3D" w:rsidR="00D357E6" w:rsidRPr="00D357E6" w:rsidRDefault="00D357E6" w:rsidP="00D357E6">
      <w:pPr>
        <w:pStyle w:val="ListParagraph"/>
        <w:numPr>
          <w:ilvl w:val="1"/>
          <w:numId w:val="1"/>
        </w:numPr>
      </w:pPr>
      <w:r>
        <w:t>Derive the aggregate demand functions f</w:t>
      </w:r>
      <w:sdt>
        <w:sdtPr>
          <w:rPr>
            <w:rFonts w:ascii="Cambria Math" w:hAnsi="Cambria Math"/>
            <w:i/>
          </w:rPr>
          <w:id w:val="169988562"/>
          <w:placeholder>
            <w:docPart w:val="DefaultPlaceholder_2098659788"/>
          </w:placeholder>
          <w:temporary/>
          <w:showingPlcHdr/>
          <w:equation/>
        </w:sdtPr>
        <w:sdtContent>
          <w:bookmarkStart w:id="0" w:name="_GoBack"/>
          <m:oMath>
            <m:r>
              <w:rPr>
                <w:rStyle w:val="PlaceholderText"/>
                <w:rFonts w:ascii="Cambria Math" w:hAnsi="Cambria Math"/>
              </w:rPr>
              <m:t>Type equation here.</m:t>
            </m:r>
            <w:bookmarkEnd w:id="0"/>
          </m:oMath>
        </w:sdtContent>
      </w:sdt>
      <w:r>
        <w:t xml:space="preserve">or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denote them as, respectively,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y</m:t>
            </m:r>
          </m:sub>
        </m:sSub>
      </m:oMath>
      <w:r>
        <w:rPr>
          <w:rFonts w:eastAsiaTheme="minorEastAsia"/>
        </w:rPr>
        <w:t>.</w:t>
      </w:r>
      <w:r w:rsidR="00071F99">
        <w:rPr>
          <w:rFonts w:eastAsiaTheme="minorEastAsia"/>
        </w:rPr>
        <w:t xml:space="preserve"> </w:t>
      </w:r>
      <w:r w:rsidR="00071F99">
        <w:rPr>
          <w:b/>
        </w:rPr>
        <w:t xml:space="preserve">20 </w:t>
      </w:r>
      <w:r w:rsidR="00071F99" w:rsidRPr="002C0470">
        <w:rPr>
          <w:b/>
        </w:rPr>
        <w:t>points</w:t>
      </w:r>
    </w:p>
    <w:p w14:paraId="348E5FC0" w14:textId="77777777" w:rsidR="00E77355" w:rsidRPr="00E77355" w:rsidRDefault="00D357E6" w:rsidP="00D357E6">
      <w:pPr>
        <w:pStyle w:val="ListParagraph"/>
        <w:numPr>
          <w:ilvl w:val="1"/>
          <w:numId w:val="1"/>
        </w:numPr>
      </w:pPr>
      <w:r>
        <w:rPr>
          <w:rFonts w:eastAsiaTheme="minorEastAsia"/>
        </w:rPr>
        <w:t xml:space="preserve">Write the equations describing </w:t>
      </w:r>
      <w:r w:rsidR="00E77355">
        <w:rPr>
          <w:rFonts w:eastAsiaTheme="minorEastAsia"/>
        </w:rPr>
        <w:t xml:space="preserve">the </w:t>
      </w:r>
      <w:r>
        <w:rPr>
          <w:rFonts w:eastAsiaTheme="minorEastAsia"/>
        </w:rPr>
        <w:t xml:space="preserve">equilibrium conditions, using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oMath>
      <w:r w:rsidR="00E77355">
        <w:rPr>
          <w:rFonts w:eastAsiaTheme="minorEastAsia"/>
        </w:rPr>
        <w:t xml:space="preserve"> to represent the aggregate endowments.</w:t>
      </w:r>
      <w:r w:rsidR="00071F99">
        <w:rPr>
          <w:rFonts w:eastAsiaTheme="minorEastAsia"/>
        </w:rPr>
        <w:t xml:space="preserve"> </w:t>
      </w:r>
      <w:r w:rsidR="00071F99">
        <w:rPr>
          <w:b/>
        </w:rPr>
        <w:t xml:space="preserve">10 </w:t>
      </w:r>
      <w:r w:rsidR="00071F99" w:rsidRPr="002C0470">
        <w:rPr>
          <w:b/>
        </w:rPr>
        <w:t>points</w:t>
      </w:r>
    </w:p>
    <w:p w14:paraId="54FC2450" w14:textId="77777777" w:rsidR="00AD63B5" w:rsidRDefault="00E77355" w:rsidP="00D357E6">
      <w:pPr>
        <w:pStyle w:val="ListParagraph"/>
        <w:numPr>
          <w:ilvl w:val="1"/>
          <w:numId w:val="1"/>
        </w:numPr>
      </w:pPr>
      <w:r>
        <w:rPr>
          <w:rFonts w:eastAsiaTheme="minorEastAsia"/>
        </w:rPr>
        <w:t>Solve for the equilibrium price ratio.</w:t>
      </w:r>
      <w:r w:rsidR="00203B99">
        <w:t xml:space="preserve"> </w:t>
      </w:r>
      <w:r w:rsidR="00071F99">
        <w:rPr>
          <w:b/>
        </w:rPr>
        <w:t>20</w:t>
      </w:r>
      <w:r w:rsidR="00AD63B5">
        <w:rPr>
          <w:b/>
        </w:rPr>
        <w:t xml:space="preserve"> </w:t>
      </w:r>
      <w:r w:rsidR="00AD63B5" w:rsidRPr="002C0470">
        <w:rPr>
          <w:b/>
        </w:rPr>
        <w:t>points</w:t>
      </w:r>
    </w:p>
    <w:p w14:paraId="6809E98D" w14:textId="77777777" w:rsidR="00071F99" w:rsidRDefault="00071F99" w:rsidP="00071F99">
      <w:pPr>
        <w:pStyle w:val="ListParagraph"/>
        <w:numPr>
          <w:ilvl w:val="0"/>
          <w:numId w:val="1"/>
        </w:numPr>
        <w:rPr>
          <w:rFonts w:eastAsiaTheme="minorEastAsia"/>
        </w:rPr>
      </w:pPr>
      <w:r>
        <w:t xml:space="preserve">A firm producing hockey sticks has a production function given by </w:t>
      </w:r>
      <w:r w:rsidR="0018522A" w:rsidRPr="00422C1D">
        <w:rPr>
          <w:noProof/>
          <w:position w:val="-10"/>
        </w:rPr>
        <w:object w:dxaOrig="980" w:dyaOrig="380" w14:anchorId="7DB44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2pt;height:19.2pt;mso-width-percent:0;mso-height-percent:0;mso-width-percent:0;mso-height-percent:0" o:ole="">
            <v:imagedata r:id="rId7" o:title=""/>
          </v:shape>
          <o:OLEObject Type="Embed" ProgID="Equation.DSMT4" ShapeID="_x0000_i1025" DrawAspect="Content" ObjectID="_1639497234" r:id="rId8"/>
        </w:object>
      </w:r>
      <w:r>
        <w:t xml:space="preserve"> In the </w:t>
      </w:r>
      <w:proofErr w:type="gramStart"/>
      <w:r>
        <w:t>short-run</w:t>
      </w:r>
      <w:proofErr w:type="gramEnd"/>
      <w:r>
        <w:t xml:space="preserve">, the quantity of capital that the firm has is fixed at </w:t>
      </w:r>
      <m:oMath>
        <m:r>
          <w:rPr>
            <w:rFonts w:ascii="Cambria Math" w:hAnsi="Cambria Math"/>
          </w:rPr>
          <m:t>k=100</m:t>
        </m:r>
      </m:oMath>
      <w:r>
        <w:rPr>
          <w:rFonts w:eastAsiaTheme="minorEastAsia"/>
        </w:rPr>
        <w:t xml:space="preserve">. The rental rate for </w:t>
      </w:r>
      <m:oMath>
        <m:r>
          <w:rPr>
            <w:rFonts w:ascii="Cambria Math" w:eastAsiaTheme="minorEastAsia" w:hAnsi="Cambria Math"/>
          </w:rPr>
          <m:t>k</m:t>
        </m:r>
      </m:oMath>
      <w:r>
        <w:rPr>
          <w:rFonts w:eastAsiaTheme="minorEastAsia"/>
        </w:rPr>
        <w:t xml:space="preserve"> is </w:t>
      </w:r>
      <m:oMath>
        <m:r>
          <w:rPr>
            <w:rFonts w:ascii="Cambria Math" w:eastAsiaTheme="minorEastAsia" w:hAnsi="Cambria Math"/>
          </w:rPr>
          <m:t>v=$1,</m:t>
        </m:r>
      </m:oMath>
      <w:r>
        <w:rPr>
          <w:rFonts w:eastAsiaTheme="minorEastAsia"/>
        </w:rPr>
        <w:t xml:space="preserve"> and the wage rate for </w:t>
      </w:r>
      <m:oMath>
        <m:r>
          <w:rPr>
            <w:rFonts w:ascii="Cambria Math" w:eastAsiaTheme="minorEastAsia" w:hAnsi="Cambria Math"/>
          </w:rPr>
          <m:t>l</m:t>
        </m:r>
      </m:oMath>
      <w:r>
        <w:rPr>
          <w:rFonts w:eastAsiaTheme="minorEastAsia"/>
        </w:rPr>
        <w:t xml:space="preserve"> is </w:t>
      </w:r>
      <m:oMath>
        <m:r>
          <w:rPr>
            <w:rFonts w:ascii="Cambria Math" w:eastAsiaTheme="minorEastAsia" w:hAnsi="Cambria Math"/>
          </w:rPr>
          <m:t>w=$4.</m:t>
        </m:r>
      </m:oMath>
    </w:p>
    <w:p w14:paraId="5F51B3EB" w14:textId="77777777" w:rsidR="00071F99" w:rsidRDefault="00071F99" w:rsidP="00071F99">
      <w:pPr>
        <w:pStyle w:val="ListParagraph"/>
        <w:numPr>
          <w:ilvl w:val="1"/>
          <w:numId w:val="1"/>
        </w:numPr>
      </w:pPr>
      <w:r>
        <w:t xml:space="preserve">Calculate the firm’s short-run </w:t>
      </w:r>
      <w:r w:rsidRPr="00422C1D">
        <w:rPr>
          <w:i/>
        </w:rPr>
        <w:t>total</w:t>
      </w:r>
      <w:r>
        <w:t xml:space="preserve"> cost function and </w:t>
      </w:r>
      <w:r w:rsidRPr="00422C1D">
        <w:rPr>
          <w:i/>
        </w:rPr>
        <w:t>average</w:t>
      </w:r>
      <w:r>
        <w:t xml:space="preserve"> cost function. </w:t>
      </w:r>
      <w:r w:rsidRPr="00465E9C">
        <w:rPr>
          <w:b/>
        </w:rPr>
        <w:t>5 points</w:t>
      </w:r>
    </w:p>
    <w:p w14:paraId="5C701536" w14:textId="77777777" w:rsidR="00071F99" w:rsidRDefault="00071F99" w:rsidP="00071F99">
      <w:pPr>
        <w:pStyle w:val="ListParagraph"/>
        <w:numPr>
          <w:ilvl w:val="1"/>
          <w:numId w:val="1"/>
        </w:numPr>
      </w:pPr>
      <w:r>
        <w:t xml:space="preserve">Calculate the firm’s short-run </w:t>
      </w:r>
      <w:r w:rsidRPr="00422C1D">
        <w:rPr>
          <w:i/>
        </w:rPr>
        <w:t>marginal</w:t>
      </w:r>
      <w:r>
        <w:t xml:space="preserve"> cost function. </w:t>
      </w:r>
      <w:r>
        <w:rPr>
          <w:b/>
        </w:rPr>
        <w:t>2</w:t>
      </w:r>
      <w:r w:rsidRPr="00465E9C">
        <w:rPr>
          <w:b/>
        </w:rPr>
        <w:t xml:space="preserve"> points</w:t>
      </w:r>
    </w:p>
    <w:p w14:paraId="52EAA676" w14:textId="77777777" w:rsidR="00071F99" w:rsidRPr="00422C1D" w:rsidRDefault="00071F99" w:rsidP="00071F99">
      <w:pPr>
        <w:pStyle w:val="ListParagraph"/>
        <w:numPr>
          <w:ilvl w:val="1"/>
          <w:numId w:val="1"/>
        </w:numPr>
      </w:pPr>
      <w:r>
        <w:t xml:space="preserve">Plot the short-run average and marginal cost functions for the following values of </w:t>
      </w:r>
      <m:oMath>
        <m:r>
          <w:rPr>
            <w:rFonts w:ascii="Cambria Math" w:hAnsi="Cambria Math"/>
          </w:rPr>
          <m:t>q:</m:t>
        </m:r>
        <m:d>
          <m:dPr>
            <m:begChr m:val="{"/>
            <m:endChr m:val="}"/>
            <m:ctrlPr>
              <w:rPr>
                <w:rFonts w:ascii="Cambria Math" w:hAnsi="Cambria Math"/>
                <w:i/>
              </w:rPr>
            </m:ctrlPr>
          </m:dPr>
          <m:e>
            <m:r>
              <w:rPr>
                <w:rFonts w:ascii="Cambria Math" w:hAnsi="Cambria Math"/>
              </w:rPr>
              <m:t>25,50,100,200</m:t>
            </m:r>
          </m:e>
        </m:d>
        <m:r>
          <w:rPr>
            <w:rFonts w:ascii="Cambria Math" w:hAnsi="Cambria Math"/>
          </w:rPr>
          <m:t>.</m:t>
        </m:r>
      </m:oMath>
      <w:r>
        <w:rPr>
          <w:rFonts w:eastAsiaTheme="minorEastAsia"/>
        </w:rPr>
        <w:t xml:space="preserve"> </w:t>
      </w:r>
      <w:r w:rsidRPr="00465E9C">
        <w:rPr>
          <w:rFonts w:eastAsiaTheme="minorEastAsia"/>
          <w:b/>
        </w:rPr>
        <w:t>7</w:t>
      </w:r>
      <w:r w:rsidRPr="00465E9C">
        <w:rPr>
          <w:b/>
        </w:rPr>
        <w:t xml:space="preserve"> points</w:t>
      </w:r>
    </w:p>
    <w:p w14:paraId="0F00E1A6" w14:textId="77777777" w:rsidR="00071F99" w:rsidRPr="00422C1D" w:rsidRDefault="00071F99" w:rsidP="00071F99">
      <w:pPr>
        <w:pStyle w:val="ListParagraph"/>
        <w:numPr>
          <w:ilvl w:val="1"/>
          <w:numId w:val="1"/>
        </w:numPr>
      </w:pPr>
      <w:r>
        <w:rPr>
          <w:rFonts w:eastAsiaTheme="minorEastAsia"/>
        </w:rPr>
        <w:t xml:space="preserve">At what level of </w:t>
      </w:r>
      <m:oMath>
        <m:r>
          <w:rPr>
            <w:rFonts w:ascii="Cambria Math" w:eastAsiaTheme="minorEastAsia" w:hAnsi="Cambria Math"/>
          </w:rPr>
          <m:t>q</m:t>
        </m:r>
      </m:oMath>
      <w:r>
        <w:rPr>
          <w:rFonts w:eastAsiaTheme="minorEastAsia"/>
        </w:rPr>
        <w:t xml:space="preserve"> does the short-run average and marginal cost curves intersect? </w:t>
      </w:r>
      <w:r>
        <w:rPr>
          <w:b/>
        </w:rPr>
        <w:t>2</w:t>
      </w:r>
      <w:r w:rsidRPr="00465E9C">
        <w:rPr>
          <w:b/>
        </w:rPr>
        <w:t xml:space="preserve"> points</w:t>
      </w:r>
    </w:p>
    <w:p w14:paraId="2FDD5C8C" w14:textId="77777777" w:rsidR="00071F99" w:rsidRPr="005605DA" w:rsidRDefault="00071F99" w:rsidP="00071F99">
      <w:pPr>
        <w:pStyle w:val="ListParagraph"/>
        <w:numPr>
          <w:ilvl w:val="1"/>
          <w:numId w:val="1"/>
        </w:numPr>
      </w:pPr>
      <w:r>
        <w:rPr>
          <w:rFonts w:eastAsiaTheme="minorEastAsia"/>
        </w:rPr>
        <w:t xml:space="preserve">Explain why the short-run marginal cost curve will always intersect the short-run average curve at its lowest point. </w:t>
      </w:r>
      <w:r>
        <w:rPr>
          <w:b/>
        </w:rPr>
        <w:t>7</w:t>
      </w:r>
      <w:r w:rsidRPr="00465E9C">
        <w:rPr>
          <w:b/>
        </w:rPr>
        <w:t xml:space="preserve"> points</w:t>
      </w:r>
    </w:p>
    <w:p w14:paraId="5A342606" w14:textId="77777777" w:rsidR="00071F99" w:rsidRDefault="00071F99" w:rsidP="00071F99">
      <w:pPr>
        <w:ind w:left="1080"/>
        <w:rPr>
          <w:rFonts w:eastAsiaTheme="minorEastAsia"/>
        </w:rPr>
      </w:pPr>
      <w:r>
        <w:t xml:space="preserve">Suppose that the quantity of capital that the firm has is fixed at </w:t>
      </w:r>
      <m:oMath>
        <m:r>
          <w:rPr>
            <w:rFonts w:ascii="Cambria Math" w:hAnsi="Cambria Math"/>
          </w:rPr>
          <m:t>k=</m:t>
        </m:r>
        <m:acc>
          <m:accPr>
            <m:chr m:val="̅"/>
            <m:ctrlPr>
              <w:rPr>
                <w:rFonts w:ascii="Cambria Math" w:hAnsi="Cambria Math"/>
                <w:i/>
              </w:rPr>
            </m:ctrlPr>
          </m:accPr>
          <m:e>
            <m:r>
              <w:rPr>
                <w:rFonts w:ascii="Cambria Math" w:hAnsi="Cambria Math"/>
              </w:rPr>
              <m:t>k</m:t>
            </m:r>
          </m:e>
        </m:acc>
        <m:r>
          <w:rPr>
            <w:rFonts w:ascii="Cambria Math" w:hAnsi="Cambria Math"/>
          </w:rPr>
          <m:t>.</m:t>
        </m:r>
      </m:oMath>
    </w:p>
    <w:p w14:paraId="1DA392BE" w14:textId="77777777" w:rsidR="00071F99" w:rsidRPr="005605DA" w:rsidRDefault="00071F99" w:rsidP="00071F99">
      <w:pPr>
        <w:pStyle w:val="ListParagraph"/>
        <w:numPr>
          <w:ilvl w:val="1"/>
          <w:numId w:val="1"/>
        </w:numPr>
      </w:pPr>
      <w:r>
        <w:t xml:space="preserve">Calculate the firm’s total cost function in terms of </w:t>
      </w:r>
      <m:oMath>
        <m:r>
          <w:rPr>
            <w:rFonts w:ascii="Cambria Math" w:hAnsi="Cambria Math"/>
          </w:rPr>
          <m:t xml:space="preserve">q, w, v and </m:t>
        </m:r>
        <m:acc>
          <m:accPr>
            <m:chr m:val="̅"/>
            <m:ctrlPr>
              <w:rPr>
                <w:rFonts w:ascii="Cambria Math" w:hAnsi="Cambria Math"/>
                <w:i/>
              </w:rPr>
            </m:ctrlPr>
          </m:accPr>
          <m:e>
            <m:r>
              <w:rPr>
                <w:rFonts w:ascii="Cambria Math" w:hAnsi="Cambria Math"/>
              </w:rPr>
              <m:t>k</m:t>
            </m:r>
          </m:e>
        </m:acc>
      </m:oMath>
      <w:r>
        <w:rPr>
          <w:rFonts w:eastAsiaTheme="minorEastAsia"/>
        </w:rPr>
        <w:t xml:space="preserve">. </w:t>
      </w:r>
      <w:r w:rsidRPr="00465E9C">
        <w:rPr>
          <w:b/>
        </w:rPr>
        <w:t>5 points</w:t>
      </w:r>
    </w:p>
    <w:p w14:paraId="27413F58" w14:textId="77777777" w:rsidR="00071F99" w:rsidRPr="005605DA" w:rsidRDefault="00071F99" w:rsidP="00071F99">
      <w:pPr>
        <w:pStyle w:val="ListParagraph"/>
        <w:numPr>
          <w:ilvl w:val="1"/>
          <w:numId w:val="1"/>
        </w:numPr>
      </w:pPr>
      <w:r>
        <w:rPr>
          <w:rFonts w:eastAsiaTheme="minorEastAsia"/>
        </w:rPr>
        <w:t xml:space="preserve">Given </w:t>
      </w:r>
      <m:oMath>
        <m:r>
          <w:rPr>
            <w:rFonts w:ascii="Cambria Math" w:eastAsiaTheme="minorEastAsia" w:hAnsi="Cambria Math"/>
          </w:rPr>
          <m:t>q, w</m:t>
        </m:r>
      </m:oMath>
      <w:r>
        <w:rPr>
          <w:rFonts w:eastAsiaTheme="minorEastAsia"/>
        </w:rPr>
        <w:t xml:space="preserve"> and </w:t>
      </w:r>
      <m:oMath>
        <m:r>
          <w:rPr>
            <w:rFonts w:ascii="Cambria Math" w:eastAsiaTheme="minorEastAsia" w:hAnsi="Cambria Math"/>
          </w:rPr>
          <m:t>v</m:t>
        </m:r>
      </m:oMath>
      <w:r>
        <w:rPr>
          <w:rFonts w:eastAsiaTheme="minorEastAsia"/>
        </w:rPr>
        <w:t xml:space="preserve">, how should the quantity of capital chosen so as to minimize total cost? </w:t>
      </w:r>
      <w:r w:rsidRPr="00465E9C">
        <w:rPr>
          <w:rFonts w:eastAsiaTheme="minorEastAsia"/>
          <w:b/>
        </w:rPr>
        <w:t>7</w:t>
      </w:r>
      <w:r w:rsidRPr="00465E9C">
        <w:rPr>
          <w:b/>
        </w:rPr>
        <w:t xml:space="preserve"> points</w:t>
      </w:r>
    </w:p>
    <w:p w14:paraId="0D27CEEA" w14:textId="77777777" w:rsidR="00071F99" w:rsidRPr="005605DA" w:rsidRDefault="00071F99" w:rsidP="00071F99">
      <w:pPr>
        <w:pStyle w:val="ListParagraph"/>
        <w:numPr>
          <w:ilvl w:val="1"/>
          <w:numId w:val="1"/>
        </w:numPr>
      </w:pPr>
      <w:r>
        <w:rPr>
          <w:rFonts w:eastAsiaTheme="minorEastAsia"/>
        </w:rPr>
        <w:t xml:space="preserve">Use your result from (g) to calculate the long-run total cost function. </w:t>
      </w:r>
      <w:r w:rsidRPr="00465E9C">
        <w:rPr>
          <w:b/>
        </w:rPr>
        <w:t>5 points</w:t>
      </w:r>
    </w:p>
    <w:p w14:paraId="4B39A679" w14:textId="77777777" w:rsidR="00C55A95" w:rsidRDefault="00071F99" w:rsidP="00071F99">
      <w:pPr>
        <w:pStyle w:val="ListParagraph"/>
        <w:numPr>
          <w:ilvl w:val="1"/>
          <w:numId w:val="1"/>
        </w:numPr>
      </w:pPr>
      <w:r>
        <w:rPr>
          <w:rFonts w:eastAsiaTheme="minorEastAsia"/>
        </w:rPr>
        <w:t xml:space="preserve">For </w:t>
      </w:r>
      <m:oMath>
        <m:r>
          <w:rPr>
            <w:rFonts w:ascii="Cambria Math" w:eastAsiaTheme="minorEastAsia" w:hAnsi="Cambria Math"/>
          </w:rPr>
          <m:t>w=$4</m:t>
        </m:r>
      </m:oMath>
      <w:r>
        <w:rPr>
          <w:rFonts w:eastAsiaTheme="minorEastAsia"/>
        </w:rPr>
        <w:t xml:space="preserve"> and </w:t>
      </w:r>
      <m:oMath>
        <m:r>
          <w:rPr>
            <w:rFonts w:ascii="Cambria Math" w:eastAsiaTheme="minorEastAsia" w:hAnsi="Cambria Math"/>
          </w:rPr>
          <m:t>v=$1</m:t>
        </m:r>
      </m:oMath>
      <w:r>
        <w:rPr>
          <w:rFonts w:eastAsiaTheme="minorEastAsia"/>
        </w:rPr>
        <w:t xml:space="preserve">, plot the long-run total cost function. Your plot should show that the long-run total cost curve is an envelope for the short-run cost curves derived in part (c) by examining values of </w:t>
      </w:r>
      <m:oMath>
        <m:acc>
          <m:accPr>
            <m:chr m:val="̅"/>
            <m:ctrlPr>
              <w:rPr>
                <w:rFonts w:ascii="Cambria Math" w:hAnsi="Cambria Math"/>
                <w:i/>
              </w:rPr>
            </m:ctrlPr>
          </m:accPr>
          <m:e>
            <m:r>
              <w:rPr>
                <w:rFonts w:ascii="Cambria Math" w:hAnsi="Cambria Math"/>
              </w:rPr>
              <m:t>k</m:t>
            </m:r>
          </m:e>
        </m:acc>
      </m:oMath>
      <w:r>
        <w:rPr>
          <w:rFonts w:eastAsiaTheme="minorEastAsia"/>
        </w:rPr>
        <w:t xml:space="preserve"> of 100, 200 and 400. </w:t>
      </w:r>
      <w:r>
        <w:rPr>
          <w:b/>
        </w:rPr>
        <w:t>10</w:t>
      </w:r>
      <w:r w:rsidRPr="00465E9C">
        <w:rPr>
          <w:b/>
        </w:rPr>
        <w:t xml:space="preserve"> points</w:t>
      </w:r>
    </w:p>
    <w:sectPr w:rsidR="00C55A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DB2FB" w14:textId="77777777" w:rsidR="00B97177" w:rsidRDefault="00B97177" w:rsidP="004C2D2E">
      <w:pPr>
        <w:spacing w:after="0" w:line="240" w:lineRule="auto"/>
      </w:pPr>
      <w:r>
        <w:separator/>
      </w:r>
    </w:p>
  </w:endnote>
  <w:endnote w:type="continuationSeparator" w:id="0">
    <w:p w14:paraId="19A9643B" w14:textId="77777777" w:rsidR="00B97177" w:rsidRDefault="00B97177" w:rsidP="004C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9954" w14:textId="77777777" w:rsidR="00B97177" w:rsidRDefault="00B97177" w:rsidP="004C2D2E">
      <w:pPr>
        <w:spacing w:after="0" w:line="240" w:lineRule="auto"/>
      </w:pPr>
      <w:r>
        <w:separator/>
      </w:r>
    </w:p>
  </w:footnote>
  <w:footnote w:type="continuationSeparator" w:id="0">
    <w:p w14:paraId="3E7A42A1" w14:textId="77777777" w:rsidR="00B97177" w:rsidRDefault="00B97177" w:rsidP="004C2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E25E0"/>
    <w:multiLevelType w:val="hybridMultilevel"/>
    <w:tmpl w:val="3CEA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NTU0NjW0NDQwsDRV0lEKTi0uzszPAykwqgUA2S5XsywAAAA="/>
  </w:docVars>
  <w:rsids>
    <w:rsidRoot w:val="00953243"/>
    <w:rsid w:val="00071F99"/>
    <w:rsid w:val="00081399"/>
    <w:rsid w:val="000D1F27"/>
    <w:rsid w:val="000F492F"/>
    <w:rsid w:val="00104D47"/>
    <w:rsid w:val="0012470E"/>
    <w:rsid w:val="0018522A"/>
    <w:rsid w:val="001A6182"/>
    <w:rsid w:val="001F1494"/>
    <w:rsid w:val="00203B99"/>
    <w:rsid w:val="002223E9"/>
    <w:rsid w:val="0024744B"/>
    <w:rsid w:val="00250398"/>
    <w:rsid w:val="002670E6"/>
    <w:rsid w:val="002C0470"/>
    <w:rsid w:val="00334A0E"/>
    <w:rsid w:val="003A31AB"/>
    <w:rsid w:val="003C07B8"/>
    <w:rsid w:val="003D4925"/>
    <w:rsid w:val="003D645D"/>
    <w:rsid w:val="003E33EB"/>
    <w:rsid w:val="004B77FC"/>
    <w:rsid w:val="004C2D2E"/>
    <w:rsid w:val="0053159D"/>
    <w:rsid w:val="00546696"/>
    <w:rsid w:val="0057045E"/>
    <w:rsid w:val="0057496E"/>
    <w:rsid w:val="005B0136"/>
    <w:rsid w:val="005C469E"/>
    <w:rsid w:val="005F5B64"/>
    <w:rsid w:val="006209C8"/>
    <w:rsid w:val="006241A3"/>
    <w:rsid w:val="006E1555"/>
    <w:rsid w:val="006F0A30"/>
    <w:rsid w:val="00701FAC"/>
    <w:rsid w:val="007424AA"/>
    <w:rsid w:val="007445EE"/>
    <w:rsid w:val="00764038"/>
    <w:rsid w:val="00784FE7"/>
    <w:rsid w:val="007D0EF8"/>
    <w:rsid w:val="007F3752"/>
    <w:rsid w:val="0080165A"/>
    <w:rsid w:val="00871AC6"/>
    <w:rsid w:val="008759F4"/>
    <w:rsid w:val="00884D30"/>
    <w:rsid w:val="0089555B"/>
    <w:rsid w:val="008A0279"/>
    <w:rsid w:val="008D73EC"/>
    <w:rsid w:val="00930B4D"/>
    <w:rsid w:val="009364BE"/>
    <w:rsid w:val="00941E31"/>
    <w:rsid w:val="0094765E"/>
    <w:rsid w:val="00953243"/>
    <w:rsid w:val="0095786D"/>
    <w:rsid w:val="009774B5"/>
    <w:rsid w:val="00981A5B"/>
    <w:rsid w:val="009C6E2A"/>
    <w:rsid w:val="009D5078"/>
    <w:rsid w:val="00A27E34"/>
    <w:rsid w:val="00A355E0"/>
    <w:rsid w:val="00A53B28"/>
    <w:rsid w:val="00A678D7"/>
    <w:rsid w:val="00A73BE7"/>
    <w:rsid w:val="00A86830"/>
    <w:rsid w:val="00AC7B60"/>
    <w:rsid w:val="00AD63B5"/>
    <w:rsid w:val="00B42337"/>
    <w:rsid w:val="00B50BF8"/>
    <w:rsid w:val="00B57437"/>
    <w:rsid w:val="00B64401"/>
    <w:rsid w:val="00B8028E"/>
    <w:rsid w:val="00B843EC"/>
    <w:rsid w:val="00B9126A"/>
    <w:rsid w:val="00B9509A"/>
    <w:rsid w:val="00B97177"/>
    <w:rsid w:val="00BD1B27"/>
    <w:rsid w:val="00C55A95"/>
    <w:rsid w:val="00C65E7D"/>
    <w:rsid w:val="00CB085C"/>
    <w:rsid w:val="00D357E6"/>
    <w:rsid w:val="00D53065"/>
    <w:rsid w:val="00D547C1"/>
    <w:rsid w:val="00D65FFD"/>
    <w:rsid w:val="00D85CCD"/>
    <w:rsid w:val="00DD5052"/>
    <w:rsid w:val="00E20221"/>
    <w:rsid w:val="00E71D2C"/>
    <w:rsid w:val="00E77355"/>
    <w:rsid w:val="00E93A1C"/>
    <w:rsid w:val="00EB18C8"/>
    <w:rsid w:val="00ED63B3"/>
    <w:rsid w:val="00F13D9F"/>
    <w:rsid w:val="00F41EF7"/>
    <w:rsid w:val="00F755BD"/>
    <w:rsid w:val="00F77620"/>
    <w:rsid w:val="00F870C8"/>
    <w:rsid w:val="00FE2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1E09"/>
  <w15:docId w15:val="{C9493A72-64A1-4A53-8C1F-2BACBD49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5D"/>
    <w:pPr>
      <w:ind w:left="720"/>
      <w:contextualSpacing/>
    </w:pPr>
  </w:style>
  <w:style w:type="paragraph" w:styleId="FootnoteText">
    <w:name w:val="footnote text"/>
    <w:basedOn w:val="Normal"/>
    <w:link w:val="FootnoteTextChar"/>
    <w:uiPriority w:val="99"/>
    <w:semiHidden/>
    <w:unhideWhenUsed/>
    <w:rsid w:val="004C2D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2D2E"/>
    <w:rPr>
      <w:sz w:val="20"/>
      <w:szCs w:val="20"/>
    </w:rPr>
  </w:style>
  <w:style w:type="character" w:styleId="FootnoteReference">
    <w:name w:val="footnote reference"/>
    <w:basedOn w:val="DefaultParagraphFont"/>
    <w:uiPriority w:val="99"/>
    <w:semiHidden/>
    <w:unhideWhenUsed/>
    <w:rsid w:val="004C2D2E"/>
    <w:rPr>
      <w:vertAlign w:val="superscript"/>
    </w:rPr>
  </w:style>
  <w:style w:type="character" w:styleId="PlaceholderText">
    <w:name w:val="Placeholder Text"/>
    <w:basedOn w:val="DefaultParagraphFont"/>
    <w:uiPriority w:val="99"/>
    <w:semiHidden/>
    <w:rsid w:val="007D0EF8"/>
    <w:rPr>
      <w:color w:val="808080"/>
    </w:rPr>
  </w:style>
  <w:style w:type="paragraph" w:styleId="BalloonText">
    <w:name w:val="Balloon Text"/>
    <w:basedOn w:val="Normal"/>
    <w:link w:val="BalloonTextChar"/>
    <w:uiPriority w:val="99"/>
    <w:semiHidden/>
    <w:unhideWhenUsed/>
    <w:rsid w:val="007D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2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2098659788"/>
        <w:category>
          <w:name w:val="General"/>
          <w:gallery w:val="placeholder"/>
        </w:category>
        <w:types>
          <w:type w:val="bbPlcHdr"/>
        </w:types>
        <w:behaviors>
          <w:behavior w:val="content"/>
        </w:behaviors>
        <w:guid w:val="{3BE4463B-6B86-4C70-B283-9834DD4DD2FA}"/>
      </w:docPartPr>
      <w:docPartBody>
        <w:p w:rsidR="00000000" w:rsidRDefault="00D40183">
          <w:r w:rsidRPr="00827DD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83"/>
    <w:rsid w:val="0076761D"/>
    <w:rsid w:val="00D40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1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Zacharias</dc:creator>
  <cp:lastModifiedBy>Debra Ray</cp:lastModifiedBy>
  <cp:revision>3</cp:revision>
  <dcterms:created xsi:type="dcterms:W3CDTF">2020-01-03T00:07:00Z</dcterms:created>
  <dcterms:modified xsi:type="dcterms:W3CDTF">2020-01-03T00:07:00Z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