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r>
        <w:rPr>
          <w:b/>
          <w:bCs/>
        </w:rPr>
        <w:t xml:space="preserve">Date range:</w:t>
      </w:r>
      <w:r>
        <w:t xml:space="preserve"> January 2022–present. </w:t>
      </w:r>
      <w:r>
        <w:rPr>
          <w:b/>
          <w:bCs/>
        </w:rPr>
        <w:t xml:space="preserve">Language:</w:t>
      </w:r>
      <w:r>
        <w:t xml:space="preserve"> English only.</w:t>
      </w:r>
    </w:p>
    <w:p>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r>
        <w:t xml:space="preserve">Evidence was assembled by </w:t>
      </w:r>
      <w:r>
        <w:rPr>
          <w:rFonts w:ascii="Consolas" w:cs="Consolas" w:eastAsia="Consolas" w:hAnsi="Consolas"/>
        </w:rPr>
        <w:t xml:space="preserve">literature-scout</w:t>
      </w:r>
      <w:r>
        <w:t xml:space="preserve"> (discovery and bibliographic verification, primarily via Consensus with PubMed cross-verification) and screened/extracted/appraised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 Per </w:t>
      </w:r>
      <w:r>
        <w:rPr>
          <w:rFonts w:ascii="Consolas" w:cs="Consolas" w:eastAsia="Consolas" w:hAnsi="Consolas"/>
        </w:rPr>
        <w:t xml:space="preserve">sources/search-log.md</w:t>
      </w:r>
      <w:r>
        <w:t xml:space="preserve">,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r>
        <w:t xml:space="preserve">Per </w:t>
      </w:r>
      <w:r>
        <w:rPr>
          <w:rFonts w:ascii="Consolas" w:cs="Consolas" w:eastAsia="Consolas" w:hAnsi="Consolas"/>
        </w:rPr>
        <w:t xml:space="preserve">outputs/evidence-table.md</w:t>
      </w:r>
      <w:r>
        <w:t xml:space="preserve">'s own header, 44 </w:t>
      </w:r>
      <w:r>
        <w:rPr>
          <w:rFonts w:ascii="Consolas" w:cs="Consolas" w:eastAsia="Consolas" w:hAnsi="Consolas"/>
        </w:rPr>
        <w:t xml:space="preserve">verified</w:t>
      </w:r>
      <w:r>
        <w:t xml:space="preserve"> source records were screened; one candidate record (a PROTECT patient-reported-outcomes analysis, "Wadhwani et al.") remained </w:t>
      </w:r>
      <w:r>
        <w:rPr>
          <w:rFonts w:ascii="Consolas" w:cs="Consolas" w:eastAsia="Consolas" w:hAnsi="Consolas"/>
        </w:rPr>
        <w:t xml:space="preserve">unverified</w:t>
      </w:r>
      <w:r>
        <w:t xml:space="preserve"> after two independent PubMed searches and was excluded at the eligibility gate without being screened; one administrative </w:t>
      </w:r>
      <w:r>
        <w:rPr>
          <w:rFonts w:ascii="Consolas" w:cs="Consolas" w:eastAsia="Consolas" w:hAnsi="Consolas"/>
        </w:rPr>
        <w:t xml:space="preserve">superseded</w:t>
      </w:r>
      <w:r>
        <w:t xml:space="preserve"> stub was ignored entirely. Screening against </w:t>
      </w:r>
      <w:r>
        <w:rPr>
          <w:rFonts w:ascii="Consolas" w:cs="Consolas" w:eastAsia="Consolas" w:hAnsi="Consolas"/>
        </w:rPr>
        <w:t xml:space="preserve">research-question.md</w:t>
      </w:r>
      <w:r>
        <w:t xml:space="preserve">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r>
        <w:t xml:space="preserve">The full reproducible audit trail — every query, verification step, and screening judgment call — is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pPr>
        <w:pStyle w:val="Heading4"/>
      </w:pPr>
      <w:r>
        <w:t xml:space="preserve">Diagnostics and biomarkers</w:t>
      </w:r>
    </w:p>
    <w:p>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w:t>
      </w:r>
    </w:p>
    <w:p>
      <w:pPr>
        <w:pStyle w:val="Heading4"/>
      </w:pPr>
      <w:r>
        <w:t xml:space="preserve">Treatment</w:t>
      </w:r>
    </w:p>
    <w:p>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short research-letter-format report describes TRF-budesonide use in recurrent IgAN after kidney transplantation, a population outside NefIgArd's inclusion criteria [Gandolfini et al., 2023] — </w:t>
      </w:r>
      <w:r>
        <w:rPr>
          <w:b/>
          <w:bCs/>
        </w:rPr>
        <w:t xml:space="preserve">this record carries a low-confidence classification</w:t>
      </w:r>
      <w:r>
        <w:t xml:space="preserve">: PubMed lists it as "Letter"/"Comment" with no abstract available and full text paywalled; </w:t>
      </w:r>
      <w:r>
        <w:rPr>
          <w:rFonts w:ascii="Consolas" w:cs="Consolas" w:eastAsia="Consolas" w:hAnsi="Consolas"/>
        </w:rPr>
        <w:t xml:space="preserve">evidence-reviewer</w:t>
      </w:r>
      <w:r>
        <w:t xml:space="preserve"> resolved it as a probable data-bearing research letter on title-pattern grounds only, explicitly flagging this as low confidence and reversible if full text later shows it is pure commentary with no original data. No numeric findings from this record are usable — none were extractable from the available text — and it should be treated, at most, as evidence that TRF-budesonide has been used in a post-transplant recurrence context, not as a source of any quantitative claim.</w:t>
      </w:r>
    </w:p>
    <w:p>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w:t>
      </w:r>
      <w:r>
        <w:rPr>
          <w:rFonts w:ascii="Consolas" w:cs="Consolas" w:eastAsia="Consolas" w:hAnsi="Consolas"/>
        </w:rPr>
        <w:t xml:space="preserve">research-question.md</w:t>
      </w:r>
      <w:r>
        <w:t xml:space="preserve">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w:t>
      </w:r>
      <w:r>
        <w:rPr>
          <w:rFonts w:ascii="Consolas" w:cs="Consolas" w:eastAsia="Consolas" w:hAnsi="Consolas"/>
        </w:rPr>
        <w:t xml:space="preserve">sources/search-log.md</w:t>
      </w:r>
      <w:r>
        <w:t xml:space="preserve">,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w:t>
      </w:r>
      <w:r>
        <w:rPr>
          <w:rFonts w:ascii="Consolas" w:cs="Consolas" w:eastAsia="Consolas" w:hAnsi="Consolas"/>
        </w:rPr>
        <w:t xml:space="preserve">sources/search-log.md</w:t>
      </w:r>
      <w:r>
        <w:t xml:space="preserve">, Run 10 notes].</w:t>
      </w:r>
    </w:p>
    <w:p>
      <w:r>
        <w:rPr>
          <w:b/>
          <w:bCs/>
        </w:rPr>
        <w:t xml:space="preserve">BAFF/APRIL-targeted therapies.</w:t>
      </w:r>
      <w:r>
        <w:t xml:space="preserve"> Sibeprenlimab (an APRIL-neutralizing monoclonal antibody, included under the same-mechanism-class judgment call since it is not one of </w:t>
      </w:r>
      <w:r>
        <w:rPr>
          <w:rFonts w:ascii="Consolas" w:cs="Consolas" w:eastAsia="Consolas" w:hAnsi="Consolas"/>
        </w:rPr>
        <w:t xml:space="preserve">research-question.md</w:t>
      </w:r>
      <w:r>
        <w:t xml:space="preserve">'s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w:t>
      </w:r>
    </w:p>
    <w:p>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pPr>
        <w:pStyle w:val="Heading4"/>
      </w:pPr>
      <w:r>
        <w:t xml:space="preserve">Diagnostics and clinical phenotypes</w:t>
      </w:r>
    </w:p>
    <w:p>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w:t>
      </w:r>
      <w:r>
        <w:rPr>
          <w:rFonts w:ascii="Consolas" w:cs="Consolas" w:eastAsia="Consolas" w:hAnsi="Consolas"/>
        </w:rPr>
        <w:t xml:space="preserve">research-question.md</w:t>
      </w:r>
      <w:r>
        <w:t xml:space="preserve">'s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(Erratum) exists for this paper, and its existence and formal "Published Erratum" classification are now confirmed, but its substantive content has been confirmed inaccessible despite an exhaustive, multi-source verification attempt</w:t>
      </w:r>
      <w:r>
        <w:t xml:space="preserve"> (PubMed metadata, PMC, DOI resolution, direct publisher/PDF access, Crossref, Unpaywall, EuropePMC, web search, and the EFIM reprint page all failed to surface the corrected content); the numeric/cluster findings above have not been checked against the corrigendum, and whether/how they were affected remains genuinely unresolved, so any use of this study's specific figures should be treated with corresponding caution.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w:t>
      </w:r>
    </w:p>
    <w:p>
      <w:pPr>
        <w:pStyle w:val="Heading4"/>
      </w:pPr>
      <w:r>
        <w:t xml:space="preserve">Treatment</w:t>
      </w:r>
    </w:p>
    <w:p>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w:t>
      </w:r>
    </w:p>
    <w:p>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w:t>
      </w:r>
      <w:r>
        <w:rPr>
          <w:rFonts w:ascii="Consolas" w:cs="Consolas" w:eastAsia="Consolas" w:hAnsi="Consolas"/>
        </w:rPr>
        <w:t xml:space="preserve">research-question.md</w:t>
      </w:r>
      <w:r>
        <w:t xml:space="preserve">'s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w:t>
      </w:r>
    </w:p>
    <w:p>
      <w:r>
        <w:rPr>
          <w:b/>
          <w:bCs/>
        </w:rPr>
        <w:t xml:space="preserve">IgAV</w:t>
      </w:r>
      <w:r>
        <w:t xml:space="preserve"> evidence is comparatively less mature. The single tier-1 source (the Cochrane systematic review) and the largest tier-4 cohort (Rohner et al.) both converge on a null treatment finding rather than establishing an effective regimen.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is limited to one human case-control study [Held et al., 2024] and one preclinical mouse study [Lang et al., 2026] — a comparatively thin sub-topic per </w:t>
      </w:r>
      <w:r>
        <w:rPr>
          <w:rFonts w:ascii="Consolas" w:cs="Consolas" w:eastAsia="Consolas" w:hAnsi="Consolas"/>
        </w:rPr>
        <w:t xml:space="preserve">sources/search-log.md</w:t>
      </w:r>
      <w:r>
        <w:t xml:space="preserve">'s own saturation assessment. Emerging IgAVN-specific drug evidence (telitacicept) rests entirely on an n=4 case-series subgroup and a single case report — both explicitly flagged in the evidence table as too small to weigh as independent confirmatory evidence.</w:t>
      </w:r>
    </w:p>
    <w:p>
      <w:r>
        <w:t xml:space="preserve">One inclusion in this table carries an explicit low-confidence flag rather than standard quality caveats: the Gandolfini et al. (2023) research letter was included as a tier-7 carve-out on a judgment call that could not be confirmed from any available text (no abstract, paywalled full text) and is flagged for possible reversal to Background/Context if full text later shows it contains no original data. A second inclusion, Maisons et al. (2026), carries a corrigendum caveat on all of its reported numbers: the corrigendum's existence and "Published Erratum" classification are confirmed, but its content has been confirmed inaccessible despite an exhaustive multi-source verification attempt, leaving the effect on the study's specific figures genuinely unresolved.</w:t>
      </w:r>
    </w:p>
    <w:p>
      <w:pPr>
        <w:pStyle w:val="Heading2"/>
      </w:pPr>
      <w:r>
        <w:t xml:space="preserve">Conflicting Evidence and Uncertainty</w:t>
      </w:r>
    </w:p>
    <w:p>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2"/>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2"/>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2"/>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2"/>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2"/>
        </w:numPr>
      </w:pPr>
      <w:r>
        <w:rPr>
          <w:b/>
          <w:bCs/>
        </w:rPr>
        <w:t xml:space="preserve">Two low-confidence/caveated inclusions bear directly on how much weight any citation of them should carry</w:t>
      </w:r>
      <w:r>
        <w:t xml:space="preserve">: Gandolfini et al. (2023)'s classification as data-bearing versus pure commentary is unresolved, and Maisons et al. (2026) has a corrigendum whose existence and "Published Erratum" classification are confirmed but whose substantive content remains confirmed inaccessible despite an exhaustive multi-source verification attempt, leaving the underlying uncertainty about its specific cluster figures genuinely unresolved. Any specific number drawn from either source in future summaries of this report should be treated as provisional.</w:t>
      </w:r>
    </w:p>
    <w:p>
      <w:pPr>
        <w:pStyle w:val="Heading2"/>
      </w:pPr>
      <w:r>
        <w:t xml:space="preserve">Evidence Gaps</w:t>
      </w:r>
    </w:p>
    <w:p>
      <w:pPr>
        <w:pStyle w:val="ListParagraph"/>
        <w:numPr>
          <w:ilvl w:val="0"/>
          <w:numId w:val="2"/>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w:t>
      </w:r>
      <w:r>
        <w:rPr>
          <w:rFonts w:ascii="Consolas" w:cs="Consolas" w:eastAsia="Consolas" w:hAnsi="Consolas"/>
        </w:rPr>
        <w:t xml:space="preserve">research-question.md</w:t>
      </w:r>
      <w:r>
        <w:t xml:space="preserve">'s own named scope, not an artifact of insufficient search effort.</w:t>
      </w:r>
    </w:p>
    <w:p>
      <w:pPr>
        <w:pStyle w:val="ListParagraph"/>
        <w:numPr>
          <w:ilvl w:val="0"/>
          <w:numId w:val="2"/>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2"/>
        </w:numPr>
      </w:pPr>
      <w:r>
        <w:rPr>
          <w:b/>
          <w:bCs/>
        </w:rPr>
        <w:t xml:space="preserve">Rituximab in IgAV:</w:t>
      </w:r>
      <w:r>
        <w:t xml:space="preserve"> The most substantial dataset found (a multicentre European cohort, n=61 IgAV + n=15 crescentic IgAN, reporting 85% remission at 6 months) is conference-abstract-only with no matching full-text peer-reviewed publication identified, and could not be verified or included per </w:t>
      </w:r>
      <w:r>
        <w:rPr>
          <w:rFonts w:ascii="Consolas" w:cs="Consolas" w:eastAsia="Consolas" w:hAnsi="Consolas"/>
        </w:rPr>
        <w:t xml:space="preserve">research-question.md</w:t>
      </w:r>
      <w:r>
        <w:t xml:space="preserve">'s exclusion criteria for conference-abstract-only findings. No included study in this table addresses rituximab in either IgAN or IgAV.</w:t>
      </w:r>
    </w:p>
    <w:p>
      <w:pPr>
        <w:pStyle w:val="ListParagraph"/>
        <w:numPr>
          <w:ilvl w:val="0"/>
          <w:numId w:val="2"/>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2"/>
        </w:numPr>
      </w:pPr>
      <w:r>
        <w:rPr>
          <w:b/>
          <w:bCs/>
        </w:rPr>
        <w:t xml:space="preserve">IgAV mechanism/pathogenesis:</w:t>
      </w:r>
      <w:r>
        <w:t xml:space="preserve"> Represented by only one human study [Held et al., 2024] and one preclinical study [Lang et al., 2026] — explicitly noted in </w:t>
      </w:r>
      <w:r>
        <w:rPr>
          <w:rFonts w:ascii="Consolas" w:cs="Consolas" w:eastAsia="Consolas" w:hAnsi="Consolas"/>
        </w:rPr>
        <w:t xml:space="preserve">sources/search-log.md</w:t>
      </w:r>
      <w:r>
        <w:t xml:space="preserve"> as receiving less search depth than the IgAN mechanism sub-topic and not saturated.</w:t>
      </w:r>
    </w:p>
    <w:p>
      <w:pPr>
        <w:pStyle w:val="ListParagraph"/>
        <w:numPr>
          <w:ilvl w:val="0"/>
          <w:numId w:val="2"/>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2"/>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2"/>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2"/>
        </w:numPr>
      </w:pPr>
      <w:r>
        <w:rPr>
          <w:b/>
          <w:bCs/>
        </w:rPr>
        <w:t xml:space="preserve">Non-exhaustive, bounded search.</w:t>
      </w:r>
      <w:r>
        <w:t xml:space="preserve"> Per </w:t>
      </w:r>
      <w:r>
        <w:rPr>
          <w:rFonts w:ascii="Consolas" w:cs="Consolas" w:eastAsia="Consolas" w:hAnsi="Consolas"/>
        </w:rPr>
        <w:t xml:space="preserve">research-question.md</w:t>
      </w:r>
      <w:r>
        <w:t xml:space="preserve">'s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exist and were not captured (e.g., several candidate mechanistic papers on C1GALT1-knockout mouse models and unconventional T-cell subsets were identified but not verified/recorded, per </w:t>
      </w:r>
      <w:r>
        <w:rPr>
          <w:rFonts w:ascii="Consolas" w:cs="Consolas" w:eastAsia="Consolas" w:hAnsi="Consolas"/>
        </w:rPr>
        <w:t xml:space="preserve">sources/search-log.md</w:t>
      </w:r>
      <w:r>
        <w:t xml:space="preserve"> Run 16).</w:t>
      </w:r>
    </w:p>
    <w:p>
      <w:pPr>
        <w:pStyle w:val="ListParagraph"/>
        <w:numPr>
          <w:ilvl w:val="0"/>
          <w:numId w:val="2"/>
        </w:numPr>
      </w:pPr>
      <w:r>
        <w:rPr>
          <w:b/>
          <w:bCs/>
        </w:rPr>
        <w:t xml:space="preserve">English-language restriction.</w:t>
      </w:r>
      <w:r>
        <w:t xml:space="preserve"> Non-English studies were excluded per </w:t>
      </w:r>
      <w:r>
        <w:rPr>
          <w:rFonts w:ascii="Consolas" w:cs="Consolas" w:eastAsia="Consolas" w:hAnsi="Consolas"/>
        </w:rPr>
        <w:t xml:space="preserve">research-question.md</w:t>
      </w:r>
      <w:r>
        <w:t xml:space="preserve"> unless an independently verifiable English translation existed; none were logged as excluded solely for language in this batch, but the restriction itself may have shaped which studies were discoverable.</w:t>
      </w:r>
    </w:p>
    <w:p>
      <w:pPr>
        <w:pStyle w:val="ListParagraph"/>
        <w:numPr>
          <w:ilvl w:val="0"/>
          <w:numId w:val="2"/>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2"/>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2"/>
        </w:numPr>
      </w:pPr>
      <w:r>
        <w:rPr>
          <w:b/>
          <w:bCs/>
        </w:rPr>
        <w:t xml:space="preserve">Abstract-level extraction for several studies.</w:t>
      </w:r>
      <w:r>
        <w:t xml:space="preserve"> A number of included records (e.g., Zhang et al. 2023 iptacopan phase 2; Wu et al. 2025 telitacicept case series; Lang et al. 2026 Rehmannia glutinosa) had full text unavailable or not attempted, limiting extraction to abstract-level detail; this is noted per-study in the evidence table and carried into this report wherever those studies are cited.</w:t>
      </w:r>
    </w:p>
    <w:p>
      <w:pPr>
        <w:pStyle w:val="ListParagraph"/>
        <w:numPr>
          <w:ilvl w:val="0"/>
          <w:numId w:val="2"/>
        </w:numPr>
      </w:pPr>
      <w:r>
        <w:rPr>
          <w:b/>
          <w:bCs/>
        </w:rPr>
        <w:t xml:space="preserve">Two inclusions carry unresolved confidence issues</w:t>
      </w:r>
      <w:r>
        <w:t xml:space="preserve"> (Gandolfini et al. 2023's letter-vs-commentary classification; Maisons et al. 2026's corrigendum, whose existence and "Published Erratum" classification are confirmed but whose content remains confirmed inaccessible despite an exhaustive multi-source verification attempt) that could, on resolution, change how those studies should be weighted or whether the Gandolfini record should remain in the Included Studies table at all.</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6vhfzglvh_ilmq1k6-wnt">
        <w:r>
          <w:rPr>
            <w:rStyle w:val="Hyperlink"/>
          </w:rPr>
          <w:t xml:space="preserve">10.1002/14651858.CD005128.pub4</w:t>
        </w:r>
      </w:hyperlink>
      <w:r>
        <w:t xml:space="preserve">; PMID: </w:t>
      </w:r>
      <w:hyperlink w:history="1" r:id="rId0utq9y20foe87cbbdvxwm">
        <w:r>
          <w:rPr>
            <w:rStyle w:val="Hyperlink"/>
          </w:rPr>
          <w:t xml:space="preserve">36853224</w:t>
        </w:r>
      </w:hyperlink>
    </w:p>
    <w:p>
      <w:pPr>
        <w:pStyle w:val="ListParagraph"/>
        <w:numPr>
          <w:ilvl w:val="0"/>
          <w:numId w:val="3"/>
        </w:numPr>
      </w:pP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opzvj9mugj9i7zlchtc9g">
        <w:r>
          <w:rPr>
            <w:rStyle w:val="Hyperlink"/>
          </w:rPr>
          <w:t xml:space="preserve">10.1371/journal.pone.0323530</w:t>
        </w:r>
      </w:hyperlink>
      <w:r>
        <w:t xml:space="preserve">; PMID: </w:t>
      </w:r>
      <w:hyperlink w:history="1" r:id="rIdamx_rnhfppaulqejibiti">
        <w:r>
          <w:rPr>
            <w:rStyle w:val="Hyperlink"/>
          </w:rPr>
          <w:t xml:space="preserve">40493692</w:t>
        </w:r>
      </w:hyperlink>
    </w:p>
    <w:p>
      <w:pPr>
        <w:pStyle w:val="ListParagraph"/>
        <w:numPr>
          <w:ilvl w:val="0"/>
          <w:numId w:val="3"/>
        </w:numPr>
      </w:pP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mzapajckn0iv7yllwhl6q">
        <w:r>
          <w:rPr>
            <w:rStyle w:val="Hyperlink"/>
          </w:rPr>
          <w:t xml:space="preserve">10.1016/j.ekir.2023.11.005</w:t>
        </w:r>
      </w:hyperlink>
      <w:r>
        <w:t xml:space="preserve">; PMID: </w:t>
      </w:r>
      <w:hyperlink w:history="1" r:id="rIdraa8w_d1gjg1vqx4yg38w">
        <w:r>
          <w:rPr>
            <w:rStyle w:val="Hyperlink"/>
          </w:rPr>
          <w:t xml:space="preserve">38344730</w:t>
        </w:r>
      </w:hyperlink>
    </w:p>
    <w:p>
      <w:pPr>
        <w:pStyle w:val="ListParagraph"/>
        <w:numPr>
          <w:ilvl w:val="0"/>
          <w:numId w:val="3"/>
        </w:numPr>
      </w:pP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v02lsdlsxhju6cf3hn5vg">
        <w:r>
          <w:rPr>
            <w:rStyle w:val="Hyperlink"/>
          </w:rPr>
          <w:t xml:space="preserve">10.1007/s00467-024-06502-6</w:t>
        </w:r>
      </w:hyperlink>
      <w:r>
        <w:t xml:space="preserve">; PMID: </w:t>
      </w:r>
      <w:hyperlink w:history="1" r:id="rId2ypszyhtggvh7zjpk2qim">
        <w:r>
          <w:rPr>
            <w:rStyle w:val="Hyperlink"/>
          </w:rPr>
          <w:t xml:space="preserve">39331079</w:t>
        </w:r>
      </w:hyperlink>
    </w:p>
    <w:p>
      <w:pPr>
        <w:pStyle w:val="ListParagraph"/>
        <w:numPr>
          <w:ilvl w:val="0"/>
          <w:numId w:val="3"/>
        </w:numPr>
      </w:pP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ufkfiq1kg-s9x_t8sl4ya">
        <w:r>
          <w:rPr>
            <w:rStyle w:val="Hyperlink"/>
          </w:rPr>
          <w:t xml:space="preserve">10.1016/S0140-6736(23)00569-X</w:t>
        </w:r>
      </w:hyperlink>
      <w:r>
        <w:t xml:space="preserve">00569-X); PMID: </w:t>
      </w:r>
      <w:hyperlink w:history="1" r:id="rIdlz-tzmhpfjffpgfmj_6io">
        <w:r>
          <w:rPr>
            <w:rStyle w:val="Hyperlink"/>
          </w:rPr>
          <w:t xml:space="preserve">37015244</w:t>
        </w:r>
      </w:hyperlink>
    </w:p>
    <w:p>
      <w:pPr>
        <w:pStyle w:val="ListParagraph"/>
        <w:numPr>
          <w:ilvl w:val="0"/>
          <w:numId w:val="3"/>
        </w:numPr>
      </w:pP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r7xx1yxven-zk7apceoyd">
        <w:r>
          <w:rPr>
            <w:rStyle w:val="Hyperlink"/>
          </w:rPr>
          <w:t xml:space="preserve">10.1016/S0140-6736(23)02302-4</w:t>
        </w:r>
      </w:hyperlink>
      <w:r>
        <w:t xml:space="preserve">02302-4); PMID: </w:t>
      </w:r>
      <w:hyperlink w:history="1" r:id="rIdbixeaybujzcmh4jixe8m2">
        <w:r>
          <w:rPr>
            <w:rStyle w:val="Hyperlink"/>
          </w:rPr>
          <w:t xml:space="preserve">37931634</w:t>
        </w:r>
      </w:hyperlink>
    </w:p>
    <w:p>
      <w:pPr>
        <w:pStyle w:val="ListParagraph"/>
        <w:numPr>
          <w:ilvl w:val="0"/>
          <w:numId w:val="3"/>
        </w:numPr>
      </w:pP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f9o1gxvlujrhty3nubizm">
        <w:r>
          <w:rPr>
            <w:rStyle w:val="Hyperlink"/>
          </w:rPr>
          <w:t xml:space="preserve">10.2215/CJN.0000000961</w:t>
        </w:r>
      </w:hyperlink>
      <w:r>
        <w:t xml:space="preserve">; PMID: </w:t>
      </w:r>
      <w:hyperlink w:history="1" r:id="rId5pj0abbq1w1tte8yvcxqm">
        <w:r>
          <w:rPr>
            <w:rStyle w:val="Hyperlink"/>
          </w:rPr>
          <w:t xml:space="preserve">41428405</w:t>
        </w:r>
      </w:hyperlink>
    </w:p>
    <w:p>
      <w:pPr>
        <w:pStyle w:val="ListParagraph"/>
        <w:numPr>
          <w:ilvl w:val="0"/>
          <w:numId w:val="3"/>
        </w:numPr>
      </w:pP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4qoo1cwmbrmy57s3wjbha">
        <w:r>
          <w:rPr>
            <w:rStyle w:val="Hyperlink"/>
          </w:rPr>
          <w:t xml:space="preserve">10.1093/ndt/gfae021</w:t>
        </w:r>
      </w:hyperlink>
      <w:r>
        <w:t xml:space="preserve">; PMID: </w:t>
      </w:r>
      <w:hyperlink w:history="1" r:id="rIdv9vo-jilf1ugqaxzrpdr2">
        <w:r>
          <w:rPr>
            <w:rStyle w:val="Hyperlink"/>
          </w:rPr>
          <w:t xml:space="preserve">38271614</w:t>
        </w:r>
      </w:hyperlink>
    </w:p>
    <w:p>
      <w:pPr>
        <w:pStyle w:val="ListParagraph"/>
        <w:numPr>
          <w:ilvl w:val="0"/>
          <w:numId w:val="3"/>
        </w:numPr>
      </w:pP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ttzs7ezrieqkef4p9tfb9">
        <w:r>
          <w:rPr>
            <w:rStyle w:val="Hyperlink"/>
          </w:rPr>
          <w:t xml:space="preserve">10.1016/S0140-6736(26)00960-8</w:t>
        </w:r>
      </w:hyperlink>
      <w:r>
        <w:t xml:space="preserve">00960-8); PMID: </w:t>
      </w:r>
      <w:hyperlink w:history="1" r:id="rIdk7rj-h_iba_w534p84fvp">
        <w:r>
          <w:rPr>
            <w:rStyle w:val="Hyperlink"/>
          </w:rPr>
          <w:t xml:space="preserve">42242268</w:t>
        </w:r>
      </w:hyperlink>
    </w:p>
    <w:p>
      <w:pPr>
        <w:pStyle w:val="ListParagraph"/>
        <w:numPr>
          <w:ilvl w:val="0"/>
          <w:numId w:val="3"/>
        </w:numPr>
      </w:pP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vxwg9ktn2jgougqnasbrt">
        <w:r>
          <w:rPr>
            <w:rStyle w:val="Hyperlink"/>
          </w:rPr>
          <w:t xml:space="preserve">10.1681/ASN.0000001076</w:t>
        </w:r>
      </w:hyperlink>
      <w:r>
        <w:t xml:space="preserve">; PMID: </w:t>
      </w:r>
      <w:hyperlink w:history="1" r:id="rIdbpc0w5ddcnt2msvarjksg">
        <w:r>
          <w:rPr>
            <w:rStyle w:val="Hyperlink"/>
          </w:rPr>
          <w:t xml:space="preserve">41904616</w:t>
        </w:r>
      </w:hyperlink>
    </w:p>
    <w:p>
      <w:pPr>
        <w:pStyle w:val="ListParagraph"/>
        <w:numPr>
          <w:ilvl w:val="0"/>
          <w:numId w:val="3"/>
        </w:numPr>
      </w:pP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gbbpjyaqauun3qdixeadj">
        <w:r>
          <w:rPr>
            <w:rStyle w:val="Hyperlink"/>
          </w:rPr>
          <w:t xml:space="preserve">10.1681/ASN.0000001097</w:t>
        </w:r>
      </w:hyperlink>
      <w:r>
        <w:t xml:space="preserve">; PMID: </w:t>
      </w:r>
      <w:hyperlink w:history="1" r:id="rIdd26pwpcaug0k5oavxa-2v">
        <w:r>
          <w:rPr>
            <w:rStyle w:val="Hyperlink"/>
          </w:rPr>
          <w:t xml:space="preserve">41949916</w:t>
        </w:r>
      </w:hyperlink>
    </w:p>
    <w:p>
      <w:pPr>
        <w:pStyle w:val="ListParagraph"/>
        <w:numPr>
          <w:ilvl w:val="0"/>
          <w:numId w:val="3"/>
        </w:numPr>
      </w:pP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nwsdwf3ps_rfar1hnhys4">
        <w:r>
          <w:rPr>
            <w:rStyle w:val="Hyperlink"/>
          </w:rPr>
          <w:t xml:space="preserve">10.1016/j.kint.2022.09.017</w:t>
        </w:r>
      </w:hyperlink>
      <w:r>
        <w:t xml:space="preserve">; PMID: </w:t>
      </w:r>
      <w:hyperlink w:history="1" r:id="rIdguvrtjj7xspkvlzzfsn8p">
        <w:r>
          <w:rPr>
            <w:rStyle w:val="Hyperlink"/>
          </w:rPr>
          <w:t xml:space="preserve">36270561</w:t>
        </w:r>
      </w:hyperlink>
    </w:p>
    <w:p>
      <w:pPr>
        <w:pStyle w:val="ListParagraph"/>
        <w:numPr>
          <w:ilvl w:val="0"/>
          <w:numId w:val="3"/>
        </w:numPr>
      </w:pP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kaniikft7gzatenicpeqh">
        <w:r>
          <w:rPr>
            <w:rStyle w:val="Hyperlink"/>
          </w:rPr>
          <w:t xml:space="preserve">10.1016/S0140-6736(23)01554-4</w:t>
        </w:r>
      </w:hyperlink>
      <w:r>
        <w:t xml:space="preserve">01554-4); PMID: </w:t>
      </w:r>
      <w:hyperlink w:history="1" r:id="rIdx2ah_z637guv24b-kyfae">
        <w:r>
          <w:rPr>
            <w:rStyle w:val="Hyperlink"/>
          </w:rPr>
          <w:t xml:space="preserve">37591292</w:t>
        </w:r>
      </w:hyperlink>
    </w:p>
    <w:p>
      <w:pPr>
        <w:pStyle w:val="ListParagraph"/>
        <w:numPr>
          <w:ilvl w:val="0"/>
          <w:numId w:val="3"/>
        </w:numPr>
      </w:pP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m0pfaxuddtrvbj-ahdnub">
        <w:r>
          <w:rPr>
            <w:rStyle w:val="Hyperlink"/>
          </w:rPr>
          <w:t xml:space="preserve">10.1016/j.kint.2023.02.012</w:t>
        </w:r>
      </w:hyperlink>
      <w:r>
        <w:t xml:space="preserve">; PMID: </w:t>
      </w:r>
      <w:hyperlink w:history="1" r:id="rIdiqsrfc14e6xe7egg9sj1c">
        <w:r>
          <w:rPr>
            <w:rStyle w:val="Hyperlink"/>
          </w:rPr>
          <w:t xml:space="preserve">37085262</w:t>
        </w:r>
      </w:hyperlink>
      <w:r>
        <w:t xml:space="preserve"> — </w:t>
      </w:r>
      <w:r>
        <w:rPr>
          <w:i/>
          <w:iCs/>
        </w:rPr>
        <w:t xml:space="preserve">low-confidence inclusion; see Quality of the Evidence and Conflicting Evidence sections</w:t>
      </w:r>
    </w:p>
    <w:p>
      <w:pPr>
        <w:pStyle w:val="ListParagraph"/>
        <w:numPr>
          <w:ilvl w:val="0"/>
          <w:numId w:val="3"/>
        </w:numPr>
      </w:pP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cah2la4khcq5brgbevsw_">
        <w:r>
          <w:rPr>
            <w:rStyle w:val="Hyperlink"/>
          </w:rPr>
          <w:t xml:space="preserve">10.1016/j.kint.2023.09.027</w:t>
        </w:r>
      </w:hyperlink>
      <w:r>
        <w:t xml:space="preserve">; PMID: </w:t>
      </w:r>
      <w:hyperlink w:history="1" r:id="rIdvrtikzzusp-ytvv-juqpt">
        <w:r>
          <w:rPr>
            <w:rStyle w:val="Hyperlink"/>
          </w:rPr>
          <w:t xml:space="preserve">37914086</w:t>
        </w:r>
      </w:hyperlink>
    </w:p>
    <w:p>
      <w:pPr>
        <w:pStyle w:val="ListParagraph"/>
        <w:numPr>
          <w:ilvl w:val="0"/>
          <w:numId w:val="3"/>
        </w:numPr>
      </w:pP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tw3uf45zeny8c4jfi3cbi">
        <w:r>
          <w:rPr>
            <w:rStyle w:val="Hyperlink"/>
          </w:rPr>
          <w:t xml:space="preserve">10.1056/NEJMoa2410316</w:t>
        </w:r>
      </w:hyperlink>
      <w:r>
        <w:t xml:space="preserve">; PMID: </w:t>
      </w:r>
      <w:hyperlink w:history="1" r:id="rIddpqdrvbuctesno6ljly_c">
        <w:r>
          <w:rPr>
            <w:rStyle w:val="Hyperlink"/>
          </w:rPr>
          <w:t xml:space="preserve">39453772</w:t>
        </w:r>
      </w:hyperlink>
    </w:p>
    <w:p>
      <w:pPr>
        <w:pStyle w:val="ListParagraph"/>
        <w:numPr>
          <w:ilvl w:val="0"/>
          <w:numId w:val="3"/>
        </w:numPr>
      </w:pPr>
      <w:r>
        <w:t xml:space="preserve">Barratt, J., Eren, N., Kashihara, N., Maes, B., Rizk, D.V., Rovin, B., et al. Iptacopan in IgA Nephropathy - Final 24-Month Data. </w:t>
      </w:r>
      <w:r>
        <w:rPr>
          <w:i/>
          <w:iCs/>
        </w:rPr>
        <w:t xml:space="preserve">New England Journal of Medicine</w:t>
      </w:r>
      <w:r>
        <w:t xml:space="preserve">. 2026. DOI: </w:t>
      </w:r>
      <w:hyperlink w:history="1" r:id="rIdqoszptvunynrfeqxgfd8m">
        <w:r>
          <w:rPr>
            <w:rStyle w:val="Hyperlink"/>
          </w:rPr>
          <w:t xml:space="preserve">10.1056/NEJMoa2600743</w:t>
        </w:r>
      </w:hyperlink>
      <w:r>
        <w:t xml:space="preserve">; PMID: </w:t>
      </w:r>
      <w:hyperlink w:history="1" r:id="rIdzmoci_9ecfga8p69u3_u5">
        <w:r>
          <w:rPr>
            <w:rStyle w:val="Hyperlink"/>
          </w:rPr>
          <w:t xml:space="preserve">41910396</w:t>
        </w:r>
      </w:hyperlink>
    </w:p>
    <w:p>
      <w:pPr>
        <w:pStyle w:val="ListParagraph"/>
        <w:numPr>
          <w:ilvl w:val="0"/>
          <w:numId w:val="3"/>
        </w:numPr>
      </w:pP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kim0ejaxe7eyc9fnvftnv">
        <w:r>
          <w:rPr>
            <w:rStyle w:val="Hyperlink"/>
          </w:rPr>
          <w:t xml:space="preserve">10.1016/j.ekir.2023.01.041</w:t>
        </w:r>
      </w:hyperlink>
      <w:r>
        <w:t xml:space="preserve">; PMID: </w:t>
      </w:r>
      <w:hyperlink w:history="1" r:id="rIdpj90rnejikro55u8lsw26">
        <w:r>
          <w:rPr>
            <w:rStyle w:val="Hyperlink"/>
          </w:rPr>
          <w:t xml:space="preserve">37180505</w:t>
        </w:r>
      </w:hyperlink>
    </w:p>
    <w:p>
      <w:pPr>
        <w:pStyle w:val="ListParagraph"/>
        <w:numPr>
          <w:ilvl w:val="0"/>
          <w:numId w:val="3"/>
        </w:numPr>
      </w:pP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bcfyashgpluouufxp6psb">
        <w:r>
          <w:rPr>
            <w:rStyle w:val="Hyperlink"/>
          </w:rPr>
          <w:t xml:space="preserve">10.1056/NEJMoa2305635</w:t>
        </w:r>
      </w:hyperlink>
      <w:r>
        <w:t xml:space="preserve">; PMID: </w:t>
      </w:r>
      <w:hyperlink w:history="1" r:id="rIdzxtvnon85e_sx57n7re0b">
        <w:r>
          <w:rPr>
            <w:rStyle w:val="Hyperlink"/>
          </w:rPr>
          <w:t xml:space="preserve">37916620</w:t>
        </w:r>
      </w:hyperlink>
    </w:p>
    <w:p>
      <w:pPr>
        <w:pStyle w:val="ListParagraph"/>
        <w:numPr>
          <w:ilvl w:val="0"/>
          <w:numId w:val="3"/>
        </w:numPr>
      </w:pP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xauq-k0_kt7hsfwooxufw">
        <w:r>
          <w:rPr>
            <w:rStyle w:val="Hyperlink"/>
          </w:rPr>
          <w:t xml:space="preserve">10.1016/j.kint.2024.03.012</w:t>
        </w:r>
      </w:hyperlink>
      <w:r>
        <w:t xml:space="preserve">; PMID: </w:t>
      </w:r>
      <w:hyperlink w:history="1" r:id="rId-ahe8uvylmtze096y97eq">
        <w:r>
          <w:rPr>
            <w:rStyle w:val="Hyperlink"/>
          </w:rPr>
          <w:t xml:space="preserve">38552841</w:t>
        </w:r>
      </w:hyperlink>
    </w:p>
    <w:p>
      <w:pPr>
        <w:pStyle w:val="ListParagraph"/>
        <w:numPr>
          <w:ilvl w:val="0"/>
          <w:numId w:val="3"/>
        </w:numPr>
      </w:pP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rvj4oe-bzmq3yjpwkmwvu">
        <w:r>
          <w:rPr>
            <w:rStyle w:val="Hyperlink"/>
          </w:rPr>
          <w:t xml:space="preserve">10.1016/j.ekir.2022.05.017</w:t>
        </w:r>
      </w:hyperlink>
      <w:r>
        <w:t xml:space="preserve">; PMID: </w:t>
      </w:r>
      <w:hyperlink w:history="1" r:id="rId0hhdwhsk-ucutobopabep">
        <w:r>
          <w:rPr>
            <w:rStyle w:val="Hyperlink"/>
          </w:rPr>
          <w:t xml:space="preserve">35967104</w:t>
        </w:r>
      </w:hyperlink>
    </w:p>
    <w:p>
      <w:pPr>
        <w:pStyle w:val="ListParagraph"/>
        <w:numPr>
          <w:ilvl w:val="0"/>
          <w:numId w:val="3"/>
        </w:numPr>
      </w:pP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yjoywbgwxohlni8-jgomg">
        <w:r>
          <w:rPr>
            <w:rStyle w:val="Hyperlink"/>
          </w:rPr>
          <w:t xml:space="preserve">10.1016/j.ekir.2022.12.014</w:t>
        </w:r>
      </w:hyperlink>
      <w:r>
        <w:t xml:space="preserve">; PMID: </w:t>
      </w:r>
      <w:hyperlink w:history="1" r:id="rIdibeatarvxaohk5fgtmrpy">
        <w:r>
          <w:rPr>
            <w:rStyle w:val="Hyperlink"/>
          </w:rPr>
          <w:t xml:space="preserve">36938094</w:t>
        </w:r>
      </w:hyperlink>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ubgqujevkqb95m2wmkfts">
        <w:r>
          <w:rPr>
            <w:rStyle w:val="Hyperlink"/>
          </w:rPr>
          <w:t xml:space="preserve">10.1007/s00467-025-06905-z</w:t>
        </w:r>
      </w:hyperlink>
      <w:r>
        <w:t xml:space="preserve">; PMID: </w:t>
      </w:r>
      <w:hyperlink w:history="1" r:id="rIdlxl8f8qg4o_eawc1yrqji">
        <w:r>
          <w:rPr>
            <w:rStyle w:val="Hyperlink"/>
          </w:rPr>
          <w:t xml:space="preserve">40711544</w:t>
        </w:r>
      </w:hyperlink>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cf19bp4obzhytqtvfsbip">
        <w:r>
          <w:rPr>
            <w:rStyle w:val="Hyperlink"/>
          </w:rPr>
          <w:t xml:space="preserve">10.5414/CN111984</w:t>
        </w:r>
      </w:hyperlink>
      <w:r>
        <w:t xml:space="preserve">; PMID: </w:t>
      </w:r>
      <w:hyperlink w:history="1" r:id="rIdxpqhlhrkqah9zsnl997q8">
        <w:r>
          <w:rPr>
            <w:rStyle w:val="Hyperlink"/>
          </w:rPr>
          <w:t xml:space="preserve">42415708</w:t>
        </w:r>
      </w:hyperlink>
    </w:p>
    <w:p>
      <w:pPr>
        <w:pStyle w:val="ListParagraph"/>
        <w:numPr>
          <w:ilvl w:val="0"/>
          <w:numId w:val="3"/>
        </w:numPr>
      </w:pP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dsju7avhwfdjfmf9yvraa">
        <w:r>
          <w:rPr>
            <w:rStyle w:val="Hyperlink"/>
          </w:rPr>
          <w:t xml:space="preserve">10.1681/ASN.0000000534</w:t>
        </w:r>
      </w:hyperlink>
      <w:r>
        <w:t xml:space="preserve">; PMID: </w:t>
      </w:r>
      <w:hyperlink w:history="1" r:id="rIdt4unnow8umo9o-jxgcgzu">
        <w:r>
          <w:rPr>
            <w:rStyle w:val="Hyperlink"/>
          </w:rPr>
          <w:t xml:space="preserve">39455063</w:t>
        </w:r>
      </w:hyperlink>
    </w:p>
    <w:p>
      <w:pPr>
        <w:pStyle w:val="ListParagraph"/>
        <w:numPr>
          <w:ilvl w:val="0"/>
          <w:numId w:val="3"/>
        </w:numPr>
      </w:pP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i8ahucrfeddkop0o-pv03">
        <w:r>
          <w:rPr>
            <w:rStyle w:val="Hyperlink"/>
          </w:rPr>
          <w:t xml:space="preserve">10.2215/CJN.0000000000000384</w:t>
        </w:r>
      </w:hyperlink>
      <w:r>
        <w:t xml:space="preserve">; PMID: </w:t>
      </w:r>
      <w:hyperlink w:history="1" r:id="rIdsylmnpk_zgklw9a_fhc8i">
        <w:r>
          <w:rPr>
            <w:rStyle w:val="Hyperlink"/>
          </w:rPr>
          <w:t xml:space="preserve">38214599</w:t>
        </w:r>
      </w:hyperlink>
    </w:p>
    <w:p>
      <w:pPr>
        <w:pStyle w:val="ListParagraph"/>
        <w:numPr>
          <w:ilvl w:val="0"/>
          <w:numId w:val="3"/>
        </w:numPr>
      </w:pP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rtngpyeb-p8vnnmbteeex">
        <w:r>
          <w:rPr>
            <w:rStyle w:val="Hyperlink"/>
          </w:rPr>
          <w:t xml:space="preserve">10.1681/ASN.2021081086</w:t>
        </w:r>
      </w:hyperlink>
      <w:r>
        <w:t xml:space="preserve">; PMID: </w:t>
      </w:r>
      <w:hyperlink w:history="1" r:id="rId_vynidn75au_adjhzawnp">
        <w:r>
          <w:rPr>
            <w:rStyle w:val="Hyperlink"/>
          </w:rPr>
          <w:t xml:space="preserve">35115327</w:t>
        </w:r>
      </w:hyperlink>
    </w:p>
    <w:p>
      <w:pPr>
        <w:pStyle w:val="ListParagraph"/>
        <w:numPr>
          <w:ilvl w:val="0"/>
          <w:numId w:val="3"/>
        </w:numPr>
      </w:pP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qnjrmsnalpdug4vij2wgg">
        <w:r>
          <w:rPr>
            <w:rStyle w:val="Hyperlink"/>
          </w:rPr>
          <w:t xml:space="preserve">10.1093/ndt/gfae052</w:t>
        </w:r>
      </w:hyperlink>
      <w:r>
        <w:t xml:space="preserve">; PMID: </w:t>
      </w:r>
      <w:hyperlink w:history="1" r:id="rIdlsvbim0ynnv2dhj2dzc9o">
        <w:r>
          <w:rPr>
            <w:rStyle w:val="Hyperlink"/>
          </w:rPr>
          <w:t xml:space="preserve">38402460</w:t>
        </w:r>
      </w:hyperlink>
    </w:p>
    <w:p>
      <w:pPr>
        <w:pStyle w:val="ListParagraph"/>
        <w:numPr>
          <w:ilvl w:val="0"/>
          <w:numId w:val="3"/>
        </w:numPr>
      </w:pP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luf_c-ngvfpuokz-e6zvm">
        <w:r>
          <w:rPr>
            <w:rStyle w:val="Hyperlink"/>
          </w:rPr>
          <w:t xml:space="preserve">10.1681/ASN.0000000000000465</w:t>
        </w:r>
      </w:hyperlink>
      <w:r>
        <w:t xml:space="preserve">; PMID: </w:t>
      </w:r>
      <w:hyperlink w:history="1" r:id="rIdqq2qcu4j9uzuxfuat8tqy">
        <w:r>
          <w:rPr>
            <w:rStyle w:val="Hyperlink"/>
          </w:rPr>
          <w:t xml:space="preserve">39172518</w:t>
        </w:r>
      </w:hyperlink>
    </w:p>
    <w:p>
      <w:pPr>
        <w:pStyle w:val="ListParagraph"/>
        <w:numPr>
          <w:ilvl w:val="0"/>
          <w:numId w:val="3"/>
        </w:numPr>
      </w:pP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vds_bv2eexqke-0_dofl6">
        <w:r>
          <w:rPr>
            <w:rStyle w:val="Hyperlink"/>
          </w:rPr>
          <w:t xml:space="preserve">10.1093/ndt/gfad039</w:t>
        </w:r>
      </w:hyperlink>
      <w:r>
        <w:t xml:space="preserve">; PMID: </w:t>
      </w:r>
      <w:hyperlink w:history="1" r:id="rIdjb5d-kvj1pifzglnco7yo">
        <w:r>
          <w:rPr>
            <w:rStyle w:val="Hyperlink"/>
          </w:rPr>
          <w:t xml:space="preserve">36792061</w:t>
        </w:r>
      </w:hyperlink>
    </w:p>
    <w:p>
      <w:pPr>
        <w:pStyle w:val="ListParagraph"/>
        <w:numPr>
          <w:ilvl w:val="0"/>
          <w:numId w:val="3"/>
        </w:numPr>
      </w:pP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ot0zykjrvcd3vmxgjyo5j">
        <w:r>
          <w:rPr>
            <w:rStyle w:val="Hyperlink"/>
          </w:rPr>
          <w:t xml:space="preserve">10.1016/j.phymed.2026.158684</w:t>
        </w:r>
      </w:hyperlink>
      <w:r>
        <w:t xml:space="preserve">; PMID: </w:t>
      </w:r>
      <w:hyperlink w:history="1" r:id="rIdogxvtse-lf78vuhm-bscv">
        <w:r>
          <w:rPr>
            <w:rStyle w:val="Hyperlink"/>
          </w:rPr>
          <w:t xml:space="preserve">42570616</w:t>
        </w:r>
      </w:hyperlink>
    </w:p>
    <w:p>
      <w:pPr>
        <w:pStyle w:val="ListParagraph"/>
        <w:numPr>
          <w:ilvl w:val="0"/>
          <w:numId w:val="3"/>
        </w:numPr>
      </w:pP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ersxo6ye4lhqewauv_ipb">
        <w:r>
          <w:rPr>
            <w:rStyle w:val="Hyperlink"/>
          </w:rPr>
          <w:t xml:space="preserve">10.3390/ijms25084383</w:t>
        </w:r>
      </w:hyperlink>
      <w:r>
        <w:t xml:space="preserve">; PMID: </w:t>
      </w:r>
      <w:hyperlink w:history="1" r:id="rId6l2yvk8anihrftgdwmtiy">
        <w:r>
          <w:rPr>
            <w:rStyle w:val="Hyperlink"/>
          </w:rPr>
          <w:t xml:space="preserve">38673968</w:t>
        </w:r>
      </w:hyperlink>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6jjey9cbnruyy3nerbvsj">
        <w:r>
          <w:rPr>
            <w:rStyle w:val="Hyperlink"/>
          </w:rPr>
          <w:t xml:space="preserve">10.1080/0886022X.2026.2681246</w:t>
        </w:r>
      </w:hyperlink>
      <w:r>
        <w:t xml:space="preserve">; PMID: </w:t>
      </w:r>
      <w:hyperlink w:history="1" r:id="rIdcbpie33qaytiwaqdjjw7h">
        <w:r>
          <w:rPr>
            <w:rStyle w:val="Hyperlink"/>
          </w:rPr>
          <w:t xml:space="preserve">42634326</w:t>
        </w:r>
      </w:hyperlink>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lmlbgxzswemnoysvdyvoc">
        <w:r>
          <w:rPr>
            <w:rStyle w:val="Hyperlink"/>
          </w:rPr>
          <w:t xml:space="preserve">10.1080/07853890.2026.2720379</w:t>
        </w:r>
      </w:hyperlink>
      <w:r>
        <w:t xml:space="preserve">; PMID: </w:t>
      </w:r>
      <w:hyperlink w:history="1" r:id="rIdic3lkseylvtnscvpnn0fs">
        <w:r>
          <w:rPr>
            <w:rStyle w:val="Hyperlink"/>
          </w:rPr>
          <w:t xml:space="preserve">42610309</w:t>
        </w:r>
      </w:hyperlink>
    </w:p>
    <w:p>
      <w:pPr>
        <w:pStyle w:val="ListParagraph"/>
        <w:numPr>
          <w:ilvl w:val="0"/>
          <w:numId w:val="3"/>
        </w:numPr>
      </w:pP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2wtdnypu7as5xhynxjb0h">
        <w:r>
          <w:rPr>
            <w:rStyle w:val="Hyperlink"/>
          </w:rPr>
          <w:t xml:space="preserve">10.1080/08916934.2026.2677546</w:t>
        </w:r>
      </w:hyperlink>
      <w:r>
        <w:t xml:space="preserve">; PMID: </w:t>
      </w:r>
      <w:hyperlink w:history="1" r:id="rIdu4xoxamipejzhpcgfdb9x">
        <w:r>
          <w:rPr>
            <w:rStyle w:val="Hyperlink"/>
          </w:rPr>
          <w:t xml:space="preserve">42192510</w:t>
        </w:r>
      </w:hyperlink>
    </w:p>
    <w:p>
      <w:pPr>
        <w:pStyle w:val="ListParagraph"/>
        <w:numPr>
          <w:ilvl w:val="0"/>
          <w:numId w:val="3"/>
        </w:numPr>
      </w:pP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7mdtga3jveabvfrsb_p9y">
        <w:r>
          <w:rPr>
            <w:rStyle w:val="Hyperlink"/>
          </w:rPr>
          <w:t xml:space="preserve">10.1093/ndt/gfae009</w:t>
        </w:r>
      </w:hyperlink>
      <w:r>
        <w:t xml:space="preserve">; PMID: </w:t>
      </w:r>
      <w:hyperlink w:history="1" r:id="rIdyq8_7plsrptk9qbt_jchv">
        <w:r>
          <w:rPr>
            <w:rStyle w:val="Hyperlink"/>
          </w:rPr>
          <w:t xml:space="preserve">38211969</w:t>
        </w:r>
      </w:hyperlink>
    </w:p>
    <w:p>
      <w:pPr>
        <w:pStyle w:val="ListParagraph"/>
        <w:numPr>
          <w:ilvl w:val="0"/>
          <w:numId w:val="3"/>
        </w:numPr>
      </w:pP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67zi3sgm7wwxtqosdaifi">
        <w:r>
          <w:rPr>
            <w:rStyle w:val="Hyperlink"/>
          </w:rPr>
          <w:t xml:space="preserve">10.2215/CJN.0000000000000398</w:t>
        </w:r>
      </w:hyperlink>
      <w:r>
        <w:t xml:space="preserve">; PMID: </w:t>
      </w:r>
      <w:hyperlink w:history="1" r:id="rIdhrkyefpe9xkq2uwwjp9ih">
        <w:r>
          <w:rPr>
            <w:rStyle w:val="Hyperlink"/>
          </w:rPr>
          <w:t xml:space="preserve">38261310</w:t>
        </w:r>
      </w:hyperlink>
    </w:p>
    <w:p>
      <w:pPr>
        <w:pStyle w:val="ListParagraph"/>
        <w:numPr>
          <w:ilvl w:val="0"/>
          <w:numId w:val="3"/>
        </w:numPr>
      </w:pP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52iv-5tkonkjohv5cw77">
        <w:r>
          <w:rPr>
            <w:rStyle w:val="Hyperlink"/>
          </w:rPr>
          <w:t xml:space="preserve">10.1016/j.ejim.2026.106742</w:t>
        </w:r>
      </w:hyperlink>
      <w:r>
        <w:t xml:space="preserve">; PMID: </w:t>
      </w:r>
      <w:hyperlink w:history="1" r:id="rIdohv-0ohzsurpsgurasz-g">
        <w:r>
          <w:rPr>
            <w:rStyle w:val="Hyperlink"/>
          </w:rPr>
          <w:t xml:space="preserve">41644397</w:t>
        </w:r>
      </w:hyperlink>
      <w:r>
        <w:t xml:space="preserve"> — </w:t>
      </w:r>
      <w:r>
        <w:rPr>
          <w:i/>
          <w:iCs/>
        </w:rPr>
        <w:t xml:space="preserve">corrigendum caveat applies: existence and "Published Erratum" classification confirmed, content confirmed inaccessible despite exhaustive verification attempt (DOI 10.1016/j.ejim.2026.107059, PMID 42457434); see Quality of the Evidence and Conflicting Evidence sections</w:t>
      </w:r>
    </w:p>
    <w:p>
      <w:pPr>
        <w:pStyle w:val="ListParagraph"/>
        <w:numPr>
          <w:ilvl w:val="0"/>
          <w:numId w:val="3"/>
        </w:numPr>
      </w:pP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cqj8_wwol34kj7hpx0cph">
        <w:r>
          <w:rPr>
            <w:rStyle w:val="Hyperlink"/>
          </w:rPr>
          <w:t xml:space="preserve">10.1097/MD.0000000000036521</w:t>
        </w:r>
      </w:hyperlink>
      <w:r>
        <w:t xml:space="preserve">; PMID: </w:t>
      </w:r>
      <w:hyperlink w:history="1" r:id="rId0nrivnnj57bofgpfhj9xq">
        <w:r>
          <w:rPr>
            <w:rStyle w:val="Hyperlink"/>
          </w:rPr>
          <w:t xml:space="preserve">38115301</w:t>
        </w:r>
      </w:hyperlink>
    </w:p>
    <w:p>
      <w:r>
        <w:rPr>
          <w:b/>
          <w:bCs/>
        </w:rPr>
        <w:t xml:space="preserve">Background/Context sources cited for framing only:</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fy8vmrojabt2ltmzmsx3e">
        <w:r>
          <w:rPr>
            <w:rStyle w:val="Hyperlink"/>
          </w:rPr>
          <w:t xml:space="preserve">10.1038/s41581-024-00885-3</w:t>
        </w:r>
      </w:hyperlink>
      <w:r>
        <w:t xml:space="preserve">; PMID: </w:t>
      </w:r>
      <w:hyperlink w:history="1" r:id="rIdehys0-m_3scrd_lp5dnau">
        <w:r>
          <w:rPr>
            <w:rStyle w:val="Hyperlink"/>
          </w:rPr>
          <w:t xml:space="preserve">39232245</w:t>
        </w:r>
      </w:hyperlink>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4nad-r6-lbtglpvetolzd">
        <w:r>
          <w:rPr>
            <w:rStyle w:val="Hyperlink"/>
          </w:rPr>
          <w:t xml:space="preserve">10.1038/s41572-023-00476-9</w:t>
        </w:r>
      </w:hyperlink>
      <w:r>
        <w:t xml:space="preserve">; PMID: </w:t>
      </w:r>
      <w:hyperlink w:history="1" r:id="rIdjbvr43qz458hscenjqxiz">
        <w:r>
          <w:rPr>
            <w:rStyle w:val="Hyperlink"/>
          </w:rPr>
          <w:t xml:space="preserve">38036542</w:t>
        </w:r>
      </w:hyperlink>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znitooymvhuzqdxmyhkrk">
        <w:r>
          <w:rPr>
            <w:rStyle w:val="Hyperlink"/>
          </w:rPr>
          <w:t xml:space="preserve">10.1016/j.kint.2023.04.029</w:t>
        </w:r>
      </w:hyperlink>
      <w:r>
        <w:t xml:space="preserve">; PMID: </w:t>
      </w:r>
      <w:hyperlink w:history="1" r:id="rIdufvunwlmxyqq-1pomnssj">
        <w:r>
          <w:rPr>
            <w:rStyle w:val="Hyperlink"/>
          </w:rPr>
          <w:t xml:space="preserve">37263354</w:t>
        </w:r>
      </w:hyperlink>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g8i09rqtbycst5sojmalf">
        <w:r>
          <w:rPr>
            <w:rStyle w:val="Hyperlink"/>
          </w:rPr>
          <w:t xml:space="preserve">10.3390/jcm13216621</w:t>
        </w:r>
      </w:hyperlink>
      <w:r>
        <w:t xml:space="preserve">; PMID: </w:t>
      </w:r>
      <w:hyperlink w:history="1" r:id="rIdi4jqoq88gamadnu1ztnoo">
        <w:r>
          <w:rPr>
            <w:rStyle w:val="Hyperlink"/>
          </w:rPr>
          <w:t xml:space="preserve">39518760</w:t>
        </w:r>
      </w:hyperlink>
    </w:p>
    <w:p>
      <w:pPr>
        <w:pStyle w:val="ListParagraph"/>
        <w:numPr>
          <w:ilvl w:val="0"/>
          <w:numId w:val="3"/>
        </w:numPr>
      </w:pP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mm6qiznv_oca2mfemner6">
        <w:r>
          <w:rPr>
            <w:rStyle w:val="Hyperlink"/>
          </w:rPr>
          <w:t xml:space="preserve">10.1007/s10067-023-06781-8</w:t>
        </w:r>
      </w:hyperlink>
      <w:r>
        <w:t xml:space="preserve">; PMID: </w:t>
      </w:r>
      <w:hyperlink w:history="1" r:id="rId-_921jagojtwbvjz44ufx">
        <w:r>
          <w:rPr>
            <w:rStyle w:val="Hyperlink"/>
          </w:rPr>
          <w:t xml:space="preserve">37755547</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vhfzglvh_ilmq1k6-wnt" Type="http://schemas.openxmlformats.org/officeDocument/2006/relationships/hyperlink" Target="https://doi.org/10.1002/14651858.CD005128.pub4" TargetMode="External"/><Relationship Id="rId0utq9y20foe87cbbdvxwm" Type="http://schemas.openxmlformats.org/officeDocument/2006/relationships/hyperlink" Target="https://pubmed.ncbi.nlm.nih.gov/36853224/" TargetMode="External"/><Relationship Id="rIdopzvj9mugj9i7zlchtc9g" Type="http://schemas.openxmlformats.org/officeDocument/2006/relationships/hyperlink" Target="https://doi.org/10.1371/journal.pone.0323530" TargetMode="External"/><Relationship Id="rIdamx_rnhfppaulqejibiti" Type="http://schemas.openxmlformats.org/officeDocument/2006/relationships/hyperlink" Target="https://pubmed.ncbi.nlm.nih.gov/40493692/" TargetMode="External"/><Relationship Id="rIdmzapajckn0iv7yllwhl6q" Type="http://schemas.openxmlformats.org/officeDocument/2006/relationships/hyperlink" Target="https://doi.org/10.1016/j.ekir.2023.11.005" TargetMode="External"/><Relationship Id="rIdraa8w_d1gjg1vqx4yg38w" Type="http://schemas.openxmlformats.org/officeDocument/2006/relationships/hyperlink" Target="https://pubmed.ncbi.nlm.nih.gov/38344730/" TargetMode="External"/><Relationship Id="rIdv02lsdlsxhju6cf3hn5vg" Type="http://schemas.openxmlformats.org/officeDocument/2006/relationships/hyperlink" Target="https://doi.org/10.1007/s00467-024-06502-6" TargetMode="External"/><Relationship Id="rId2ypszyhtggvh7zjpk2qim" Type="http://schemas.openxmlformats.org/officeDocument/2006/relationships/hyperlink" Target="https://pubmed.ncbi.nlm.nih.gov/39331079/" TargetMode="External"/><Relationship Id="rIdufkfiq1kg-s9x_t8sl4ya" Type="http://schemas.openxmlformats.org/officeDocument/2006/relationships/hyperlink" Target="https://doi.org/10.1016/S0140-6736(23" TargetMode="External"/><Relationship Id="rIdlz-tzmhpfjffpgfmj_6io" Type="http://schemas.openxmlformats.org/officeDocument/2006/relationships/hyperlink" Target="https://pubmed.ncbi.nlm.nih.gov/37015244/" TargetMode="External"/><Relationship Id="rIdr7xx1yxven-zk7apceoyd" Type="http://schemas.openxmlformats.org/officeDocument/2006/relationships/hyperlink" Target="https://doi.org/10.1016/S0140-6736(23" TargetMode="External"/><Relationship Id="rIdbixeaybujzcmh4jixe8m2" Type="http://schemas.openxmlformats.org/officeDocument/2006/relationships/hyperlink" Target="https://pubmed.ncbi.nlm.nih.gov/37931634/" TargetMode="External"/><Relationship Id="rIdf9o1gxvlujrhty3nubizm" Type="http://schemas.openxmlformats.org/officeDocument/2006/relationships/hyperlink" Target="https://doi.org/10.2215/CJN.0000000961" TargetMode="External"/><Relationship Id="rId5pj0abbq1w1tte8yvcxqm" Type="http://schemas.openxmlformats.org/officeDocument/2006/relationships/hyperlink" Target="https://pubmed.ncbi.nlm.nih.gov/41428405/" TargetMode="External"/><Relationship Id="rId4qoo1cwmbrmy57s3wjbha" Type="http://schemas.openxmlformats.org/officeDocument/2006/relationships/hyperlink" Target="https://doi.org/10.1093/ndt/gfae021" TargetMode="External"/><Relationship Id="rIdv9vo-jilf1ugqaxzrpdr2" Type="http://schemas.openxmlformats.org/officeDocument/2006/relationships/hyperlink" Target="https://pubmed.ncbi.nlm.nih.gov/38271614/" TargetMode="External"/><Relationship Id="rIdttzs7ezrieqkef4p9tfb9" Type="http://schemas.openxmlformats.org/officeDocument/2006/relationships/hyperlink" Target="https://doi.org/10.1016/S0140-6736(26" TargetMode="External"/><Relationship Id="rIdk7rj-h_iba_w534p84fvp" Type="http://schemas.openxmlformats.org/officeDocument/2006/relationships/hyperlink" Target="https://pubmed.ncbi.nlm.nih.gov/42242268/" TargetMode="External"/><Relationship Id="rIdvxwg9ktn2jgougqnasbrt" Type="http://schemas.openxmlformats.org/officeDocument/2006/relationships/hyperlink" Target="https://doi.org/10.1681/ASN.0000001076" TargetMode="External"/><Relationship Id="rIdbpc0w5ddcnt2msvarjksg" Type="http://schemas.openxmlformats.org/officeDocument/2006/relationships/hyperlink" Target="https://pubmed.ncbi.nlm.nih.gov/41904616/" TargetMode="External"/><Relationship Id="rIdgbbpjyaqauun3qdixeadj" Type="http://schemas.openxmlformats.org/officeDocument/2006/relationships/hyperlink" Target="https://doi.org/10.1681/ASN.0000001097" TargetMode="External"/><Relationship Id="rIdd26pwpcaug0k5oavxa-2v" Type="http://schemas.openxmlformats.org/officeDocument/2006/relationships/hyperlink" Target="https://pubmed.ncbi.nlm.nih.gov/41949916/" TargetMode="External"/><Relationship Id="rIdnwsdwf3ps_rfar1hnhys4" Type="http://schemas.openxmlformats.org/officeDocument/2006/relationships/hyperlink" Target="https://doi.org/10.1016/j.kint.2022.09.017" TargetMode="External"/><Relationship Id="rIdguvrtjj7xspkvlzzfsn8p" Type="http://schemas.openxmlformats.org/officeDocument/2006/relationships/hyperlink" Target="https://pubmed.ncbi.nlm.nih.gov/36270561/" TargetMode="External"/><Relationship Id="rIdkaniikft7gzatenicpeqh" Type="http://schemas.openxmlformats.org/officeDocument/2006/relationships/hyperlink" Target="https://doi.org/10.1016/S0140-6736(23" TargetMode="External"/><Relationship Id="rIdx2ah_z637guv24b-kyfae" Type="http://schemas.openxmlformats.org/officeDocument/2006/relationships/hyperlink" Target="https://pubmed.ncbi.nlm.nih.gov/37591292/" TargetMode="External"/><Relationship Id="rIdm0pfaxuddtrvbj-ahdnub" Type="http://schemas.openxmlformats.org/officeDocument/2006/relationships/hyperlink" Target="https://doi.org/10.1016/j.kint.2023.02.012" TargetMode="External"/><Relationship Id="rIdiqsrfc14e6xe7egg9sj1c" Type="http://schemas.openxmlformats.org/officeDocument/2006/relationships/hyperlink" Target="https://pubmed.ncbi.nlm.nih.gov/37085262/" TargetMode="External"/><Relationship Id="rIdcah2la4khcq5brgbevsw_" Type="http://schemas.openxmlformats.org/officeDocument/2006/relationships/hyperlink" Target="https://doi.org/10.1016/j.kint.2023.09.027" TargetMode="External"/><Relationship Id="rIdvrtikzzusp-ytvv-juqpt" Type="http://schemas.openxmlformats.org/officeDocument/2006/relationships/hyperlink" Target="https://pubmed.ncbi.nlm.nih.gov/37914086/" TargetMode="External"/><Relationship Id="rIdtw3uf45zeny8c4jfi3cbi" Type="http://schemas.openxmlformats.org/officeDocument/2006/relationships/hyperlink" Target="https://doi.org/10.1056/NEJMoa2410316" TargetMode="External"/><Relationship Id="rIddpqdrvbuctesno6ljly_c" Type="http://schemas.openxmlformats.org/officeDocument/2006/relationships/hyperlink" Target="https://pubmed.ncbi.nlm.nih.gov/39453772/" TargetMode="External"/><Relationship Id="rIdqoszptvunynrfeqxgfd8m" Type="http://schemas.openxmlformats.org/officeDocument/2006/relationships/hyperlink" Target="https://doi.org/10.1056/NEJMoa2600743" TargetMode="External"/><Relationship Id="rIdzmoci_9ecfga8p69u3_u5" Type="http://schemas.openxmlformats.org/officeDocument/2006/relationships/hyperlink" Target="https://pubmed.ncbi.nlm.nih.gov/41910396/" TargetMode="External"/><Relationship Id="rIdkim0ejaxe7eyc9fnvftnv" Type="http://schemas.openxmlformats.org/officeDocument/2006/relationships/hyperlink" Target="https://doi.org/10.1016/j.ekir.2023.01.041" TargetMode="External"/><Relationship Id="rIdpj90rnejikro55u8lsw26" Type="http://schemas.openxmlformats.org/officeDocument/2006/relationships/hyperlink" Target="https://pubmed.ncbi.nlm.nih.gov/37180505/" TargetMode="External"/><Relationship Id="rIdbcfyashgpluouufxp6psb" Type="http://schemas.openxmlformats.org/officeDocument/2006/relationships/hyperlink" Target="https://doi.org/10.1056/NEJMoa2305635" TargetMode="External"/><Relationship Id="rIdzxtvnon85e_sx57n7re0b" Type="http://schemas.openxmlformats.org/officeDocument/2006/relationships/hyperlink" Target="https://pubmed.ncbi.nlm.nih.gov/37916620/" TargetMode="External"/><Relationship Id="rIdxauq-k0_kt7hsfwooxufw" Type="http://schemas.openxmlformats.org/officeDocument/2006/relationships/hyperlink" Target="https://doi.org/10.1016/j.kint.2024.03.012" TargetMode="External"/><Relationship Id="rId-ahe8uvylmtze096y97eq" Type="http://schemas.openxmlformats.org/officeDocument/2006/relationships/hyperlink" Target="https://pubmed.ncbi.nlm.nih.gov/38552841/" TargetMode="External"/><Relationship Id="rIdrvj4oe-bzmq3yjpwkmwvu" Type="http://schemas.openxmlformats.org/officeDocument/2006/relationships/hyperlink" Target="https://doi.org/10.1016/j.ekir.2022.05.017" TargetMode="External"/><Relationship Id="rId0hhdwhsk-ucutobopabep" Type="http://schemas.openxmlformats.org/officeDocument/2006/relationships/hyperlink" Target="https://pubmed.ncbi.nlm.nih.gov/35967104/" TargetMode="External"/><Relationship Id="rIdyjoywbgwxohlni8-jgomg" Type="http://schemas.openxmlformats.org/officeDocument/2006/relationships/hyperlink" Target="https://doi.org/10.1016/j.ekir.2022.12.014" TargetMode="External"/><Relationship Id="rIdibeatarvxaohk5fgtmrpy" Type="http://schemas.openxmlformats.org/officeDocument/2006/relationships/hyperlink" Target="https://pubmed.ncbi.nlm.nih.gov/36938094/" TargetMode="External"/><Relationship Id="rIdubgqujevkqb95m2wmkfts" Type="http://schemas.openxmlformats.org/officeDocument/2006/relationships/hyperlink" Target="https://doi.org/10.1007/s00467-025-06905-z" TargetMode="External"/><Relationship Id="rIdlxl8f8qg4o_eawc1yrqji" Type="http://schemas.openxmlformats.org/officeDocument/2006/relationships/hyperlink" Target="https://pubmed.ncbi.nlm.nih.gov/40711544/" TargetMode="External"/><Relationship Id="rIdcf19bp4obzhytqtvfsbip" Type="http://schemas.openxmlformats.org/officeDocument/2006/relationships/hyperlink" Target="https://doi.org/10.5414/CN111984" TargetMode="External"/><Relationship Id="rIdxpqhlhrkqah9zsnl997q8" Type="http://schemas.openxmlformats.org/officeDocument/2006/relationships/hyperlink" Target="https://pubmed.ncbi.nlm.nih.gov/42415708/" TargetMode="External"/><Relationship Id="rIddsju7avhwfdjfmf9yvraa" Type="http://schemas.openxmlformats.org/officeDocument/2006/relationships/hyperlink" Target="https://doi.org/10.1681/ASN.0000000534" TargetMode="External"/><Relationship Id="rIdt4unnow8umo9o-jxgcgzu" Type="http://schemas.openxmlformats.org/officeDocument/2006/relationships/hyperlink" Target="https://pubmed.ncbi.nlm.nih.gov/39455063/" TargetMode="External"/><Relationship Id="rIdi8ahucrfeddkop0o-pv03" Type="http://schemas.openxmlformats.org/officeDocument/2006/relationships/hyperlink" Target="https://doi.org/10.2215/CJN.0000000000000384" TargetMode="External"/><Relationship Id="rIdsylmnpk_zgklw9a_fhc8i" Type="http://schemas.openxmlformats.org/officeDocument/2006/relationships/hyperlink" Target="https://pubmed.ncbi.nlm.nih.gov/38214599/" TargetMode="External"/><Relationship Id="rIdrtngpyeb-p8vnnmbteeex" Type="http://schemas.openxmlformats.org/officeDocument/2006/relationships/hyperlink" Target="https://doi.org/10.1681/ASN.2021081086" TargetMode="External"/><Relationship Id="rId_vynidn75au_adjhzawnp" Type="http://schemas.openxmlformats.org/officeDocument/2006/relationships/hyperlink" Target="https://pubmed.ncbi.nlm.nih.gov/35115327/" TargetMode="External"/><Relationship Id="rIdqnjrmsnalpdug4vij2wgg" Type="http://schemas.openxmlformats.org/officeDocument/2006/relationships/hyperlink" Target="https://doi.org/10.1093/ndt/gfae052" TargetMode="External"/><Relationship Id="rIdlsvbim0ynnv2dhj2dzc9o" Type="http://schemas.openxmlformats.org/officeDocument/2006/relationships/hyperlink" Target="https://pubmed.ncbi.nlm.nih.gov/38402460/" TargetMode="External"/><Relationship Id="rIdluf_c-ngvfpuokz-e6zvm" Type="http://schemas.openxmlformats.org/officeDocument/2006/relationships/hyperlink" Target="https://doi.org/10.1681/ASN.0000000000000465" TargetMode="External"/><Relationship Id="rIdqq2qcu4j9uzuxfuat8tqy" Type="http://schemas.openxmlformats.org/officeDocument/2006/relationships/hyperlink" Target="https://pubmed.ncbi.nlm.nih.gov/39172518/" TargetMode="External"/><Relationship Id="rIdvds_bv2eexqke-0_dofl6" Type="http://schemas.openxmlformats.org/officeDocument/2006/relationships/hyperlink" Target="https://doi.org/10.1093/ndt/gfad039" TargetMode="External"/><Relationship Id="rIdjb5d-kvj1pifzglnco7yo" Type="http://schemas.openxmlformats.org/officeDocument/2006/relationships/hyperlink" Target="https://pubmed.ncbi.nlm.nih.gov/36792061/" TargetMode="External"/><Relationship Id="rIdot0zykjrvcd3vmxgjyo5j" Type="http://schemas.openxmlformats.org/officeDocument/2006/relationships/hyperlink" Target="https://doi.org/10.1016/j.phymed.2026.158684" TargetMode="External"/><Relationship Id="rIdogxvtse-lf78vuhm-bscv" Type="http://schemas.openxmlformats.org/officeDocument/2006/relationships/hyperlink" Target="https://pubmed.ncbi.nlm.nih.gov/42570616/" TargetMode="External"/><Relationship Id="rIdersxo6ye4lhqewauv_ipb" Type="http://schemas.openxmlformats.org/officeDocument/2006/relationships/hyperlink" Target="https://doi.org/10.3390/ijms25084383" TargetMode="External"/><Relationship Id="rId6l2yvk8anihrftgdwmtiy" Type="http://schemas.openxmlformats.org/officeDocument/2006/relationships/hyperlink" Target="https://pubmed.ncbi.nlm.nih.gov/38673968/" TargetMode="External"/><Relationship Id="rId6jjey9cbnruyy3nerbvsj" Type="http://schemas.openxmlformats.org/officeDocument/2006/relationships/hyperlink" Target="https://doi.org/10.1080/0886022X.2026.2681246" TargetMode="External"/><Relationship Id="rIdcbpie33qaytiwaqdjjw7h" Type="http://schemas.openxmlformats.org/officeDocument/2006/relationships/hyperlink" Target="https://pubmed.ncbi.nlm.nih.gov/42634326/" TargetMode="External"/><Relationship Id="rIdlmlbgxzswemnoysvdyvoc" Type="http://schemas.openxmlformats.org/officeDocument/2006/relationships/hyperlink" Target="https://doi.org/10.1080/07853890.2026.2720379" TargetMode="External"/><Relationship Id="rIdic3lkseylvtnscvpnn0fs" Type="http://schemas.openxmlformats.org/officeDocument/2006/relationships/hyperlink" Target="https://pubmed.ncbi.nlm.nih.gov/42610309/" TargetMode="External"/><Relationship Id="rId2wtdnypu7as5xhynxjb0h" Type="http://schemas.openxmlformats.org/officeDocument/2006/relationships/hyperlink" Target="https://doi.org/10.1080/08916934.2026.2677546" TargetMode="External"/><Relationship Id="rIdu4xoxamipejzhpcgfdb9x" Type="http://schemas.openxmlformats.org/officeDocument/2006/relationships/hyperlink" Target="https://pubmed.ncbi.nlm.nih.gov/42192510/" TargetMode="External"/><Relationship Id="rId7mdtga3jveabvfrsb_p9y" Type="http://schemas.openxmlformats.org/officeDocument/2006/relationships/hyperlink" Target="https://doi.org/10.1093/ndt/gfae009" TargetMode="External"/><Relationship Id="rIdyq8_7plsrptk9qbt_jchv" Type="http://schemas.openxmlformats.org/officeDocument/2006/relationships/hyperlink" Target="https://pubmed.ncbi.nlm.nih.gov/38211969/" TargetMode="External"/><Relationship Id="rId67zi3sgm7wwxtqosdaifi" Type="http://schemas.openxmlformats.org/officeDocument/2006/relationships/hyperlink" Target="https://doi.org/10.2215/CJN.0000000000000398" TargetMode="External"/><Relationship Id="rIdhrkyefpe9xkq2uwwjp9ih" Type="http://schemas.openxmlformats.org/officeDocument/2006/relationships/hyperlink" Target="https://pubmed.ncbi.nlm.nih.gov/38261310/" TargetMode="External"/><Relationship Id="rId-52iv-5tkonkjohv5cw77" Type="http://schemas.openxmlformats.org/officeDocument/2006/relationships/hyperlink" Target="https://doi.org/10.1016/j.ejim.2026.106742" TargetMode="External"/><Relationship Id="rIdohv-0ohzsurpsgurasz-g" Type="http://schemas.openxmlformats.org/officeDocument/2006/relationships/hyperlink" Target="https://pubmed.ncbi.nlm.nih.gov/41644397/" TargetMode="External"/><Relationship Id="rIdcqj8_wwol34kj7hpx0cph" Type="http://schemas.openxmlformats.org/officeDocument/2006/relationships/hyperlink" Target="https://doi.org/10.1097/MD.0000000000036521" TargetMode="External"/><Relationship Id="rId0nrivnnj57bofgpfhj9xq" Type="http://schemas.openxmlformats.org/officeDocument/2006/relationships/hyperlink" Target="https://pubmed.ncbi.nlm.nih.gov/38115301/" TargetMode="External"/><Relationship Id="rIdfy8vmrojabt2ltmzmsx3e" Type="http://schemas.openxmlformats.org/officeDocument/2006/relationships/hyperlink" Target="https://doi.org/10.1038/s41581-024-00885-3" TargetMode="External"/><Relationship Id="rIdehys0-m_3scrd_lp5dnau" Type="http://schemas.openxmlformats.org/officeDocument/2006/relationships/hyperlink" Target="https://pubmed.ncbi.nlm.nih.gov/39232245/" TargetMode="External"/><Relationship Id="rId4nad-r6-lbtglpvetolzd" Type="http://schemas.openxmlformats.org/officeDocument/2006/relationships/hyperlink" Target="https://doi.org/10.1038/s41572-023-00476-9" TargetMode="External"/><Relationship Id="rIdjbvr43qz458hscenjqxiz" Type="http://schemas.openxmlformats.org/officeDocument/2006/relationships/hyperlink" Target="https://pubmed.ncbi.nlm.nih.gov/38036542/" TargetMode="External"/><Relationship Id="rIdznitooymvhuzqdxmyhkrk" Type="http://schemas.openxmlformats.org/officeDocument/2006/relationships/hyperlink" Target="https://doi.org/10.1016/j.kint.2023.04.029" TargetMode="External"/><Relationship Id="rIdufvunwlmxyqq-1pomnssj" Type="http://schemas.openxmlformats.org/officeDocument/2006/relationships/hyperlink" Target="https://pubmed.ncbi.nlm.nih.gov/37263354/" TargetMode="External"/><Relationship Id="rIdg8i09rqtbycst5sojmalf" Type="http://schemas.openxmlformats.org/officeDocument/2006/relationships/hyperlink" Target="https://doi.org/10.3390/jcm13216621" TargetMode="External"/><Relationship Id="rIdi4jqoq88gamadnu1ztnoo" Type="http://schemas.openxmlformats.org/officeDocument/2006/relationships/hyperlink" Target="https://pubmed.ncbi.nlm.nih.gov/39518760/" TargetMode="External"/><Relationship Id="rIdmm6qiznv_oca2mfemner6" Type="http://schemas.openxmlformats.org/officeDocument/2006/relationships/hyperlink" Target="https://doi.org/10.1007/s10067-023-06781-8" TargetMode="External"/><Relationship Id="rId-_921jagojtwbvjz44ufx" Type="http://schemas.openxmlformats.org/officeDocument/2006/relationships/hyperlink" Target="https://pubmed.ncbi.nlm.nih.gov/37755547/" TargetMode="External"/><Relationship Id="rId9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2026-09-13T07:17:22.541Z</dcterms:created>
  <dcterms:modified xsi:type="dcterms:W3CDTF">2026-09-13T07:17:22.558Z</dcterms:modified>
</cp:coreProperties>
</file>

<file path=docProps/custom.xml><?xml version="1.0" encoding="utf-8"?>
<Properties xmlns="http://schemas.openxmlformats.org/officeDocument/2006/custom-properties" xmlns:vt="http://schemas.openxmlformats.org/officeDocument/2006/docPropsVTypes"/>
</file>