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jc w:val="center"/>
      </w:pPr>
      <w:r>
        <w:rPr>
          <w:rFonts w:ascii="Arial" w:cs="Arial" w:eastAsia="Arial" w:hAnsi="Arial"/>
          <w:color w:val="666666"/>
          <w:sz w:val="22"/>
          <w:szCs w:val="22"/>
        </w:rPr>
        <w:t xml:space="preserve">Häme University of Applied Sciences</w:t>
      </w:r>
    </w:p>
    <w:p>
      <w:pPr>
        <w:spacing w:after="480"/>
        <w:jc w:val="center"/>
      </w:pPr>
      <w:r>
        <w:rPr>
          <w:rFonts w:ascii="Arial" w:cs="Arial" w:eastAsia="Arial" w:hAnsi="Arial"/>
          <w:color w:val="888888"/>
          <w:sz w:val="20"/>
          <w:szCs w:val="20"/>
        </w:rPr>
        <w:t xml:space="preserve">Spring 2026</w:t>
      </w:r>
    </w:p>
    <w:p>
      <w:pPr>
        <w:spacing w:after="240"/>
        <w:jc w:val="center"/>
      </w:pPr>
      <w:r>
        <w:rPr>
          <w:rFonts w:ascii="Arial" w:cs="Arial" w:eastAsia="Arial" w:hAnsi="Arial"/>
          <w:b/>
          <w:bCs/>
          <w:color w:val="1F4E79"/>
          <w:sz w:val="52"/>
          <w:szCs w:val="52"/>
        </w:rPr>
        <w:t xml:space="preserve">Smart Commercial Refrigerator</w:t>
      </w:r>
    </w:p>
    <w:p>
      <w:pPr>
        <w:spacing w:after="120"/>
        <w:jc w:val="center"/>
      </w:pPr>
      <w:r>
        <w:rPr>
          <w:rFonts w:ascii="Arial" w:cs="Arial" w:eastAsia="Arial" w:hAnsi="Arial"/>
          <w:color w:val="2E75B6"/>
          <w:sz w:val="28"/>
          <w:szCs w:val="28"/>
        </w:rPr>
        <w:t xml:space="preserve">Google Cloud Vision API</w:t>
      </w:r>
    </w:p>
    <w:p>
      <w:pPr>
        <w:spacing w:after="480"/>
        <w:jc w:val="center"/>
      </w:pPr>
      <w:r>
        <w:rPr>
          <w:rFonts w:ascii="Arial" w:cs="Arial" w:eastAsia="Arial" w:hAnsi="Arial"/>
          <w:color w:val="404040"/>
          <w:sz w:val="24"/>
          <w:szCs w:val="24"/>
        </w:rPr>
        <w:t xml:space="preserve">Setup Guide</w:t>
      </w:r>
    </w:p>
    <w:p>
      <w:pPr>
        <w:spacing w:after="120"/>
        <w:jc w:val="center"/>
      </w:pPr>
      <w:r>
        <w:rPr>
          <w:rFonts w:ascii="Arial" w:cs="Arial" w:eastAsia="Arial" w:hAnsi="Arial"/>
          <w:color w:val="444444"/>
          <w:sz w:val="22"/>
          <w:szCs w:val="22"/>
        </w:rPr>
        <w:t xml:space="preserve">Rajan Basnet  |  Narges Khalafi  |  Fardush Bappy  |  Maryam Davari</w:t>
      </w:r>
    </w:p>
    <w:p>
      <w:r>
        <w:br w:type="page"/>
      </w:r>
    </w:p>
    <w:p>
      <w:pPr>
        <w:pStyle w:val="Heading1"/>
      </w:pPr>
      <w:r>
        <w:rPr>
          <w:rFonts w:ascii="Arial" w:cs="Arial" w:eastAsia="Arial" w:hAnsi="Arial"/>
          <w:b/>
          <w:bCs/>
          <w:sz w:val="32"/>
          <w:szCs w:val="32"/>
        </w:rPr>
        <w:t xml:space="preserve">1. What the API Does in This Project</w:t>
      </w:r>
    </w:p>
    <w:p>
      <w:pPr>
        <w:spacing w:after="140"/>
      </w:pPr>
      <w:r>
        <w:rPr>
          <w:rFonts w:ascii="Arial" w:cs="Arial" w:eastAsia="Arial" w:hAnsi="Arial"/>
          <w:sz w:val="22"/>
          <w:szCs w:val="22"/>
        </w:rPr>
        <w:t xml:space="preserve">The ESP32-CAM captures a JPEG photo of a product label. It sends that image to the Google Cloud Vision API. The API reads all text in the image and returns it. The firmware then publishes that text to Thinger.io, where the store manager can see the expiry date.</w:t>
      </w:r>
    </w:p>
    <w:p>
      <w:pPr>
        <w:spacing w:after="120"/>
      </w:pPr>
      <w:r>
        <w:t xml:space="preserve"/>
      </w:r>
    </w:p>
    <w:p>
      <w:pPr>
        <w:spacing w:after="140"/>
      </w:pPr>
      <w:r>
        <w:rPr>
          <w:rFonts w:ascii="Arial" w:cs="Arial" w:eastAsia="Arial" w:hAnsi="Arial"/>
          <w:sz w:val="22"/>
          <w:szCs w:val="22"/>
        </w:rPr>
        <w:t xml:space="preserve">The API handles both printed expiry dates (TEXT_DETECTION) and barcode data (DOCUMENT_TEXT_DETECTION) in a single request. You pay per 1,000 requests. The free tier covers 1,000 requests per month, which is enough for a prototype.</w:t>
      </w:r>
    </w:p>
    <w:p>
      <w:pPr>
        <w:spacing w:after="120"/>
      </w:pPr>
      <w:r>
        <w:t xml:space="preserve"/>
      </w:r>
    </w:p>
    <w:p>
      <w:pPr>
        <w:pStyle w:val="Heading1"/>
      </w:pPr>
      <w:r>
        <w:rPr>
          <w:rFonts w:ascii="Arial" w:cs="Arial" w:eastAsia="Arial" w:hAnsi="Arial"/>
          <w:b/>
          <w:bCs/>
          <w:sz w:val="32"/>
          <w:szCs w:val="32"/>
        </w:rPr>
        <w:t xml:space="preserve">2. Create a Google Cloud Account</w:t>
      </w:r>
    </w:p>
    <w:p>
      <w:pPr>
        <w:pStyle w:val="ListParagraph"/>
        <w:numPr>
          <w:ilvl w:val="0"/>
          <w:numId w:val="2"/>
        </w:numPr>
        <w:spacing w:after="80"/>
      </w:pPr>
      <w:r>
        <w:rPr>
          <w:rFonts w:ascii="Arial" w:cs="Arial" w:eastAsia="Arial" w:hAnsi="Arial"/>
          <w:sz w:val="22"/>
          <w:szCs w:val="22"/>
        </w:rPr>
        <w:t xml:space="preserve">Go to console.cloud.google.com.</w:t>
      </w:r>
    </w:p>
    <w:p>
      <w:pPr>
        <w:pStyle w:val="ListParagraph"/>
        <w:numPr>
          <w:ilvl w:val="0"/>
          <w:numId w:val="2"/>
        </w:numPr>
        <w:spacing w:after="80"/>
      </w:pPr>
      <w:r>
        <w:rPr>
          <w:rFonts w:ascii="Arial" w:cs="Arial" w:eastAsia="Arial" w:hAnsi="Arial"/>
          <w:sz w:val="22"/>
          <w:szCs w:val="22"/>
        </w:rPr>
        <w:t xml:space="preserve">Sign in with a Google account or create one.</w:t>
      </w:r>
    </w:p>
    <w:p>
      <w:pPr>
        <w:pStyle w:val="ListParagraph"/>
        <w:numPr>
          <w:ilvl w:val="0"/>
          <w:numId w:val="2"/>
        </w:numPr>
        <w:spacing w:after="80"/>
      </w:pPr>
      <w:r>
        <w:rPr>
          <w:rFonts w:ascii="Arial" w:cs="Arial" w:eastAsia="Arial" w:hAnsi="Arial"/>
          <w:sz w:val="22"/>
          <w:szCs w:val="22"/>
        </w:rPr>
        <w:t xml:space="preserve">Accept the terms of service.</w:t>
      </w:r>
    </w:p>
    <w:p>
      <w:pPr>
        <w:pStyle w:val="ListParagraph"/>
        <w:numPr>
          <w:ilvl w:val="0"/>
          <w:numId w:val="2"/>
        </w:numPr>
        <w:spacing w:after="80"/>
      </w:pPr>
      <w:r>
        <w:rPr>
          <w:rFonts w:ascii="Arial" w:cs="Arial" w:eastAsia="Arial" w:hAnsi="Arial"/>
          <w:sz w:val="22"/>
          <w:szCs w:val="22"/>
        </w:rPr>
        <w:t xml:space="preserve">You may be asked for a credit card to verify identity. Google does not charge unless you exceed free tier limits. The free tier is 1,000 Vision API requests per month.</w:t>
      </w:r>
    </w:p>
    <w:p>
      <w:pPr>
        <w:spacing w:after="120"/>
      </w:pPr>
      <w:r>
        <w:t xml:space="preserve"/>
      </w:r>
    </w:p>
    <w:p>
      <w:pPr>
        <w:pStyle w:val="Heading1"/>
      </w:pPr>
      <w:r>
        <w:rPr>
          <w:rFonts w:ascii="Arial" w:cs="Arial" w:eastAsia="Arial" w:hAnsi="Arial"/>
          <w:b/>
          <w:bCs/>
          <w:sz w:val="32"/>
          <w:szCs w:val="32"/>
        </w:rPr>
        <w:t xml:space="preserve">3. Create a Project</w:t>
      </w:r>
    </w:p>
    <w:p>
      <w:pPr>
        <w:pStyle w:val="ListParagraph"/>
        <w:numPr>
          <w:ilvl w:val="0"/>
          <w:numId w:val="2"/>
        </w:numPr>
        <w:spacing w:after="80"/>
      </w:pPr>
      <w:r>
        <w:rPr>
          <w:rFonts w:ascii="Arial" w:cs="Arial" w:eastAsia="Arial" w:hAnsi="Arial"/>
          <w:sz w:val="22"/>
          <w:szCs w:val="22"/>
        </w:rPr>
        <w:t xml:space="preserve">At the top of the Google Cloud Console, click the project selector dropdown (it may say My First Project or No project).</w:t>
      </w:r>
    </w:p>
    <w:p>
      <w:pPr>
        <w:pStyle w:val="ListParagraph"/>
        <w:numPr>
          <w:ilvl w:val="0"/>
          <w:numId w:val="2"/>
        </w:numPr>
        <w:spacing w:after="80"/>
      </w:pPr>
      <w:r>
        <w:rPr>
          <w:rFonts w:ascii="Arial" w:cs="Arial" w:eastAsia="Arial" w:hAnsi="Arial"/>
          <w:sz w:val="22"/>
          <w:szCs w:val="22"/>
        </w:rPr>
        <w:t xml:space="preserve">Click New Project.</w:t>
      </w:r>
    </w:p>
    <w:p>
      <w:pPr>
        <w:pStyle w:val="ListParagraph"/>
        <w:numPr>
          <w:ilvl w:val="0"/>
          <w:numId w:val="2"/>
        </w:numPr>
        <w:spacing w:after="80"/>
      </w:pPr>
      <w:r>
        <w:rPr>
          <w:rFonts w:ascii="Arial" w:cs="Arial" w:eastAsia="Arial" w:hAnsi="Arial"/>
          <w:sz w:val="22"/>
          <w:szCs w:val="22"/>
        </w:rPr>
        <w:t xml:space="preserve">Set the project name to SmartFridge.</w:t>
      </w:r>
    </w:p>
    <w:p>
      <w:pPr>
        <w:pStyle w:val="ListParagraph"/>
        <w:numPr>
          <w:ilvl w:val="0"/>
          <w:numId w:val="2"/>
        </w:numPr>
        <w:spacing w:after="80"/>
      </w:pPr>
      <w:r>
        <w:rPr>
          <w:rFonts w:ascii="Arial" w:cs="Arial" w:eastAsia="Arial" w:hAnsi="Arial"/>
          <w:sz w:val="22"/>
          <w:szCs w:val="22"/>
        </w:rPr>
        <w:t xml:space="preserve">Click Create.</w:t>
      </w:r>
    </w:p>
    <w:p>
      <w:pPr>
        <w:pStyle w:val="ListParagraph"/>
        <w:numPr>
          <w:ilvl w:val="0"/>
          <w:numId w:val="2"/>
        </w:numPr>
        <w:spacing w:after="80"/>
      </w:pPr>
      <w:r>
        <w:rPr>
          <w:rFonts w:ascii="Arial" w:cs="Arial" w:eastAsia="Arial" w:hAnsi="Arial"/>
          <w:sz w:val="22"/>
          <w:szCs w:val="22"/>
        </w:rPr>
        <w:t xml:space="preserve">Wait a few seconds. Click the project selector again and select SmartFridge.</w:t>
      </w:r>
    </w:p>
    <w:p>
      <w:pPr>
        <w:spacing w:after="120"/>
      </w:pPr>
      <w:r>
        <w:t xml:space="preserve"/>
      </w:r>
    </w:p>
    <w:p>
      <w:pPr>
        <w:pStyle w:val="Heading1"/>
      </w:pPr>
      <w:r>
        <w:rPr>
          <w:rFonts w:ascii="Arial" w:cs="Arial" w:eastAsia="Arial" w:hAnsi="Arial"/>
          <w:b/>
          <w:bCs/>
          <w:sz w:val="32"/>
          <w:szCs w:val="32"/>
        </w:rPr>
        <w:t xml:space="preserve">4. Enable the Cloud Vision API</w:t>
      </w:r>
    </w:p>
    <w:p>
      <w:pPr>
        <w:pStyle w:val="ListParagraph"/>
        <w:numPr>
          <w:ilvl w:val="0"/>
          <w:numId w:val="2"/>
        </w:numPr>
        <w:spacing w:after="80"/>
      </w:pPr>
      <w:r>
        <w:rPr>
          <w:rFonts w:ascii="Arial" w:cs="Arial" w:eastAsia="Arial" w:hAnsi="Arial"/>
          <w:sz w:val="22"/>
          <w:szCs w:val="22"/>
        </w:rPr>
        <w:t xml:space="preserve">In the left sidebar, click APIs and Services.</w:t>
      </w:r>
    </w:p>
    <w:p>
      <w:pPr>
        <w:pStyle w:val="ListParagraph"/>
        <w:numPr>
          <w:ilvl w:val="0"/>
          <w:numId w:val="2"/>
        </w:numPr>
        <w:spacing w:after="80"/>
      </w:pPr>
      <w:r>
        <w:rPr>
          <w:rFonts w:ascii="Arial" w:cs="Arial" w:eastAsia="Arial" w:hAnsi="Arial"/>
          <w:sz w:val="22"/>
          <w:szCs w:val="22"/>
        </w:rPr>
        <w:t xml:space="preserve">Click + Enable APIs and Services at the top.</w:t>
      </w:r>
    </w:p>
    <w:p>
      <w:pPr>
        <w:pStyle w:val="ListParagraph"/>
        <w:numPr>
          <w:ilvl w:val="0"/>
          <w:numId w:val="2"/>
        </w:numPr>
        <w:spacing w:after="80"/>
      </w:pPr>
      <w:r>
        <w:rPr>
          <w:rFonts w:ascii="Arial" w:cs="Arial" w:eastAsia="Arial" w:hAnsi="Arial"/>
          <w:sz w:val="22"/>
          <w:szCs w:val="22"/>
        </w:rPr>
        <w:t xml:space="preserve">In the search bar, type Cloud Vision API.</w:t>
      </w:r>
    </w:p>
    <w:p>
      <w:pPr>
        <w:pStyle w:val="ListParagraph"/>
        <w:numPr>
          <w:ilvl w:val="0"/>
          <w:numId w:val="2"/>
        </w:numPr>
        <w:spacing w:after="80"/>
      </w:pPr>
      <w:r>
        <w:rPr>
          <w:rFonts w:ascii="Arial" w:cs="Arial" w:eastAsia="Arial" w:hAnsi="Arial"/>
          <w:sz w:val="22"/>
          <w:szCs w:val="22"/>
        </w:rPr>
        <w:t xml:space="preserve">Click the result: Cloud Vision API.</w:t>
      </w:r>
    </w:p>
    <w:p>
      <w:pPr>
        <w:pStyle w:val="ListParagraph"/>
        <w:numPr>
          <w:ilvl w:val="0"/>
          <w:numId w:val="2"/>
        </w:numPr>
        <w:spacing w:after="80"/>
      </w:pPr>
      <w:r>
        <w:rPr>
          <w:rFonts w:ascii="Arial" w:cs="Arial" w:eastAsia="Arial" w:hAnsi="Arial"/>
          <w:sz w:val="22"/>
          <w:szCs w:val="22"/>
        </w:rPr>
        <w:t xml:space="preserve">Click Enable. Wait about 10 seconds for it to activate.</w:t>
      </w:r>
    </w:p>
    <w:p>
      <w:pPr>
        <w:spacing w:after="120"/>
      </w:pPr>
      <w:r>
        <w:t xml:space="preserve"/>
      </w:r>
    </w:p>
    <w:p>
      <w:pPr>
        <w:pStyle w:val="Heading1"/>
      </w:pPr>
      <w:r>
        <w:rPr>
          <w:rFonts w:ascii="Arial" w:cs="Arial" w:eastAsia="Arial" w:hAnsi="Arial"/>
          <w:b/>
          <w:bCs/>
          <w:sz w:val="32"/>
          <w:szCs w:val="32"/>
        </w:rPr>
        <w:t xml:space="preserve">5. Create an API Key</w:t>
      </w:r>
    </w:p>
    <w:p>
      <w:pPr>
        <w:pStyle w:val="ListParagraph"/>
        <w:numPr>
          <w:ilvl w:val="0"/>
          <w:numId w:val="2"/>
        </w:numPr>
        <w:spacing w:after="80"/>
      </w:pPr>
      <w:r>
        <w:rPr>
          <w:rFonts w:ascii="Arial" w:cs="Arial" w:eastAsia="Arial" w:hAnsi="Arial"/>
          <w:sz w:val="22"/>
          <w:szCs w:val="22"/>
        </w:rPr>
        <w:t xml:space="preserve">In the left sidebar, click APIs and Services &gt; Credentials.</w:t>
      </w:r>
    </w:p>
    <w:p>
      <w:pPr>
        <w:pStyle w:val="ListParagraph"/>
        <w:numPr>
          <w:ilvl w:val="0"/>
          <w:numId w:val="2"/>
        </w:numPr>
        <w:spacing w:after="80"/>
      </w:pPr>
      <w:r>
        <w:rPr>
          <w:rFonts w:ascii="Arial" w:cs="Arial" w:eastAsia="Arial" w:hAnsi="Arial"/>
          <w:sz w:val="22"/>
          <w:szCs w:val="22"/>
        </w:rPr>
        <w:t xml:space="preserve">Click + Create Credentials at the top.</w:t>
      </w:r>
    </w:p>
    <w:p>
      <w:pPr>
        <w:pStyle w:val="ListParagraph"/>
        <w:numPr>
          <w:ilvl w:val="0"/>
          <w:numId w:val="2"/>
        </w:numPr>
        <w:spacing w:after="80"/>
      </w:pPr>
      <w:r>
        <w:rPr>
          <w:rFonts w:ascii="Arial" w:cs="Arial" w:eastAsia="Arial" w:hAnsi="Arial"/>
          <w:sz w:val="22"/>
          <w:szCs w:val="22"/>
        </w:rPr>
        <w:t xml:space="preserve">Select API key from the dropdown.</w:t>
      </w:r>
    </w:p>
    <w:p>
      <w:pPr>
        <w:pStyle w:val="ListParagraph"/>
        <w:numPr>
          <w:ilvl w:val="0"/>
          <w:numId w:val="2"/>
        </w:numPr>
        <w:spacing w:after="80"/>
      </w:pPr>
      <w:r>
        <w:rPr>
          <w:rFonts w:ascii="Arial" w:cs="Arial" w:eastAsia="Arial" w:hAnsi="Arial"/>
          <w:sz w:val="22"/>
          <w:szCs w:val="22"/>
        </w:rPr>
        <w:t xml:space="preserve">A dialog appears showing your new API key. Copy it immediately.</w:t>
      </w:r>
    </w:p>
    <w:p>
      <w:pPr>
        <w:pStyle w:val="ListParagraph"/>
        <w:numPr>
          <w:ilvl w:val="0"/>
          <w:numId w:val="2"/>
        </w:numPr>
        <w:spacing w:after="80"/>
      </w:pPr>
      <w:r>
        <w:rPr>
          <w:rFonts w:ascii="Arial" w:cs="Arial" w:eastAsia="Arial" w:hAnsi="Arial"/>
          <w:sz w:val="22"/>
          <w:szCs w:val="22"/>
        </w:rPr>
        <w:t xml:space="preserve">Open esp32cam/include/config.h in VS Code and paste it:</w:t>
      </w:r>
    </w:p>
    <w:p>
      <w:pPr>
        <w:spacing w:after="120"/>
      </w:pPr>
      <w:r>
        <w:t xml:space="preserve"/>
      </w:r>
    </w:p>
    <w:p>
      <w:pPr>
        <w:shd w:fill="F2F2F2" w:val="clear"/>
        <w:spacing w:after="0"/>
      </w:pPr>
      <w:r>
        <w:rPr>
          <w:rFonts w:ascii="Courier New" w:cs="Courier New" w:eastAsia="Courier New" w:hAnsi="Courier New"/>
          <w:sz w:val="18"/>
          <w:szCs w:val="18"/>
        </w:rPr>
        <w:t xml:space="preserve">#define GOOGLE_API_KEY    "AIzaSy...your_key_here..."</w:t>
      </w:r>
    </w:p>
    <w:p>
      <w:pPr>
        <w:spacing w:after="120"/>
      </w:pPr>
      <w:r>
        <w:t xml:space="preserve"/>
      </w:r>
    </w:p>
    <w:p>
      <w:pPr>
        <w:pStyle w:val="ListParagraph"/>
        <w:numPr>
          <w:ilvl w:val="0"/>
          <w:numId w:val="2"/>
        </w:numPr>
        <w:spacing w:after="80"/>
      </w:pPr>
      <w:r>
        <w:rPr>
          <w:rFonts w:ascii="Arial" w:cs="Arial" w:eastAsia="Arial" w:hAnsi="Arial"/>
          <w:sz w:val="22"/>
          <w:szCs w:val="22"/>
        </w:rPr>
        <w:t xml:space="preserve">Click Close on the dialog.</w:t>
      </w:r>
    </w:p>
    <w:p>
      <w:pPr>
        <w:spacing w:after="120"/>
      </w:pPr>
      <w:r>
        <w:t xml:space="preserve"/>
      </w:r>
    </w:p>
    <w:p>
      <w:pPr>
        <w:pStyle w:val="Heading1"/>
      </w:pPr>
      <w:r>
        <w:rPr>
          <w:rFonts w:ascii="Arial" w:cs="Arial" w:eastAsia="Arial" w:hAnsi="Arial"/>
          <w:b/>
          <w:bCs/>
          <w:sz w:val="32"/>
          <w:szCs w:val="32"/>
        </w:rPr>
        <w:t xml:space="preserve">6. Restrict the API Key</w:t>
      </w:r>
    </w:p>
    <w:p>
      <w:pPr>
        <w:spacing w:after="140"/>
      </w:pPr>
      <w:r>
        <w:rPr>
          <w:rFonts w:ascii="Arial" w:cs="Arial" w:eastAsia="Arial" w:hAnsi="Arial"/>
          <w:sz w:val="22"/>
          <w:szCs w:val="22"/>
        </w:rPr>
        <w:t xml:space="preserve">This step prevents anyone else from using your key and running up charges on your account. Do not skip it.</w:t>
      </w:r>
    </w:p>
    <w:p>
      <w:pPr>
        <w:spacing w:after="120"/>
      </w:pPr>
      <w:r>
        <w:t xml:space="preserve"/>
      </w:r>
    </w:p>
    <w:p>
      <w:pPr>
        <w:pStyle w:val="ListParagraph"/>
        <w:numPr>
          <w:ilvl w:val="0"/>
          <w:numId w:val="2"/>
        </w:numPr>
        <w:spacing w:after="80"/>
      </w:pPr>
      <w:r>
        <w:rPr>
          <w:rFonts w:ascii="Arial" w:cs="Arial" w:eastAsia="Arial" w:hAnsi="Arial"/>
          <w:sz w:val="22"/>
          <w:szCs w:val="22"/>
        </w:rPr>
        <w:t xml:space="preserve">In the Credentials page, find your newly created API key in the list.</w:t>
      </w:r>
    </w:p>
    <w:p>
      <w:pPr>
        <w:pStyle w:val="ListParagraph"/>
        <w:numPr>
          <w:ilvl w:val="0"/>
          <w:numId w:val="2"/>
        </w:numPr>
        <w:spacing w:after="80"/>
      </w:pPr>
      <w:r>
        <w:rPr>
          <w:rFonts w:ascii="Arial" w:cs="Arial" w:eastAsia="Arial" w:hAnsi="Arial"/>
          <w:sz w:val="22"/>
          <w:szCs w:val="22"/>
        </w:rPr>
        <w:t xml:space="preserve">Click the pencil (edit) icon next to it.</w:t>
      </w:r>
    </w:p>
    <w:p>
      <w:pPr>
        <w:pStyle w:val="ListParagraph"/>
        <w:numPr>
          <w:ilvl w:val="0"/>
          <w:numId w:val="2"/>
        </w:numPr>
        <w:spacing w:after="80"/>
      </w:pPr>
      <w:r>
        <w:rPr>
          <w:rFonts w:ascii="Arial" w:cs="Arial" w:eastAsia="Arial" w:hAnsi="Arial"/>
          <w:sz w:val="22"/>
          <w:szCs w:val="22"/>
        </w:rPr>
        <w:t xml:space="preserve">Under API restrictions, select Restrict key.</w:t>
      </w:r>
    </w:p>
    <w:p>
      <w:pPr>
        <w:pStyle w:val="ListParagraph"/>
        <w:numPr>
          <w:ilvl w:val="0"/>
          <w:numId w:val="2"/>
        </w:numPr>
        <w:spacing w:after="80"/>
      </w:pPr>
      <w:r>
        <w:rPr>
          <w:rFonts w:ascii="Arial" w:cs="Arial" w:eastAsia="Arial" w:hAnsi="Arial"/>
          <w:sz w:val="22"/>
          <w:szCs w:val="22"/>
        </w:rPr>
        <w:t xml:space="preserve">In the dropdown that appears, search for Cloud Vision API and select it.</w:t>
      </w:r>
    </w:p>
    <w:p>
      <w:pPr>
        <w:pStyle w:val="ListParagraph"/>
        <w:numPr>
          <w:ilvl w:val="0"/>
          <w:numId w:val="2"/>
        </w:numPr>
        <w:spacing w:after="80"/>
      </w:pPr>
      <w:r>
        <w:rPr>
          <w:rFonts w:ascii="Arial" w:cs="Arial" w:eastAsia="Arial" w:hAnsi="Arial"/>
          <w:sz w:val="22"/>
          <w:szCs w:val="22"/>
        </w:rPr>
        <w:t xml:space="preserve">Click Save.</w:t>
      </w:r>
    </w:p>
    <w:p>
      <w:pPr>
        <w:spacing w:after="120"/>
      </w:pPr>
      <w:r>
        <w:t xml:space="preserve"/>
      </w:r>
    </w:p>
    <w:p>
      <w:pPr>
        <w:spacing w:after="140"/>
      </w:pPr>
      <w:r>
        <w:rPr>
          <w:rFonts w:ascii="Arial" w:cs="Arial" w:eastAsia="Arial" w:hAnsi="Arial"/>
          <w:sz w:val="22"/>
          <w:szCs w:val="22"/>
        </w:rPr>
        <w:t xml:space="preserve">Your key now only works for Vision API calls. Even if someone finds it, they cannot use it for anything else.</w:t>
      </w:r>
    </w:p>
    <w:p>
      <w:pPr>
        <w:spacing w:after="120"/>
      </w:pPr>
      <w:r>
        <w:t xml:space="preserve"/>
      </w:r>
    </w:p>
    <w:p>
      <w:pPr>
        <w:pStyle w:val="Heading1"/>
      </w:pPr>
      <w:r>
        <w:rPr>
          <w:rFonts w:ascii="Arial" w:cs="Arial" w:eastAsia="Arial" w:hAnsi="Arial"/>
          <w:b/>
          <w:bCs/>
          <w:sz w:val="32"/>
          <w:szCs w:val="32"/>
        </w:rPr>
        <w:t xml:space="preserve">7. Test the API Key</w:t>
      </w:r>
    </w:p>
    <w:p>
      <w:pPr>
        <w:spacing w:after="140"/>
      </w:pPr>
      <w:r>
        <w:rPr>
          <w:rFonts w:ascii="Arial" w:cs="Arial" w:eastAsia="Arial" w:hAnsi="Arial"/>
          <w:sz w:val="22"/>
          <w:szCs w:val="22"/>
        </w:rPr>
        <w:t xml:space="preserve">Before flashing the firmware, confirm the key works. Paste this URL into your browser, replacing YOUR_KEY with your actual key:</w:t>
      </w:r>
    </w:p>
    <w:p>
      <w:pPr>
        <w:spacing w:after="120"/>
      </w:pPr>
      <w:r>
        <w:t xml:space="preserve"/>
      </w:r>
    </w:p>
    <w:p>
      <w:pPr>
        <w:shd w:fill="F2F2F2" w:val="clear"/>
        <w:spacing w:after="0"/>
      </w:pPr>
      <w:r>
        <w:rPr>
          <w:rFonts w:ascii="Courier New" w:cs="Courier New" w:eastAsia="Courier New" w:hAnsi="Courier New"/>
          <w:sz w:val="18"/>
          <w:szCs w:val="18"/>
        </w:rPr>
        <w:t xml:space="preserve">https://vision.googleapis.com/v1/images:annotate?key=YOUR_KEY</w:t>
      </w:r>
    </w:p>
    <w:p>
      <w:pPr>
        <w:spacing w:after="120"/>
      </w:pPr>
      <w:r>
        <w:t xml:space="preserve"/>
      </w:r>
    </w:p>
    <w:p>
      <w:pPr>
        <w:spacing w:after="140"/>
      </w:pPr>
      <w:r>
        <w:rPr>
          <w:rFonts w:ascii="Arial" w:cs="Arial" w:eastAsia="Arial" w:hAnsi="Arial"/>
          <w:sz w:val="22"/>
          <w:szCs w:val="22"/>
        </w:rPr>
        <w:t xml:space="preserve">You should see a JSON error saying Request contains an invalid argument. That means the key is valid and the API is reachable. If you see a 403 error instead, the API is not enabled or the key is wrong.</w:t>
      </w:r>
    </w:p>
    <w:p>
      <w:pPr>
        <w:spacing w:after="120"/>
      </w:pPr>
      <w:r>
        <w:t xml:space="preserve"/>
      </w:r>
    </w:p>
    <w:p>
      <w:pPr>
        <w:pStyle w:val="Heading1"/>
      </w:pPr>
      <w:r>
        <w:rPr>
          <w:rFonts w:ascii="Arial" w:cs="Arial" w:eastAsia="Arial" w:hAnsi="Arial"/>
          <w:b/>
          <w:bCs/>
          <w:sz w:val="32"/>
          <w:szCs w:val="32"/>
        </w:rPr>
        <w:t xml:space="preserve">8. Monitor Usage</w:t>
      </w:r>
    </w:p>
    <w:p>
      <w:pPr>
        <w:pStyle w:val="ListParagraph"/>
        <w:numPr>
          <w:ilvl w:val="0"/>
          <w:numId w:val="2"/>
        </w:numPr>
        <w:spacing w:after="80"/>
      </w:pPr>
      <w:r>
        <w:rPr>
          <w:rFonts w:ascii="Arial" w:cs="Arial" w:eastAsia="Arial" w:hAnsi="Arial"/>
          <w:sz w:val="22"/>
          <w:szCs w:val="22"/>
        </w:rPr>
        <w:t xml:space="preserve">In the Google Cloud Console, go to APIs and Services &gt; Dashboard.</w:t>
      </w:r>
    </w:p>
    <w:p>
      <w:pPr>
        <w:pStyle w:val="ListParagraph"/>
        <w:numPr>
          <w:ilvl w:val="0"/>
          <w:numId w:val="2"/>
        </w:numPr>
        <w:spacing w:after="80"/>
      </w:pPr>
      <w:r>
        <w:rPr>
          <w:rFonts w:ascii="Arial" w:cs="Arial" w:eastAsia="Arial" w:hAnsi="Arial"/>
          <w:sz w:val="22"/>
          <w:szCs w:val="22"/>
        </w:rPr>
        <w:t xml:space="preserve">Click Cloud Vision API.</w:t>
      </w:r>
    </w:p>
    <w:p>
      <w:pPr>
        <w:pStyle w:val="ListParagraph"/>
        <w:numPr>
          <w:ilvl w:val="0"/>
          <w:numId w:val="2"/>
        </w:numPr>
        <w:spacing w:after="80"/>
      </w:pPr>
      <w:r>
        <w:rPr>
          <w:rFonts w:ascii="Arial" w:cs="Arial" w:eastAsia="Arial" w:hAnsi="Arial"/>
          <w:sz w:val="22"/>
          <w:szCs w:val="22"/>
        </w:rPr>
        <w:t xml:space="preserve">The Quotas tab shows how many requests you have used this month.</w:t>
      </w:r>
    </w:p>
    <w:p>
      <w:pPr>
        <w:pStyle w:val="ListParagraph"/>
        <w:numPr>
          <w:ilvl w:val="0"/>
          <w:numId w:val="2"/>
        </w:numPr>
        <w:spacing w:after="80"/>
      </w:pPr>
      <w:r>
        <w:rPr>
          <w:rFonts w:ascii="Arial" w:cs="Arial" w:eastAsia="Arial" w:hAnsi="Arial"/>
          <w:sz w:val="22"/>
          <w:szCs w:val="22"/>
        </w:rPr>
        <w:t xml:space="preserve">The free tier gives 1,000 TEXT_DETECTION requests per month.</w:t>
      </w:r>
    </w:p>
    <w:p>
      <w:pPr>
        <w:pStyle w:val="ListParagraph"/>
        <w:numPr>
          <w:ilvl w:val="0"/>
          <w:numId w:val="2"/>
        </w:numPr>
        <w:spacing w:after="80"/>
      </w:pPr>
      <w:r>
        <w:rPr>
          <w:rFonts w:ascii="Arial" w:cs="Arial" w:eastAsia="Arial" w:hAnsi="Arial"/>
          <w:sz w:val="22"/>
          <w:szCs w:val="22"/>
        </w:rPr>
        <w:t xml:space="preserve">Each press of the Capture button uses one request.</w:t>
      </w:r>
    </w:p>
    <w:p>
      <w:pPr>
        <w:spacing w:after="120"/>
      </w:pPr>
      <w:r>
        <w:t xml:space="preserve"/>
      </w:r>
    </w:p>
    <w:p>
      <w:pPr>
        <w:pStyle w:val="Heading1"/>
      </w:pPr>
      <w:r>
        <w:rPr>
          <w:rFonts w:ascii="Arial" w:cs="Arial" w:eastAsia="Arial" w:hAnsi="Arial"/>
          <w:b/>
          <w:bCs/>
          <w:sz w:val="32"/>
          <w:szCs w:val="32"/>
        </w:rPr>
        <w:t xml:space="preserve">9. What Happens When the ESP32-CAM Sends a Request</w:t>
      </w:r>
    </w:p>
    <w:p>
      <w:pPr>
        <w:spacing w:after="140"/>
      </w:pPr>
      <w:r>
        <w:rPr>
          <w:rFonts w:ascii="Arial" w:cs="Arial" w:eastAsia="Arial" w:hAnsi="Arial"/>
          <w:sz w:val="22"/>
          <w:szCs w:val="22"/>
        </w:rPr>
        <w:t xml:space="preserve">The firmware sends this type of request to the API:</w:t>
      </w:r>
    </w:p>
    <w:p>
      <w:pPr>
        <w:spacing w:after="120"/>
      </w:pPr>
      <w:r>
        <w:t xml:space="preserve"/>
      </w:r>
    </w:p>
    <w:p>
      <w:pPr>
        <w:shd w:fill="F2F2F2" w:val="clear"/>
        <w:spacing w:after="0"/>
      </w:pPr>
      <w:r>
        <w:rPr>
          <w:rFonts w:ascii="Courier New" w:cs="Courier New" w:eastAsia="Courier New" w:hAnsi="Courier New"/>
          <w:sz w:val="18"/>
          <w:szCs w:val="18"/>
        </w:rPr>
        <w:t xml:space="preserve">{</w:t>
      </w:r>
    </w:p>
    <w:p>
      <w:pPr>
        <w:shd w:fill="F2F2F2" w:val="clear"/>
        <w:spacing w:after="0"/>
      </w:pPr>
      <w:r>
        <w:rPr>
          <w:rFonts w:ascii="Courier New" w:cs="Courier New" w:eastAsia="Courier New" w:hAnsi="Courier New"/>
          <w:sz w:val="18"/>
          <w:szCs w:val="18"/>
        </w:rPr>
        <w:t xml:space="preserve">  "requests": [{</w:t>
      </w:r>
    </w:p>
    <w:p>
      <w:pPr>
        <w:shd w:fill="F2F2F2" w:val="clear"/>
        <w:spacing w:after="0"/>
      </w:pPr>
      <w:r>
        <w:rPr>
          <w:rFonts w:ascii="Courier New" w:cs="Courier New" w:eastAsia="Courier New" w:hAnsi="Courier New"/>
          <w:sz w:val="18"/>
          <w:szCs w:val="18"/>
        </w:rPr>
        <w:t xml:space="preserve">    "image": { "content": "&lt;base64-encoded JPEG&gt;" },</w:t>
      </w:r>
    </w:p>
    <w:p>
      <w:pPr>
        <w:shd w:fill="F2F2F2" w:val="clear"/>
        <w:spacing w:after="0"/>
      </w:pPr>
      <w:r>
        <w:rPr>
          <w:rFonts w:ascii="Courier New" w:cs="Courier New" w:eastAsia="Courier New" w:hAnsi="Courier New"/>
          <w:sz w:val="18"/>
          <w:szCs w:val="18"/>
        </w:rPr>
        <w:t xml:space="preserve">    "features": [</w:t>
      </w:r>
    </w:p>
    <w:p>
      <w:pPr>
        <w:shd w:fill="F2F2F2" w:val="clear"/>
        <w:spacing w:after="0"/>
      </w:pPr>
      <w:r>
        <w:rPr>
          <w:rFonts w:ascii="Courier New" w:cs="Courier New" w:eastAsia="Courier New" w:hAnsi="Courier New"/>
          <w:sz w:val="18"/>
          <w:szCs w:val="18"/>
        </w:rPr>
        <w:t xml:space="preserve">      { "type": "TEXT_DETECTION", "maxResults": 10 },</w:t>
      </w:r>
    </w:p>
    <w:p>
      <w:pPr>
        <w:shd w:fill="F2F2F2" w:val="clear"/>
        <w:spacing w:after="0"/>
      </w:pPr>
      <w:r>
        <w:rPr>
          <w:rFonts w:ascii="Courier New" w:cs="Courier New" w:eastAsia="Courier New" w:hAnsi="Courier New"/>
          <w:sz w:val="18"/>
          <w:szCs w:val="18"/>
        </w:rPr>
        <w:t xml:space="preserve">      { "type": "DOCUMENT_TEXT_DETECTION", "maxResults": 1 }</w:t>
      </w:r>
    </w:p>
    <w:p>
      <w:pPr>
        <w:shd w:fill="F2F2F2" w:val="clear"/>
        <w:spacing w:after="0"/>
      </w:pPr>
      <w:r>
        <w:rPr>
          <w:rFonts w:ascii="Courier New" w:cs="Courier New" w:eastAsia="Courier New" w:hAnsi="Courier New"/>
          <w:sz w:val="18"/>
          <w:szCs w:val="18"/>
        </w:rPr>
        <w:t xml:space="preserve">    ]</w:t>
      </w:r>
    </w:p>
    <w:p>
      <w:pPr>
        <w:shd w:fill="F2F2F2" w:val="clear"/>
        <w:spacing w:after="0"/>
      </w:pPr>
      <w:r>
        <w:rPr>
          <w:rFonts w:ascii="Courier New" w:cs="Courier New" w:eastAsia="Courier New" w:hAnsi="Courier New"/>
          <w:sz w:val="18"/>
          <w:szCs w:val="18"/>
        </w:rPr>
        <w:t xml:space="preserve">  }]</w:t>
      </w:r>
    </w:p>
    <w:p>
      <w:pPr>
        <w:shd w:fill="F2F2F2" w:val="clear"/>
        <w:spacing w:after="0"/>
      </w:pPr>
      <w:r>
        <w:rPr>
          <w:rFonts w:ascii="Courier New" w:cs="Courier New" w:eastAsia="Courier New" w:hAnsi="Courier New"/>
          <w:sz w:val="18"/>
          <w:szCs w:val="18"/>
        </w:rPr>
        <w:t xml:space="preserve">}</w:t>
      </w:r>
    </w:p>
    <w:p>
      <w:pPr>
        <w:spacing w:after="120"/>
      </w:pPr>
      <w:r>
        <w:t xml:space="preserve"/>
      </w:r>
    </w:p>
    <w:p>
      <w:pPr>
        <w:spacing w:after="140"/>
      </w:pPr>
      <w:r>
        <w:rPr>
          <w:rFonts w:ascii="Arial" w:cs="Arial" w:eastAsia="Arial" w:hAnsi="Arial"/>
          <w:sz w:val="22"/>
          <w:szCs w:val="22"/>
        </w:rPr>
        <w:t xml:space="preserve">The API returns all text it finds in the image. The firmware extracts the fullTextAnnotation field first (most accurate), falls back to textAnnotations if that is empty, and publishes the result to Thinger.io.</w:t>
      </w:r>
    </w:p>
    <w:p>
      <w:pPr>
        <w:spacing w:after="120"/>
      </w:pPr>
      <w:r>
        <w:t xml:space="preserve"/>
      </w:r>
    </w:p>
    <w:p>
      <w:pPr>
        <w:pStyle w:val="Heading1"/>
      </w:pPr>
      <w:r>
        <w:rPr>
          <w:rFonts w:ascii="Arial" w:cs="Arial" w:eastAsia="Arial" w:hAnsi="Arial"/>
          <w:b/>
          <w:bCs/>
          <w:sz w:val="32"/>
          <w:szCs w:val="32"/>
        </w:rPr>
        <w:t xml:space="preserve">10. Improving OCR Accuracy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c>
          <w:tcPr>
            <w:tcW w:type="dxa" w:w="3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Problem</w:t>
            </w:r>
          </w:p>
        </w:tc>
        <w:tc>
          <w:tcPr>
            <w:tcW w:type="dxa" w:w="6026"/>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Fix</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Text too small to read</w:t>
            </w:r>
          </w:p>
        </w:tc>
        <w:tc>
          <w:tcPr>
            <w:tcW w:type="dxa" w:w="6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Move ESP32-CAM closer to the label. Aim for 5-15 cm distance.</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Image blurry</w:t>
            </w:r>
          </w:p>
        </w:tc>
        <w:tc>
          <w:tcPr>
            <w:tcW w:type="dxa" w:w="60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The OV2640 has a fixed focus. It is sharpest at around 10-15 cm.</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Flash too bright (washed out)</w:t>
            </w:r>
          </w:p>
        </w:tc>
        <w:tc>
          <w:tcPr>
            <w:tcW w:type="dxa" w:w="6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Reduce FLASH_DELAY_MS from 300 to 150 in esp32cam/include/config.h.</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Flash not enough light</w:t>
            </w:r>
          </w:p>
        </w:tc>
        <w:tc>
          <w:tcPr>
            <w:tcW w:type="dxa" w:w="60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Increase FLASH_DELAY_MS to 500. Add an external LED if needed.</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Background confusing the OCR</w:t>
            </w:r>
          </w:p>
        </w:tc>
        <w:tc>
          <w:tcPr>
            <w:tcW w:type="dxa" w:w="6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Point the camera only at the label, not the whole product.</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Date format not recognised</w:t>
            </w:r>
          </w:p>
        </w:tc>
        <w:tc>
          <w:tcPr>
            <w:tcW w:type="dxa" w:w="60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The API reads any printed text. The firmware returns the full text — parse the date in the Thinger.io rule or in a future update.</w:t>
            </w:r>
          </w:p>
        </w:tc>
      </w:tr>
    </w:tbl>
    <w:p>
      <w:pPr>
        <w:spacing w:after="120"/>
      </w:pPr>
      <w:r>
        <w:t xml:space="preserve"/>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Arial" w:cs="Arial" w:eastAsia="Arial" w:hAnsi="Arial"/>
      <w:b/>
      <w:bCs/>
      <w:color w:val="1F4E79"/>
      <w:sz w:val="32"/>
      <w:szCs w:val="32"/>
    </w:rPr>
  </w:style>
  <w:style w:type="paragraph" w:styleId="Heading2">
    <w:name w:val="Heading 2"/>
    <w:basedOn w:val="Normal"/>
    <w:next w:val="Normal"/>
    <w:qFormat/>
    <w:pPr>
      <w:spacing w:after="120" w:before="240"/>
      <w:outlineLvl w:val="1"/>
    </w:pPr>
    <w:rPr>
      <w:rFonts w:ascii="Arial" w:cs="Arial" w:eastAsia="Arial" w:hAnsi="Arial"/>
      <w:b/>
      <w:bCs/>
      <w:color w:val="2E75B6"/>
      <w:sz w:val="26"/>
      <w:szCs w:val="26"/>
    </w:rPr>
  </w:style>
  <w:style w:type="paragraph" w:styleId="Heading3">
    <w:name w:val="Heading 3"/>
    <w:basedOn w:val="Normal"/>
    <w:next w:val="Normal"/>
    <w:qFormat/>
    <w:pPr>
      <w:spacing w:after="100" w:before="200"/>
      <w:outlineLvl w:val="2"/>
    </w:pPr>
    <w:rPr>
      <w:rFonts w:ascii="Arial" w:cs="Arial" w:eastAsia="Arial" w:hAnsi="Arial"/>
      <w:b/>
      <w:bCs/>
      <w:color w:val="40404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2026-04-20T23:05:59.297Z</dcterms:created>
  <dcterms:modified xsi:type="dcterms:W3CDTF">2026-04-20T23:05:59.297Z</dcterms:modified>
</cp:coreProperties>
</file>

<file path=docProps/custom.xml><?xml version="1.0" encoding="utf-8"?>
<Properties xmlns="http://schemas.openxmlformats.org/officeDocument/2006/custom-properties" xmlns:vt="http://schemas.openxmlformats.org/officeDocument/2006/docPropsVTypes"/>
</file>