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FirstParagraph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BodyText"/>
      </w:pPr>
      <w:r>
        <w:t xml:space="preserve">We will focus on the essential hooks and their practical applications. Specifically, we will cover the following topics:</w:t>
      </w:r>
    </w:p>
    <w:p>
      <w:pPr>
        <w:pStyle w:val="Compact"/>
        <w:numPr>
          <w:ilvl w:val="0"/>
          <w:numId w:val="1001"/>
        </w:numPr>
      </w:pPr>
      <w:r>
        <w:t xml:space="preserve">Introduction to Hooks</w:t>
      </w:r>
    </w:p>
    <w:p>
      <w:pPr>
        <w:pStyle w:val="Compac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Compac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Compact"/>
        <w:numPr>
          <w:ilvl w:val="0"/>
          <w:numId w:val="1001"/>
        </w:numPr>
      </w:pPr>
      <w:r>
        <w:t xml:space="preserve">Creating custom hooks</w:t>
      </w:r>
    </w:p>
    <w:p>
      <w:pPr>
        <w:pStyle w:val="Compac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FirstParagraph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BodyText"/>
      </w:pPr>
      <w:r>
        <w:t xml:space="preserve">The main benefits of using hooks include:</w:t>
      </w:r>
    </w:p>
    <w:p>
      <w:pPr>
        <w:pStyle w:val="Compac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Compac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Compac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BlockTex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FirstParagraph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break down what’s happening here:</w:t>
      </w:r>
    </w:p>
    <w:p>
      <w:pPr>
        <w:pStyle w:val="Compac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Compac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Compac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Compac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FirstParagraph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Compact"/>
        <w:numPr>
          <w:ilvl w:val="0"/>
          <w:numId w:val="1004"/>
        </w:numPr>
      </w:pPr>
      <w:r>
        <w:t xml:space="preserve">Fetching data from an API</w:t>
      </w:r>
    </w:p>
    <w:p>
      <w:pPr>
        <w:pStyle w:val="Compact"/>
        <w:numPr>
          <w:ilvl w:val="0"/>
          <w:numId w:val="1004"/>
        </w:numPr>
      </w:pPr>
      <w:r>
        <w:t xml:space="preserve">Setting up subscriptions</w:t>
      </w:r>
    </w:p>
    <w:p>
      <w:pPr>
        <w:pStyle w:val="Compact"/>
        <w:numPr>
          <w:ilvl w:val="0"/>
          <w:numId w:val="1004"/>
        </w:numPr>
      </w:pPr>
      <w:r>
        <w:t xml:space="preserve">Manually changing the DOM</w:t>
      </w:r>
    </w:p>
    <w:p>
      <w:pPr>
        <w:pStyle w:val="Compac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FirstParagraph"/>
      </w:pPr>
      <w:r>
        <w:t xml:space="preserve">Here’s how to fetch data when a component mounts: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BodyTex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FirstParagraph"/>
      </w:pPr>
      <w:r>
        <w:t xml:space="preserve">When your effect sets up a subscription or timer, you need to clean it up to prevent memory leaks: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FirstParagraph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you can use this custom hook in any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FirstParagraph"/>
      </w:pPr>
      <w:r>
        <w:t xml:space="preserve">React has two essential rules for using hooks: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FirstParagraph"/>
      </w:pPr>
      <w:r>
        <w:rPr>
          <w:b/>
          <w:bCs/>
        </w:rPr>
        <w:t xml:space="preserve">Mistake 1: Forgetting dependencies</w:t>
      </w:r>
    </w:p>
    <w:p>
      <w:pPr>
        <w:pStyle w:val="SourceCode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2: Updating state based on previous state incorrectly</w:t>
      </w:r>
    </w:p>
    <w:p>
      <w:pPr>
        <w:pStyle w:val="SourceCode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3: Creating new objects/arrays in dependency arrays</w:t>
      </w:r>
    </w:p>
    <w:p>
      <w:pPr>
        <w:pStyle w:val="SourceCode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Compac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Compac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Compac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FirstParagraph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BodyTex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