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38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20.png" ContentType="image/png"/>
  <Override PartName="/word/media/image19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7.png" ContentType="image/png"/>
  <Override PartName="/word/media/image36.png" ContentType="image/png"/>
  <Override PartName="/word/media/image35.png" ContentType="image/png"/>
  <Override PartName="/word/media/image34.png" ContentType="image/png"/>
  <Override PartName="/word/media/image33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media/image39.png" ContentType="image/png"/>
  <Override PartName="/word/media/image6.png" ContentType="image/png"/>
  <Override PartName="/word/media/image8.png" ContentType="image/png"/>
  <Override PartName="/word/media/image15.png" ContentType="image/png"/>
  <Override PartName="/word/media/image14.png" ContentType="image/png"/>
  <Override PartName="/word/media/image7.png" ContentType="image/png"/>
  <Override PartName="/word/media/image13.png" ContentType="image/png"/>
  <Override PartName="/word/media/image11.png" ContentType="image/png"/>
  <Override PartName="/word/media/image9.png" ContentType="image/png"/>
  <Override PartName="/word/media/image12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hapter-2-react-hooks-comparison"/>
    <w:p>
      <w:pPr>
        <w:pStyle w:val="Heading1"/>
      </w:pPr>
      <w:r>
        <w:t xml:space="preserve">Chapter 2: React Hooks Comparison</w:t>
      </w:r>
    </w:p>
    <w:p>
      <w:pPr>
        <w:pStyle w:val="FirstParagraph"/>
      </w:pPr>
      <w:r>
        <w:t xml:space="preserve">In this chapter, we’ll compare different React Hooks and their use cases through comprehensive tables and examples.</w:t>
      </w:r>
    </w:p>
    <w:p>
      <w:pPr>
        <w:pStyle w:val="BodyText"/>
      </w:pPr>
      <w:r>
        <w:t xml:space="preserve">In this chapter, you will learn about:</w:t>
      </w:r>
    </w:p>
    <w:p>
      <w:pPr>
        <w:pStyle w:val="Compact"/>
        <w:numPr>
          <w:ilvl w:val="0"/>
          <w:numId w:val="1001"/>
        </w:numPr>
      </w:pPr>
      <w:r>
        <w:t xml:space="preserve">Comparing different React Hooks side-by-side</w:t>
      </w:r>
    </w:p>
    <w:p>
      <w:pPr>
        <w:pStyle w:val="Compact"/>
        <w:numPr>
          <w:ilvl w:val="0"/>
          <w:numId w:val="1001"/>
        </w:numPr>
      </w:pPr>
      <w:r>
        <w:t xml:space="preserve">Choosing between useState and useReducer</w:t>
      </w:r>
    </w:p>
    <w:p>
      <w:pPr>
        <w:pStyle w:val="Compact"/>
        <w:numPr>
          <w:ilvl w:val="0"/>
          <w:numId w:val="1001"/>
        </w:numPr>
      </w:pPr>
      <w:r>
        <w:t xml:space="preserve">Understanding hook dependency arrays</w:t>
      </w:r>
    </w:p>
    <w:p>
      <w:pPr>
        <w:pStyle w:val="Compact"/>
        <w:numPr>
          <w:ilvl w:val="0"/>
          <w:numId w:val="1001"/>
        </w:numPr>
      </w:pPr>
      <w:r>
        <w:t xml:space="preserve">Optimizing performance with hooks</w:t>
      </w:r>
    </w:p>
    <w:bookmarkStart w:id="55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React provides multiple hooks for different use cases. Understanding when to use each hook is essential for building efficient applications.</w:t>
      </w:r>
    </w:p>
    <w:bookmarkEnd w:id="55"/>
    <w:bookmarkStart w:id="56" w:name="hook-comparison-table"/>
    <w:p>
      <w:pPr>
        <w:pStyle w:val="Heading2"/>
      </w:pPr>
      <w:r>
        <w:t xml:space="preserve">Hook Comparison Table</w:t>
      </w:r>
    </w:p>
    <w:p>
      <w:pPr>
        <w:pStyle w:val="FirstParagraph"/>
      </w:pPr>
      <w:r>
        <w:t xml:space="preserve">The following table compares the most commonly used React Hooks:</w:t>
      </w:r>
    </w:p>
    <w:p>
      <w:pPr>
        <w:pStyle w:val="BodyText"/>
      </w:pPr>
      <w:r>
        <w:t xml:space="preserve">Table 2.1: React Hooks comparison and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2782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Simple state values</w:t>
            </w:r>
          </w:p>
        </w:tc>
        <w:tc>
          <w:tcPr/>
          <w:p>
            <w:pPr>
              <w:pStyle w:val="Compact"/>
            </w:pPr>
            <w:r>
              <w:t xml:space="preserve">[state, setState]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</w:pPr>
            <w:r>
              <w:t xml:space="preserve">Data fetching, subscriptions</w:t>
            </w:r>
          </w:p>
        </w:tc>
        <w:tc>
          <w:tcPr/>
          <w:p>
            <w:pPr>
              <w:pStyle w:val="Compact"/>
            </w:pPr>
            <w:r>
              <w:t xml:space="preserve">Cleanup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useContext</w:t>
            </w:r>
          </w:p>
        </w:tc>
        <w:tc>
          <w:tcPr/>
          <w:p>
            <w:pPr>
              <w:pStyle w:val="Compact"/>
            </w:pPr>
            <w:r>
              <w:t xml:space="preserve">Context access</w:t>
            </w:r>
          </w:p>
        </w:tc>
        <w:tc>
          <w:tcPr/>
          <w:p>
            <w:pPr>
              <w:pStyle w:val="Compact"/>
            </w:pPr>
            <w:r>
              <w:t xml:space="preserve">Global state, theming</w:t>
            </w:r>
          </w:p>
        </w:tc>
        <w:tc>
          <w:tcPr/>
          <w:p>
            <w:pPr>
              <w:pStyle w:val="Compact"/>
            </w:pPr>
            <w:r>
              <w:t xml:space="preserve">Context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useReducer</w:t>
            </w:r>
          </w:p>
        </w:tc>
        <w:tc>
          <w:tcPr/>
          <w:p>
            <w:pPr>
              <w:pStyle w:val="Compact"/>
            </w:pPr>
            <w:r>
              <w:t xml:space="preserve">Complex state</w:t>
            </w:r>
          </w:p>
        </w:tc>
        <w:tc>
          <w:tcPr/>
          <w:p>
            <w:pPr>
              <w:pStyle w:val="Compact"/>
            </w:pPr>
            <w:r>
              <w:t xml:space="preserve">Multiple sub-values</w:t>
            </w:r>
          </w:p>
        </w:tc>
        <w:tc>
          <w:tcPr/>
          <w:p>
            <w:pPr>
              <w:pStyle w:val="Compact"/>
            </w:pPr>
            <w:r>
              <w:t xml:space="preserve">[state, dispatch]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Memoize callbacks</w:t>
            </w:r>
          </w:p>
        </w:tc>
        <w:tc>
          <w:tcPr/>
          <w:p>
            <w:pPr>
              <w:pStyle w:val="Compact"/>
            </w:pPr>
            <w:r>
              <w:t xml:space="preserve">Prevent re-renders</w:t>
            </w:r>
          </w:p>
        </w:tc>
        <w:tc>
          <w:tcPr/>
          <w:p>
            <w:pPr>
              <w:pStyle w:val="Compact"/>
            </w:pPr>
            <w:r>
              <w:t xml:space="preserve">Memoized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Memoize values</w:t>
            </w:r>
          </w:p>
        </w:tc>
        <w:tc>
          <w:tcPr/>
          <w:p>
            <w:pPr>
              <w:pStyle w:val="Compact"/>
            </w:pPr>
            <w:r>
              <w:t xml:space="preserve">Expensive calculations</w:t>
            </w:r>
          </w:p>
        </w:tc>
        <w:tc>
          <w:tcPr/>
          <w:p>
            <w:pPr>
              <w:pStyle w:val="Compact"/>
            </w:pPr>
            <w:r>
              <w:t xml:space="preserve">Memoized value</w:t>
            </w:r>
          </w:p>
        </w:tc>
      </w:tr>
    </w:tbl>
    <w:bookmarkEnd w:id="56"/>
    <w:bookmarkStart w:id="58" w:name="state-management-hooks"/>
    <w:p>
      <w:pPr>
        <w:pStyle w:val="Heading2"/>
      </w:pPr>
      <w:r>
        <w:t xml:space="preserve">State Management Hooks</w:t>
      </w:r>
    </w:p>
    <w:bookmarkStart w:id="57" w:name="usestate-vs-usereducer"/>
    <w:p>
      <w:pPr>
        <w:pStyle w:val="Heading3"/>
      </w:pPr>
      <w:r>
        <w:t xml:space="preserve">useState vs useReducer</w:t>
      </w:r>
    </w:p>
    <w:p>
      <w:pPr>
        <w:pStyle w:val="FirstParagraph"/>
      </w:pPr>
      <w:r>
        <w:t xml:space="preserve">When deciding between useState and useReducer, consider the complexity of your state:</w:t>
      </w:r>
    </w:p>
    <w:p>
      <w:pPr>
        <w:pStyle w:val="BodyText"/>
      </w:pPr>
      <w:r>
        <w:t xml:space="preserve">Table 2.2: useState versus useReducer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useReducer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Simple values</w:t>
            </w:r>
          </w:p>
        </w:tc>
        <w:tc>
          <w:tcPr/>
          <w:p>
            <w:pPr>
              <w:pStyle w:val="Compact"/>
            </w:pPr>
            <w:r>
              <w:t xml:space="preserve">Complex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Advanced with Redux DevTools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Straightforward</w:t>
            </w:r>
          </w:p>
        </w:tc>
        <w:tc>
          <w:tcPr/>
          <w:p>
            <w:pPr>
              <w:pStyle w:val="Compact"/>
            </w:pPr>
            <w:r>
              <w:t xml:space="preserve">More testable with pure reducers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Good for simple state</w:t>
            </w:r>
          </w:p>
        </w:tc>
        <w:tc>
          <w:tcPr/>
          <w:p>
            <w:pPr>
              <w:pStyle w:val="Compact"/>
            </w:pPr>
            <w:r>
              <w:t xml:space="preserve">Better for complex state</w:t>
            </w:r>
          </w:p>
        </w:tc>
      </w:tr>
    </w:tbl>
    <w:bookmarkEnd w:id="57"/>
    <w:bookmarkEnd w:id="58"/>
    <w:bookmarkStart w:id="59" w:name="hook-dependencies"/>
    <w:p>
      <w:pPr>
        <w:pStyle w:val="Heading2"/>
      </w:pPr>
      <w:r>
        <w:t xml:space="preserve">Hook Dependencies</w:t>
      </w:r>
    </w:p>
    <w:p>
      <w:pPr>
        <w:pStyle w:val="FirstParagraph"/>
      </w:pPr>
      <w:r>
        <w:t xml:space="preserve">Understanding hook dependencies is crucial for avoiding bugs:</w:t>
      </w:r>
    </w:p>
    <w:p>
      <w:pPr>
        <w:pStyle w:val="BodyText"/>
      </w:pPr>
      <w:r>
        <w:t xml:space="preserve">Table 2.3: Hook dependency array behaviors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Dependency Array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Runs once on 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[dep1, dep2]</w:t>
            </w:r>
          </w:p>
        </w:tc>
        <w:tc>
          <w:tcPr/>
          <w:p>
            <w:pPr>
              <w:pStyle w:val="Compact"/>
            </w:pPr>
            <w:r>
              <w:t xml:space="preserve">Runs when dependencies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useEffect</w:t>
            </w:r>
          </w:p>
        </w:tc>
        <w:tc>
          <w:tcPr/>
          <w:p>
            <w:pPr>
              <w:pStyle w:val="Compact"/>
            </w:pPr>
            <w:r>
              <w:t xml:space="preserve">undefined</w:t>
            </w:r>
          </w:p>
        </w:tc>
        <w:tc>
          <w:tcPr/>
          <w:p>
            <w:pPr>
              <w:pStyle w:val="Compact"/>
            </w:pPr>
            <w:r>
              <w:t xml:space="preserve">Runs on every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[dep1]</w:t>
            </w:r>
          </w:p>
        </w:tc>
        <w:tc>
          <w:tcPr/>
          <w:p>
            <w:pPr>
              <w:pStyle w:val="Compact"/>
            </w:pPr>
            <w:r>
              <w:t xml:space="preserve">Recreates when dep1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[dep1, dep2]</w:t>
            </w:r>
          </w:p>
        </w:tc>
        <w:tc>
          <w:tcPr/>
          <w:p>
            <w:pPr>
              <w:pStyle w:val="Compact"/>
            </w:pPr>
            <w:r>
              <w:t xml:space="preserve">Recomputes when dependencies change</w:t>
            </w:r>
          </w:p>
        </w:tc>
      </w:tr>
    </w:tbl>
    <w:bookmarkEnd w:id="59"/>
    <w:bookmarkStart w:id="61" w:name="performance-optimization"/>
    <w:p>
      <w:pPr>
        <w:pStyle w:val="Heading2"/>
      </w:pPr>
      <w:r>
        <w:t xml:space="preserve">Performance Optimization</w:t>
      </w:r>
    </w:p>
    <w:bookmarkStart w:id="60" w:name="hook-performance-characteristics"/>
    <w:p>
      <w:pPr>
        <w:pStyle w:val="Heading3"/>
      </w:pPr>
      <w:r>
        <w:t xml:space="preserve">Hook Performance Characteristics</w:t>
      </w:r>
    </w:p>
    <w:p>
      <w:pPr>
        <w:pStyle w:val="FirstParagraph"/>
      </w:pPr>
      <w:r>
        <w:t xml:space="preserve">Table 2.4: Performance characteristics of React 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All state</w:t>
            </w:r>
          </w:p>
        </w:tc>
        <w:tc>
          <w:tcPr/>
          <w:p>
            <w:pPr>
              <w:pStyle w:val="Compact"/>
            </w:pPr>
            <w:r>
              <w:t xml:space="preserve">Complex nested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useReducer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Complex state logic</w:t>
            </w:r>
          </w:p>
        </w:tc>
        <w:tc>
          <w:tcPr/>
          <w:p>
            <w:pPr>
              <w:pStyle w:val="Compact"/>
            </w:pPr>
            <w:r>
              <w:t xml:space="preserve">Simple boolean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useContext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Global state</w:t>
            </w:r>
          </w:p>
        </w:tc>
        <w:tc>
          <w:tcPr/>
          <w:p>
            <w:pPr>
              <w:pStyle w:val="Compact"/>
            </w:pPr>
            <w:r>
              <w:t xml:space="preserve">Frequently changing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useCallback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Prevent child re-renders</w:t>
            </w:r>
          </w:p>
        </w:tc>
        <w:tc>
          <w:tcPr/>
          <w:p>
            <w:pPr>
              <w:pStyle w:val="Compact"/>
            </w:pPr>
            <w:r>
              <w:t xml:space="preserve">No child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useMemo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Expensive calculations</w:t>
            </w:r>
          </w:p>
        </w:tc>
        <w:tc>
          <w:tcPr/>
          <w:p>
            <w:pPr>
              <w:pStyle w:val="Compact"/>
            </w:pPr>
            <w:r>
              <w:t xml:space="preserve">Cheap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useRef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DOM access, mutable values</w:t>
            </w:r>
          </w:p>
        </w:tc>
        <w:tc>
          <w:tcPr/>
          <w:p>
            <w:pPr>
              <w:pStyle w:val="Compact"/>
            </w:pPr>
            <w:r>
              <w:t xml:space="preserve">State that triggers renders</w:t>
            </w:r>
          </w:p>
        </w:tc>
      </w:tr>
    </w:tbl>
    <w:bookmarkEnd w:id="60"/>
    <w:bookmarkEnd w:id="61"/>
    <w:bookmarkStart w:id="6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chapter covered:</w:t>
      </w:r>
    </w:p>
    <w:p>
      <w:pPr>
        <w:pStyle w:val="Compact"/>
        <w:numPr>
          <w:ilvl w:val="0"/>
          <w:numId w:val="1002"/>
        </w:numPr>
      </w:pPr>
      <w:r>
        <w:t xml:space="preserve">Comparison of major React Hooks</w:t>
      </w:r>
    </w:p>
    <w:p>
      <w:pPr>
        <w:pStyle w:val="Compact"/>
        <w:numPr>
          <w:ilvl w:val="0"/>
          <w:numId w:val="1002"/>
        </w:numPr>
      </w:pPr>
      <w:r>
        <w:t xml:space="preserve">Decision criteria for useState vs useReducer</w:t>
      </w:r>
    </w:p>
    <w:p>
      <w:pPr>
        <w:pStyle w:val="Compact"/>
        <w:numPr>
          <w:ilvl w:val="0"/>
          <w:numId w:val="1002"/>
        </w:numPr>
      </w:pPr>
      <w:r>
        <w:t xml:space="preserve">Dependency array behaviors</w:t>
      </w:r>
    </w:p>
    <w:p>
      <w:pPr>
        <w:pStyle w:val="Compact"/>
        <w:numPr>
          <w:ilvl w:val="0"/>
          <w:numId w:val="1002"/>
        </w:numPr>
      </w:pPr>
      <w:r>
        <w:t xml:space="preserve">Performance optimization strategies</w:t>
      </w:r>
    </w:p>
    <w:p>
      <w:pPr>
        <w:pStyle w:val="FirstParagraph"/>
      </w:pPr>
      <w:r>
        <w:t xml:space="preserve">In the next chapter, we’ll explore custom hooks in detail.</w:t>
      </w:r>
    </w:p>
    <w:bookmarkEnd w:id="62"/>
    <w:bookmarkEnd w:id="63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4" Target="numbering.xml" /><Relationship Type="http://schemas.openxmlformats.org/officeDocument/2006/relationships/styles" Id="rId53" Target="styles.xml" /><Relationship Type="http://schemas.openxmlformats.org/officeDocument/2006/relationships/settings" Id="rId52" Target="settings.xml" /><Relationship Type="http://schemas.openxmlformats.org/officeDocument/2006/relationships/webSettings" Id="rId51" Target="webSettings.xml" /><Relationship Type="http://schemas.openxmlformats.org/officeDocument/2006/relationships/fontTable" Id="rId50" Target="fontTable.xml" /><Relationship Type="http://schemas.openxmlformats.org/officeDocument/2006/relationships/theme" Id="rId49" Target="theme/theme1.xml" /><Relationship Type="http://schemas.openxmlformats.org/officeDocument/2006/relationships/footnotes" Id="rId48" Target="footnotes.xml" /><Relationship Type="http://schemas.openxmlformats.org/officeDocument/2006/relationships/comments" Id="rId47" Target="comments.xml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6" Target="media/image19.png" Type="http://schemas.openxmlformats.org/officeDocument/2006/relationships/image" /><Relationship Id="rId39" Target="media/image32.png" Type="http://schemas.openxmlformats.org/officeDocument/2006/relationships/image" /><Relationship Id="rId21" Target="media/image14.png" Type="http://schemas.openxmlformats.org/officeDocument/2006/relationships/image" /><Relationship Id="rId34" Target="media/image27.png" Type="http://schemas.openxmlformats.org/officeDocument/2006/relationships/image" /><Relationship Id="rId42" Target="media/image35.png" Type="http://schemas.openxmlformats.org/officeDocument/2006/relationships/image" /><Relationship Id="rId16" Target="media/image9.png" Type="http://schemas.openxmlformats.org/officeDocument/2006/relationships/image" /><Relationship Id="rId29" Target="media/image22.png" Type="http://schemas.openxmlformats.org/officeDocument/2006/relationships/image" /><Relationship Id="rId11" Target="media/image4.png" Type="http://schemas.openxmlformats.org/officeDocument/2006/relationships/image" /><Relationship Id="rId24" Target="media/image17.png" Type="http://schemas.openxmlformats.org/officeDocument/2006/relationships/image" /><Relationship Id="rId32" Target="media/image25.png" Type="http://schemas.openxmlformats.org/officeDocument/2006/relationships/image" /><Relationship Id="rId37" Target="media/image30.png" Type="http://schemas.openxmlformats.org/officeDocument/2006/relationships/image" /><Relationship Id="rId40" Target="media/image33.png" Type="http://schemas.openxmlformats.org/officeDocument/2006/relationships/image" /><Relationship Id="rId45" Target="media/image38.png" Type="http://schemas.openxmlformats.org/officeDocument/2006/relationships/image" /><Relationship Id="rId15" Target="media/image8.png" Type="http://schemas.openxmlformats.org/officeDocument/2006/relationships/image" /><Relationship Id="rId23" Target="media/image16.png" Type="http://schemas.openxmlformats.org/officeDocument/2006/relationships/image" /><Relationship Id="rId28" Target="media/image21.png" Type="http://schemas.openxmlformats.org/officeDocument/2006/relationships/image" /><Relationship Id="rId36" Target="media/image29.png" Type="http://schemas.openxmlformats.org/officeDocument/2006/relationships/image" /><Relationship Id="rId10" Target="media/image3.png" Type="http://schemas.openxmlformats.org/officeDocument/2006/relationships/image" /><Relationship Id="rId19" Target="media/image12.png" Type="http://schemas.openxmlformats.org/officeDocument/2006/relationships/image" /><Relationship Id="rId31" Target="media/image24.png" Type="http://schemas.openxmlformats.org/officeDocument/2006/relationships/image" /><Relationship Id="rId44" Target="media/image37.png" Type="http://schemas.openxmlformats.org/officeDocument/2006/relationships/image" /><Relationship Id="rId9" Target="media/image2.png" Type="http://schemas.openxmlformats.org/officeDocument/2006/relationships/image" /><Relationship Id="rId14" Target="media/image7.png" Type="http://schemas.openxmlformats.org/officeDocument/2006/relationships/image" /><Relationship Id="rId22" Target="media/image15.png" Type="http://schemas.openxmlformats.org/officeDocument/2006/relationships/image" /><Relationship Id="rId27" Target="media/image20.png" Type="http://schemas.openxmlformats.org/officeDocument/2006/relationships/image" /><Relationship Id="rId30" Target="media/image23.png" Type="http://schemas.openxmlformats.org/officeDocument/2006/relationships/image" /><Relationship Id="rId35" Target="media/image28.png" Type="http://schemas.openxmlformats.org/officeDocument/2006/relationships/image" /><Relationship Id="rId43" Target="media/image36.png" Type="http://schemas.openxmlformats.org/officeDocument/2006/relationships/image" /><Relationship Id="rId8" Target="media/image1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25" Target="media/image18.png" Type="http://schemas.openxmlformats.org/officeDocument/2006/relationships/image" /><Relationship Id="rId33" Target="media/image26.png" Type="http://schemas.openxmlformats.org/officeDocument/2006/relationships/image" /><Relationship Id="rId38" Target="media/image31.png" Type="http://schemas.openxmlformats.org/officeDocument/2006/relationships/image" /><Relationship Id="rId46" Target="media/image39.png" Type="http://schemas.openxmlformats.org/officeDocument/2006/relationships/image" /><Relationship Id="rId20" Target="media/image13.png" Type="http://schemas.openxmlformats.org/officeDocument/2006/relationships/image" /><Relationship Id="rId41" Target="media/image3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2025-10-25T22:36:00Z</dcterms:created>
  <dcterms:modified xsi:type="dcterms:W3CDTF">2025-10-25T22:36:00Z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