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 1) Alex, Kurtis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Speech - nlp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speech - Emotion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coursera - nlp stanford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razvan &amp; chang liu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 2) Quintin, Lukas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 recognition/emotion detection/shape recognition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 3) Seattle, Zach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environment mapping/ range sensing mechanism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chelberg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battery status - indicator, altered behavior on low battery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accelerometer data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-clone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-download android studio, run 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-finish Hw4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-clarify meeting time to use 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-begin discussing basics of each problem if we have time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