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11/7/16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ARC108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Cat is always face tracking in the background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movement to center the most prominent face is inaccurate, but responsive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standalone battery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Compiled standalone app into Roboapp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Uploaded last release to google Play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PocketSphinx is functional </w:t>
      </w:r>
      <w:r w:rsidDel="00000000" w:rsidR="00000000" w:rsidRPr="00000000">
        <w:rPr>
          <w:color w:val="d9d9d9"/>
          <w:rtl w:val="0"/>
        </w:rPr>
        <w:t xml:space="preserve">sometimes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Kurtis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walk voice command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Luke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taking snapshots from video feed to analyze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actor, concept/purpose mapping, diagrams, description of technology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accelerometer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Goal: Email Dr. Zhu Tuesday (spoke with him about this), deploy next release,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fix servos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 active listening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openCV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release to play store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Continue making progress on active listening (3rd party app)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command that can move the servos motor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emotion detection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Get data from ultrasonic sensor to the arduino then the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Finish accelerometer output to txt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Revise system architecture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Increase accuracy of head movement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smile values to affect the emotion of the cat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Modify color tracking to work with video feed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Compile standalone into main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