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84.png" ContentType="image/png"/>
  <Override PartName="/word/media/rId98.png" ContentType="image/png"/>
  <Override PartName="/word/media/rId85.png" ContentType="image/png"/>
  <Override PartName="/word/media/rId86.png" ContentType="image/png"/>
  <Override PartName="/word/media/rId36.jpg" ContentType="image/jpeg"/>
  <Override PartName="/word/media/rId43.jpg" ContentType="image/jpeg"/>
  <Override PartName="/word/media/rId44.jpg" ContentType="image/jpeg"/>
  <Override PartName="/word/media/rId66.jpg" ContentType="image/jpeg"/>
  <Override PartName="/word/media/rId35.png" ContentType="image/png"/>
  <Override PartName="/word/media/rId34.jpg" ContentType="image/jpeg"/>
  <Override PartName="/word/media/rId88.png" ContentType="image/png"/>
  <Override PartName="/word/media/rId55.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This approach is vulnerable to non-responder bias. One study</w:t>
      </w:r>
      <w:r>
        <w:t xml:space="preserve">[31]</w:t>
      </w:r>
      <w:r>
        <w:t xml:space="preserve"> </w:t>
      </w:r>
      <w:r>
        <w:t xml:space="preserve">used</w:t>
      </w:r>
      <w:r>
        <w:t xml:space="preserve"> </w:t>
      </w:r>
      <w:r>
        <w:t xml:space="preserve">employee occupational records and death certificates from pension-fund records for a single company and was only able to locate the occupational records for 40% of cases and 38% of controls.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0" w:name="X1f11f368eecad6701e8eae54c9a5c6e1f6eafd6"/>
      <w:r>
        <w:t xml:space="preserve">Table three: centre control clinic and recruitment</w:t>
      </w:r>
      <w:bookmarkEnd w:id="8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1" w:name="X02f3fd5a20a6365244379d304784e3d903095e5"/>
      <w:r>
        <w:t xml:space="preserve">Table four: Occupational asbestos exposure (inferred by job title) and IPF risk (ever vs never)</w:t>
      </w:r>
      <w:bookmarkEnd w:id="8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2" w:name="X0ae73f32358b268bdfe90d8b37c34929d70076c"/>
      <w:r>
        <w:t xml:space="preserve">Table five: Occupational asbestos exposure (inferred by job title) and IPF risk (categories of exposure)</w:t>
      </w:r>
      <w:bookmarkEnd w:id="8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3" w:name="X163b83fef7976535bf2fb9bc8bd3904127f7dea"/>
      <w:r>
        <w:t xml:space="preserve">Table six: Occupational asbestos exposure (cumulative fibre ml year estimate) and IPF risk</w:t>
      </w:r>
      <w:bookmarkEnd w:id="8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Figures 6.1).</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4"/>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5"/>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6"/>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7" w:name="X75371debb84f6f128a4781cfc875d4cfac54e0e"/>
      <w:r>
        <w:t xml:space="preserve">Table seven: MUC5b rs35705950, occupational asbestos exposure, smoking, and IPF risk</w:t>
      </w:r>
      <w:bookmarkEnd w:id="87"/>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8"/>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89" w:name="X818167f7ddc6470273a83ea91e26136d21c382c"/>
      <w:r>
        <w:t xml:space="preserve">Table eight: Occupational metal, wood, and stone exposure and IPF risk</w:t>
      </w:r>
      <w:bookmarkEnd w:id="89"/>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0" w:name="Xf3849fe3d594e872a41b45a1a8188a2d26fe794"/>
      <w:r>
        <w:t xml:space="preserve">Table nine: Sensitivity analysis (limited to jobs that ended before 1980): Occupational asbestos exposure (inferred by job title) and IPF risk (ever vs never)</w:t>
      </w:r>
      <w:bookmarkEnd w:id="90"/>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1" w:name="X2d9f404cbb9c43e1d641c7e93badd978082cb4d"/>
      <w:r>
        <w:t xml:space="preserve">Table ten: Sensitivity analysis (limited to jobs that ended before 1980): Occupational asbestos exposure (inferred by job title) and IPF risk (categories of exposure)</w:t>
      </w:r>
      <w:bookmarkEnd w:id="91"/>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2" w:name="X972b787ce011c20f1e0bc602f54bff5704daf6e"/>
      <w:r>
        <w:t xml:space="preserve">Table eleven: Sensitivity analysis (limited to jobs that spent minimum of 5 years in): Occupational asbestos exposure (inferred by job title) and IPF risk (ever vs never)</w:t>
      </w:r>
      <w:bookmarkEnd w:id="9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3" w:name="X9311fdfb3934c87b4a4d712c9791034f962a18b"/>
      <w:r>
        <w:t xml:space="preserve">Table twelve: Sensitivity analysis (limited to jobs that spent minimum of 5 years in): Occupational asbestos exposure (inferred by job title) and IPF risk (categories of exposure)</w:t>
      </w:r>
      <w:bookmarkEnd w:id="9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4"/>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5" w:name="X7039c2edf546a990618323f5f197d29c16b25fa"/>
      <w:r>
        <w:t xml:space="preserve">Table thirteen: Sensitivity analysis (limited to participants within 10km of the hospital): Occupational asbestos exposure (inferred by job title) and IPF risk (ever vs never)</w:t>
      </w:r>
      <w:bookmarkEnd w:id="95"/>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6" w:name="X4c3645336ab166227dcfdcd8de3e8f1ecb6f7fc"/>
      <w:r>
        <w:t xml:space="preserve">Table fourteen: Sensitivity analysis (limited to participants within 10km of the hospital): Occupational asbestos exposure (inferred by job title) and IPF risk (categories of exposure)</w:t>
      </w:r>
      <w:bookmarkEnd w:id="96"/>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7"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8"/>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99" w:name="Xa8524e384e1e8bd4e8aed3650507cc57edb82c2"/>
      <w:r>
        <w:t xml:space="preserve">Table sixteen: Ordinal logistic regression for mMRC score and ever exposed to asbestos</w:t>
      </w:r>
      <w:bookmarkEnd w:id="9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0" w:name="X6cc3d16c72240df4175836394db9bbb2da567fd"/>
      <w:r>
        <w:t xml:space="preserve">Table seventeen: Ordinal logistic regression for mMRC score and for categories of asbestos exposure</w:t>
      </w:r>
      <w:bookmarkEnd w:id="100"/>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Heading3"/>
      </w:pPr>
      <w:bookmarkStart w:id="101" w:name="X1209ebab280e85c095f04580a116309ec34f55e"/>
      <w:r>
        <w:t xml:space="preserve">Table eighteen: rs35705950 MAF for cases, case subsets, and controls (N)</w:t>
      </w:r>
      <w:r>
        <w:t xml:space="preserve"> </w:t>
      </w:r>
      <w:r>
        <w:rPr>
          <w:vertAlign w:val="superscript"/>
        </w:rPr>
        <w:t xml:space="preserve">1</w:t>
      </w:r>
      <w:bookmarkEnd w:id="101"/>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smokers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Heading3"/>
      </w:pPr>
      <w:bookmarkStart w:id="102" w:name="X82591b4029c0cc8aa889d8d63be6b2c1a0e7da6"/>
      <w:r>
        <w:t xml:space="preserve">Table nineteen: Logistic regression of ever smoking and ever occupationally asbestos exposed (inferred by job title) stratified by MUC5B rs35705950 genotype</w:t>
      </w:r>
      <w:bookmarkEnd w:id="102"/>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p-value)</w:t>
            </w:r>
            <w:r>
              <w:rPr>
                <w:vertAlign w:val="superscript"/>
              </w:rPr>
              <w:t xml:space="preserve">1</w:t>
            </w:r>
            <w:r>
              <w:t xml:space="preserve"> </w:t>
            </w:r>
            <w:r>
              <w:rPr>
                <w:vertAlign w:val="superscript"/>
              </w:rPr>
              <w:t xml:space="preserve">2</w:t>
            </w:r>
          </w:p>
        </w:tc>
      </w:tr>
      <w:tr>
        <w:tc>
          <w:p>
            <w:pPr>
              <w:pStyle w:val="Compact"/>
              <w:jc w:val="left"/>
            </w:pPr>
            <w:r>
              <w:t xml:space="preserve">EE interaction (smoking and ever exposed)</w:t>
            </w:r>
          </w:p>
        </w:tc>
        <w:tc>
          <w:p>
            <w:pPr>
              <w:pStyle w:val="Compact"/>
              <w:jc w:val="left"/>
            </w:pPr>
            <w:r>
              <w:t xml:space="preserve">1.73 (0.91-3.3, 0.09)</w:t>
            </w:r>
          </w:p>
        </w:tc>
      </w:tr>
      <w:tr>
        <w:tc>
          <w:p>
            <w:pPr>
              <w:pStyle w:val="Compact"/>
              <w:jc w:val="left"/>
            </w:pPr>
            <w:r>
              <w:t xml:space="preserve">EE interaction (smoking and ever exposed), GT or TT</w:t>
            </w:r>
            <w:r>
              <w:rPr>
                <w:vertAlign w:val="superscript"/>
              </w:rPr>
              <w:t xml:space="preserve">3</w:t>
            </w:r>
          </w:p>
        </w:tc>
        <w:tc>
          <w:p>
            <w:pPr>
              <w:pStyle w:val="Compact"/>
              <w:jc w:val="left"/>
            </w:pPr>
            <w:r>
              <w:t xml:space="preserve">4.6 (1.5-14, 0.01)</w:t>
            </w:r>
          </w:p>
        </w:tc>
      </w:tr>
      <w:tr>
        <w:tc>
          <w:p>
            <w:pPr>
              <w:pStyle w:val="Compact"/>
              <w:jc w:val="left"/>
            </w:pPr>
            <w:r>
              <w:t xml:space="preserve">EE interaction (smoking and ever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p>
    <w:p>
      <w:pPr>
        <w:pStyle w:val="BodyText"/>
      </w:pPr>
      <w:r>
        <w:rPr>
          <w:vertAlign w:val="superscript"/>
        </w:rPr>
        <w:t xml:space="preserve">2</w:t>
      </w:r>
      <w:r>
        <w:t xml:space="preserve"> </w:t>
      </w:r>
      <w:r>
        <w:t xml:space="preserve">analysis limited to genotyped participants (N=818)</w:t>
      </w:r>
    </w:p>
    <w:p>
      <w:pPr>
        <w:pStyle w:val="BodyText"/>
      </w:pPr>
      <w:r>
        <w:rPr>
          <w:vertAlign w:val="superscript"/>
        </w:rPr>
        <w:t xml:space="preserve">3</w:t>
      </w:r>
      <w:r>
        <w:t xml:space="preserve"> </w:t>
      </w:r>
      <w:r>
        <w:t xml:space="preserve">Genotype of MUC5B rs35705950, T is minor allele</w:t>
      </w:r>
    </w:p>
    <w:p>
      <w:pPr>
        <w:pStyle w:val="Heading2"/>
      </w:pPr>
      <w:bookmarkStart w:id="103" w:name="discussion-3"/>
      <w:r>
        <w:t xml:space="preserve">Discussion</w:t>
      </w:r>
      <w:bookmarkEnd w:id="103"/>
    </w:p>
    <w:p>
      <w:pPr>
        <w:pStyle w:val="Heading3"/>
      </w:pPr>
      <w:bookmarkStart w:id="104" w:name="X3944ef14ab0cfd0c75b7389c2f8dc5c16b67334"/>
      <w:r>
        <w:t xml:space="preserve">findings, interpretation, implications, relations ot others work, limitations, strengths</w:t>
      </w:r>
      <w:bookmarkEnd w:id="104"/>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5"/>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6" w:name="conclusion-4"/>
      <w:r>
        <w:t xml:space="preserve">Conclusion</w:t>
      </w:r>
      <w:bookmarkEnd w:id="106"/>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07" w:name="conclusion-5"/>
      <w:r>
        <w:t xml:space="preserve">Conclusion</w:t>
      </w:r>
      <w:bookmarkEnd w:id="107"/>
    </w:p>
    <w:p>
      <w:pPr>
        <w:pStyle w:val="Heading2"/>
      </w:pPr>
      <w:bookmarkStart w:id="108" w:name="thesis-summary"/>
      <w:r>
        <w:t xml:space="preserve">Thesis summary</w:t>
      </w:r>
      <w:bookmarkEnd w:id="108"/>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09" w:name="future-work"/>
      <w:r>
        <w:t xml:space="preserve">Future work</w:t>
      </w:r>
      <w:bookmarkEnd w:id="109"/>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0" w:name="appendix-1-ipf-epidemiology-code"/>
      <w:r>
        <w:t xml:space="preserve">Appendix 1: IPF epidemiology code</w:t>
      </w:r>
      <w:bookmarkEnd w:id="110"/>
    </w:p>
    <w:p>
      <w:pPr>
        <w:pStyle w:val="FirstParagraph"/>
      </w:pPr>
      <w:hyperlink r:id="rId111">
        <w:r>
          <w:rPr>
            <w:rStyle w:val="Hyperlink"/>
          </w:rPr>
          <w:t xml:space="preserve">IPF epidemiology</w:t>
        </w:r>
      </w:hyperlink>
    </w:p>
    <w:p>
      <w:pPr>
        <w:pStyle w:val="Heading1"/>
      </w:pPr>
      <w:bookmarkStart w:id="112" w:name="appendix-2-ipfjes-study-documentation"/>
      <w:r>
        <w:t xml:space="preserve">Appendix 2: IPFJES study documentation</w:t>
      </w:r>
      <w:bookmarkEnd w:id="112"/>
    </w:p>
    <w:p>
      <w:pPr>
        <w:pStyle w:val="FirstParagraph"/>
      </w:pPr>
      <w:hyperlink r:id="rId113">
        <w:r>
          <w:rPr>
            <w:rStyle w:val="Hyperlink"/>
          </w:rPr>
          <w:t xml:space="preserve">IPFJES study documentation</w:t>
        </w:r>
      </w:hyperlink>
    </w:p>
    <w:p>
      <w:pPr>
        <w:pStyle w:val="Heading1"/>
      </w:pPr>
      <w:bookmarkStart w:id="114" w:name="references"/>
      <w:r>
        <w:t xml:space="preserve">References</w:t>
      </w:r>
      <w:bookmarkEnd w:id="114"/>
    </w:p>
    <w:bookmarkStart w:id="333" w:name="refs"/>
    <w:bookmarkStart w:id="115"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5"/>
    <w:bookmarkStart w:id="117"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6">
        <w:r>
          <w:rPr>
            <w:rStyle w:val="Hyperlink"/>
          </w:rPr>
          <w:t xml:space="preserve">10.1164/rccm.201902-0467LE</w:t>
        </w:r>
      </w:hyperlink>
    </w:p>
    <w:bookmarkEnd w:id="117"/>
    <w:bookmarkStart w:id="119"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18">
        <w:r>
          <w:rPr>
            <w:rStyle w:val="Hyperlink"/>
          </w:rPr>
          <w:t xml:space="preserve">10.1016/j.ccm.2011.11.002</w:t>
        </w:r>
      </w:hyperlink>
    </w:p>
    <w:bookmarkEnd w:id="119"/>
    <w:bookmarkStart w:id="120"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0"/>
    <w:bookmarkStart w:id="121"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1"/>
    <w:bookmarkStart w:id="123"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2">
        <w:r>
          <w:rPr>
            <w:rStyle w:val="Hyperlink"/>
          </w:rPr>
          <w:t xml:space="preserve">10.1513/AnnalsATS.201404-145OC</w:t>
        </w:r>
      </w:hyperlink>
    </w:p>
    <w:bookmarkEnd w:id="123"/>
    <w:bookmarkStart w:id="124"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4"/>
    <w:bookmarkStart w:id="126"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5">
        <w:r>
          <w:rPr>
            <w:rStyle w:val="Hyperlink"/>
          </w:rPr>
          <w:t xml:space="preserve">10.1183/09031936.00077309</w:t>
        </w:r>
      </w:hyperlink>
    </w:p>
    <w:bookmarkEnd w:id="126"/>
    <w:bookmarkStart w:id="127"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27"/>
    <w:bookmarkStart w:id="129"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28">
        <w:r>
          <w:rPr>
            <w:rStyle w:val="Hyperlink"/>
          </w:rPr>
          <w:t xml:space="preserve">10.1002/path.1711470206</w:t>
        </w:r>
      </w:hyperlink>
    </w:p>
    <w:bookmarkEnd w:id="129"/>
    <w:bookmarkStart w:id="131"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0">
        <w:r>
          <w:rPr>
            <w:rStyle w:val="Hyperlink"/>
          </w:rPr>
          <w:t xml:space="preserve">10.1148/radiol.2293020668</w:t>
        </w:r>
      </w:hyperlink>
    </w:p>
    <w:bookmarkEnd w:id="131"/>
    <w:bookmarkStart w:id="133"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2">
        <w:r>
          <w:rPr>
            <w:rStyle w:val="Hyperlink"/>
          </w:rPr>
          <w:t xml:space="preserve">10.1080/00039896.1990.9936714</w:t>
        </w:r>
      </w:hyperlink>
    </w:p>
    <w:bookmarkEnd w:id="133"/>
    <w:bookmarkStart w:id="134"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4"/>
    <w:bookmarkStart w:id="135"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5"/>
    <w:bookmarkStart w:id="136"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6"/>
    <w:bookmarkStart w:id="137"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37"/>
    <w:bookmarkStart w:id="138"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38"/>
    <w:bookmarkStart w:id="139"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39"/>
    <w:bookmarkStart w:id="140"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0"/>
    <w:bookmarkStart w:id="141"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1"/>
    <w:bookmarkStart w:id="143"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2">
        <w:r>
          <w:rPr>
            <w:rStyle w:val="Hyperlink"/>
          </w:rPr>
          <w:t xml:space="preserve">10.1097/MCP.0000000000000144</w:t>
        </w:r>
      </w:hyperlink>
    </w:p>
    <w:bookmarkEnd w:id="143"/>
    <w:bookmarkStart w:id="145"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4">
        <w:r>
          <w:rPr>
            <w:rStyle w:val="Hyperlink"/>
          </w:rPr>
          <w:t xml:space="preserve">10.1164/rccm.201904-0717ST</w:t>
        </w:r>
      </w:hyperlink>
    </w:p>
    <w:bookmarkEnd w:id="145"/>
    <w:bookmarkStart w:id="147"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6">
        <w:r>
          <w:rPr>
            <w:rStyle w:val="Hyperlink"/>
          </w:rPr>
          <w:t xml:space="preserve">10.1093/nar/gkp353</w:t>
        </w:r>
      </w:hyperlink>
    </w:p>
    <w:bookmarkEnd w:id="147"/>
    <w:bookmarkStart w:id="148"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48"/>
    <w:bookmarkStart w:id="150"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49">
        <w:r>
          <w:rPr>
            <w:rStyle w:val="Hyperlink"/>
          </w:rPr>
          <w:t xml:space="preserve">10.1016/j.envint.2019.105039</w:t>
        </w:r>
      </w:hyperlink>
    </w:p>
    <w:bookmarkEnd w:id="150"/>
    <w:bookmarkStart w:id="151"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1"/>
    <w:bookmarkStart w:id="153"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2">
        <w:r>
          <w:rPr>
            <w:rStyle w:val="Hyperlink"/>
          </w:rPr>
          <w:t xml:space="preserve">10.1164/ajrccm.150.3.8087336</w:t>
        </w:r>
      </w:hyperlink>
    </w:p>
    <w:bookmarkEnd w:id="153"/>
    <w:bookmarkStart w:id="154"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4"/>
    <w:bookmarkStart w:id="155"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5"/>
    <w:bookmarkStart w:id="156"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6"/>
    <w:bookmarkStart w:id="157"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57"/>
    <w:bookmarkStart w:id="158"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58"/>
    <w:bookmarkStart w:id="159"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59"/>
    <w:bookmarkStart w:id="160"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0"/>
    <w:bookmarkStart w:id="161" w:name="ref-Garcia-SanchoFigueroa2010"/>
    <w:p>
      <w:pPr>
        <w:pStyle w:val="Bibliography"/>
      </w:pPr>
      <w:r>
        <w:t xml:space="preserve">35 Garcı́a-Sancho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1"/>
    <w:bookmarkStart w:id="163"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2">
        <w:r>
          <w:rPr>
            <w:rStyle w:val="Hyperlink"/>
          </w:rPr>
          <w:t xml:space="preserve">10.1016/j.rmed.2011.08.022</w:t>
        </w:r>
      </w:hyperlink>
    </w:p>
    <w:bookmarkEnd w:id="163"/>
    <w:bookmarkStart w:id="164"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4"/>
    <w:bookmarkStart w:id="165"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5"/>
    <w:bookmarkStart w:id="166"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6"/>
    <w:bookmarkStart w:id="168"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67">
        <w:r>
          <w:rPr>
            <w:rStyle w:val="Hyperlink"/>
          </w:rPr>
          <w:t xml:space="preserve">10.5588/ijtld.16.0167</w:t>
        </w:r>
      </w:hyperlink>
    </w:p>
    <w:bookmarkEnd w:id="168"/>
    <w:bookmarkStart w:id="170"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69">
        <w:r>
          <w:rPr>
            <w:rStyle w:val="Hyperlink"/>
          </w:rPr>
          <w:t xml:space="preserve">10.1186/s12890-018-0644-2</w:t>
        </w:r>
      </w:hyperlink>
    </w:p>
    <w:bookmarkEnd w:id="170"/>
    <w:bookmarkStart w:id="171"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1"/>
    <w:bookmarkStart w:id="173"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2">
        <w:r>
          <w:rPr>
            <w:rStyle w:val="Hyperlink"/>
          </w:rPr>
          <w:t xml:space="preserve">10.1136/thoraxjnl-2013-203740</w:t>
        </w:r>
      </w:hyperlink>
    </w:p>
    <w:bookmarkEnd w:id="173"/>
    <w:bookmarkStart w:id="174"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4"/>
    <w:bookmarkStart w:id="176"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5">
        <w:r>
          <w:rPr>
            <w:rStyle w:val="Hyperlink"/>
          </w:rPr>
          <w:t xml:space="preserve">10.1038/sj.bjc.6604879</w:t>
        </w:r>
      </w:hyperlink>
    </w:p>
    <w:bookmarkEnd w:id="176"/>
    <w:bookmarkStart w:id="178"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77">
        <w:r>
          <w:rPr>
            <w:rStyle w:val="Hyperlink"/>
          </w:rPr>
          <w:t xml:space="preserve">10.1183/16000617.0040-2015</w:t>
        </w:r>
      </w:hyperlink>
    </w:p>
    <w:bookmarkEnd w:id="178"/>
    <w:bookmarkStart w:id="179"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79"/>
    <w:bookmarkStart w:id="180"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0"/>
    <w:bookmarkStart w:id="181"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1"/>
    <w:bookmarkStart w:id="182"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2"/>
    <w:bookmarkStart w:id="183"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3"/>
    <w:bookmarkStart w:id="185"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4">
        <w:r>
          <w:rPr>
            <w:rStyle w:val="Hyperlink"/>
          </w:rPr>
          <w:t xml:space="preserve">10.1183/13993003.00861-2017</w:t>
        </w:r>
      </w:hyperlink>
    </w:p>
    <w:bookmarkEnd w:id="185"/>
    <w:bookmarkStart w:id="186"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6"/>
    <w:bookmarkStart w:id="188"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87">
        <w:r>
          <w:rPr>
            <w:rStyle w:val="Hyperlink"/>
          </w:rPr>
          <w:t xml:space="preserve">10.5271/sjweh.3462</w:t>
        </w:r>
      </w:hyperlink>
    </w:p>
    <w:bookmarkEnd w:id="188"/>
    <w:bookmarkStart w:id="190"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89">
        <w:r>
          <w:rPr>
            <w:rStyle w:val="Hyperlink"/>
          </w:rPr>
          <w:t xml:space="preserve">10.1002/ajim.22512</w:t>
        </w:r>
      </w:hyperlink>
    </w:p>
    <w:bookmarkEnd w:id="190"/>
    <w:bookmarkStart w:id="192"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1">
        <w:r>
          <w:rPr>
            <w:rStyle w:val="Hyperlink"/>
          </w:rPr>
          <w:t xml:space="preserve">10.1002/ajim.22595</w:t>
        </w:r>
      </w:hyperlink>
    </w:p>
    <w:bookmarkEnd w:id="192"/>
    <w:bookmarkStart w:id="194"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3">
        <w:r>
          <w:rPr>
            <w:rStyle w:val="Hyperlink"/>
          </w:rPr>
          <w:t xml:space="preserve">10.1002/ajim.22709</w:t>
        </w:r>
      </w:hyperlink>
    </w:p>
    <w:bookmarkEnd w:id="194"/>
    <w:bookmarkStart w:id="196"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5">
        <w:r>
          <w:rPr>
            <w:rStyle w:val="Hyperlink"/>
          </w:rPr>
          <w:t xml:space="preserve">10.1136/oemed-2015-103074</w:t>
        </w:r>
      </w:hyperlink>
    </w:p>
    <w:bookmarkEnd w:id="196"/>
    <w:bookmarkStart w:id="197"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97"/>
    <w:bookmarkStart w:id="199"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98">
        <w:r>
          <w:rPr>
            <w:rStyle w:val="Hyperlink"/>
          </w:rPr>
          <w:t xml:space="preserve">10.1136/oemed-2016-103710</w:t>
        </w:r>
      </w:hyperlink>
    </w:p>
    <w:bookmarkEnd w:id="199"/>
    <w:bookmarkStart w:id="200"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0"/>
    <w:bookmarkStart w:id="202"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1">
        <w:r>
          <w:rPr>
            <w:rStyle w:val="Hyperlink"/>
          </w:rPr>
          <w:t xml:space="preserve">10.1002/ajim.22498</w:t>
        </w:r>
      </w:hyperlink>
    </w:p>
    <w:bookmarkEnd w:id="202"/>
    <w:bookmarkStart w:id="203"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3"/>
    <w:bookmarkStart w:id="205"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4">
        <w:r>
          <w:rPr>
            <w:rStyle w:val="Hyperlink"/>
          </w:rPr>
          <w:t xml:space="preserve">https://www.atsdr.cdc.gov/toxprofiles/TP.asp?id=30&amp;tid=4#bookmark16</w:t>
        </w:r>
      </w:hyperlink>
    </w:p>
    <w:bookmarkEnd w:id="205"/>
    <w:bookmarkStart w:id="206"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6"/>
    <w:bookmarkStart w:id="208"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07">
        <w:r>
          <w:rPr>
            <w:rStyle w:val="Hyperlink"/>
          </w:rPr>
          <w:t xml:space="preserve">10.3109/10408444.2010.501052</w:t>
        </w:r>
      </w:hyperlink>
    </w:p>
    <w:bookmarkEnd w:id="208"/>
    <w:bookmarkStart w:id="210"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09">
        <w:r>
          <w:rPr>
            <w:rStyle w:val="Hyperlink"/>
          </w:rPr>
          <w:t xml:space="preserve">10.1016/j.yrtph.2006.04.007</w:t>
        </w:r>
      </w:hyperlink>
    </w:p>
    <w:bookmarkEnd w:id="210"/>
    <w:bookmarkStart w:id="212"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1">
        <w:r>
          <w:rPr>
            <w:rStyle w:val="Hyperlink"/>
          </w:rPr>
          <w:t xml:space="preserve">10.1080/10937400601034191</w:t>
        </w:r>
      </w:hyperlink>
    </w:p>
    <w:bookmarkEnd w:id="212"/>
    <w:bookmarkStart w:id="213"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3"/>
    <w:bookmarkStart w:id="215"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4">
        <w:r>
          <w:rPr>
            <w:rStyle w:val="Hyperlink"/>
          </w:rPr>
          <w:t xml:space="preserve">10.1136/oem.2010.055608</w:t>
        </w:r>
      </w:hyperlink>
    </w:p>
    <w:bookmarkEnd w:id="215"/>
    <w:bookmarkStart w:id="217"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6">
        <w:r>
          <w:rPr>
            <w:rStyle w:val="Hyperlink"/>
          </w:rPr>
          <w:t xml:space="preserve">10.1136/oemed-2011-100556</w:t>
        </w:r>
      </w:hyperlink>
    </w:p>
    <w:bookmarkEnd w:id="217"/>
    <w:bookmarkStart w:id="218"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18"/>
    <w:bookmarkStart w:id="220"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19">
        <w:r>
          <w:rPr>
            <w:rStyle w:val="Hyperlink"/>
          </w:rPr>
          <w:t xml:space="preserve">10.1097/JOM.0000000000000060</w:t>
        </w:r>
      </w:hyperlink>
    </w:p>
    <w:bookmarkEnd w:id="220"/>
    <w:bookmarkStart w:id="222"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1">
        <w:r>
          <w:rPr>
            <w:rStyle w:val="Hyperlink"/>
          </w:rPr>
          <w:t xml:space="preserve">10.1093/annhyg/mev017</w:t>
        </w:r>
      </w:hyperlink>
    </w:p>
    <w:bookmarkEnd w:id="222"/>
    <w:bookmarkStart w:id="224"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3">
        <w:r>
          <w:rPr>
            <w:rStyle w:val="Hyperlink"/>
          </w:rPr>
          <w:t xml:space="preserve">10.1093/annhyg/mew034</w:t>
        </w:r>
      </w:hyperlink>
    </w:p>
    <w:bookmarkEnd w:id="224"/>
    <w:bookmarkStart w:id="226"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5">
        <w:r>
          <w:rPr>
            <w:rStyle w:val="Hyperlink"/>
          </w:rPr>
          <w:t xml:space="preserve">10.1016/j.ijheh.2017.09.013</w:t>
        </w:r>
      </w:hyperlink>
    </w:p>
    <w:bookmarkEnd w:id="226"/>
    <w:bookmarkStart w:id="227"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27"/>
    <w:bookmarkStart w:id="228"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28"/>
    <w:bookmarkStart w:id="230"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29">
        <w:r>
          <w:rPr>
            <w:rStyle w:val="Hyperlink"/>
          </w:rPr>
          <w:t xml:space="preserve">10.1002/ajim.22008</w:t>
        </w:r>
      </w:hyperlink>
    </w:p>
    <w:bookmarkEnd w:id="230"/>
    <w:bookmarkStart w:id="231"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1"/>
    <w:bookmarkStart w:id="233"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2">
        <w:r>
          <w:rPr>
            <w:rStyle w:val="Hyperlink"/>
          </w:rPr>
          <w:t xml:space="preserve">10.1093/annhyg/men059</w:t>
        </w:r>
      </w:hyperlink>
    </w:p>
    <w:bookmarkEnd w:id="233"/>
    <w:bookmarkStart w:id="234"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4"/>
    <w:bookmarkStart w:id="236"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5">
        <w:r>
          <w:rPr>
            <w:rStyle w:val="Hyperlink"/>
          </w:rPr>
          <w:t xml:space="preserve">10.1093/annhyg/mel006</w:t>
        </w:r>
      </w:hyperlink>
    </w:p>
    <w:bookmarkEnd w:id="236"/>
    <w:bookmarkStart w:id="238"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37">
        <w:r>
          <w:rPr>
            <w:rStyle w:val="Hyperlink"/>
          </w:rPr>
          <w:t xml:space="preserve">10.1080/104732299302530</w:t>
        </w:r>
      </w:hyperlink>
    </w:p>
    <w:bookmarkEnd w:id="238"/>
    <w:bookmarkStart w:id="239"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39"/>
    <w:bookmarkStart w:id="241"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0">
        <w:r>
          <w:rPr>
            <w:rStyle w:val="Hyperlink"/>
          </w:rPr>
          <w:t xml:space="preserve">10.1136/oem.2009.054585</w:t>
        </w:r>
      </w:hyperlink>
    </w:p>
    <w:bookmarkEnd w:id="241"/>
    <w:bookmarkStart w:id="243"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2">
        <w:r>
          <w:rPr>
            <w:rStyle w:val="Hyperlink"/>
          </w:rPr>
          <w:t xml:space="preserve">10.1038/s41522-018-0057-2</w:t>
        </w:r>
      </w:hyperlink>
    </w:p>
    <w:bookmarkEnd w:id="243"/>
    <w:bookmarkStart w:id="245"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4">
        <w:r>
          <w:rPr>
            <w:rStyle w:val="Hyperlink"/>
          </w:rPr>
          <w:t xml:space="preserve">10.1073/pnas.1713539115</w:t>
        </w:r>
      </w:hyperlink>
    </w:p>
    <w:bookmarkEnd w:id="245"/>
    <w:bookmarkStart w:id="247"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6">
        <w:r>
          <w:rPr>
            <w:rStyle w:val="Hyperlink"/>
          </w:rPr>
          <w:t xml:space="preserve">10.1038/nrc2761</w:t>
        </w:r>
      </w:hyperlink>
    </w:p>
    <w:bookmarkEnd w:id="247"/>
    <w:bookmarkStart w:id="249"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48">
        <w:r>
          <w:rPr>
            <w:rStyle w:val="Hyperlink"/>
          </w:rPr>
          <w:t xml:space="preserve">10.1038/mi.2008.5</w:t>
        </w:r>
      </w:hyperlink>
    </w:p>
    <w:bookmarkEnd w:id="249"/>
    <w:bookmarkStart w:id="251"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0">
        <w:r>
          <w:rPr>
            <w:rStyle w:val="Hyperlink"/>
          </w:rPr>
          <w:t xml:space="preserve">10.1513/AnnalsATS.201806-371AW</w:t>
        </w:r>
      </w:hyperlink>
    </w:p>
    <w:bookmarkEnd w:id="251"/>
    <w:bookmarkStart w:id="253"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2">
        <w:r>
          <w:rPr>
            <w:rStyle w:val="Hyperlink"/>
          </w:rPr>
          <w:t xml:space="preserve">10.1056/NEJMra1813799</w:t>
        </w:r>
      </w:hyperlink>
    </w:p>
    <w:bookmarkEnd w:id="253"/>
    <w:bookmarkStart w:id="255"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4">
        <w:r>
          <w:rPr>
            <w:rStyle w:val="Hyperlink"/>
          </w:rPr>
          <w:t xml:space="preserve">10.1056/NEJMra0910061</w:t>
        </w:r>
      </w:hyperlink>
    </w:p>
    <w:bookmarkEnd w:id="255"/>
    <w:bookmarkStart w:id="257"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6">
        <w:r>
          <w:rPr>
            <w:rStyle w:val="Hyperlink"/>
          </w:rPr>
          <w:t xml:space="preserve">10.1165/rcmb.2017-0116ED</w:t>
        </w:r>
      </w:hyperlink>
    </w:p>
    <w:bookmarkEnd w:id="257"/>
    <w:bookmarkStart w:id="259"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58">
        <w:r>
          <w:rPr>
            <w:rStyle w:val="Hyperlink"/>
          </w:rPr>
          <w:t xml:space="preserve">10.1056/NEJMoa1701632</w:t>
        </w:r>
      </w:hyperlink>
    </w:p>
    <w:bookmarkEnd w:id="259"/>
    <w:bookmarkStart w:id="261"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0">
        <w:r>
          <w:rPr>
            <w:rStyle w:val="Hyperlink"/>
          </w:rPr>
          <w:t xml:space="preserve">10.1165/rcmb.2017-0046OC</w:t>
        </w:r>
      </w:hyperlink>
    </w:p>
    <w:bookmarkEnd w:id="261"/>
    <w:bookmarkStart w:id="263"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2">
        <w:r>
          <w:rPr>
            <w:rStyle w:val="Hyperlink"/>
          </w:rPr>
          <w:t xml:space="preserve">10.1038/ng.2609</w:t>
        </w:r>
      </w:hyperlink>
    </w:p>
    <w:bookmarkEnd w:id="263"/>
    <w:bookmarkStart w:id="265"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4">
        <w:r>
          <w:rPr>
            <w:rStyle w:val="Hyperlink"/>
          </w:rPr>
          <w:t xml:space="preserve">10.1152/physrev.00004.2016</w:t>
        </w:r>
      </w:hyperlink>
    </w:p>
    <w:bookmarkEnd w:id="265"/>
    <w:bookmarkStart w:id="267"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6">
        <w:r>
          <w:rPr>
            <w:rStyle w:val="Hyperlink"/>
          </w:rPr>
          <w:t xml:space="preserve">10.1164/rccm.200504-644OC</w:t>
        </w:r>
      </w:hyperlink>
    </w:p>
    <w:bookmarkEnd w:id="267"/>
    <w:bookmarkStart w:id="269"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68">
        <w:r>
          <w:rPr>
            <w:rStyle w:val="Hyperlink"/>
          </w:rPr>
          <w:t xml:space="preserve">10.1136/annrheumdis-2018-214263</w:t>
        </w:r>
      </w:hyperlink>
    </w:p>
    <w:bookmarkEnd w:id="269"/>
    <w:bookmarkStart w:id="271"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0">
        <w:r>
          <w:rPr>
            <w:rStyle w:val="Hyperlink"/>
          </w:rPr>
          <w:t xml:space="preserve">10.1016/j.chest.2018.12.011</w:t>
        </w:r>
      </w:hyperlink>
    </w:p>
    <w:bookmarkEnd w:id="271"/>
    <w:bookmarkStart w:id="273"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2">
        <w:r>
          <w:rPr>
            <w:rStyle w:val="Hyperlink"/>
          </w:rPr>
          <w:t xml:space="preserve">10.1371/journal.pone.0058658</w:t>
        </w:r>
      </w:hyperlink>
    </w:p>
    <w:bookmarkEnd w:id="273"/>
    <w:bookmarkStart w:id="275"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4">
        <w:r>
          <w:rPr>
            <w:rStyle w:val="Hyperlink"/>
          </w:rPr>
          <w:t xml:space="preserve">10.1038/nature12807</w:t>
        </w:r>
      </w:hyperlink>
    </w:p>
    <w:bookmarkEnd w:id="275"/>
    <w:bookmarkStart w:id="277"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6">
        <w:r>
          <w:rPr>
            <w:rStyle w:val="Hyperlink"/>
          </w:rPr>
          <w:t xml:space="preserve">10.1038/s41467-018-07768-9</w:t>
        </w:r>
      </w:hyperlink>
    </w:p>
    <w:bookmarkEnd w:id="277"/>
    <w:bookmarkStart w:id="279"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78">
        <w:r>
          <w:rPr>
            <w:rStyle w:val="Hyperlink"/>
          </w:rPr>
          <w:t xml:space="preserve">10.1164/rccm.201809-1650OC</w:t>
        </w:r>
      </w:hyperlink>
    </w:p>
    <w:bookmarkEnd w:id="279"/>
    <w:bookmarkStart w:id="281"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0">
        <w:r>
          <w:rPr>
            <w:rStyle w:val="Hyperlink"/>
          </w:rPr>
          <w:t xml:space="preserve">10.1016/j.immuni.2019.02.001</w:t>
        </w:r>
      </w:hyperlink>
    </w:p>
    <w:bookmarkEnd w:id="281"/>
    <w:bookmarkStart w:id="283"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2">
        <w:r>
          <w:rPr>
            <w:rStyle w:val="Hyperlink"/>
          </w:rPr>
          <w:t xml:space="preserve">10.1164/rccm.201403-0541OC</w:t>
        </w:r>
      </w:hyperlink>
    </w:p>
    <w:bookmarkEnd w:id="283"/>
    <w:bookmarkStart w:id="284"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4"/>
    <w:bookmarkStart w:id="286"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5">
        <w:r>
          <w:rPr>
            <w:rStyle w:val="Hyperlink"/>
          </w:rPr>
          <w:t xml:space="preserve">10.1136/thoraxjnl-2017-211208</w:t>
        </w:r>
      </w:hyperlink>
    </w:p>
    <w:bookmarkEnd w:id="286"/>
    <w:bookmarkStart w:id="288"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87">
        <w:r>
          <w:rPr>
            <w:rStyle w:val="Hyperlink"/>
          </w:rPr>
          <w:t xml:space="preserve">10.1038/s41467-019-09381-w</w:t>
        </w:r>
      </w:hyperlink>
    </w:p>
    <w:bookmarkEnd w:id="288"/>
    <w:bookmarkStart w:id="290"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89">
        <w:r>
          <w:rPr>
            <w:rStyle w:val="Hyperlink"/>
          </w:rPr>
          <w:t xml:space="preserve">10.1056/NEJMoa1216076</w:t>
        </w:r>
      </w:hyperlink>
    </w:p>
    <w:bookmarkEnd w:id="290"/>
    <w:bookmarkStart w:id="292"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1">
        <w:r>
          <w:rPr>
            <w:rStyle w:val="Hyperlink"/>
          </w:rPr>
          <w:t xml:space="preserve">10.1002/cti2.1065</w:t>
        </w:r>
      </w:hyperlink>
    </w:p>
    <w:bookmarkEnd w:id="292"/>
    <w:bookmarkStart w:id="294"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3">
        <w:r>
          <w:rPr>
            <w:rStyle w:val="Hyperlink"/>
          </w:rPr>
          <w:t xml:space="preserve">10.1136/thoraxjnl-2012-202403</w:t>
        </w:r>
      </w:hyperlink>
    </w:p>
    <w:bookmarkEnd w:id="294"/>
    <w:bookmarkStart w:id="296"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5">
        <w:r>
          <w:rPr>
            <w:rStyle w:val="Hyperlink"/>
          </w:rPr>
          <w:t xml:space="preserve">10.1016/S2213-2600(13)70045-6</w:t>
        </w:r>
      </w:hyperlink>
    </w:p>
    <w:bookmarkEnd w:id="296"/>
    <w:bookmarkStart w:id="298"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97">
        <w:r>
          <w:rPr>
            <w:rStyle w:val="Hyperlink"/>
          </w:rPr>
          <w:t xml:space="preserve">10.1183/13993003.01603-2017</w:t>
        </w:r>
      </w:hyperlink>
    </w:p>
    <w:bookmarkEnd w:id="298"/>
    <w:bookmarkStart w:id="300"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99">
        <w:r>
          <w:rPr>
            <w:rStyle w:val="Hyperlink"/>
          </w:rPr>
          <w:t xml:space="preserve">10.1126/science.1156995</w:t>
        </w:r>
      </w:hyperlink>
    </w:p>
    <w:bookmarkEnd w:id="300"/>
    <w:bookmarkStart w:id="302"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1">
        <w:r>
          <w:rPr>
            <w:rStyle w:val="Hyperlink"/>
          </w:rPr>
          <w:t xml:space="preserve">10.1016/j.molmed.2016.02.004</w:t>
        </w:r>
      </w:hyperlink>
    </w:p>
    <w:bookmarkEnd w:id="302"/>
    <w:bookmarkStart w:id="304"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3">
        <w:r>
          <w:rPr>
            <w:rStyle w:val="Hyperlink"/>
          </w:rPr>
          <w:t xml:space="preserve">10.1146/annurev-physiol-021115-105229</w:t>
        </w:r>
      </w:hyperlink>
    </w:p>
    <w:bookmarkEnd w:id="304"/>
    <w:bookmarkStart w:id="306"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5">
        <w:r>
          <w:rPr>
            <w:rStyle w:val="Hyperlink"/>
          </w:rPr>
          <w:t xml:space="preserve">10.1038/s41577-019-0165-0</w:t>
        </w:r>
      </w:hyperlink>
    </w:p>
    <w:bookmarkEnd w:id="306"/>
    <w:bookmarkStart w:id="308"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07">
        <w:r>
          <w:rPr>
            <w:rStyle w:val="Hyperlink"/>
          </w:rPr>
          <w:t xml:space="preserve">10.1183/13993003.00564-2015</w:t>
        </w:r>
      </w:hyperlink>
    </w:p>
    <w:bookmarkEnd w:id="308"/>
    <w:bookmarkStart w:id="310"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09">
        <w:r>
          <w:rPr>
            <w:rStyle w:val="Hyperlink"/>
          </w:rPr>
          <w:t xml:space="preserve">10.1165/rcmb.2015-0222OC</w:t>
        </w:r>
      </w:hyperlink>
    </w:p>
    <w:bookmarkEnd w:id="310"/>
    <w:bookmarkStart w:id="311"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1"/>
    <w:bookmarkStart w:id="312"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2"/>
    <w:bookmarkStart w:id="313"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3"/>
    <w:bookmarkStart w:id="315"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4">
        <w:r>
          <w:rPr>
            <w:rStyle w:val="Hyperlink"/>
          </w:rPr>
          <w:t xml:space="preserve">10.1183/09031936.06.00037005</w:t>
        </w:r>
      </w:hyperlink>
    </w:p>
    <w:bookmarkEnd w:id="315"/>
    <w:bookmarkStart w:id="317"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6">
        <w:r>
          <w:rPr>
            <w:rStyle w:val="Hyperlink"/>
          </w:rPr>
          <w:t xml:space="preserve">10.1136/oem.54.9.646</w:t>
        </w:r>
      </w:hyperlink>
    </w:p>
    <w:bookmarkEnd w:id="317"/>
    <w:bookmarkStart w:id="319"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18">
        <w:r>
          <w:rPr>
            <w:rStyle w:val="Hyperlink"/>
          </w:rPr>
          <w:t xml:space="preserve">10.1136/oem.2006.031005</w:t>
        </w:r>
      </w:hyperlink>
    </w:p>
    <w:bookmarkEnd w:id="319"/>
    <w:bookmarkStart w:id="320"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0"/>
    <w:bookmarkStart w:id="321"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1"/>
    <w:bookmarkStart w:id="323"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2">
        <w:r>
          <w:rPr>
            <w:rStyle w:val="Hyperlink"/>
          </w:rPr>
          <w:t xml:space="preserve">10.14814/phy2.12652</w:t>
        </w:r>
      </w:hyperlink>
    </w:p>
    <w:bookmarkEnd w:id="323"/>
    <w:bookmarkStart w:id="325"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4">
        <w:r>
          <w:rPr>
            <w:rStyle w:val="Hyperlink"/>
          </w:rPr>
          <w:t xml:space="preserve">10.1038/ng.912</w:t>
        </w:r>
      </w:hyperlink>
    </w:p>
    <w:bookmarkEnd w:id="325"/>
    <w:bookmarkStart w:id="327"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6">
        <w:r>
          <w:rPr>
            <w:rStyle w:val="Hyperlink"/>
          </w:rPr>
          <w:t xml:space="preserve">10.21037/atm.2017.04.06</w:t>
        </w:r>
      </w:hyperlink>
    </w:p>
    <w:bookmarkEnd w:id="327"/>
    <w:bookmarkStart w:id="329"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28">
        <w:r>
          <w:rPr>
            <w:rStyle w:val="Hyperlink"/>
          </w:rPr>
          <w:t xml:space="preserve">10.1002/ajim.20844</w:t>
        </w:r>
      </w:hyperlink>
    </w:p>
    <w:bookmarkEnd w:id="329"/>
    <w:bookmarkStart w:id="331" w:name="ref-HSE2019"/>
    <w:p>
      <w:pPr>
        <w:pStyle w:val="Bibliography"/>
      </w:pPr>
      <w:r>
        <w:t xml:space="preserve">134 H. This document is available from www.hse.gov.uk/statistics/page 1of 18Health and safety executiveasbestos-related diseasestatistics in great britain, 2019. HSE</w:t>
      </w:r>
      <w:r>
        <w:t xml:space="preserve"> </w:t>
      </w:r>
      <w:hyperlink r:id="rId330">
        <w:r>
          <w:rPr>
            <w:rStyle w:val="Hyperlink"/>
          </w:rPr>
          <w:t xml:space="preserve">https://www.hse.gov.uk/statistics/causdis/asbestos-related-disease.pdf</w:t>
        </w:r>
      </w:hyperlink>
    </w:p>
    <w:bookmarkEnd w:id="331"/>
    <w:bookmarkStart w:id="332"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2"/>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8" Target="media/rId88.png" /><Relationship Type="http://schemas.openxmlformats.org/officeDocument/2006/relationships/image" Id="rId55" Target="media/rId55.png" /><Relationship Type="http://schemas.openxmlformats.org/officeDocument/2006/relationships/image" Id="rId94" Target="media/rId94.png" /><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2020-02-09T16:30:24Z</dcterms:created>
  <dcterms:modified xsi:type="dcterms:W3CDTF">2020-02-09T16:30:24Z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/home/drcjar/Dropbox/Documents/ipfjes-thesis/source/references.bib</vt:lpwstr>
  </property>
  <property fmtid="{D5CDD505-2E9C-101B-9397-08002B2CF9AE}" pid="3" name="csl">
    <vt:lpwstr>/home/drcjar/Dropbox/Documents/ipfjes-thesis/style/ref_format.csl</vt:lpwstr>
  </property>
</Properties>
</file>