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Notification of Non-Substantial/Minor Amendments(s) for NHS Studies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Header"/>
        <w:rPr>
          <w:b/>
          <w:b/>
          <w:bCs/>
        </w:rPr>
      </w:pPr>
      <w:r>
        <w:rPr>
          <w:b/>
          <w:bCs/>
        </w:rPr>
      </w:r>
    </w:p>
    <w:p>
      <w:pPr>
        <w:pStyle w:val="Header"/>
        <w:rPr>
          <w:b/>
          <w:b/>
          <w:bCs/>
        </w:rPr>
      </w:pPr>
      <w:r>
        <w:rPr>
          <w:b/>
          <w:bCs/>
        </w:rPr>
        <w:t>Instructions for using this template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For guidance on amendments refer to </w:t>
      </w:r>
      <w:hyperlink r:id="rId2">
        <w:r>
          <w:rPr>
            <w:rStyle w:val="InternetLink"/>
            <w:rFonts w:cs="Arial"/>
          </w:rPr>
          <w:t>http://www.hra.nhs.uk/research-community/during-your-research-project/amendments/</w:t>
        </w:r>
      </w:hyperlink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template should be completed by the CI and optionally authorised by Sponsor, if required by sponsor guidelines. 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form should be submitted according to the instructions provided for NHS/HSC R&amp;D at </w:t>
      </w:r>
      <w:hyperlink r:id="rId3">
        <w:r>
          <w:rPr>
            <w:rStyle w:val="InternetLink"/>
            <w:rFonts w:cs="Arial"/>
          </w:rPr>
          <w:t>http://www.hra.nhs.uk/research-community/during-your-research-project/amendments/which-review-bodies-need-to-approve-or-be-notified-of-which-types-of-amendments/</w:t>
        </w:r>
      </w:hyperlink>
      <w:r>
        <w:rPr/>
        <w:t xml:space="preserve"> </w:t>
      </w:r>
      <w:r>
        <w:rPr>
          <w:color w:val="FF0000"/>
        </w:rPr>
        <w:t xml:space="preserve">. </w:t>
      </w:r>
      <w:r>
        <w:rPr/>
        <w:t xml:space="preserve">If you do not submit your notification in accordance with these instructions then processing of your submission may be significantly delayed.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>Study Information</w:t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3934"/>
        <w:gridCol w:w="5954"/>
      </w:tblGrid>
      <w:tr>
        <w:trPr>
          <w:cantSplit w:val="true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Full title of study: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Idiopathic Pulmonary Fibrosis Job Exposures Study (IPF JES)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IRAS Project ID: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17/EM/0021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Sponsor Amendment Notification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Sponsor Amendment Notification date: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08</w:t>
            </w:r>
            <w:r>
              <w:rPr/>
              <w:t>/</w:t>
            </w:r>
            <w:r>
              <w:rPr/>
              <w:t>8</w:t>
            </w:r>
            <w:r>
              <w:rPr/>
              <w:t>/17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Chief Investigator: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Name [first name and surname]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Carl Reynolds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National Heart and Lung Institute, </w:t>
            </w:r>
          </w:p>
          <w:p>
            <w:pPr>
              <w:pStyle w:val="PreformattedText"/>
              <w:rPr/>
            </w:pPr>
            <w:r>
              <w:rPr/>
              <w:t xml:space="preserve">Room G39 Emmanual Kaye Building, 1b Manresa Road,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London, SW3 6LR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Postcode: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  <w:t xml:space="preserve"> </w:t>
            </w:r>
            <w:r>
              <w:rPr/>
              <w:t>SW3 6LR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Contact telephone number: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07737 904 807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Carl.reynolds@imperial.ac.uk</w:t>
              </w:r>
            </w:hyperlink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Lead Sponsor: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Ruth Nicholson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Contact 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r.nicholson@imperial.ac.uk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Details of Lead Nation: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 of lead nation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 xml:space="preserve">England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If England led is the study going through CSP?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 xml:space="preserve">Yes 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Name of lead R&amp;D office: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North West London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80" w:right="1080" w:header="284" w:top="709" w:footer="720" w:bottom="1440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Summary of amendment(s) </w:t>
      </w:r>
    </w:p>
    <w:p>
      <w:pPr>
        <w:pStyle w:val="Header"/>
        <w:ind w:left="284" w:right="0" w:hanging="0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ind w:left="284" w:right="0" w:hanging="0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14985" w:type="dxa"/>
        <w:jc w:val="left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9"/>
        <w:gridCol w:w="5296"/>
        <w:gridCol w:w="1126"/>
        <w:gridCol w:w="1709"/>
        <w:gridCol w:w="3405"/>
        <w:gridCol w:w="1560"/>
        <w:gridCol w:w="1829"/>
      </w:tblGrid>
      <w:tr>
        <w:trPr/>
        <w:tc>
          <w:tcPr>
            <w:tcW w:w="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  <w:br/>
            </w:r>
          </w:p>
        </w:tc>
        <w:tc>
          <w:tcPr>
            <w:tcW w:w="52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Brief description of amendment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enter each separate amendment in a new row)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Amendment applies to </w:t>
              <w:br/>
            </w:r>
            <w:r>
              <w:rPr>
                <w:b/>
                <w:bCs/>
                <w:i/>
                <w:sz w:val="16"/>
                <w:szCs w:val="16"/>
              </w:rPr>
              <w:t>(delete/ list as appropriate)</w:t>
            </w:r>
          </w:p>
        </w:tc>
        <w:tc>
          <w:tcPr>
            <w:tcW w:w="4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List relevant supporting document(s), including version numbers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ensure all referenced supporting documents are submitted with this form)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R&amp;D category of amendment </w:t>
              <w:br/>
            </w:r>
            <w:r>
              <w:rPr>
                <w:b/>
                <w:bCs/>
                <w:i/>
                <w:sz w:val="16"/>
                <w:szCs w:val="16"/>
              </w:rPr>
              <w:t>(category A, B, C)</w:t>
            </w:r>
          </w:p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/>
                <w:bCs/>
                <w:i/>
                <w:sz w:val="16"/>
                <w:szCs w:val="16"/>
                <w:highlight w:val="white"/>
              </w:rPr>
              <w:t>For office use only</w:t>
            </w:r>
          </w:p>
        </w:tc>
      </w:tr>
      <w:tr>
        <w:trPr/>
        <w:tc>
          <w:tcPr>
            <w:tcW w:w="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Nation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337" w:hRule="atLeast"/>
        </w:trPr>
        <w:tc>
          <w:tcPr>
            <w:tcW w:w="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5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Changes inclusion criteria for controls from: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“</w:t>
            </w:r>
            <w:bookmarkStart w:id="1" w:name="__DdeLink__464_619100442"/>
            <w:r>
              <w:rPr/>
              <w:t>New outpatient department attendee between February 2017 and October 2019</w:t>
            </w:r>
            <w:bookmarkEnd w:id="1"/>
            <w:r>
              <w:rPr/>
              <w:t xml:space="preserve">”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to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Outpatient department attendee between February 2017 and October 2019”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tbl>
            <w:tblPr>
              <w:tblW w:w="2835" w:type="dxa"/>
              <w:jc w:val="left"/>
              <w:tblInd w:w="-12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139"/>
              <w:gridCol w:w="1695"/>
            </w:tblGrid>
            <w:tr>
              <w:trPr/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England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All sites</w:t>
                  </w:r>
                </w:p>
              </w:tc>
            </w:tr>
            <w:tr>
              <w:trPr/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Scotland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  <w:tr>
              <w:trPr>
                <w:trHeight w:val="2332" w:hRule="atLeast"/>
              </w:trPr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Wales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Research protocol or project proposal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440" w:right="709" w:header="284" w:top="1077" w:footer="720" w:bottom="1077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[Add further rows as required]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Declaration(s) 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Declaration by Chief Investigator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that the information in this form is accurate to the best of my knowledge and I take full responsibility for it.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consider that it would be reasonable for the proposed amendment(s) to be implemented.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3175</wp:posOffset>
                  </wp:positionV>
                  <wp:extent cx="1979930" cy="668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Chief Investigator:</w:t>
            </w:r>
            <w:r>
              <w:rPr>
                <w:sz w:val="20"/>
                <w:szCs w:val="20"/>
              </w:rPr>
              <w:t xml:space="preserve">     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 xml:space="preserve">                                     …….……CARL REYNOLDS…………………………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                       …………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/17………………………….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173" w:type="dxa"/>
        <w:jc w:val="left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Optional Declaration by the Sponsor’s Representative (as per Sponsor Guidelines)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 xml:space="preserve">The sponsor of an approved study is responsible for all amendments made during its conduct. 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>The person authorising the declaration should be authorised to do so. There is no requirement for a particular level of seniority; the sponsor’s rules on delegated authority should be adhered to.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the sponsor’s support for the amendment(s) in this notification.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sponsor’s representative:</w:t>
            </w:r>
            <w:r>
              <w:rPr>
                <w:sz w:val="20"/>
                <w:szCs w:val="20"/>
              </w:rPr>
              <w:t xml:space="preserve">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 xml:space="preserve">Post: 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Organisation: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>…………………………………….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284" w:top="709" w:footer="72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3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left="1560" w:right="0" w:hanging="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1560" w:right="0" w:hanging="15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alibri" w:hAnsi="Calibri" w:cs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0" w:right="0" w:firstLine="2127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ind w:left="0" w:right="0" w:firstLine="1560"/>
      <w:outlineLvl w:val="8"/>
    </w:pPr>
    <w:rPr>
      <w:rFonts w:ascii="Cambria" w:hAnsi="Cambria" w:cs="Cambria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eastAsia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b/>
      <w:bCs/>
      <w:sz w:val="28"/>
      <w:szCs w:val="28"/>
      <w:lang w:eastAsia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b/>
      <w:bCs/>
      <w:lang w:eastAsia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sz w:val="24"/>
      <w:szCs w:val="24"/>
      <w:lang w:eastAsia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i/>
      <w:iCs/>
      <w:sz w:val="24"/>
      <w:szCs w:val="24"/>
      <w:lang w:eastAsia="en-US"/>
    </w:rPr>
  </w:style>
  <w:style w:type="character" w:styleId="Heading9Char">
    <w:name w:val="Heading 9 Char"/>
    <w:basedOn w:val="DefaultParagraphFont"/>
    <w:qFormat/>
    <w:rPr>
      <w:rFonts w:ascii="Cambria" w:hAnsi="Cambria" w:cs="Cambria"/>
      <w:lang w:eastAsia="en-US"/>
    </w:rPr>
  </w:style>
  <w:style w:type="character" w:styleId="FooterChar">
    <w:name w:val="Foot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BodyTextChar">
    <w:name w:val="Body Text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cs="Arial"/>
      <w:lang w:eastAsia="en-US"/>
    </w:rPr>
  </w:style>
  <w:style w:type="character" w:styleId="CommentSubjectChar">
    <w:name w:val="Comment Subject Char"/>
    <w:basedOn w:val="CommentTextChar"/>
    <w:qFormat/>
    <w:rPr>
      <w:rFonts w:ascii="Arial" w:hAnsi="Arial" w:cs="Arial"/>
      <w:b/>
      <w:bCs/>
      <w:lang w:eastAsia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  <w:szCs w:val="20"/>
    </w:rPr>
  </w:style>
  <w:style w:type="character" w:styleId="ListLabel5">
    <w:name w:val="ListLabel 5"/>
    <w:qFormat/>
    <w:rPr>
      <w:rFonts w:cs="Courier New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both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a.nhs.uk/research-community/during-your-research-project/amendments/" TargetMode="External"/><Relationship Id="rId3" Type="http://schemas.openxmlformats.org/officeDocument/2006/relationships/hyperlink" Target="http://www.hra.nhs.uk/research-community/during-your-research-project/amendments/which-review-bodies-need-to-approve-or-be-notified-of-which-types-of-amendments/" TargetMode="External"/><Relationship Id="rId4" Type="http://schemas.openxmlformats.org/officeDocument/2006/relationships/hyperlink" Target="mailto:Carl.reynolds@imperia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4</Pages>
  <Words>641</Words>
  <Characters>4097</Characters>
  <CharactersWithSpaces>4735</CharactersWithSpaces>
  <Paragraphs>101</Paragraphs>
  <Company>COREC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2014-11-17T12:23:00Z</dcterms:created>
  <dc:creator>HRA;NIHR CRN;NISCHR PCU;HSC R&amp;D;NRS</dc:creator>
  <dc:description/>
  <dc:language>en-GB</dc:language>
  <cp:lastModifiedBy/>
  <cp:lastPrinted>2014-02-25T14:30:00Z</cp:lastPrinted>
  <dcterms:modified xsi:type="dcterms:W3CDTF">2017-08-07T12:58:42Z</dcterms:modified>
  <cp:revision>9</cp:revision>
  <dc:subject/>
  <dc:title>Notification of Amendment (Not Substantial)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COREC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bjective-Caveats">
    <vt:lpwstr/>
  </property>
  <property fmtid="{D5CDD505-2E9C-101B-9397-08002B2CF9AE}" pid="9" name="Objective-Classification">
    <vt:lpwstr>[Inherited - Official - Sensitive]</vt:lpwstr>
  </property>
  <property fmtid="{D5CDD505-2E9C-101B-9397-08002B2CF9AE}" pid="10" name="Objective-Comment">
    <vt:lpwstr/>
  </property>
  <property fmtid="{D5CDD505-2E9C-101B-9397-08002B2CF9AE}" pid="11" name="Objective-CreationStamp">
    <vt:filetime>2014-10-03T10:36:25Z</vt:filetime>
  </property>
  <property fmtid="{D5CDD505-2E9C-101B-9397-08002B2CF9AE}" pid="12" name="Objective-Date Acquired [system]">
    <vt:filetime>2014-10-02T23:00:00Z</vt:filetime>
  </property>
  <property fmtid="{D5CDD505-2E9C-101B-9397-08002B2CF9AE}" pid="13" name="Objective-DatePublished">
    <vt:filetime>2014-10-03T10:36:45Z</vt:filetime>
  </property>
  <property fmtid="{D5CDD505-2E9C-101B-9397-08002B2CF9AE}" pid="14" name="Objective-FileNumber">
    <vt:lpwstr>qA1019268</vt:lpwstr>
  </property>
  <property fmtid="{D5CDD505-2E9C-101B-9397-08002B2CF9AE}" pid="15" name="Objective-Id">
    <vt:lpwstr>A8322887</vt:lpwstr>
  </property>
  <property fmtid="{D5CDD505-2E9C-101B-9397-08002B2CF9AE}" pid="16" name="Objective-IsApproved">
    <vt:bool>0</vt:bool>
  </property>
  <property fmtid="{D5CDD505-2E9C-101B-9397-08002B2CF9AE}" pid="17" name="Objective-IsPublished">
    <vt:bool>1</vt:bool>
  </property>
  <property fmtid="{D5CDD505-2E9C-101B-9397-08002B2CF9AE}" pid="18" name="Objective-Language [system]">
    <vt:lpwstr>English (eng)</vt:lpwstr>
  </property>
  <property fmtid="{D5CDD505-2E9C-101B-9397-08002B2CF9AE}" pid="19" name="Objective-ModificationStamp">
    <vt:filetime>2014-10-03T10:36:37Z</vt:filetime>
  </property>
  <property fmtid="{D5CDD505-2E9C-101B-9397-08002B2CF9AE}" pid="20" name="Objective-Official Translation [system]">
    <vt:lpwstr/>
  </property>
  <property fmtid="{D5CDD505-2E9C-101B-9397-08002B2CF9AE}" pid="21" name="Objective-Owner">
    <vt:lpwstr>Newberry, Alex (DHSS-DHP-NISCHR)</vt:lpwstr>
  </property>
  <property fmtid="{D5CDD505-2E9C-101B-9397-08002B2CF9AE}" pid="22" name="Objective-Parent">
    <vt:lpwstr>UK Compatibility Group 2014 07 15</vt:lpwstr>
  </property>
  <property fmtid="{D5CDD505-2E9C-101B-9397-08002B2CF9AE}" pid="23" name="Objective-Path">
    <vt:lpwstr>Objective Global Folder:Corporate File Plan:POLICY DEVELOPMENT &amp; REGULATION:Policy Development - Health, Well-being &amp; Care:Policy Development - Health - Health Policies &amp; Strategies:NHS Research &amp; Development permissions - UK Compatibility Group - 2011-20</vt:lpwstr>
  </property>
  <property fmtid="{D5CDD505-2E9C-101B-9397-08002B2CF9AE}" pid="24" name="Objective-State">
    <vt:lpwstr>Published</vt:lpwstr>
  </property>
  <property fmtid="{D5CDD505-2E9C-101B-9397-08002B2CF9AE}" pid="25" name="Objective-Title">
    <vt:lpwstr>2014 10 03 Non-Substantial Amendment Form UPDATED</vt:lpwstr>
  </property>
  <property fmtid="{D5CDD505-2E9C-101B-9397-08002B2CF9AE}" pid="26" name="Objective-Version">
    <vt:lpwstr>1.0</vt:lpwstr>
  </property>
  <property fmtid="{D5CDD505-2E9C-101B-9397-08002B2CF9AE}" pid="27" name="Objective-VersionComment">
    <vt:lpwstr>Version 2</vt:lpwstr>
  </property>
  <property fmtid="{D5CDD505-2E9C-101B-9397-08002B2CF9AE}" pid="28" name="Objective-VersionNumber">
    <vt:i4>2</vt:i4>
  </property>
  <property fmtid="{D5CDD505-2E9C-101B-9397-08002B2CF9AE}" pid="29" name="Objective-What to Keep [system]">
    <vt:lpwstr>No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