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92E" w:rsidRPr="00DD0F3A" w:rsidRDefault="0082792E" w:rsidP="0082792E">
      <w:pPr>
        <w:jc w:val="both"/>
      </w:pPr>
      <w:r w:rsidRPr="00DD0F3A">
        <w:t xml:space="preserve">Relevant publications from 2001 onwards were identified by a recent systematic review (Fishwick </w:t>
      </w:r>
      <w:r w:rsidRPr="00DD0F3A">
        <w:rPr>
          <w:i/>
        </w:rPr>
        <w:t>et al</w:t>
      </w:r>
      <w:r w:rsidRPr="00DD0F3A">
        <w:t xml:space="preserve">, using MEDLINE, EMBASE, </w:t>
      </w:r>
      <w:proofErr w:type="spellStart"/>
      <w:r w:rsidRPr="00DD0F3A">
        <w:t>Emcare</w:t>
      </w:r>
      <w:proofErr w:type="spellEnd"/>
      <w:r w:rsidRPr="00DD0F3A">
        <w:t xml:space="preserve"> and the British Nursing Index).  This review was designed to develop a standard of care for clinicians, occupational health professionals, employers and employees for the identification and management of occupational COPD. In addition, the outputs of five other systematic reviews (Blanc 2007, Eisner 2010, </w:t>
      </w:r>
      <w:proofErr w:type="spellStart"/>
      <w:r w:rsidRPr="00DD0F3A">
        <w:t>Mazitova</w:t>
      </w:r>
      <w:proofErr w:type="spellEnd"/>
      <w:r w:rsidRPr="00DD0F3A">
        <w:t xml:space="preserve"> 2010, </w:t>
      </w:r>
      <w:proofErr w:type="spellStart"/>
      <w:r w:rsidRPr="00DD0F3A">
        <w:t>Omland</w:t>
      </w:r>
      <w:proofErr w:type="spellEnd"/>
      <w:r w:rsidRPr="00DD0F3A">
        <w:t xml:space="preserve"> 2014, </w:t>
      </w:r>
      <w:proofErr w:type="spellStart"/>
      <w:proofErr w:type="gramStart"/>
      <w:r w:rsidRPr="00DD0F3A">
        <w:t>Alif</w:t>
      </w:r>
      <w:proofErr w:type="spellEnd"/>
      <w:proofErr w:type="gramEnd"/>
      <w:r w:rsidRPr="00DD0F3A">
        <w:t xml:space="preserve"> 2016) were used to supplement the included papers from 2001. It should be noted that the latter only reviewed papers that described the findings of studies where occupational exposure had been attributed using a job exposure matrix (JEM).</w:t>
      </w:r>
    </w:p>
    <w:p w:rsidR="0082792E" w:rsidRPr="00DD0F3A" w:rsidRDefault="0082792E" w:rsidP="0082792E">
      <w:pPr>
        <w:jc w:val="both"/>
      </w:pPr>
      <w:r w:rsidRPr="00DD0F3A">
        <w:t xml:space="preserve">To cover the additional period between 2014 and 2016 following that covered by the main reviews, an identical search strategy adopted by Fishwick </w:t>
      </w:r>
      <w:r w:rsidRPr="00DD0F3A">
        <w:rPr>
          <w:i/>
        </w:rPr>
        <w:t>et al</w:t>
      </w:r>
      <w:r w:rsidRPr="00DD0F3A">
        <w:t xml:space="preserve"> was adopted to ensure completeness.  </w:t>
      </w:r>
    </w:p>
    <w:p w:rsidR="0082792E" w:rsidRPr="00DD0F3A" w:rsidRDefault="0082792E" w:rsidP="0082792E">
      <w:pPr>
        <w:jc w:val="both"/>
      </w:pPr>
      <w:r w:rsidRPr="00DD0F3A">
        <w:t>Given the large number of potentially relevant papers, published data were only included from studies that were population based, rather than studying specific workplaces or occupational groupings, and either calculated a population attributable fraction (PAF) for Chronic Bronchitis (CB) and / or for Chronic obstructive Pulmonary Disease (COPD), or data were available to allow this calculation to be carried out. Where necessary, further information</w:t>
      </w:r>
      <w:r>
        <w:t xml:space="preserve"> and original raw data</w:t>
      </w:r>
      <w:r w:rsidRPr="00DD0F3A">
        <w:t xml:space="preserve"> was sourced from the authors, in order to allow calculation of a PAF. If this was required, this was noted in the relevant results table. </w:t>
      </w:r>
    </w:p>
    <w:p w:rsidR="0082792E" w:rsidRPr="00DD0F3A" w:rsidRDefault="0082792E" w:rsidP="0082792E">
      <w:pPr>
        <w:jc w:val="both"/>
      </w:pPr>
      <w:r w:rsidRPr="00DD0F3A">
        <w:t xml:space="preserve">Additionally, where varying definitions of COPD were used, </w:t>
      </w:r>
      <w:r>
        <w:t>that</w:t>
      </w:r>
      <w:r w:rsidRPr="00DD0F3A">
        <w:t xml:space="preserve"> based on a lower limit of normal (LLN) for physiology measures was used preferentially. Similarly, where lung function was used to define COPD, it has been made clear in the relevant results table where bronchodilators were used; if this information was available. </w:t>
      </w:r>
    </w:p>
    <w:p w:rsidR="0082792E" w:rsidRPr="00DD0F3A" w:rsidRDefault="0082792E" w:rsidP="0082792E">
      <w:pPr>
        <w:jc w:val="both"/>
      </w:pPr>
      <w:r w:rsidRPr="00DD0F3A">
        <w:t>PAF estimates were deemed statistically significant if either (</w:t>
      </w:r>
      <w:proofErr w:type="spellStart"/>
      <w:r w:rsidRPr="00DD0F3A">
        <w:t>i</w:t>
      </w:r>
      <w:proofErr w:type="spellEnd"/>
      <w:r w:rsidRPr="00DD0F3A">
        <w:t xml:space="preserve">) their confidence limit did not include zero, or (ii) the associated 95% confidence limit of the odds ratio (OR) (or relative risk (RR)) did not include unity. </w:t>
      </w:r>
    </w:p>
    <w:p w:rsidR="00742795" w:rsidRDefault="0082792E">
      <w:bookmarkStart w:id="0" w:name="_GoBack"/>
      <w:bookmarkEnd w:id="0"/>
    </w:p>
    <w:sectPr w:rsidR="0074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92E"/>
    <w:rsid w:val="00461AA1"/>
    <w:rsid w:val="005F05E8"/>
    <w:rsid w:val="007E0CB1"/>
    <w:rsid w:val="0082792E"/>
    <w:rsid w:val="00A07BED"/>
    <w:rsid w:val="00AE59F2"/>
    <w:rsid w:val="00D72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Health and Safety Laboratory</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Fishwick</dc:creator>
  <cp:lastModifiedBy>David Fishwick</cp:lastModifiedBy>
  <cp:revision>1</cp:revision>
  <dcterms:created xsi:type="dcterms:W3CDTF">2017-09-07T16:15:00Z</dcterms:created>
  <dcterms:modified xsi:type="dcterms:W3CDTF">2017-09-07T16:15:00Z</dcterms:modified>
</cp:coreProperties>
</file>