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3DE" w:rsidRPr="001C248F" w:rsidRDefault="000F73DE" w:rsidP="00A25937">
      <w:pPr>
        <w:spacing w:after="0"/>
        <w:jc w:val="center"/>
        <w:rPr>
          <w:b/>
          <w:sz w:val="24"/>
          <w:szCs w:val="24"/>
        </w:rPr>
      </w:pPr>
      <w:r w:rsidRPr="001C248F">
        <w:rPr>
          <w:b/>
          <w:sz w:val="24"/>
          <w:szCs w:val="24"/>
        </w:rPr>
        <w:t>Taskforce Statement on the Occupational Burden of Lung Disease:</w:t>
      </w:r>
    </w:p>
    <w:p w:rsidR="000F73DE" w:rsidRPr="001C248F" w:rsidRDefault="000F73DE" w:rsidP="00A25937">
      <w:pPr>
        <w:spacing w:after="0"/>
        <w:jc w:val="center"/>
        <w:rPr>
          <w:b/>
          <w:sz w:val="24"/>
          <w:szCs w:val="24"/>
        </w:rPr>
      </w:pPr>
      <w:r w:rsidRPr="001C248F">
        <w:rPr>
          <w:b/>
          <w:sz w:val="24"/>
          <w:szCs w:val="24"/>
        </w:rPr>
        <w:t xml:space="preserve">The Occupational Burden of </w:t>
      </w:r>
      <w:r w:rsidR="00007DEF">
        <w:rPr>
          <w:b/>
          <w:sz w:val="24"/>
          <w:szCs w:val="24"/>
        </w:rPr>
        <w:t xml:space="preserve">Pneumonias and </w:t>
      </w:r>
      <w:r w:rsidRPr="001C248F">
        <w:rPr>
          <w:b/>
          <w:sz w:val="24"/>
          <w:szCs w:val="24"/>
        </w:rPr>
        <w:t xml:space="preserve">Tuberculosis </w:t>
      </w:r>
    </w:p>
    <w:p w:rsidR="000F73DE" w:rsidRPr="001C248F" w:rsidRDefault="000F73DE" w:rsidP="00A25937">
      <w:pPr>
        <w:spacing w:after="0"/>
        <w:jc w:val="center"/>
        <w:rPr>
          <w:b/>
          <w:sz w:val="24"/>
          <w:szCs w:val="24"/>
        </w:rPr>
      </w:pPr>
      <w:r w:rsidRPr="001C248F">
        <w:rPr>
          <w:b/>
          <w:sz w:val="24"/>
          <w:szCs w:val="24"/>
        </w:rPr>
        <w:t xml:space="preserve">Draft </w:t>
      </w:r>
      <w:r w:rsidR="00007DEF">
        <w:rPr>
          <w:b/>
          <w:sz w:val="24"/>
          <w:szCs w:val="24"/>
        </w:rPr>
        <w:t xml:space="preserve">(Long Version) </w:t>
      </w:r>
      <w:r w:rsidR="00E5137A">
        <w:rPr>
          <w:b/>
          <w:sz w:val="24"/>
          <w:szCs w:val="24"/>
        </w:rPr>
        <w:t>–</w:t>
      </w:r>
      <w:r w:rsidR="00007DEF">
        <w:rPr>
          <w:b/>
          <w:sz w:val="24"/>
          <w:szCs w:val="24"/>
        </w:rPr>
        <w:t xml:space="preserve">September </w:t>
      </w:r>
      <w:r w:rsidR="00E5137A">
        <w:rPr>
          <w:b/>
          <w:sz w:val="24"/>
          <w:szCs w:val="24"/>
        </w:rPr>
        <w:t>2017</w:t>
      </w:r>
    </w:p>
    <w:p w:rsidR="00E1501A" w:rsidRPr="00DF5FE8" w:rsidRDefault="009D4C90" w:rsidP="00B177DC">
      <w:pPr>
        <w:spacing w:after="0" w:line="240" w:lineRule="auto"/>
        <w:rPr>
          <w:rFonts w:ascii="Times New Roman" w:hAnsi="Times New Roman"/>
          <w:b/>
          <w:sz w:val="24"/>
          <w:szCs w:val="24"/>
        </w:rPr>
      </w:pPr>
      <w:r w:rsidRPr="00DF5FE8">
        <w:rPr>
          <w:rFonts w:ascii="Times New Roman" w:hAnsi="Times New Roman"/>
          <w:b/>
          <w:sz w:val="24"/>
          <w:szCs w:val="24"/>
        </w:rPr>
        <w:t>Introduction</w:t>
      </w:r>
    </w:p>
    <w:p w:rsidR="008D5A58" w:rsidRPr="00DF5FE8" w:rsidRDefault="008D5A58" w:rsidP="00B177DC">
      <w:pPr>
        <w:pStyle w:val="NoSpacing"/>
        <w:rPr>
          <w:rFonts w:cs="Times New Roman"/>
          <w:sz w:val="24"/>
          <w:szCs w:val="24"/>
          <w:lang w:val="en-US"/>
        </w:rPr>
      </w:pPr>
      <w:r w:rsidRPr="00DF5FE8">
        <w:rPr>
          <w:rFonts w:cs="Times New Roman"/>
          <w:sz w:val="24"/>
          <w:szCs w:val="24"/>
        </w:rPr>
        <w:t>C</w:t>
      </w:r>
      <w:proofErr w:type="spellStart"/>
      <w:r w:rsidRPr="00DF5FE8">
        <w:rPr>
          <w:rFonts w:cs="Times New Roman"/>
          <w:sz w:val="24"/>
          <w:szCs w:val="24"/>
          <w:lang w:val="en-US"/>
        </w:rPr>
        <w:t>ertain</w:t>
      </w:r>
      <w:proofErr w:type="spellEnd"/>
      <w:r w:rsidRPr="00DF5FE8">
        <w:rPr>
          <w:rFonts w:cs="Times New Roman"/>
          <w:sz w:val="24"/>
          <w:szCs w:val="24"/>
          <w:lang w:val="en-US"/>
        </w:rPr>
        <w:t xml:space="preserve"> occupational groups are at increased risk for pneumonias and tuberculosis</w:t>
      </w:r>
      <w:r w:rsidR="002C0D56" w:rsidRPr="00DF5FE8">
        <w:rPr>
          <w:rFonts w:cs="Times New Roman"/>
          <w:sz w:val="24"/>
          <w:szCs w:val="24"/>
          <w:lang w:val="en-US"/>
        </w:rPr>
        <w:t xml:space="preserve"> (TB)</w:t>
      </w:r>
      <w:r w:rsidRPr="00DF5FE8">
        <w:rPr>
          <w:rFonts w:cs="Times New Roman"/>
          <w:sz w:val="24"/>
          <w:szCs w:val="24"/>
          <w:lang w:val="en-US"/>
        </w:rPr>
        <w:t xml:space="preserve">. While tuberculosis has been well documented as a work-related infection in the </w:t>
      </w:r>
      <w:r w:rsidRPr="00DF5FE8">
        <w:rPr>
          <w:rFonts w:cs="Times New Roman"/>
          <w:sz w:val="24"/>
          <w:szCs w:val="24"/>
        </w:rPr>
        <w:t>health care setting (Sepkowitz et al, 1994; Baussano et al., 2011) and among workers exposed to silica dust (Dharmadikhari et al., 2013; Chen et al., 2012)</w:t>
      </w:r>
      <w:r w:rsidRPr="00DF5FE8">
        <w:rPr>
          <w:rFonts w:cs="Times New Roman"/>
          <w:sz w:val="24"/>
          <w:szCs w:val="24"/>
          <w:lang w:val="en-US"/>
        </w:rPr>
        <w:t xml:space="preserve">, the occupational burden of pneumonia across a range of occupations has not been analyzed systematically to date. </w:t>
      </w:r>
    </w:p>
    <w:p w:rsidR="008D5A58" w:rsidRPr="00DF5FE8" w:rsidRDefault="008D5A58" w:rsidP="00B177DC">
      <w:pPr>
        <w:pStyle w:val="NoSpacing"/>
        <w:rPr>
          <w:rFonts w:cs="Times New Roman"/>
          <w:sz w:val="24"/>
          <w:szCs w:val="24"/>
          <w:lang w:val="en-US"/>
        </w:rPr>
      </w:pPr>
    </w:p>
    <w:p w:rsidR="008D5A58" w:rsidRPr="00DF5FE8" w:rsidRDefault="008D5A58" w:rsidP="00B177DC">
      <w:pPr>
        <w:pStyle w:val="NoSpacing"/>
        <w:rPr>
          <w:rFonts w:cs="Times New Roman"/>
          <w:b/>
          <w:sz w:val="24"/>
          <w:szCs w:val="24"/>
          <w:lang w:val="en-US"/>
        </w:rPr>
      </w:pPr>
      <w:r w:rsidRPr="00DF5FE8">
        <w:rPr>
          <w:rFonts w:cs="Times New Roman"/>
          <w:b/>
          <w:sz w:val="24"/>
          <w:szCs w:val="24"/>
          <w:lang w:val="en-US"/>
        </w:rPr>
        <w:t xml:space="preserve">Literature Review </w:t>
      </w:r>
    </w:p>
    <w:p w:rsidR="008D5A58" w:rsidRPr="00DF5FE8" w:rsidRDefault="008D5A58" w:rsidP="00B177DC">
      <w:pPr>
        <w:pStyle w:val="NoSpacing"/>
        <w:rPr>
          <w:rFonts w:cs="Times New Roman"/>
          <w:sz w:val="24"/>
          <w:szCs w:val="24"/>
          <w:lang w:val="en-US"/>
        </w:rPr>
      </w:pPr>
      <w:r w:rsidRPr="00DF5FE8">
        <w:rPr>
          <w:rFonts w:cs="Times New Roman"/>
          <w:sz w:val="24"/>
          <w:szCs w:val="24"/>
          <w:lang w:val="en-US"/>
        </w:rPr>
        <w:t>Two systematic PubMed searches were performed, alternating “respiratory tract infections [</w:t>
      </w:r>
      <w:proofErr w:type="spellStart"/>
      <w:r w:rsidRPr="00DF5FE8">
        <w:rPr>
          <w:rFonts w:cs="Times New Roman"/>
          <w:sz w:val="24"/>
          <w:szCs w:val="24"/>
          <w:lang w:val="en-US"/>
        </w:rPr>
        <w:t>MeSH</w:t>
      </w:r>
      <w:proofErr w:type="spellEnd"/>
      <w:r w:rsidRPr="00DF5FE8">
        <w:rPr>
          <w:rFonts w:cs="Times New Roman"/>
          <w:sz w:val="24"/>
          <w:szCs w:val="24"/>
          <w:lang w:val="en-US"/>
        </w:rPr>
        <w:t xml:space="preserve"> Terms]” with “tuberculosis [</w:t>
      </w:r>
      <w:proofErr w:type="spellStart"/>
      <w:r w:rsidRPr="00DF5FE8">
        <w:rPr>
          <w:rFonts w:cs="Times New Roman"/>
          <w:sz w:val="24"/>
          <w:szCs w:val="24"/>
          <w:lang w:val="en-US"/>
        </w:rPr>
        <w:t>MeSH</w:t>
      </w:r>
      <w:proofErr w:type="spellEnd"/>
      <w:r w:rsidRPr="00DF5FE8">
        <w:rPr>
          <w:rFonts w:cs="Times New Roman"/>
          <w:sz w:val="24"/>
          <w:szCs w:val="24"/>
          <w:lang w:val="en-US"/>
        </w:rPr>
        <w:t xml:space="preserve"> Terms]” together with the following terms: </w:t>
      </w:r>
    </w:p>
    <w:p w:rsidR="002C0D56" w:rsidRPr="00DF5FE8" w:rsidRDefault="008D5A58" w:rsidP="00B177DC">
      <w:pPr>
        <w:pStyle w:val="NoSpacing"/>
        <w:rPr>
          <w:rFonts w:cs="Times New Roman"/>
          <w:sz w:val="24"/>
          <w:szCs w:val="24"/>
          <w:lang w:val="en-US"/>
        </w:rPr>
      </w:pPr>
      <w:r w:rsidRPr="00DF5FE8">
        <w:rPr>
          <w:rFonts w:cs="Times New Roman"/>
          <w:sz w:val="24"/>
          <w:szCs w:val="24"/>
          <w:lang w:val="en-US"/>
        </w:rPr>
        <w:t>…. AND (occupation*[All Fields] OR worker*[All Fields] OR work-related*[All Fields] OR (</w:t>
      </w:r>
      <w:proofErr w:type="gramStart"/>
      <w:r w:rsidRPr="00DF5FE8">
        <w:rPr>
          <w:rFonts w:cs="Times New Roman"/>
          <w:sz w:val="24"/>
          <w:szCs w:val="24"/>
          <w:lang w:val="en-US"/>
        </w:rPr>
        <w:t>VGDF[</w:t>
      </w:r>
      <w:proofErr w:type="gramEnd"/>
      <w:r w:rsidRPr="00DF5FE8">
        <w:rPr>
          <w:rFonts w:cs="Times New Roman"/>
          <w:sz w:val="24"/>
          <w:szCs w:val="24"/>
          <w:lang w:val="en-US"/>
        </w:rPr>
        <w:t xml:space="preserve">All Fields] OR dust[All Fields] OR fume*[All Fields] OR gas[All Fields])) AND (population attributable*[All Fields] OR population based*[All Fields] OR case series*[All Fields] OR Cohort*[All Fields]). </w:t>
      </w:r>
      <w:r w:rsidR="002C0D56" w:rsidRPr="00DF5FE8">
        <w:rPr>
          <w:rFonts w:cs="Times New Roman"/>
          <w:sz w:val="24"/>
          <w:szCs w:val="24"/>
          <w:lang w:val="en-US"/>
        </w:rPr>
        <w:t>For infections, t</w:t>
      </w:r>
      <w:r w:rsidRPr="00DF5FE8">
        <w:rPr>
          <w:rFonts w:cs="Times New Roman"/>
          <w:sz w:val="24"/>
          <w:szCs w:val="24"/>
          <w:lang w:val="en-US"/>
        </w:rPr>
        <w:t>his yielded 624 abstracts that were reviewed</w:t>
      </w:r>
      <w:r w:rsidR="002C0D56" w:rsidRPr="00DF5FE8">
        <w:rPr>
          <w:rFonts w:cs="Times New Roman"/>
          <w:sz w:val="24"/>
          <w:szCs w:val="24"/>
          <w:lang w:val="en-US"/>
        </w:rPr>
        <w:t xml:space="preserve">. Following exclusions of abstracts not relevant, </w:t>
      </w:r>
      <w:r w:rsidRPr="00DF5FE8">
        <w:rPr>
          <w:rFonts w:cs="Times New Roman"/>
          <w:sz w:val="24"/>
          <w:szCs w:val="24"/>
          <w:lang w:val="en-US"/>
        </w:rPr>
        <w:t>20 epidemiological papers and six case reports were retrieved for full text review</w:t>
      </w:r>
      <w:r w:rsidR="002C0D56" w:rsidRPr="00DF5FE8">
        <w:rPr>
          <w:rFonts w:cs="Times New Roman"/>
          <w:sz w:val="24"/>
          <w:szCs w:val="24"/>
          <w:lang w:val="en-US"/>
        </w:rPr>
        <w:t xml:space="preserve">, with a further two added from reference lists. A similar search for TB resulted in 701 abstracts, with 31 being reviewed. </w:t>
      </w:r>
    </w:p>
    <w:p w:rsidR="002C0D56" w:rsidRPr="00DF5FE8" w:rsidRDefault="002C0D56" w:rsidP="00B177DC">
      <w:pPr>
        <w:pStyle w:val="NoSpacing"/>
        <w:rPr>
          <w:rFonts w:cs="Times New Roman"/>
          <w:sz w:val="24"/>
          <w:szCs w:val="24"/>
          <w:lang w:val="en-US"/>
        </w:rPr>
      </w:pPr>
    </w:p>
    <w:p w:rsidR="008D5A58" w:rsidRPr="00DF5FE8" w:rsidRDefault="008D5A58" w:rsidP="00B177DC">
      <w:pPr>
        <w:pStyle w:val="NoSpacing"/>
        <w:rPr>
          <w:rFonts w:cs="Times New Roman"/>
          <w:sz w:val="24"/>
          <w:szCs w:val="24"/>
          <w:lang w:val="en-US"/>
        </w:rPr>
      </w:pPr>
      <w:r w:rsidRPr="00DF5FE8">
        <w:rPr>
          <w:rFonts w:cs="Times New Roman"/>
          <w:sz w:val="24"/>
          <w:szCs w:val="24"/>
          <w:lang w:val="en-US"/>
        </w:rPr>
        <w:t>We categorized the included publication</w:t>
      </w:r>
      <w:r w:rsidR="002C0D56" w:rsidRPr="00DF5FE8">
        <w:rPr>
          <w:rFonts w:cs="Times New Roman"/>
          <w:sz w:val="24"/>
          <w:szCs w:val="24"/>
          <w:lang w:val="en-US"/>
        </w:rPr>
        <w:t>s</w:t>
      </w:r>
      <w:r w:rsidRPr="00DF5FE8">
        <w:rPr>
          <w:rFonts w:cs="Times New Roman"/>
          <w:sz w:val="24"/>
          <w:szCs w:val="24"/>
          <w:lang w:val="en-US"/>
        </w:rPr>
        <w:t xml:space="preserve"> into three types: cohort studies; case-control studies; and case reports</w:t>
      </w:r>
      <w:r w:rsidR="002C0D56" w:rsidRPr="00DF5FE8">
        <w:rPr>
          <w:rFonts w:cs="Times New Roman"/>
          <w:sz w:val="24"/>
          <w:szCs w:val="24"/>
          <w:lang w:val="en-US"/>
        </w:rPr>
        <w:t>, with the TB publications additionally stratified according to healthcare, silica or other exposure</w:t>
      </w:r>
      <w:r w:rsidRPr="00DF5FE8">
        <w:rPr>
          <w:rFonts w:cs="Times New Roman"/>
          <w:sz w:val="24"/>
          <w:szCs w:val="24"/>
          <w:lang w:val="en-US"/>
        </w:rPr>
        <w:t xml:space="preserve">. </w:t>
      </w:r>
    </w:p>
    <w:p w:rsidR="00FC3EF7" w:rsidRPr="00DF5FE8" w:rsidRDefault="00FC3EF7" w:rsidP="00B177DC">
      <w:pPr>
        <w:pStyle w:val="NoSpacing"/>
        <w:rPr>
          <w:rFonts w:cs="Times New Roman"/>
          <w:sz w:val="24"/>
          <w:szCs w:val="24"/>
        </w:rPr>
      </w:pPr>
    </w:p>
    <w:p w:rsidR="009D4C90" w:rsidRPr="00DF5FE8" w:rsidRDefault="009D4C90" w:rsidP="00DE7BC2">
      <w:pPr>
        <w:spacing w:after="0" w:line="240" w:lineRule="auto"/>
        <w:rPr>
          <w:rFonts w:ascii="Times New Roman" w:hAnsi="Times New Roman"/>
          <w:b/>
          <w:sz w:val="24"/>
          <w:szCs w:val="24"/>
        </w:rPr>
      </w:pPr>
      <w:r w:rsidRPr="00DF5FE8">
        <w:rPr>
          <w:rFonts w:ascii="Times New Roman" w:hAnsi="Times New Roman"/>
          <w:b/>
          <w:sz w:val="24"/>
          <w:szCs w:val="24"/>
        </w:rPr>
        <w:t>Methods for Assessing the Population Burden</w:t>
      </w:r>
    </w:p>
    <w:p w:rsidR="00527EDE" w:rsidRPr="00DF5FE8" w:rsidRDefault="00E5137A" w:rsidP="00DE7BC2">
      <w:pPr>
        <w:pStyle w:val="NoSpacing"/>
        <w:rPr>
          <w:rFonts w:cs="Times New Roman"/>
          <w:sz w:val="24"/>
          <w:szCs w:val="24"/>
        </w:rPr>
      </w:pPr>
      <w:r w:rsidRPr="00DF5FE8">
        <w:rPr>
          <w:rFonts w:cs="Times New Roman"/>
          <w:sz w:val="24"/>
          <w:szCs w:val="24"/>
        </w:rPr>
        <w:t>T</w:t>
      </w:r>
      <w:r w:rsidR="00E66983" w:rsidRPr="00DF5FE8">
        <w:rPr>
          <w:rFonts w:cs="Times New Roman"/>
          <w:sz w:val="24"/>
          <w:szCs w:val="24"/>
        </w:rPr>
        <w:t xml:space="preserve">here were </w:t>
      </w:r>
      <w:r w:rsidRPr="00DF5FE8">
        <w:rPr>
          <w:rFonts w:cs="Times New Roman"/>
          <w:sz w:val="24"/>
          <w:szCs w:val="24"/>
        </w:rPr>
        <w:t xml:space="preserve">limited </w:t>
      </w:r>
      <w:r w:rsidR="00E66983" w:rsidRPr="00DF5FE8">
        <w:rPr>
          <w:rFonts w:cs="Times New Roman"/>
          <w:sz w:val="24"/>
          <w:szCs w:val="24"/>
        </w:rPr>
        <w:t>population based studies that could assist in determing the population attributable fraction</w:t>
      </w:r>
      <w:r w:rsidRPr="00DF5FE8">
        <w:rPr>
          <w:rFonts w:cs="Times New Roman"/>
          <w:sz w:val="24"/>
          <w:szCs w:val="24"/>
        </w:rPr>
        <w:t xml:space="preserve"> (PAF)</w:t>
      </w:r>
      <w:r w:rsidR="00E66983" w:rsidRPr="00DF5FE8">
        <w:rPr>
          <w:rFonts w:cs="Times New Roman"/>
          <w:sz w:val="24"/>
          <w:szCs w:val="24"/>
        </w:rPr>
        <w:t xml:space="preserve"> of the occupational burden of tuberculosis, we used the method employed by Baussano et al (2011) among healthcare workers. In </w:t>
      </w:r>
      <w:r w:rsidR="00432E25" w:rsidRPr="00DF5FE8">
        <w:rPr>
          <w:rFonts w:cs="Times New Roman"/>
          <w:sz w:val="24"/>
          <w:szCs w:val="24"/>
        </w:rPr>
        <w:t xml:space="preserve">the Baussano </w:t>
      </w:r>
      <w:r w:rsidR="00E66983" w:rsidRPr="00DF5FE8">
        <w:rPr>
          <w:rFonts w:cs="Times New Roman"/>
          <w:sz w:val="24"/>
          <w:szCs w:val="24"/>
        </w:rPr>
        <w:t>review</w:t>
      </w:r>
      <w:r w:rsidR="00432E25" w:rsidRPr="00DF5FE8">
        <w:rPr>
          <w:rFonts w:cs="Times New Roman"/>
          <w:sz w:val="24"/>
          <w:szCs w:val="24"/>
        </w:rPr>
        <w:t>,</w:t>
      </w:r>
      <w:r w:rsidR="00E66983" w:rsidRPr="00DF5FE8">
        <w:rPr>
          <w:rFonts w:cs="Times New Roman"/>
          <w:sz w:val="24"/>
          <w:szCs w:val="24"/>
        </w:rPr>
        <w:t xml:space="preserve"> the calculation of PAF </w:t>
      </w:r>
      <w:r w:rsidR="002527B9" w:rsidRPr="00DF5FE8">
        <w:rPr>
          <w:rFonts w:cs="Times New Roman"/>
          <w:sz w:val="24"/>
          <w:szCs w:val="24"/>
        </w:rPr>
        <w:t xml:space="preserve">was determined </w:t>
      </w:r>
      <w:r w:rsidR="00E66983" w:rsidRPr="00DF5FE8">
        <w:rPr>
          <w:rFonts w:cs="Times New Roman"/>
          <w:sz w:val="24"/>
          <w:szCs w:val="24"/>
        </w:rPr>
        <w:t xml:space="preserve">by comparing the incidence rates of TB in </w:t>
      </w:r>
      <w:r w:rsidR="00007DEF" w:rsidRPr="00DF5FE8">
        <w:rPr>
          <w:rFonts w:cs="Times New Roman"/>
          <w:sz w:val="24"/>
          <w:szCs w:val="24"/>
        </w:rPr>
        <w:t>reported</w:t>
      </w:r>
      <w:r w:rsidR="00E66983" w:rsidRPr="00DF5FE8">
        <w:rPr>
          <w:rFonts w:cs="Times New Roman"/>
          <w:sz w:val="24"/>
          <w:szCs w:val="24"/>
        </w:rPr>
        <w:t xml:space="preserve"> </w:t>
      </w:r>
      <w:r w:rsidR="002527B9" w:rsidRPr="00DF5FE8">
        <w:rPr>
          <w:rFonts w:cs="Times New Roman"/>
          <w:sz w:val="24"/>
          <w:szCs w:val="24"/>
        </w:rPr>
        <w:t xml:space="preserve">workplace </w:t>
      </w:r>
      <w:r w:rsidR="00007DEF" w:rsidRPr="00DF5FE8">
        <w:rPr>
          <w:rFonts w:cs="Times New Roman"/>
          <w:sz w:val="24"/>
          <w:szCs w:val="24"/>
        </w:rPr>
        <w:t xml:space="preserve">studies </w:t>
      </w:r>
      <w:r w:rsidR="00E66983" w:rsidRPr="00DF5FE8">
        <w:rPr>
          <w:rFonts w:cs="Times New Roman"/>
          <w:sz w:val="24"/>
          <w:szCs w:val="24"/>
        </w:rPr>
        <w:t>with that of the general population of that country, as reported by the World Health Organisation (WHO</w:t>
      </w:r>
      <w:r w:rsidR="0075719C" w:rsidRPr="00DF5FE8">
        <w:rPr>
          <w:rFonts w:cs="Times New Roman"/>
          <w:sz w:val="24"/>
          <w:szCs w:val="24"/>
        </w:rPr>
        <w:t>, 2017</w:t>
      </w:r>
      <w:r w:rsidR="00E66983" w:rsidRPr="00DF5FE8">
        <w:rPr>
          <w:rFonts w:cs="Times New Roman"/>
          <w:sz w:val="24"/>
          <w:szCs w:val="24"/>
        </w:rPr>
        <w:t xml:space="preserve">). To determine the population at risk, the health workforce data was extracted from the WHO databases </w:t>
      </w:r>
      <w:r w:rsidR="00AA581E" w:rsidRPr="00DF5FE8">
        <w:rPr>
          <w:rFonts w:cs="Times New Roman"/>
          <w:sz w:val="24"/>
          <w:szCs w:val="24"/>
        </w:rPr>
        <w:t>(WHO, 2014)</w:t>
      </w:r>
      <w:r w:rsidR="0075719C" w:rsidRPr="00DF5FE8">
        <w:rPr>
          <w:rFonts w:cs="Times New Roman"/>
          <w:sz w:val="24"/>
          <w:szCs w:val="24"/>
        </w:rPr>
        <w:t xml:space="preserve"> </w:t>
      </w:r>
      <w:r w:rsidR="00E66983" w:rsidRPr="00DF5FE8">
        <w:rPr>
          <w:rFonts w:cs="Times New Roman"/>
          <w:sz w:val="24"/>
          <w:szCs w:val="24"/>
        </w:rPr>
        <w:t xml:space="preserve">for each country for the year in which the study was conducted. We extended this approach for silica exposed workers as well. </w:t>
      </w:r>
      <w:r w:rsidR="00805416" w:rsidRPr="00DF5FE8">
        <w:rPr>
          <w:rFonts w:cs="Times New Roman"/>
          <w:sz w:val="24"/>
          <w:szCs w:val="24"/>
        </w:rPr>
        <w:t>We were able to obtain employment data for South African goldminers from the government databases and South African adult population data from the World Bank databases for the years in which these studies were conducted</w:t>
      </w:r>
      <w:r w:rsidR="0075719C" w:rsidRPr="00DF5FE8">
        <w:rPr>
          <w:rFonts w:cs="Times New Roman"/>
          <w:sz w:val="24"/>
          <w:szCs w:val="24"/>
        </w:rPr>
        <w:t xml:space="preserve"> (World Bank, 2017)</w:t>
      </w:r>
      <w:r w:rsidR="00805416" w:rsidRPr="00DF5FE8">
        <w:rPr>
          <w:rFonts w:cs="Times New Roman"/>
          <w:sz w:val="24"/>
          <w:szCs w:val="24"/>
        </w:rPr>
        <w:t xml:space="preserve">. </w:t>
      </w:r>
    </w:p>
    <w:p w:rsidR="00151789" w:rsidRPr="00DF5FE8" w:rsidRDefault="00151789" w:rsidP="00DE7BC2">
      <w:pPr>
        <w:spacing w:after="0" w:line="240" w:lineRule="auto"/>
        <w:rPr>
          <w:rFonts w:ascii="Times New Roman" w:hAnsi="Times New Roman"/>
          <w:sz w:val="24"/>
          <w:szCs w:val="24"/>
        </w:rPr>
      </w:pPr>
    </w:p>
    <w:p w:rsidR="00E37DCA" w:rsidRPr="00DF5FE8" w:rsidRDefault="00E37DCA" w:rsidP="00E37DCA">
      <w:pPr>
        <w:pStyle w:val="NoSpacing"/>
        <w:spacing w:line="276" w:lineRule="auto"/>
        <w:rPr>
          <w:rFonts w:cs="Times New Roman"/>
          <w:b/>
          <w:sz w:val="24"/>
          <w:szCs w:val="24"/>
          <w:lang w:val="en-US"/>
        </w:rPr>
      </w:pPr>
      <w:r w:rsidRPr="00DF5FE8">
        <w:rPr>
          <w:rFonts w:cs="Times New Roman"/>
          <w:b/>
          <w:sz w:val="24"/>
          <w:szCs w:val="24"/>
          <w:lang w:val="en-US"/>
        </w:rPr>
        <w:t xml:space="preserve">Occupational </w:t>
      </w:r>
      <w:r w:rsidR="00045537">
        <w:rPr>
          <w:rFonts w:cs="Times New Roman"/>
          <w:b/>
          <w:sz w:val="24"/>
          <w:szCs w:val="24"/>
          <w:lang w:val="en-US"/>
        </w:rPr>
        <w:t xml:space="preserve">burden of </w:t>
      </w:r>
      <w:r w:rsidRPr="00DF5FE8">
        <w:rPr>
          <w:rFonts w:cs="Times New Roman"/>
          <w:b/>
          <w:sz w:val="24"/>
          <w:szCs w:val="24"/>
          <w:lang w:val="en-US"/>
        </w:rPr>
        <w:t>Pneumonias</w:t>
      </w:r>
    </w:p>
    <w:p w:rsidR="00E37DCA" w:rsidRPr="00DF5FE8" w:rsidRDefault="00E37DCA" w:rsidP="00E37DCA">
      <w:pPr>
        <w:pStyle w:val="NoSpacing"/>
        <w:spacing w:line="276" w:lineRule="auto"/>
        <w:rPr>
          <w:rFonts w:cs="Times New Roman"/>
          <w:b/>
          <w:sz w:val="24"/>
          <w:szCs w:val="24"/>
          <w:lang w:val="en-US"/>
        </w:rPr>
      </w:pPr>
      <w:r w:rsidRPr="00DF5FE8">
        <w:rPr>
          <w:rFonts w:cs="Times New Roman"/>
          <w:b/>
          <w:sz w:val="24"/>
          <w:szCs w:val="24"/>
          <w:lang w:val="en-US"/>
        </w:rPr>
        <w:t>Cohort studies</w:t>
      </w: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 xml:space="preserve">Although an early US study concluded that the incidence of pneumonia among ship-yard workers was not different from the general population (Collen 1944), later US and UK studies indicated an increased mortality for pneumonia among welders (Beaumont 1980, Newhouse 1985). Further studies from UK found that welders and other metal handling occupations had a striking excess of pneumonia, especially pneumococcal and unspecified lobar pneumonia, that </w:t>
      </w:r>
      <w:r w:rsidRPr="00DF5FE8">
        <w:rPr>
          <w:rFonts w:cs="Times New Roman"/>
          <w:sz w:val="24"/>
          <w:szCs w:val="24"/>
          <w:lang w:val="en-US"/>
        </w:rPr>
        <w:lastRenderedPageBreak/>
        <w:t xml:space="preserve">seem to be restricted to workers in active age (Coggon 1994, Palmer 2009). In a Canadian study the risk for invasive pneumococcal disease was increased among welders (Wong 2010).  </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 xml:space="preserve">Dust exposed stone quarry workers had decreased pneumonia mortality risk, but coal miners showed an increased mortality from pneumonia (Graham 2004, </w:t>
      </w:r>
      <w:proofErr w:type="spellStart"/>
      <w:r w:rsidRPr="00DF5FE8">
        <w:rPr>
          <w:rFonts w:cs="Times New Roman"/>
          <w:sz w:val="24"/>
          <w:szCs w:val="24"/>
          <w:lang w:val="en-US"/>
        </w:rPr>
        <w:t>Veiga</w:t>
      </w:r>
      <w:proofErr w:type="spellEnd"/>
      <w:r w:rsidRPr="00DF5FE8">
        <w:rPr>
          <w:rFonts w:cs="Times New Roman"/>
          <w:sz w:val="24"/>
          <w:szCs w:val="24"/>
          <w:lang w:val="en-US"/>
        </w:rPr>
        <w:t xml:space="preserve"> 2006). A study from Korea showed increased risk for pneumonia among workers in cement, lime, plaster products, as well among males working with cast metals (</w:t>
      </w:r>
      <w:proofErr w:type="spellStart"/>
      <w:r w:rsidRPr="00DF5FE8">
        <w:rPr>
          <w:rFonts w:cs="Times New Roman"/>
          <w:sz w:val="24"/>
          <w:szCs w:val="24"/>
          <w:lang w:val="en-US"/>
        </w:rPr>
        <w:t>Koh</w:t>
      </w:r>
      <w:proofErr w:type="spellEnd"/>
      <w:r w:rsidRPr="00DF5FE8">
        <w:rPr>
          <w:rFonts w:cs="Times New Roman"/>
          <w:sz w:val="24"/>
          <w:szCs w:val="24"/>
          <w:lang w:val="en-US"/>
        </w:rPr>
        <w:t xml:space="preserve"> 2011).</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Among male construction workers, exposure to inorganic dust and metal fumes was associated with increased mortality from infectious pneumonia, lobar pneumonia and pneumococcal pneumonia (</w:t>
      </w:r>
      <w:proofErr w:type="spellStart"/>
      <w:r w:rsidRPr="00DF5FE8">
        <w:rPr>
          <w:rFonts w:cs="Times New Roman"/>
          <w:sz w:val="24"/>
          <w:szCs w:val="24"/>
          <w:lang w:val="en-US"/>
        </w:rPr>
        <w:t>Torén</w:t>
      </w:r>
      <w:proofErr w:type="spellEnd"/>
      <w:r w:rsidRPr="00DF5FE8">
        <w:rPr>
          <w:rFonts w:cs="Times New Roman"/>
          <w:sz w:val="24"/>
          <w:szCs w:val="24"/>
          <w:lang w:val="en-US"/>
        </w:rPr>
        <w:t xml:space="preserve"> 2011). The exposures were overlapping; when analyzing the mortality from infectious pneumonia in non-overlapping exposure groups only exposure to inorganic dust was significantly increased. </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Workers in ferroalloy plants or workers exposed to metal-working fluids were not at increased risk for pneumonia (</w:t>
      </w:r>
      <w:proofErr w:type="spellStart"/>
      <w:r w:rsidRPr="00DF5FE8">
        <w:rPr>
          <w:rFonts w:cs="Times New Roman"/>
          <w:sz w:val="24"/>
          <w:szCs w:val="24"/>
          <w:lang w:val="en-US"/>
        </w:rPr>
        <w:t>Hobbesland</w:t>
      </w:r>
      <w:proofErr w:type="spellEnd"/>
      <w:r w:rsidRPr="00DF5FE8">
        <w:rPr>
          <w:rFonts w:cs="Times New Roman"/>
          <w:sz w:val="24"/>
          <w:szCs w:val="24"/>
          <w:lang w:val="en-US"/>
        </w:rPr>
        <w:t xml:space="preserve"> 1997, </w:t>
      </w:r>
      <w:proofErr w:type="spellStart"/>
      <w:r w:rsidRPr="00DF5FE8">
        <w:rPr>
          <w:rFonts w:cs="Times New Roman"/>
          <w:sz w:val="24"/>
          <w:szCs w:val="24"/>
          <w:lang w:val="en-US"/>
        </w:rPr>
        <w:t>Ramundstad</w:t>
      </w:r>
      <w:proofErr w:type="spellEnd"/>
      <w:r w:rsidRPr="00DF5FE8">
        <w:rPr>
          <w:rFonts w:cs="Times New Roman"/>
          <w:sz w:val="24"/>
          <w:szCs w:val="24"/>
          <w:lang w:val="en-US"/>
        </w:rPr>
        <w:t xml:space="preserve"> 2002, </w:t>
      </w:r>
      <w:proofErr w:type="gramStart"/>
      <w:r w:rsidRPr="00DF5FE8">
        <w:rPr>
          <w:rFonts w:cs="Times New Roman"/>
          <w:sz w:val="24"/>
          <w:szCs w:val="24"/>
          <w:lang w:val="en-US"/>
        </w:rPr>
        <w:t>(</w:t>
      </w:r>
      <w:proofErr w:type="spellStart"/>
      <w:proofErr w:type="gramEnd"/>
      <w:r w:rsidRPr="00DF5FE8">
        <w:rPr>
          <w:rFonts w:cs="Times New Roman"/>
          <w:sz w:val="24"/>
          <w:szCs w:val="24"/>
          <w:lang w:val="en-US"/>
        </w:rPr>
        <w:t>Youk</w:t>
      </w:r>
      <w:proofErr w:type="spellEnd"/>
      <w:r w:rsidRPr="00DF5FE8">
        <w:rPr>
          <w:rFonts w:cs="Times New Roman"/>
          <w:sz w:val="24"/>
          <w:szCs w:val="24"/>
          <w:lang w:val="en-US"/>
        </w:rPr>
        <w:t xml:space="preserve"> 2013). Exposures to pesticides as well as exposure to styrene have been associated with increased mortality from pneumonia (Brown 1992, </w:t>
      </w:r>
      <w:proofErr w:type="spellStart"/>
      <w:r w:rsidRPr="00DF5FE8">
        <w:rPr>
          <w:rFonts w:cs="Times New Roman"/>
          <w:sz w:val="24"/>
          <w:szCs w:val="24"/>
          <w:lang w:val="en-US"/>
        </w:rPr>
        <w:t>Amoateng-Adjepong</w:t>
      </w:r>
      <w:proofErr w:type="spellEnd"/>
      <w:r w:rsidRPr="00DF5FE8">
        <w:rPr>
          <w:rFonts w:cs="Times New Roman"/>
          <w:sz w:val="24"/>
          <w:szCs w:val="24"/>
          <w:lang w:val="en-US"/>
        </w:rPr>
        <w:t xml:space="preserve"> 1995, </w:t>
      </w:r>
      <w:proofErr w:type="spellStart"/>
      <w:r w:rsidRPr="00DF5FE8">
        <w:rPr>
          <w:rFonts w:cs="Times New Roman"/>
          <w:sz w:val="24"/>
          <w:szCs w:val="24"/>
          <w:lang w:val="en-US"/>
        </w:rPr>
        <w:t>Welp</w:t>
      </w:r>
      <w:proofErr w:type="spellEnd"/>
      <w:r w:rsidRPr="00DF5FE8">
        <w:rPr>
          <w:rFonts w:cs="Times New Roman"/>
          <w:sz w:val="24"/>
          <w:szCs w:val="24"/>
          <w:lang w:val="en-US"/>
        </w:rPr>
        <w:t xml:space="preserve"> 1996).  </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 xml:space="preserve">Among British farmers the risk for self-reported pneumonia was increased among those having a pigeon loft and among those attending birth of piglets (Thomas 1994).  </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b/>
          <w:sz w:val="24"/>
          <w:szCs w:val="24"/>
          <w:lang w:val="en-US"/>
        </w:rPr>
      </w:pPr>
      <w:r w:rsidRPr="00DF5FE8">
        <w:rPr>
          <w:rFonts w:cs="Times New Roman"/>
          <w:b/>
          <w:sz w:val="24"/>
          <w:szCs w:val="24"/>
          <w:lang w:val="en-US"/>
        </w:rPr>
        <w:t>Case-control studies</w:t>
      </w: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A study from UK did not show any association with occupational exposures (Farr 2000). In another UK case-control study exposure to metal fumes, metal dust and oil mists the year before admittance were associated with an increased risk for pneumonia. When controlling for overlapping exposures all significant risks disappeared (Palmer 2003).</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 xml:space="preserve">In Canada a general-population based case-control study was presented in two similar publications, and the history of occupational exposure to gas, fumes and chemicals was associated with a high risk for pneumonia (Loeb 2009, </w:t>
      </w:r>
      <w:proofErr w:type="spellStart"/>
      <w:r w:rsidRPr="00DF5FE8">
        <w:rPr>
          <w:rFonts w:cs="Times New Roman"/>
          <w:sz w:val="24"/>
          <w:szCs w:val="24"/>
          <w:lang w:val="en-US"/>
        </w:rPr>
        <w:t>Neupane</w:t>
      </w:r>
      <w:proofErr w:type="spellEnd"/>
      <w:r w:rsidRPr="00DF5FE8">
        <w:rPr>
          <w:rFonts w:cs="Times New Roman"/>
          <w:sz w:val="24"/>
          <w:szCs w:val="24"/>
          <w:lang w:val="en-US"/>
        </w:rPr>
        <w:t xml:space="preserve"> 2010a, b, </w:t>
      </w:r>
      <w:proofErr w:type="spellStart"/>
      <w:r w:rsidRPr="00DF5FE8">
        <w:rPr>
          <w:rFonts w:cs="Times New Roman"/>
          <w:sz w:val="24"/>
          <w:szCs w:val="24"/>
          <w:lang w:val="en-US"/>
        </w:rPr>
        <w:t>Hnizdo</w:t>
      </w:r>
      <w:proofErr w:type="spellEnd"/>
      <w:r w:rsidRPr="00DF5FE8">
        <w:rPr>
          <w:rFonts w:cs="Times New Roman"/>
          <w:sz w:val="24"/>
          <w:szCs w:val="24"/>
          <w:lang w:val="en-US"/>
        </w:rPr>
        <w:t xml:space="preserve"> 2010).  </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In a Spanish case-control study showed that exposure to dust during the last month and sudden change of temperature increased the risk for pneumonia (</w:t>
      </w:r>
      <w:proofErr w:type="spellStart"/>
      <w:r w:rsidRPr="00DF5FE8">
        <w:rPr>
          <w:rFonts w:cs="Times New Roman"/>
          <w:sz w:val="24"/>
          <w:szCs w:val="24"/>
          <w:lang w:val="en-US"/>
        </w:rPr>
        <w:t>Almirall</w:t>
      </w:r>
      <w:proofErr w:type="spellEnd"/>
      <w:r w:rsidRPr="00DF5FE8">
        <w:rPr>
          <w:rFonts w:cs="Times New Roman"/>
          <w:sz w:val="24"/>
          <w:szCs w:val="24"/>
          <w:lang w:val="en-US"/>
        </w:rPr>
        <w:t xml:space="preserve"> 2008, 2015). </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In a Finnish study, pneumonic tularemia was associated with handling of hay (</w:t>
      </w:r>
      <w:proofErr w:type="spellStart"/>
      <w:r w:rsidRPr="00DF5FE8">
        <w:rPr>
          <w:rFonts w:cs="Times New Roman"/>
          <w:sz w:val="24"/>
          <w:szCs w:val="24"/>
          <w:lang w:val="en-US"/>
        </w:rPr>
        <w:t>Rossow</w:t>
      </w:r>
      <w:proofErr w:type="spellEnd"/>
      <w:r w:rsidRPr="00DF5FE8">
        <w:rPr>
          <w:rFonts w:cs="Times New Roman"/>
          <w:sz w:val="24"/>
          <w:szCs w:val="24"/>
          <w:lang w:val="en-US"/>
        </w:rPr>
        <w:t xml:space="preserve"> 2014).</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b/>
          <w:sz w:val="24"/>
          <w:szCs w:val="24"/>
          <w:lang w:val="en-US"/>
        </w:rPr>
      </w:pPr>
      <w:r w:rsidRPr="00DF5FE8">
        <w:rPr>
          <w:rFonts w:cs="Times New Roman"/>
          <w:b/>
          <w:sz w:val="24"/>
          <w:szCs w:val="24"/>
          <w:lang w:val="en-US"/>
        </w:rPr>
        <w:t>Case reports</w:t>
      </w:r>
    </w:p>
    <w:p w:rsidR="00E37DCA" w:rsidRPr="00DF5FE8" w:rsidRDefault="00E37DCA" w:rsidP="00E37DCA">
      <w:pPr>
        <w:pStyle w:val="NoSpacing"/>
        <w:rPr>
          <w:rFonts w:cs="Times New Roman"/>
          <w:sz w:val="24"/>
          <w:szCs w:val="24"/>
          <w:lang w:val="en-US"/>
        </w:rPr>
      </w:pPr>
      <w:r w:rsidRPr="00DF5FE8">
        <w:rPr>
          <w:rFonts w:cs="Times New Roman"/>
          <w:sz w:val="24"/>
          <w:szCs w:val="24"/>
          <w:lang w:val="en-US"/>
        </w:rPr>
        <w:t>Several case reports have described welders with lobar pneumonias (</w:t>
      </w:r>
      <w:proofErr w:type="spellStart"/>
      <w:r w:rsidRPr="00DF5FE8">
        <w:rPr>
          <w:rFonts w:cs="Times New Roman"/>
          <w:sz w:val="24"/>
          <w:szCs w:val="24"/>
          <w:lang w:val="en-US"/>
        </w:rPr>
        <w:t>Wergeland</w:t>
      </w:r>
      <w:proofErr w:type="spellEnd"/>
      <w:r w:rsidRPr="00DF5FE8">
        <w:rPr>
          <w:rFonts w:cs="Times New Roman"/>
          <w:sz w:val="24"/>
          <w:szCs w:val="24"/>
          <w:lang w:val="en-US"/>
        </w:rPr>
        <w:t xml:space="preserve"> 2001, Patterson 2015, </w:t>
      </w:r>
      <w:proofErr w:type="spellStart"/>
      <w:proofErr w:type="gramStart"/>
      <w:r w:rsidRPr="00DF5FE8">
        <w:rPr>
          <w:rFonts w:cs="Times New Roman"/>
          <w:sz w:val="24"/>
          <w:szCs w:val="24"/>
          <w:lang w:val="en-US"/>
        </w:rPr>
        <w:t>Flodin</w:t>
      </w:r>
      <w:proofErr w:type="spellEnd"/>
      <w:proofErr w:type="gramEnd"/>
      <w:r w:rsidRPr="00DF5FE8">
        <w:rPr>
          <w:rFonts w:cs="Times New Roman"/>
          <w:sz w:val="24"/>
          <w:szCs w:val="24"/>
          <w:lang w:val="en-US"/>
        </w:rPr>
        <w:t xml:space="preserve"> 2017). There are number of reports describing outbreaks of Legionnaires’ diseases in different workplace setting (Fraser 1977, </w:t>
      </w:r>
      <w:proofErr w:type="spellStart"/>
      <w:r w:rsidRPr="00DF5FE8">
        <w:rPr>
          <w:rFonts w:cs="Times New Roman"/>
          <w:sz w:val="24"/>
          <w:szCs w:val="24"/>
          <w:lang w:val="en-US"/>
        </w:rPr>
        <w:t>Isozumi</w:t>
      </w:r>
      <w:proofErr w:type="spellEnd"/>
      <w:r w:rsidRPr="00DF5FE8">
        <w:rPr>
          <w:rFonts w:cs="Times New Roman"/>
          <w:sz w:val="24"/>
          <w:szCs w:val="24"/>
          <w:lang w:val="en-US"/>
        </w:rPr>
        <w:t xml:space="preserve"> 2005, </w:t>
      </w:r>
      <w:proofErr w:type="spellStart"/>
      <w:r w:rsidRPr="00DF5FE8">
        <w:rPr>
          <w:rFonts w:cs="Times New Roman"/>
          <w:sz w:val="24"/>
          <w:szCs w:val="24"/>
          <w:lang w:val="en-US"/>
        </w:rPr>
        <w:t>Kusnetsov</w:t>
      </w:r>
      <w:proofErr w:type="spellEnd"/>
      <w:r w:rsidRPr="00DF5FE8">
        <w:rPr>
          <w:rFonts w:cs="Times New Roman"/>
          <w:sz w:val="24"/>
          <w:szCs w:val="24"/>
          <w:lang w:val="en-US"/>
        </w:rPr>
        <w:t xml:space="preserve"> 2010). </w:t>
      </w:r>
    </w:p>
    <w:p w:rsidR="00E37DCA" w:rsidRPr="00DF5FE8" w:rsidRDefault="00E37DCA" w:rsidP="00E37DCA">
      <w:pPr>
        <w:pStyle w:val="NoSpacing"/>
        <w:rPr>
          <w:rFonts w:cs="Times New Roman"/>
          <w:sz w:val="24"/>
          <w:szCs w:val="24"/>
          <w:lang w:val="en-US"/>
        </w:rPr>
      </w:pPr>
    </w:p>
    <w:p w:rsidR="00E37DCA" w:rsidRPr="00DF5FE8" w:rsidRDefault="00E37DCA" w:rsidP="00E37DCA">
      <w:pPr>
        <w:pStyle w:val="NoSpacing"/>
        <w:rPr>
          <w:rFonts w:cs="Times New Roman"/>
          <w:sz w:val="24"/>
          <w:szCs w:val="24"/>
          <w:lang w:val="en-US"/>
        </w:rPr>
      </w:pPr>
      <w:proofErr w:type="spellStart"/>
      <w:r w:rsidRPr="00DF5FE8">
        <w:rPr>
          <w:rFonts w:cs="Times New Roman"/>
          <w:i/>
          <w:sz w:val="24"/>
          <w:szCs w:val="24"/>
          <w:lang w:val="en-US"/>
        </w:rPr>
        <w:t>Rhodococcus</w:t>
      </w:r>
      <w:proofErr w:type="spellEnd"/>
      <w:r w:rsidRPr="00DF5FE8">
        <w:rPr>
          <w:rFonts w:cs="Times New Roman"/>
          <w:i/>
          <w:sz w:val="24"/>
          <w:szCs w:val="24"/>
          <w:lang w:val="en-US"/>
        </w:rPr>
        <w:t xml:space="preserve"> </w:t>
      </w:r>
      <w:proofErr w:type="spellStart"/>
      <w:r w:rsidRPr="00DF5FE8">
        <w:rPr>
          <w:rFonts w:cs="Times New Roman"/>
          <w:i/>
          <w:sz w:val="24"/>
          <w:szCs w:val="24"/>
          <w:lang w:val="en-US"/>
        </w:rPr>
        <w:t>equi</w:t>
      </w:r>
      <w:proofErr w:type="spellEnd"/>
      <w:r w:rsidRPr="00DF5FE8">
        <w:rPr>
          <w:rFonts w:cs="Times New Roman"/>
          <w:sz w:val="24"/>
          <w:szCs w:val="24"/>
          <w:lang w:val="en-US"/>
        </w:rPr>
        <w:t xml:space="preserve"> is a zoonotic </w:t>
      </w:r>
      <w:r w:rsidRPr="00DF5FE8">
        <w:rPr>
          <w:rFonts w:cs="Times New Roman"/>
          <w:sz w:val="24"/>
          <w:szCs w:val="24"/>
          <w:lang w:val="en"/>
        </w:rPr>
        <w:t>gram-positive coccobacillus.  A</w:t>
      </w:r>
      <w:proofErr w:type="spellStart"/>
      <w:r w:rsidRPr="00DF5FE8">
        <w:rPr>
          <w:rFonts w:cs="Times New Roman"/>
          <w:sz w:val="24"/>
          <w:szCs w:val="24"/>
          <w:lang w:val="en-US"/>
        </w:rPr>
        <w:t>mong</w:t>
      </w:r>
      <w:proofErr w:type="spellEnd"/>
      <w:r w:rsidRPr="00DF5FE8">
        <w:rPr>
          <w:rFonts w:cs="Times New Roman"/>
          <w:sz w:val="24"/>
          <w:szCs w:val="24"/>
          <w:lang w:val="en-US"/>
        </w:rPr>
        <w:t xml:space="preserve"> immunocompromised persons occupational exposures seem to be an obvious risk (</w:t>
      </w:r>
      <w:proofErr w:type="spellStart"/>
      <w:r w:rsidRPr="00DF5FE8">
        <w:rPr>
          <w:rFonts w:cs="Times New Roman"/>
          <w:sz w:val="24"/>
          <w:szCs w:val="24"/>
          <w:lang w:val="en-US"/>
        </w:rPr>
        <w:t>Yamshchikov</w:t>
      </w:r>
      <w:proofErr w:type="spellEnd"/>
      <w:r w:rsidRPr="00DF5FE8">
        <w:rPr>
          <w:rFonts w:cs="Times New Roman"/>
          <w:sz w:val="24"/>
          <w:szCs w:val="24"/>
          <w:lang w:val="en-US"/>
        </w:rPr>
        <w:t xml:space="preserve"> 2010).</w:t>
      </w:r>
      <w:r w:rsidRPr="00DF5FE8">
        <w:rPr>
          <w:rFonts w:cs="Times New Roman"/>
          <w:sz w:val="24"/>
          <w:szCs w:val="24"/>
          <w:lang w:val="en"/>
        </w:rPr>
        <w:t xml:space="preserve"> The described exposures are </w:t>
      </w:r>
      <w:r w:rsidRPr="00DF5FE8">
        <w:rPr>
          <w:rFonts w:cs="Times New Roman"/>
          <w:sz w:val="24"/>
          <w:szCs w:val="24"/>
          <w:lang w:val="en-US"/>
        </w:rPr>
        <w:t>various</w:t>
      </w:r>
      <w:r w:rsidRPr="00DF5FE8">
        <w:rPr>
          <w:rFonts w:cs="Times New Roman"/>
          <w:sz w:val="24"/>
          <w:szCs w:val="24"/>
          <w:lang w:val="en"/>
        </w:rPr>
        <w:t xml:space="preserve"> </w:t>
      </w:r>
      <w:r w:rsidRPr="00DF5FE8">
        <w:rPr>
          <w:rFonts w:cs="Times New Roman"/>
          <w:sz w:val="24"/>
          <w:szCs w:val="24"/>
          <w:lang w:val="en-US"/>
        </w:rPr>
        <w:t>exposures to live stock environments</w:t>
      </w:r>
      <w:r w:rsidRPr="00DF5FE8" w:rsidDel="00802404">
        <w:rPr>
          <w:rFonts w:cs="Times New Roman"/>
          <w:sz w:val="24"/>
          <w:szCs w:val="24"/>
          <w:lang w:val="en-US"/>
        </w:rPr>
        <w:t xml:space="preserve"> </w:t>
      </w:r>
      <w:r w:rsidRPr="00DF5FE8">
        <w:rPr>
          <w:rFonts w:cs="Times New Roman"/>
          <w:sz w:val="24"/>
          <w:szCs w:val="24"/>
          <w:lang w:val="en-US"/>
        </w:rPr>
        <w:t xml:space="preserve">(Golub 1967, Fischer 1998, </w:t>
      </w:r>
      <w:proofErr w:type="spellStart"/>
      <w:r w:rsidRPr="00DF5FE8">
        <w:rPr>
          <w:rFonts w:cs="Times New Roman"/>
          <w:sz w:val="24"/>
          <w:szCs w:val="24"/>
          <w:lang w:val="en-US"/>
        </w:rPr>
        <w:t>Gallen</w:t>
      </w:r>
      <w:proofErr w:type="spellEnd"/>
      <w:r w:rsidRPr="00DF5FE8">
        <w:rPr>
          <w:rFonts w:cs="Times New Roman"/>
          <w:sz w:val="24"/>
          <w:szCs w:val="24"/>
          <w:lang w:val="en-US"/>
        </w:rPr>
        <w:t xml:space="preserve"> 1999, Arya 2004).   </w:t>
      </w:r>
    </w:p>
    <w:p w:rsidR="00E37DCA" w:rsidRPr="00DF5FE8" w:rsidRDefault="00E37DCA" w:rsidP="00DE7BC2">
      <w:pPr>
        <w:spacing w:after="0" w:line="240" w:lineRule="auto"/>
        <w:rPr>
          <w:rFonts w:ascii="Times New Roman" w:hAnsi="Times New Roman"/>
          <w:b/>
          <w:sz w:val="24"/>
          <w:szCs w:val="24"/>
        </w:rPr>
      </w:pPr>
    </w:p>
    <w:p w:rsidR="00E37DCA" w:rsidRPr="00DF5FE8" w:rsidRDefault="00E37DCA" w:rsidP="00DE7BC2">
      <w:pPr>
        <w:spacing w:after="0" w:line="240" w:lineRule="auto"/>
        <w:rPr>
          <w:rFonts w:ascii="Times New Roman" w:hAnsi="Times New Roman"/>
          <w:b/>
          <w:sz w:val="24"/>
          <w:szCs w:val="24"/>
        </w:rPr>
      </w:pPr>
      <w:r w:rsidRPr="00DF5FE8">
        <w:rPr>
          <w:rFonts w:ascii="Times New Roman" w:hAnsi="Times New Roman"/>
          <w:b/>
          <w:sz w:val="24"/>
          <w:szCs w:val="24"/>
        </w:rPr>
        <w:t xml:space="preserve">Occupational </w:t>
      </w:r>
      <w:r w:rsidR="00045537">
        <w:rPr>
          <w:rFonts w:ascii="Times New Roman" w:hAnsi="Times New Roman"/>
          <w:b/>
          <w:sz w:val="24"/>
          <w:szCs w:val="24"/>
        </w:rPr>
        <w:t xml:space="preserve">burden of </w:t>
      </w:r>
      <w:r w:rsidRPr="00DF5FE8">
        <w:rPr>
          <w:rFonts w:ascii="Times New Roman" w:hAnsi="Times New Roman"/>
          <w:b/>
          <w:sz w:val="24"/>
          <w:szCs w:val="24"/>
        </w:rPr>
        <w:t>Tuberculosis</w:t>
      </w:r>
    </w:p>
    <w:p w:rsidR="00B95FC9" w:rsidRPr="00DF5FE8" w:rsidRDefault="00B95FC9" w:rsidP="00DE7BC2">
      <w:pPr>
        <w:spacing w:after="0" w:line="240" w:lineRule="auto"/>
        <w:rPr>
          <w:rFonts w:ascii="Times New Roman" w:hAnsi="Times New Roman"/>
          <w:sz w:val="24"/>
          <w:szCs w:val="24"/>
        </w:rPr>
      </w:pPr>
      <w:r w:rsidRPr="00DF5FE8">
        <w:rPr>
          <w:rFonts w:ascii="Times New Roman" w:hAnsi="Times New Roman"/>
          <w:sz w:val="24"/>
          <w:szCs w:val="24"/>
        </w:rPr>
        <w:t xml:space="preserve">We were able to calculate the PAF for TB among silica exposed workers from four population-based </w:t>
      </w:r>
      <w:r w:rsidR="007F78EF" w:rsidRPr="00DF5FE8">
        <w:rPr>
          <w:rFonts w:ascii="Times New Roman" w:hAnsi="Times New Roman"/>
          <w:sz w:val="24"/>
          <w:szCs w:val="24"/>
        </w:rPr>
        <w:t>case-control</w:t>
      </w:r>
      <w:r w:rsidRPr="00DF5FE8">
        <w:rPr>
          <w:rFonts w:ascii="Times New Roman" w:hAnsi="Times New Roman"/>
          <w:sz w:val="24"/>
          <w:szCs w:val="24"/>
        </w:rPr>
        <w:t xml:space="preserve"> studies and seven cohort studies, the latter of which were all from South African mines. Three of the </w:t>
      </w:r>
      <w:r w:rsidR="007F78EF" w:rsidRPr="00DF5FE8">
        <w:rPr>
          <w:rFonts w:ascii="Times New Roman" w:hAnsi="Times New Roman"/>
          <w:sz w:val="24"/>
          <w:szCs w:val="24"/>
        </w:rPr>
        <w:t>case-control</w:t>
      </w:r>
      <w:r w:rsidRPr="00DF5FE8">
        <w:rPr>
          <w:rFonts w:ascii="Times New Roman" w:hAnsi="Times New Roman"/>
          <w:sz w:val="24"/>
          <w:szCs w:val="24"/>
        </w:rPr>
        <w:t xml:space="preserve"> studies </w:t>
      </w:r>
      <w:r w:rsidR="007F78EF" w:rsidRPr="00DF5FE8">
        <w:rPr>
          <w:rFonts w:ascii="Times New Roman" w:hAnsi="Times New Roman"/>
          <w:sz w:val="24"/>
          <w:szCs w:val="24"/>
        </w:rPr>
        <w:t xml:space="preserve">extracted data from specific United States’ databases, two of which reviewed mortality data based on death certificates. </w:t>
      </w:r>
      <w:proofErr w:type="spellStart"/>
      <w:r w:rsidR="007F78EF" w:rsidRPr="00DF5FE8">
        <w:rPr>
          <w:rFonts w:ascii="Times New Roman" w:hAnsi="Times New Roman"/>
          <w:sz w:val="24"/>
          <w:szCs w:val="24"/>
        </w:rPr>
        <w:t>Rosenman</w:t>
      </w:r>
      <w:proofErr w:type="spellEnd"/>
      <w:r w:rsidR="007F78EF" w:rsidRPr="00DF5FE8">
        <w:rPr>
          <w:rFonts w:ascii="Times New Roman" w:hAnsi="Times New Roman"/>
          <w:sz w:val="24"/>
          <w:szCs w:val="24"/>
        </w:rPr>
        <w:t xml:space="preserve"> and Hall (1996), in reviewing the New Jersey TB Register, were able to determine occupational exposures and job descriptions. </w:t>
      </w:r>
      <w:r w:rsidR="00E37DCA" w:rsidRPr="00DF5FE8">
        <w:rPr>
          <w:rFonts w:ascii="Times New Roman" w:hAnsi="Times New Roman"/>
          <w:sz w:val="24"/>
          <w:szCs w:val="24"/>
        </w:rPr>
        <w:t>A PAR of 4.9 was found a</w:t>
      </w:r>
      <w:r w:rsidR="007F78EF" w:rsidRPr="00DF5FE8">
        <w:rPr>
          <w:rFonts w:ascii="Times New Roman" w:hAnsi="Times New Roman"/>
          <w:sz w:val="24"/>
          <w:szCs w:val="24"/>
        </w:rPr>
        <w:t xml:space="preserve">mong </w:t>
      </w:r>
      <w:r w:rsidR="00E37DCA" w:rsidRPr="00DF5FE8">
        <w:rPr>
          <w:rFonts w:ascii="Times New Roman" w:hAnsi="Times New Roman"/>
          <w:sz w:val="24"/>
          <w:szCs w:val="24"/>
        </w:rPr>
        <w:t xml:space="preserve">those with any silica exposure. </w:t>
      </w:r>
      <w:r w:rsidR="007F78EF" w:rsidRPr="00DF5FE8">
        <w:rPr>
          <w:rFonts w:ascii="Times New Roman" w:hAnsi="Times New Roman"/>
          <w:sz w:val="24"/>
          <w:szCs w:val="24"/>
        </w:rPr>
        <w:t>This was within the similar range for the two other American mortality studies for which PAR’s ranging from 3.2 – 3.</w:t>
      </w:r>
      <w:r w:rsidR="000C3A98" w:rsidRPr="00DF5FE8">
        <w:rPr>
          <w:rFonts w:ascii="Times New Roman" w:hAnsi="Times New Roman"/>
          <w:sz w:val="24"/>
          <w:szCs w:val="24"/>
        </w:rPr>
        <w:t>6 was determined</w:t>
      </w:r>
      <w:r w:rsidR="007F78EF" w:rsidRPr="00DF5FE8">
        <w:rPr>
          <w:rFonts w:ascii="Times New Roman" w:hAnsi="Times New Roman"/>
          <w:sz w:val="24"/>
          <w:szCs w:val="24"/>
        </w:rPr>
        <w:t xml:space="preserve">. </w:t>
      </w:r>
      <w:r w:rsidR="00BA4F77" w:rsidRPr="00DF5FE8">
        <w:rPr>
          <w:rFonts w:ascii="Times New Roman" w:hAnsi="Times New Roman"/>
          <w:sz w:val="24"/>
          <w:szCs w:val="24"/>
        </w:rPr>
        <w:t>The calculated PAR for the Iranian study was 36, strikingly higher than all other studies</w:t>
      </w:r>
      <w:r w:rsidR="00E37DCA" w:rsidRPr="00DF5FE8">
        <w:rPr>
          <w:rFonts w:ascii="Times New Roman" w:hAnsi="Times New Roman"/>
          <w:sz w:val="24"/>
          <w:szCs w:val="24"/>
        </w:rPr>
        <w:t>, however, a strong selection bias may be present in this study</w:t>
      </w:r>
      <w:r w:rsidR="00BA4F77" w:rsidRPr="00DF5FE8">
        <w:rPr>
          <w:rFonts w:ascii="Times New Roman" w:hAnsi="Times New Roman"/>
          <w:sz w:val="24"/>
          <w:szCs w:val="24"/>
        </w:rPr>
        <w:t xml:space="preserve">.  The </w:t>
      </w:r>
      <w:r w:rsidR="000C3A98" w:rsidRPr="00DF5FE8">
        <w:rPr>
          <w:rFonts w:ascii="Times New Roman" w:hAnsi="Times New Roman"/>
          <w:sz w:val="24"/>
          <w:szCs w:val="24"/>
        </w:rPr>
        <w:t>PA</w:t>
      </w:r>
      <w:r w:rsidR="006051CC" w:rsidRPr="00DF5FE8">
        <w:rPr>
          <w:rFonts w:ascii="Times New Roman" w:hAnsi="Times New Roman"/>
          <w:sz w:val="24"/>
          <w:szCs w:val="24"/>
        </w:rPr>
        <w:t>R</w:t>
      </w:r>
      <w:r w:rsidR="000C3A98" w:rsidRPr="00DF5FE8">
        <w:rPr>
          <w:rFonts w:ascii="Times New Roman" w:hAnsi="Times New Roman"/>
          <w:sz w:val="24"/>
          <w:szCs w:val="24"/>
        </w:rPr>
        <w:t xml:space="preserve"> for the </w:t>
      </w:r>
      <w:r w:rsidR="00BA4F77" w:rsidRPr="00DF5FE8">
        <w:rPr>
          <w:rFonts w:ascii="Times New Roman" w:hAnsi="Times New Roman"/>
          <w:sz w:val="24"/>
          <w:szCs w:val="24"/>
        </w:rPr>
        <w:t xml:space="preserve">cohort studies of various goldminers from South African mines </w:t>
      </w:r>
      <w:r w:rsidR="00AC64C5" w:rsidRPr="00DF5FE8">
        <w:rPr>
          <w:rFonts w:ascii="Times New Roman" w:hAnsi="Times New Roman"/>
          <w:sz w:val="24"/>
          <w:szCs w:val="24"/>
        </w:rPr>
        <w:t>ranged from 0.8 (</w:t>
      </w:r>
      <w:proofErr w:type="spellStart"/>
      <w:r w:rsidR="00AC64C5" w:rsidRPr="00DF5FE8">
        <w:rPr>
          <w:rFonts w:ascii="Times New Roman" w:hAnsi="Times New Roman"/>
          <w:sz w:val="24"/>
          <w:szCs w:val="24"/>
        </w:rPr>
        <w:t>Halsema</w:t>
      </w:r>
      <w:proofErr w:type="spellEnd"/>
      <w:r w:rsidR="00AC64C5" w:rsidRPr="00DF5FE8">
        <w:rPr>
          <w:rFonts w:ascii="Times New Roman" w:hAnsi="Times New Roman"/>
          <w:sz w:val="24"/>
          <w:szCs w:val="24"/>
        </w:rPr>
        <w:t xml:space="preserve"> et al., 2012) through to 7.9 (Churchyard et al., 200</w:t>
      </w:r>
      <w:r w:rsidR="006051CC" w:rsidRPr="00DF5FE8">
        <w:rPr>
          <w:rFonts w:ascii="Times New Roman" w:hAnsi="Times New Roman"/>
          <w:sz w:val="24"/>
          <w:szCs w:val="24"/>
        </w:rPr>
        <w:t>0), with a mean of 3.2</w:t>
      </w:r>
      <w:r w:rsidR="000C3A98" w:rsidRPr="00DF5FE8">
        <w:rPr>
          <w:rFonts w:ascii="Times New Roman" w:hAnsi="Times New Roman"/>
          <w:sz w:val="24"/>
          <w:szCs w:val="24"/>
        </w:rPr>
        <w:t xml:space="preserve">. </w:t>
      </w:r>
    </w:p>
    <w:p w:rsidR="00FA6B3F" w:rsidRPr="00DF5FE8" w:rsidRDefault="00FA6B3F" w:rsidP="00DE7BC2">
      <w:pPr>
        <w:spacing w:after="0" w:line="240" w:lineRule="auto"/>
        <w:rPr>
          <w:rFonts w:ascii="Times New Roman" w:hAnsi="Times New Roman"/>
          <w:sz w:val="24"/>
          <w:szCs w:val="24"/>
        </w:rPr>
      </w:pPr>
    </w:p>
    <w:p w:rsidR="00B95FC9" w:rsidRPr="00DF5FE8" w:rsidRDefault="00FF191D" w:rsidP="00DE7BC2">
      <w:pPr>
        <w:spacing w:after="0" w:line="240" w:lineRule="auto"/>
        <w:rPr>
          <w:rFonts w:ascii="Times New Roman" w:hAnsi="Times New Roman"/>
          <w:sz w:val="24"/>
          <w:szCs w:val="24"/>
        </w:rPr>
      </w:pPr>
      <w:r w:rsidRPr="00DF5FE8">
        <w:rPr>
          <w:rFonts w:ascii="Times New Roman" w:hAnsi="Times New Roman"/>
          <w:sz w:val="24"/>
          <w:szCs w:val="24"/>
        </w:rPr>
        <w:t xml:space="preserve">A previous systematic review of occupational tuberculosis among health care workers stratified reports according to the </w:t>
      </w:r>
      <w:r w:rsidR="000B1FC6" w:rsidRPr="00DF5FE8">
        <w:rPr>
          <w:rFonts w:ascii="Times New Roman" w:hAnsi="Times New Roman"/>
          <w:sz w:val="24"/>
          <w:szCs w:val="24"/>
        </w:rPr>
        <w:t>reported TB incidence rates</w:t>
      </w:r>
      <w:r w:rsidRPr="00DF5FE8">
        <w:rPr>
          <w:rFonts w:ascii="Times New Roman" w:hAnsi="Times New Roman"/>
          <w:sz w:val="24"/>
          <w:szCs w:val="24"/>
        </w:rPr>
        <w:t xml:space="preserve"> of the country (</w:t>
      </w:r>
      <w:proofErr w:type="spellStart"/>
      <w:r w:rsidRPr="00DF5FE8">
        <w:rPr>
          <w:rFonts w:ascii="Times New Roman" w:hAnsi="Times New Roman"/>
          <w:sz w:val="24"/>
          <w:szCs w:val="24"/>
        </w:rPr>
        <w:t>Baussano</w:t>
      </w:r>
      <w:proofErr w:type="spellEnd"/>
      <w:r w:rsidRPr="00DF5FE8">
        <w:rPr>
          <w:rFonts w:ascii="Times New Roman" w:hAnsi="Times New Roman"/>
          <w:sz w:val="24"/>
          <w:szCs w:val="24"/>
        </w:rPr>
        <w:t xml:space="preserve"> et al., 20</w:t>
      </w:r>
      <w:r w:rsidR="001E4C34" w:rsidRPr="00DF5FE8">
        <w:rPr>
          <w:rFonts w:ascii="Times New Roman" w:hAnsi="Times New Roman"/>
          <w:sz w:val="24"/>
          <w:szCs w:val="24"/>
        </w:rPr>
        <w:t>11</w:t>
      </w:r>
      <w:r w:rsidRPr="00DF5FE8">
        <w:rPr>
          <w:rFonts w:ascii="Times New Roman" w:hAnsi="Times New Roman"/>
          <w:sz w:val="24"/>
          <w:szCs w:val="24"/>
        </w:rPr>
        <w:t xml:space="preserve">). The </w:t>
      </w:r>
      <w:r w:rsidR="001048AF" w:rsidRPr="00DF5FE8">
        <w:rPr>
          <w:rFonts w:ascii="Times New Roman" w:hAnsi="Times New Roman"/>
          <w:sz w:val="24"/>
          <w:szCs w:val="24"/>
        </w:rPr>
        <w:t xml:space="preserve">median </w:t>
      </w:r>
      <w:r w:rsidRPr="00DF5FE8">
        <w:rPr>
          <w:rFonts w:ascii="Times New Roman" w:hAnsi="Times New Roman"/>
          <w:sz w:val="24"/>
          <w:szCs w:val="24"/>
        </w:rPr>
        <w:t xml:space="preserve">PAR for low </w:t>
      </w:r>
      <w:r w:rsidR="001048AF" w:rsidRPr="00DF5FE8">
        <w:rPr>
          <w:rFonts w:ascii="Times New Roman" w:hAnsi="Times New Roman"/>
          <w:sz w:val="24"/>
          <w:szCs w:val="24"/>
        </w:rPr>
        <w:t xml:space="preserve">TB incidence </w:t>
      </w:r>
      <w:r w:rsidRPr="00DF5FE8">
        <w:rPr>
          <w:rFonts w:ascii="Times New Roman" w:hAnsi="Times New Roman"/>
          <w:sz w:val="24"/>
          <w:szCs w:val="24"/>
        </w:rPr>
        <w:t xml:space="preserve">countries </w:t>
      </w:r>
      <w:r w:rsidR="00016627" w:rsidRPr="00DF5FE8">
        <w:rPr>
          <w:rFonts w:ascii="Times New Roman" w:hAnsi="Times New Roman"/>
          <w:sz w:val="24"/>
          <w:szCs w:val="24"/>
        </w:rPr>
        <w:t>was</w:t>
      </w:r>
      <w:r w:rsidR="001048AF" w:rsidRPr="00DF5FE8">
        <w:rPr>
          <w:rFonts w:ascii="Times New Roman" w:hAnsi="Times New Roman"/>
          <w:sz w:val="24"/>
          <w:szCs w:val="24"/>
        </w:rPr>
        <w:t xml:space="preserve"> 0.36% (interquartile range: 0.13-2.24)</w:t>
      </w:r>
      <w:r w:rsidRPr="00DF5FE8">
        <w:rPr>
          <w:rFonts w:ascii="Times New Roman" w:hAnsi="Times New Roman"/>
          <w:sz w:val="24"/>
          <w:szCs w:val="24"/>
        </w:rPr>
        <w:t xml:space="preserve">, while that of </w:t>
      </w:r>
      <w:r w:rsidR="001048AF" w:rsidRPr="00DF5FE8">
        <w:rPr>
          <w:rFonts w:ascii="Times New Roman" w:hAnsi="Times New Roman"/>
          <w:sz w:val="24"/>
          <w:szCs w:val="24"/>
        </w:rPr>
        <w:t>high TB incidence</w:t>
      </w:r>
      <w:r w:rsidRPr="00DF5FE8">
        <w:rPr>
          <w:rFonts w:ascii="Times New Roman" w:hAnsi="Times New Roman"/>
          <w:sz w:val="24"/>
          <w:szCs w:val="24"/>
        </w:rPr>
        <w:t xml:space="preserve"> countries </w:t>
      </w:r>
      <w:r w:rsidR="001048AF" w:rsidRPr="00DF5FE8">
        <w:rPr>
          <w:rFonts w:ascii="Times New Roman" w:hAnsi="Times New Roman"/>
          <w:sz w:val="24"/>
          <w:szCs w:val="24"/>
        </w:rPr>
        <w:t>was 0.38% (IQR: 0.14-0.78)</w:t>
      </w:r>
      <w:r w:rsidRPr="00DF5FE8">
        <w:rPr>
          <w:rFonts w:ascii="Times New Roman" w:hAnsi="Times New Roman"/>
          <w:sz w:val="24"/>
          <w:szCs w:val="24"/>
        </w:rPr>
        <w:t xml:space="preserve">. We </w:t>
      </w:r>
      <w:r w:rsidR="000313C4" w:rsidRPr="00DF5FE8">
        <w:rPr>
          <w:rFonts w:ascii="Times New Roman" w:hAnsi="Times New Roman"/>
          <w:sz w:val="24"/>
          <w:szCs w:val="24"/>
        </w:rPr>
        <w:t>excluded</w:t>
      </w:r>
      <w:r w:rsidRPr="00DF5FE8">
        <w:rPr>
          <w:rFonts w:ascii="Times New Roman" w:hAnsi="Times New Roman"/>
          <w:sz w:val="24"/>
          <w:szCs w:val="24"/>
        </w:rPr>
        <w:t xml:space="preserve"> studies </w:t>
      </w:r>
      <w:r w:rsidR="000313C4" w:rsidRPr="00DF5FE8">
        <w:rPr>
          <w:rFonts w:ascii="Times New Roman" w:hAnsi="Times New Roman"/>
          <w:sz w:val="24"/>
          <w:szCs w:val="24"/>
        </w:rPr>
        <w:t xml:space="preserve">used in </w:t>
      </w:r>
      <w:r w:rsidR="00016627" w:rsidRPr="00DF5FE8">
        <w:rPr>
          <w:rFonts w:ascii="Times New Roman" w:hAnsi="Times New Roman"/>
          <w:sz w:val="24"/>
          <w:szCs w:val="24"/>
        </w:rPr>
        <w:t>latter</w:t>
      </w:r>
      <w:r w:rsidR="000313C4" w:rsidRPr="00DF5FE8">
        <w:rPr>
          <w:rFonts w:ascii="Times New Roman" w:hAnsi="Times New Roman"/>
          <w:sz w:val="24"/>
          <w:szCs w:val="24"/>
        </w:rPr>
        <w:t xml:space="preserve"> </w:t>
      </w:r>
      <w:r w:rsidRPr="00DF5FE8">
        <w:rPr>
          <w:rFonts w:ascii="Times New Roman" w:hAnsi="Times New Roman"/>
          <w:sz w:val="24"/>
          <w:szCs w:val="24"/>
        </w:rPr>
        <w:t xml:space="preserve">review. </w:t>
      </w:r>
      <w:r w:rsidR="00947A9F" w:rsidRPr="00DF5FE8">
        <w:rPr>
          <w:rFonts w:ascii="Times New Roman" w:hAnsi="Times New Roman"/>
          <w:sz w:val="24"/>
          <w:szCs w:val="24"/>
        </w:rPr>
        <w:t>O</w:t>
      </w:r>
      <w:r w:rsidR="00FA6B3F" w:rsidRPr="00DF5FE8">
        <w:rPr>
          <w:rFonts w:ascii="Times New Roman" w:hAnsi="Times New Roman"/>
          <w:sz w:val="24"/>
          <w:szCs w:val="24"/>
        </w:rPr>
        <w:t>ne cross-</w:t>
      </w:r>
      <w:r w:rsidR="00947A9F" w:rsidRPr="00DF5FE8">
        <w:rPr>
          <w:rFonts w:ascii="Times New Roman" w:hAnsi="Times New Roman"/>
          <w:sz w:val="24"/>
          <w:szCs w:val="24"/>
        </w:rPr>
        <w:t>sectional, one</w:t>
      </w:r>
      <w:r w:rsidR="00FA6B3F" w:rsidRPr="00DF5FE8">
        <w:rPr>
          <w:rFonts w:ascii="Times New Roman" w:hAnsi="Times New Roman"/>
          <w:sz w:val="24"/>
          <w:szCs w:val="24"/>
        </w:rPr>
        <w:t xml:space="preserve"> case-control </w:t>
      </w:r>
      <w:r w:rsidR="00947A9F" w:rsidRPr="00DF5FE8">
        <w:rPr>
          <w:rFonts w:ascii="Times New Roman" w:hAnsi="Times New Roman"/>
          <w:sz w:val="24"/>
          <w:szCs w:val="24"/>
        </w:rPr>
        <w:t>and sixteen cohort or registry review studies,</w:t>
      </w:r>
      <w:r w:rsidR="00FA6B3F" w:rsidRPr="00DF5FE8">
        <w:rPr>
          <w:rFonts w:ascii="Times New Roman" w:hAnsi="Times New Roman"/>
          <w:sz w:val="24"/>
          <w:szCs w:val="24"/>
        </w:rPr>
        <w:t xml:space="preserve"> were used to calculate PAR among health care workers. Among the cohort studies, the PAR showed little consistency, ranging from 0.09</w:t>
      </w:r>
      <w:r w:rsidR="001048AF" w:rsidRPr="00DF5FE8">
        <w:rPr>
          <w:rFonts w:ascii="Times New Roman" w:hAnsi="Times New Roman"/>
          <w:sz w:val="24"/>
          <w:szCs w:val="24"/>
        </w:rPr>
        <w:t>%</w:t>
      </w:r>
      <w:r w:rsidR="00FA6B3F" w:rsidRPr="00DF5FE8">
        <w:rPr>
          <w:rFonts w:ascii="Times New Roman" w:hAnsi="Times New Roman"/>
          <w:sz w:val="24"/>
          <w:szCs w:val="24"/>
        </w:rPr>
        <w:t xml:space="preserve"> (</w:t>
      </w:r>
      <w:proofErr w:type="spellStart"/>
      <w:r w:rsidR="00FA6B3F" w:rsidRPr="00DF5FE8">
        <w:rPr>
          <w:rFonts w:ascii="Times New Roman" w:hAnsi="Times New Roman"/>
          <w:sz w:val="24"/>
          <w:szCs w:val="24"/>
        </w:rPr>
        <w:t>Jiamjarasrangsi</w:t>
      </w:r>
      <w:proofErr w:type="spellEnd"/>
      <w:r w:rsidR="00FA6B3F" w:rsidRPr="00DF5FE8">
        <w:rPr>
          <w:rFonts w:ascii="Times New Roman" w:hAnsi="Times New Roman"/>
          <w:sz w:val="24"/>
          <w:szCs w:val="24"/>
        </w:rPr>
        <w:t xml:space="preserve"> et al., 2005) – </w:t>
      </w:r>
      <w:r w:rsidR="00950EAB" w:rsidRPr="00DF5FE8">
        <w:rPr>
          <w:rFonts w:ascii="Times New Roman" w:hAnsi="Times New Roman"/>
          <w:sz w:val="24"/>
          <w:szCs w:val="24"/>
        </w:rPr>
        <w:t>14.6</w:t>
      </w:r>
      <w:r w:rsidR="001048AF" w:rsidRPr="00DF5FE8">
        <w:rPr>
          <w:rFonts w:ascii="Times New Roman" w:hAnsi="Times New Roman"/>
          <w:sz w:val="24"/>
          <w:szCs w:val="24"/>
        </w:rPr>
        <w:t>%</w:t>
      </w:r>
      <w:r w:rsidR="00FA6B3F" w:rsidRPr="00DF5FE8">
        <w:rPr>
          <w:rFonts w:ascii="Times New Roman" w:hAnsi="Times New Roman"/>
          <w:sz w:val="24"/>
          <w:szCs w:val="24"/>
        </w:rPr>
        <w:t xml:space="preserve"> (Roche et al., 2008)</w:t>
      </w:r>
      <w:r w:rsidR="00131FC9" w:rsidRPr="00DF5FE8">
        <w:rPr>
          <w:rFonts w:ascii="Times New Roman" w:hAnsi="Times New Roman"/>
          <w:sz w:val="24"/>
          <w:szCs w:val="24"/>
        </w:rPr>
        <w:t xml:space="preserve">. This inconsistency may be due to the varying population burden of disease in the different countries, together with the sizes of healthcare population. </w:t>
      </w:r>
      <w:r w:rsidR="00016627" w:rsidRPr="00DF5FE8">
        <w:rPr>
          <w:rFonts w:ascii="Times New Roman" w:hAnsi="Times New Roman"/>
          <w:sz w:val="24"/>
          <w:szCs w:val="24"/>
        </w:rPr>
        <w:t>In several low incidence countries, the incidence rates among health care workers were lower than that of the general population (</w:t>
      </w:r>
      <w:proofErr w:type="spellStart"/>
      <w:r w:rsidR="00016627" w:rsidRPr="00DF5FE8">
        <w:rPr>
          <w:rFonts w:ascii="Times New Roman" w:hAnsi="Times New Roman"/>
          <w:sz w:val="24"/>
          <w:szCs w:val="24"/>
        </w:rPr>
        <w:t>eg</w:t>
      </w:r>
      <w:proofErr w:type="spellEnd"/>
      <w:r w:rsidR="00016627" w:rsidRPr="00DF5FE8">
        <w:rPr>
          <w:rFonts w:ascii="Times New Roman" w:hAnsi="Times New Roman"/>
          <w:sz w:val="24"/>
          <w:szCs w:val="24"/>
        </w:rPr>
        <w:t xml:space="preserve">. Netherlands (De </w:t>
      </w:r>
      <w:proofErr w:type="spellStart"/>
      <w:r w:rsidR="00016627" w:rsidRPr="00DF5FE8">
        <w:rPr>
          <w:rFonts w:ascii="Times New Roman" w:hAnsi="Times New Roman"/>
          <w:sz w:val="24"/>
          <w:szCs w:val="24"/>
        </w:rPr>
        <w:t>Vries</w:t>
      </w:r>
      <w:proofErr w:type="spellEnd"/>
      <w:r w:rsidR="00016627" w:rsidRPr="00DF5FE8">
        <w:rPr>
          <w:rFonts w:ascii="Times New Roman" w:hAnsi="Times New Roman"/>
          <w:sz w:val="24"/>
          <w:szCs w:val="24"/>
        </w:rPr>
        <w:t xml:space="preserve"> et al., 2006); </w:t>
      </w:r>
      <w:r w:rsidR="00F80652" w:rsidRPr="00DF5FE8">
        <w:rPr>
          <w:rFonts w:ascii="Times New Roman" w:hAnsi="Times New Roman"/>
          <w:sz w:val="24"/>
          <w:szCs w:val="24"/>
        </w:rPr>
        <w:t>United States (Ong et al., 2006; Lambert et al., 2012) and Finland (</w:t>
      </w:r>
      <w:proofErr w:type="spellStart"/>
      <w:r w:rsidR="00F80652" w:rsidRPr="00DF5FE8">
        <w:rPr>
          <w:rFonts w:ascii="Times New Roman" w:hAnsi="Times New Roman"/>
          <w:sz w:val="24"/>
          <w:szCs w:val="24"/>
        </w:rPr>
        <w:t>Raitio</w:t>
      </w:r>
      <w:proofErr w:type="spellEnd"/>
      <w:r w:rsidR="00F80652" w:rsidRPr="00DF5FE8">
        <w:rPr>
          <w:rFonts w:ascii="Times New Roman" w:hAnsi="Times New Roman"/>
          <w:sz w:val="24"/>
          <w:szCs w:val="24"/>
        </w:rPr>
        <w:t xml:space="preserve"> and Tala, 2000). In these instances, PAR was less than 0. </w:t>
      </w:r>
      <w:r w:rsidR="00E13CF9" w:rsidRPr="00DF5FE8">
        <w:rPr>
          <w:rFonts w:ascii="Times New Roman" w:hAnsi="Times New Roman"/>
          <w:sz w:val="24"/>
          <w:szCs w:val="24"/>
        </w:rPr>
        <w:t>Among studies in countries with higher incidence in the general population (</w:t>
      </w:r>
      <w:proofErr w:type="spellStart"/>
      <w:r w:rsidR="00E13CF9" w:rsidRPr="00DF5FE8">
        <w:rPr>
          <w:rFonts w:ascii="Times New Roman" w:hAnsi="Times New Roman"/>
          <w:sz w:val="24"/>
          <w:szCs w:val="24"/>
        </w:rPr>
        <w:t>eg</w:t>
      </w:r>
      <w:proofErr w:type="spellEnd"/>
      <w:r w:rsidR="00E13CF9" w:rsidRPr="00DF5FE8">
        <w:rPr>
          <w:rFonts w:ascii="Times New Roman" w:hAnsi="Times New Roman"/>
          <w:sz w:val="24"/>
          <w:szCs w:val="24"/>
        </w:rPr>
        <w:t>. Ethiopia (Eyob et al., 2002), Nigeria (</w:t>
      </w:r>
      <w:proofErr w:type="spellStart"/>
      <w:r w:rsidR="00E13CF9" w:rsidRPr="00DF5FE8">
        <w:rPr>
          <w:rFonts w:ascii="Times New Roman" w:hAnsi="Times New Roman"/>
          <w:sz w:val="24"/>
          <w:szCs w:val="24"/>
        </w:rPr>
        <w:t>Kehinde</w:t>
      </w:r>
      <w:proofErr w:type="spellEnd"/>
      <w:r w:rsidR="00E13CF9" w:rsidRPr="00DF5FE8">
        <w:rPr>
          <w:rFonts w:ascii="Times New Roman" w:hAnsi="Times New Roman"/>
          <w:sz w:val="24"/>
          <w:szCs w:val="24"/>
        </w:rPr>
        <w:t xml:space="preserve"> et al., 2011), South Africa (Tudor et al., 2014 and </w:t>
      </w:r>
      <w:proofErr w:type="spellStart"/>
      <w:r w:rsidR="00E13CF9" w:rsidRPr="00DF5FE8">
        <w:rPr>
          <w:rFonts w:ascii="Times New Roman" w:hAnsi="Times New Roman"/>
          <w:sz w:val="24"/>
          <w:szCs w:val="24"/>
        </w:rPr>
        <w:t>Claassens</w:t>
      </w:r>
      <w:proofErr w:type="spellEnd"/>
      <w:r w:rsidR="00E13CF9" w:rsidRPr="00DF5FE8">
        <w:rPr>
          <w:rFonts w:ascii="Times New Roman" w:hAnsi="Times New Roman"/>
          <w:sz w:val="24"/>
          <w:szCs w:val="24"/>
        </w:rPr>
        <w:t xml:space="preserve"> et al., 2013)), the PAR ranged from 0.38 (</w:t>
      </w:r>
      <w:r w:rsidR="00B916F6" w:rsidRPr="00DF5FE8">
        <w:rPr>
          <w:rFonts w:ascii="Times New Roman" w:hAnsi="Times New Roman"/>
          <w:sz w:val="24"/>
          <w:szCs w:val="24"/>
        </w:rPr>
        <w:t>Ethiopia</w:t>
      </w:r>
      <w:r w:rsidR="00E13CF9" w:rsidRPr="00DF5FE8">
        <w:rPr>
          <w:rFonts w:ascii="Times New Roman" w:hAnsi="Times New Roman"/>
          <w:sz w:val="24"/>
          <w:szCs w:val="24"/>
        </w:rPr>
        <w:t xml:space="preserve">) through to </w:t>
      </w:r>
      <w:r w:rsidR="00B916F6" w:rsidRPr="00DF5FE8">
        <w:rPr>
          <w:rFonts w:ascii="Times New Roman" w:hAnsi="Times New Roman"/>
          <w:sz w:val="24"/>
          <w:szCs w:val="24"/>
        </w:rPr>
        <w:t>3.7</w:t>
      </w:r>
      <w:r w:rsidR="00E13CF9" w:rsidRPr="00DF5FE8">
        <w:rPr>
          <w:rFonts w:ascii="Times New Roman" w:hAnsi="Times New Roman"/>
          <w:sz w:val="24"/>
          <w:szCs w:val="24"/>
        </w:rPr>
        <w:t xml:space="preserve"> (</w:t>
      </w:r>
      <w:r w:rsidR="00B916F6" w:rsidRPr="00DF5FE8">
        <w:rPr>
          <w:rFonts w:ascii="Times New Roman" w:hAnsi="Times New Roman"/>
          <w:sz w:val="24"/>
          <w:szCs w:val="24"/>
        </w:rPr>
        <w:t>Nigeria</w:t>
      </w:r>
      <w:r w:rsidR="00E13CF9" w:rsidRPr="00DF5FE8">
        <w:rPr>
          <w:rFonts w:ascii="Times New Roman" w:hAnsi="Times New Roman"/>
          <w:sz w:val="24"/>
          <w:szCs w:val="24"/>
        </w:rPr>
        <w:t>)</w:t>
      </w:r>
      <w:r w:rsidR="00B916F6" w:rsidRPr="00DF5FE8">
        <w:rPr>
          <w:rFonts w:ascii="Times New Roman" w:hAnsi="Times New Roman"/>
          <w:sz w:val="24"/>
          <w:szCs w:val="24"/>
        </w:rPr>
        <w:t>. Surprisingly high PAR estimates were c</w:t>
      </w:r>
      <w:r w:rsidR="006051CC" w:rsidRPr="00DF5FE8">
        <w:rPr>
          <w:rFonts w:ascii="Times New Roman" w:hAnsi="Times New Roman"/>
          <w:sz w:val="24"/>
          <w:szCs w:val="24"/>
        </w:rPr>
        <w:t>alculated for non-silica or non-</w:t>
      </w:r>
      <w:r w:rsidR="00B916F6" w:rsidRPr="00DF5FE8">
        <w:rPr>
          <w:rFonts w:ascii="Times New Roman" w:hAnsi="Times New Roman"/>
          <w:sz w:val="24"/>
          <w:szCs w:val="24"/>
        </w:rPr>
        <w:t>health care workers</w:t>
      </w:r>
      <w:r w:rsidR="00DE254E" w:rsidRPr="00DF5FE8">
        <w:rPr>
          <w:rFonts w:ascii="Times New Roman" w:hAnsi="Times New Roman"/>
          <w:sz w:val="24"/>
          <w:szCs w:val="24"/>
        </w:rPr>
        <w:t xml:space="preserve"> in a variety of occupational settings: trucking and light truck drives in the US had estimates of 2 and 8.8 respectively (</w:t>
      </w:r>
      <w:proofErr w:type="spellStart"/>
      <w:r w:rsidR="00DE254E" w:rsidRPr="00DF5FE8">
        <w:rPr>
          <w:rFonts w:ascii="Times New Roman" w:hAnsi="Times New Roman"/>
          <w:sz w:val="24"/>
          <w:szCs w:val="24"/>
        </w:rPr>
        <w:t>Rosenman</w:t>
      </w:r>
      <w:proofErr w:type="spellEnd"/>
      <w:r w:rsidR="00DE254E" w:rsidRPr="00DF5FE8">
        <w:rPr>
          <w:rFonts w:ascii="Times New Roman" w:hAnsi="Times New Roman"/>
          <w:sz w:val="24"/>
          <w:szCs w:val="24"/>
        </w:rPr>
        <w:t xml:space="preserve"> and Hall, 1996), while sugar cane workers in Brazil had a PAR of 12.2 (</w:t>
      </w:r>
      <w:proofErr w:type="spellStart"/>
      <w:r w:rsidR="00DE254E" w:rsidRPr="00DF5FE8">
        <w:rPr>
          <w:rFonts w:ascii="Times New Roman" w:hAnsi="Times New Roman"/>
          <w:sz w:val="24"/>
          <w:szCs w:val="24"/>
        </w:rPr>
        <w:t>Sacchi</w:t>
      </w:r>
      <w:proofErr w:type="spellEnd"/>
      <w:r w:rsidR="00DE254E" w:rsidRPr="00DF5FE8">
        <w:rPr>
          <w:rFonts w:ascii="Times New Roman" w:hAnsi="Times New Roman"/>
          <w:sz w:val="24"/>
          <w:szCs w:val="24"/>
        </w:rPr>
        <w:t xml:space="preserve"> et al., 2013). The highest reported PAR </w:t>
      </w:r>
      <w:r w:rsidR="00A573E2" w:rsidRPr="00DF5FE8">
        <w:rPr>
          <w:rFonts w:ascii="Times New Roman" w:hAnsi="Times New Roman"/>
          <w:sz w:val="24"/>
          <w:szCs w:val="24"/>
        </w:rPr>
        <w:t xml:space="preserve">(32.6%) </w:t>
      </w:r>
      <w:r w:rsidR="00DE254E" w:rsidRPr="00DF5FE8">
        <w:rPr>
          <w:rFonts w:ascii="Times New Roman" w:hAnsi="Times New Roman"/>
          <w:sz w:val="24"/>
          <w:szCs w:val="24"/>
        </w:rPr>
        <w:t xml:space="preserve">was that of craft workers and machine operators </w:t>
      </w:r>
      <w:r w:rsidR="00A573E2" w:rsidRPr="00DF5FE8">
        <w:rPr>
          <w:rFonts w:ascii="Times New Roman" w:hAnsi="Times New Roman"/>
          <w:sz w:val="24"/>
          <w:szCs w:val="24"/>
        </w:rPr>
        <w:t>from Estonia (</w:t>
      </w:r>
      <w:proofErr w:type="spellStart"/>
      <w:r w:rsidR="00A573E2" w:rsidRPr="00DF5FE8">
        <w:rPr>
          <w:rFonts w:ascii="Times New Roman" w:hAnsi="Times New Roman"/>
          <w:sz w:val="24"/>
          <w:szCs w:val="24"/>
        </w:rPr>
        <w:t>Tekkel</w:t>
      </w:r>
      <w:proofErr w:type="spellEnd"/>
      <w:r w:rsidR="00A573E2" w:rsidRPr="00DF5FE8">
        <w:rPr>
          <w:rFonts w:ascii="Times New Roman" w:hAnsi="Times New Roman"/>
          <w:sz w:val="24"/>
          <w:szCs w:val="24"/>
        </w:rPr>
        <w:t xml:space="preserve"> et al., 2002)</w:t>
      </w:r>
    </w:p>
    <w:p w:rsidR="00FF17B6" w:rsidRPr="00DF5FE8" w:rsidRDefault="00FF17B6" w:rsidP="00DE7BC2">
      <w:pPr>
        <w:spacing w:after="0" w:line="240" w:lineRule="auto"/>
        <w:rPr>
          <w:rFonts w:ascii="Times New Roman" w:hAnsi="Times New Roman"/>
          <w:sz w:val="24"/>
          <w:szCs w:val="24"/>
        </w:rPr>
      </w:pPr>
    </w:p>
    <w:p w:rsidR="005E4B29" w:rsidRPr="00DF5FE8" w:rsidRDefault="005E4B29" w:rsidP="00DE7BC2">
      <w:pPr>
        <w:autoSpaceDE w:val="0"/>
        <w:autoSpaceDN w:val="0"/>
        <w:adjustRightInd w:val="0"/>
        <w:spacing w:after="0" w:line="240" w:lineRule="auto"/>
        <w:rPr>
          <w:rFonts w:ascii="Times New Roman" w:hAnsi="Times New Roman"/>
          <w:b/>
          <w:sz w:val="24"/>
          <w:szCs w:val="24"/>
          <w:lang w:val="en-ZA"/>
        </w:rPr>
      </w:pPr>
      <w:r w:rsidRPr="00DF5FE8">
        <w:rPr>
          <w:rFonts w:ascii="Times New Roman" w:hAnsi="Times New Roman"/>
          <w:sz w:val="24"/>
          <w:szCs w:val="24"/>
          <w:highlight w:val="yellow"/>
        </w:rPr>
        <w:t xml:space="preserve">Several studies used TB mortality as an outcome among exposed workers, and calculated SMR’s from the general population. </w:t>
      </w:r>
      <w:proofErr w:type="spellStart"/>
      <w:r w:rsidRPr="00DF5FE8">
        <w:rPr>
          <w:rFonts w:ascii="Times New Roman" w:hAnsi="Times New Roman"/>
          <w:sz w:val="24"/>
          <w:szCs w:val="24"/>
          <w:highlight w:val="yellow"/>
        </w:rPr>
        <w:t>Marinaccio</w:t>
      </w:r>
      <w:proofErr w:type="spellEnd"/>
      <w:r w:rsidRPr="00DF5FE8">
        <w:rPr>
          <w:rFonts w:ascii="Times New Roman" w:hAnsi="Times New Roman"/>
          <w:sz w:val="24"/>
          <w:szCs w:val="24"/>
          <w:highlight w:val="yellow"/>
        </w:rPr>
        <w:t xml:space="preserve"> reported an SMR</w:t>
      </w:r>
      <w:r w:rsidR="00F24C1C" w:rsidRPr="00DF5FE8">
        <w:rPr>
          <w:rFonts w:ascii="Times New Roman" w:hAnsi="Times New Roman"/>
          <w:sz w:val="24"/>
          <w:szCs w:val="24"/>
          <w:highlight w:val="yellow"/>
        </w:rPr>
        <w:t xml:space="preserve"> for TB</w:t>
      </w:r>
      <w:r w:rsidRPr="00DF5FE8">
        <w:rPr>
          <w:rFonts w:ascii="Times New Roman" w:hAnsi="Times New Roman"/>
          <w:sz w:val="24"/>
          <w:szCs w:val="24"/>
          <w:highlight w:val="yellow"/>
        </w:rPr>
        <w:t xml:space="preserve"> among confirmed </w:t>
      </w:r>
      <w:r w:rsidR="00F24C1C" w:rsidRPr="00DF5FE8">
        <w:rPr>
          <w:rFonts w:ascii="Times New Roman" w:hAnsi="Times New Roman"/>
          <w:sz w:val="24"/>
          <w:szCs w:val="24"/>
          <w:highlight w:val="yellow"/>
        </w:rPr>
        <w:t xml:space="preserve">Italian </w:t>
      </w:r>
      <w:proofErr w:type="spellStart"/>
      <w:r w:rsidRPr="00DF5FE8">
        <w:rPr>
          <w:rFonts w:ascii="Times New Roman" w:hAnsi="Times New Roman"/>
          <w:sz w:val="24"/>
          <w:szCs w:val="24"/>
          <w:highlight w:val="yellow"/>
        </w:rPr>
        <w:t>silicotics</w:t>
      </w:r>
      <w:proofErr w:type="spellEnd"/>
      <w:r w:rsidRPr="00DF5FE8">
        <w:rPr>
          <w:rFonts w:ascii="Times New Roman" w:hAnsi="Times New Roman"/>
          <w:sz w:val="24"/>
          <w:szCs w:val="24"/>
          <w:highlight w:val="yellow"/>
        </w:rPr>
        <w:t xml:space="preserve"> of 2.89 (95% CI: 2.2-3.8) (</w:t>
      </w:r>
      <w:proofErr w:type="spellStart"/>
      <w:r w:rsidRPr="00DF5FE8">
        <w:rPr>
          <w:rFonts w:ascii="Times New Roman" w:hAnsi="Times New Roman"/>
          <w:sz w:val="24"/>
          <w:szCs w:val="24"/>
          <w:highlight w:val="yellow"/>
        </w:rPr>
        <w:t>Marinaccio</w:t>
      </w:r>
      <w:proofErr w:type="spellEnd"/>
      <w:r w:rsidRPr="00DF5FE8">
        <w:rPr>
          <w:rFonts w:ascii="Times New Roman" w:hAnsi="Times New Roman"/>
          <w:sz w:val="24"/>
          <w:szCs w:val="24"/>
          <w:highlight w:val="yellow"/>
        </w:rPr>
        <w:t xml:space="preserve"> et al., 2006). In a study of 74 040 Chinese workers from metal mines and potteries, nested case control studies for a variety of respiratory outcomes was performed, with carefully determined cumulative silica dust exposure for each worker. The SMR for TB mortality was reported as </w:t>
      </w:r>
      <w:r w:rsidR="00E96029" w:rsidRPr="00DF5FE8">
        <w:rPr>
          <w:rFonts w:ascii="Times New Roman" w:hAnsi="Times New Roman"/>
          <w:sz w:val="24"/>
          <w:szCs w:val="24"/>
          <w:highlight w:val="yellow"/>
        </w:rPr>
        <w:t>4.9</w:t>
      </w:r>
      <w:r w:rsidRPr="00DF5FE8">
        <w:rPr>
          <w:rFonts w:ascii="Times New Roman" w:hAnsi="Times New Roman"/>
          <w:sz w:val="24"/>
          <w:szCs w:val="24"/>
          <w:highlight w:val="yellow"/>
        </w:rPr>
        <w:t xml:space="preserve"> (</w:t>
      </w:r>
      <w:r w:rsidR="006C2900" w:rsidRPr="00DF5FE8">
        <w:rPr>
          <w:rFonts w:ascii="Times New Roman" w:hAnsi="Times New Roman"/>
          <w:sz w:val="24"/>
          <w:szCs w:val="24"/>
          <w:highlight w:val="yellow"/>
        </w:rPr>
        <w:t>4.7-5.1</w:t>
      </w:r>
      <w:r w:rsidRPr="00DF5FE8">
        <w:rPr>
          <w:rFonts w:ascii="Times New Roman" w:hAnsi="Times New Roman"/>
          <w:sz w:val="24"/>
          <w:szCs w:val="24"/>
          <w:highlight w:val="yellow"/>
        </w:rPr>
        <w:t>)</w:t>
      </w:r>
      <w:r w:rsidR="006C2900" w:rsidRPr="00DF5FE8">
        <w:rPr>
          <w:rFonts w:ascii="Times New Roman" w:hAnsi="Times New Roman"/>
          <w:sz w:val="24"/>
          <w:szCs w:val="24"/>
          <w:highlight w:val="yellow"/>
        </w:rPr>
        <w:t xml:space="preserve"> </w:t>
      </w:r>
      <w:r w:rsidRPr="00DF5FE8">
        <w:rPr>
          <w:rFonts w:ascii="Times New Roman" w:hAnsi="Times New Roman"/>
          <w:sz w:val="24"/>
          <w:szCs w:val="24"/>
          <w:highlight w:val="yellow"/>
        </w:rPr>
        <w:t xml:space="preserve">(Chen W et al., 2012). </w:t>
      </w:r>
      <w:r w:rsidRPr="00DF5FE8">
        <w:rPr>
          <w:rFonts w:ascii="Times New Roman" w:hAnsi="Times New Roman"/>
          <w:sz w:val="24"/>
          <w:szCs w:val="24"/>
          <w:highlight w:val="yellow"/>
          <w:lang w:val="en-ZA"/>
        </w:rPr>
        <w:t>McKenna, in comparing TB mortality rates of workers against that of the general population</w:t>
      </w:r>
      <w:r w:rsidR="00C14551" w:rsidRPr="00DF5FE8">
        <w:rPr>
          <w:rFonts w:ascii="Times New Roman" w:hAnsi="Times New Roman"/>
          <w:sz w:val="24"/>
          <w:szCs w:val="24"/>
          <w:highlight w:val="yellow"/>
          <w:lang w:val="en-ZA"/>
        </w:rPr>
        <w:t xml:space="preserve"> of the United States</w:t>
      </w:r>
      <w:r w:rsidRPr="00DF5FE8">
        <w:rPr>
          <w:rFonts w:ascii="Times New Roman" w:hAnsi="Times New Roman"/>
          <w:sz w:val="24"/>
          <w:szCs w:val="24"/>
          <w:highlight w:val="yellow"/>
          <w:lang w:val="en-ZA"/>
        </w:rPr>
        <w:t>, based on TB registries data</w:t>
      </w:r>
      <w:r w:rsidR="00C14551" w:rsidRPr="00DF5FE8">
        <w:rPr>
          <w:rFonts w:ascii="Times New Roman" w:hAnsi="Times New Roman"/>
          <w:sz w:val="24"/>
          <w:szCs w:val="24"/>
          <w:highlight w:val="yellow"/>
          <w:lang w:val="en-ZA"/>
        </w:rPr>
        <w:t xml:space="preserve"> from 29 states</w:t>
      </w:r>
      <w:r w:rsidRPr="00DF5FE8">
        <w:rPr>
          <w:rFonts w:ascii="Times New Roman" w:hAnsi="Times New Roman"/>
          <w:sz w:val="24"/>
          <w:szCs w:val="24"/>
          <w:highlight w:val="yellow"/>
          <w:lang w:val="en-ZA"/>
        </w:rPr>
        <w:t>, found SMRs among HCWs similar to that of the general population</w:t>
      </w:r>
      <w:r w:rsidR="00C14551" w:rsidRPr="00DF5FE8">
        <w:rPr>
          <w:rFonts w:ascii="Times New Roman" w:hAnsi="Times New Roman"/>
          <w:sz w:val="24"/>
          <w:szCs w:val="24"/>
          <w:highlight w:val="yellow"/>
          <w:lang w:val="en-ZA"/>
        </w:rPr>
        <w:t>. S</w:t>
      </w:r>
      <w:r w:rsidRPr="00DF5FE8">
        <w:rPr>
          <w:rFonts w:ascii="Times New Roman" w:hAnsi="Times New Roman"/>
          <w:sz w:val="24"/>
          <w:szCs w:val="24"/>
          <w:highlight w:val="yellow"/>
          <w:lang w:val="en-ZA"/>
        </w:rPr>
        <w:t>pecific jobs within this sector was associated with an increased risk</w:t>
      </w:r>
      <w:r w:rsidR="00C14551" w:rsidRPr="00DF5FE8">
        <w:rPr>
          <w:rFonts w:ascii="Times New Roman" w:hAnsi="Times New Roman"/>
          <w:sz w:val="24"/>
          <w:szCs w:val="24"/>
          <w:highlight w:val="yellow"/>
          <w:lang w:val="en-ZA"/>
        </w:rPr>
        <w:t>, such as inhalation therapists (SMR: 2.9</w:t>
      </w:r>
      <w:proofErr w:type="gramStart"/>
      <w:r w:rsidR="00C14551" w:rsidRPr="00DF5FE8">
        <w:rPr>
          <w:rFonts w:ascii="Times New Roman" w:hAnsi="Times New Roman"/>
          <w:sz w:val="24"/>
          <w:szCs w:val="24"/>
          <w:highlight w:val="yellow"/>
          <w:lang w:val="en-ZA"/>
        </w:rPr>
        <w:t>;  95</w:t>
      </w:r>
      <w:proofErr w:type="gramEnd"/>
      <w:r w:rsidR="00C14551" w:rsidRPr="00DF5FE8">
        <w:rPr>
          <w:rFonts w:ascii="Times New Roman" w:hAnsi="Times New Roman"/>
          <w:sz w:val="24"/>
          <w:szCs w:val="24"/>
          <w:highlight w:val="yellow"/>
          <w:lang w:val="en-ZA"/>
        </w:rPr>
        <w:t>%CI: 1.6-6.0) and lower paid health care workers (SMR: 1.3; 95%CI: 1.1-1.5)</w:t>
      </w:r>
      <w:r w:rsidRPr="00DF5FE8">
        <w:rPr>
          <w:rFonts w:ascii="Times New Roman" w:hAnsi="Times New Roman"/>
          <w:sz w:val="24"/>
          <w:szCs w:val="24"/>
          <w:highlight w:val="yellow"/>
          <w:lang w:val="en-ZA"/>
        </w:rPr>
        <w:t xml:space="preserve">. </w:t>
      </w:r>
      <w:r w:rsidR="00C14551" w:rsidRPr="00DF5FE8">
        <w:rPr>
          <w:rFonts w:ascii="Times New Roman" w:hAnsi="Times New Roman"/>
          <w:sz w:val="24"/>
          <w:szCs w:val="24"/>
          <w:highlight w:val="yellow"/>
          <w:lang w:val="en-ZA"/>
        </w:rPr>
        <w:t xml:space="preserve">Other jobs not directly associated with health care or </w:t>
      </w:r>
      <w:r w:rsidR="00C14551" w:rsidRPr="00DF5FE8">
        <w:rPr>
          <w:rFonts w:ascii="Times New Roman" w:hAnsi="Times New Roman"/>
          <w:sz w:val="24"/>
          <w:szCs w:val="24"/>
          <w:highlight w:val="yellow"/>
          <w:lang w:val="en-ZA"/>
        </w:rPr>
        <w:lastRenderedPageBreak/>
        <w:t>silica exposure, such as w</w:t>
      </w:r>
      <w:r w:rsidRPr="00DF5FE8">
        <w:rPr>
          <w:rFonts w:ascii="Times New Roman" w:hAnsi="Times New Roman"/>
          <w:sz w:val="24"/>
          <w:szCs w:val="24"/>
          <w:highlight w:val="yellow"/>
          <w:lang w:val="en-ZA"/>
        </w:rPr>
        <w:t>orking with animals (SMR: 2.2; 2.0-2.4) and food services (SMR: 1.7; 1.1-1.4), being a farm-worker (SMR: 3.7; 3.4-4.1) was also associated with an increased risk of TB. (McKenna et al., 1997).</w:t>
      </w:r>
      <w:r w:rsidRPr="00DF5FE8">
        <w:rPr>
          <w:rFonts w:ascii="Times New Roman" w:hAnsi="Times New Roman"/>
          <w:sz w:val="24"/>
          <w:szCs w:val="24"/>
          <w:lang w:val="en-ZA"/>
        </w:rPr>
        <w:t xml:space="preserve"> </w:t>
      </w:r>
      <w:r w:rsidR="00A573E2" w:rsidRPr="00DF5FE8">
        <w:rPr>
          <w:rFonts w:ascii="Times New Roman" w:hAnsi="Times New Roman"/>
          <w:b/>
          <w:sz w:val="24"/>
          <w:szCs w:val="24"/>
          <w:highlight w:val="yellow"/>
          <w:lang w:val="en-ZA"/>
        </w:rPr>
        <w:t>[SHOULD THIS BE RETAINED</w:t>
      </w:r>
      <w:r w:rsidR="006051CC" w:rsidRPr="00DF5FE8">
        <w:rPr>
          <w:rFonts w:ascii="Times New Roman" w:hAnsi="Times New Roman"/>
          <w:b/>
          <w:sz w:val="24"/>
          <w:szCs w:val="24"/>
          <w:highlight w:val="yellow"/>
          <w:lang w:val="en-ZA"/>
        </w:rPr>
        <w:t>?</w:t>
      </w:r>
      <w:r w:rsidR="00A573E2" w:rsidRPr="00DF5FE8">
        <w:rPr>
          <w:rFonts w:ascii="Times New Roman" w:hAnsi="Times New Roman"/>
          <w:b/>
          <w:sz w:val="24"/>
          <w:szCs w:val="24"/>
          <w:highlight w:val="yellow"/>
          <w:lang w:val="en-ZA"/>
        </w:rPr>
        <w:t xml:space="preserve"> –THESE SMR STUDIES DO NOT APPEAR IN THE TABLE]</w:t>
      </w:r>
    </w:p>
    <w:p w:rsidR="005E4B29" w:rsidRPr="00DF5FE8" w:rsidRDefault="005E4B29" w:rsidP="00151789">
      <w:pPr>
        <w:autoSpaceDE w:val="0"/>
        <w:autoSpaceDN w:val="0"/>
        <w:adjustRightInd w:val="0"/>
        <w:spacing w:after="0" w:line="240" w:lineRule="auto"/>
        <w:rPr>
          <w:rFonts w:ascii="Times New Roman" w:hAnsi="Times New Roman"/>
          <w:sz w:val="24"/>
          <w:szCs w:val="24"/>
          <w:lang w:val="en-ZA"/>
        </w:rPr>
      </w:pPr>
    </w:p>
    <w:p w:rsidR="00DF5FE8" w:rsidRPr="00DF5FE8" w:rsidRDefault="00DF5FE8" w:rsidP="00DF5FE8">
      <w:pPr>
        <w:pStyle w:val="NoSpacing"/>
        <w:rPr>
          <w:rFonts w:cs="Times New Roman"/>
          <w:b/>
          <w:sz w:val="24"/>
          <w:szCs w:val="24"/>
          <w:lang w:val="en-US"/>
        </w:rPr>
      </w:pPr>
      <w:r w:rsidRPr="00DF5FE8">
        <w:rPr>
          <w:rFonts w:cs="Times New Roman"/>
          <w:b/>
          <w:sz w:val="24"/>
          <w:szCs w:val="24"/>
          <w:lang w:val="en-US"/>
        </w:rPr>
        <w:t>Discussion</w:t>
      </w:r>
    </w:p>
    <w:p w:rsidR="00DF5FE8" w:rsidRPr="00DF5FE8" w:rsidRDefault="00DF5FE8" w:rsidP="00DF5FE8">
      <w:pPr>
        <w:pStyle w:val="NoSpacing"/>
        <w:rPr>
          <w:rFonts w:cs="Times New Roman"/>
          <w:sz w:val="24"/>
          <w:szCs w:val="24"/>
          <w:lang w:val="en-US"/>
        </w:rPr>
      </w:pPr>
      <w:r w:rsidRPr="00DF5FE8">
        <w:rPr>
          <w:rFonts w:cs="Times New Roman"/>
          <w:sz w:val="24"/>
          <w:szCs w:val="24"/>
          <w:lang w:val="en-US"/>
        </w:rPr>
        <w:t xml:space="preserve">The epidemiological studies show that occupational exposures are important risk factors for pneumonias, especially lobar pneumonias and pneumococcal pneumonias. Welders are probably at increased risk, but there is substantial confounding from inorganic dust, and the cause is probably a mixture of causes. Exposure to air pollution increase the risk for severe pneumonia among children, which support the relationship between occupational dust exposure and pneumonias (Smith 2011). The causal relation is further supported by mechanistic studies showing that inorganic dust affects the alveolar macrophages (Palmer 2006, </w:t>
      </w:r>
      <w:proofErr w:type="spellStart"/>
      <w:r w:rsidRPr="00DF5FE8">
        <w:rPr>
          <w:rFonts w:cs="Times New Roman"/>
          <w:sz w:val="24"/>
          <w:szCs w:val="24"/>
          <w:lang w:val="en-US"/>
        </w:rPr>
        <w:t>Ghio</w:t>
      </w:r>
      <w:proofErr w:type="spellEnd"/>
      <w:r w:rsidRPr="00DF5FE8">
        <w:rPr>
          <w:rFonts w:cs="Times New Roman"/>
          <w:sz w:val="24"/>
          <w:szCs w:val="24"/>
          <w:lang w:val="en-US"/>
        </w:rPr>
        <w:t xml:space="preserve"> 2014).</w:t>
      </w:r>
    </w:p>
    <w:p w:rsidR="00DF5FE8" w:rsidRPr="00DF5FE8" w:rsidRDefault="00DF5FE8" w:rsidP="00DF5FE8">
      <w:pPr>
        <w:pStyle w:val="NoSpacing"/>
        <w:rPr>
          <w:rFonts w:cs="Times New Roman"/>
          <w:sz w:val="24"/>
          <w:szCs w:val="24"/>
          <w:lang w:val="en-US"/>
        </w:rPr>
      </w:pPr>
    </w:p>
    <w:p w:rsidR="00DF5FE8" w:rsidRPr="00DF5FE8" w:rsidRDefault="00DF5FE8" w:rsidP="00DF5FE8">
      <w:pPr>
        <w:pStyle w:val="NoSpacing"/>
        <w:rPr>
          <w:rFonts w:cs="Times New Roman"/>
          <w:sz w:val="24"/>
          <w:szCs w:val="24"/>
          <w:lang w:val="en-US"/>
        </w:rPr>
      </w:pPr>
      <w:r w:rsidRPr="00DF5FE8">
        <w:rPr>
          <w:rFonts w:cs="Times New Roman"/>
          <w:sz w:val="24"/>
          <w:szCs w:val="24"/>
          <w:lang w:val="en-US"/>
        </w:rPr>
        <w:t>There is, however, shaky evidence to present attributable risks, but data indicate that the attributable fraction is substantial (Table 3). It has been argued that welder should be vaccinated, but the obvious intervention is exposure control, i e reduce exposure to gas, dust and fumes at workplaces (</w:t>
      </w:r>
      <w:proofErr w:type="spellStart"/>
      <w:r w:rsidRPr="00DF5FE8">
        <w:rPr>
          <w:rFonts w:cs="Times New Roman"/>
          <w:sz w:val="24"/>
          <w:szCs w:val="24"/>
          <w:lang w:val="en-US"/>
        </w:rPr>
        <w:t>Pamer</w:t>
      </w:r>
      <w:proofErr w:type="spellEnd"/>
      <w:r w:rsidRPr="00DF5FE8">
        <w:rPr>
          <w:rFonts w:cs="Times New Roman"/>
          <w:sz w:val="24"/>
          <w:szCs w:val="24"/>
          <w:lang w:val="en-US"/>
        </w:rPr>
        <w:t xml:space="preserve"> 2012a</w:t>
      </w:r>
      <w:proofErr w:type="gramStart"/>
      <w:r w:rsidRPr="00DF5FE8">
        <w:rPr>
          <w:rFonts w:cs="Times New Roman"/>
          <w:sz w:val="24"/>
          <w:szCs w:val="24"/>
          <w:lang w:val="en-US"/>
        </w:rPr>
        <w:t>,b</w:t>
      </w:r>
      <w:proofErr w:type="gramEnd"/>
      <w:r w:rsidRPr="00DF5FE8">
        <w:rPr>
          <w:rFonts w:cs="Times New Roman"/>
          <w:sz w:val="24"/>
          <w:szCs w:val="24"/>
          <w:lang w:val="en-US"/>
        </w:rPr>
        <w:t>, Lie 2006).</w:t>
      </w:r>
    </w:p>
    <w:p w:rsidR="00DF5FE8" w:rsidRPr="00DF5FE8" w:rsidRDefault="00DF5FE8" w:rsidP="00DF5FE8">
      <w:pPr>
        <w:pStyle w:val="NoSpacing"/>
        <w:rPr>
          <w:rFonts w:cs="Times New Roman"/>
          <w:sz w:val="24"/>
          <w:szCs w:val="24"/>
          <w:lang w:val="en-US"/>
        </w:rPr>
      </w:pPr>
    </w:p>
    <w:p w:rsidR="00DF5FE8" w:rsidRPr="00DF5FE8" w:rsidRDefault="00DF5FE8" w:rsidP="00DF5FE8">
      <w:pPr>
        <w:pStyle w:val="NoSpacing"/>
        <w:rPr>
          <w:rFonts w:cs="Times New Roman"/>
          <w:sz w:val="24"/>
          <w:szCs w:val="24"/>
          <w:lang w:val="en-US"/>
        </w:rPr>
      </w:pPr>
      <w:r w:rsidRPr="00DF5FE8">
        <w:rPr>
          <w:rFonts w:cs="Times New Roman"/>
          <w:sz w:val="24"/>
          <w:szCs w:val="24"/>
          <w:lang w:val="en-US"/>
        </w:rPr>
        <w:t xml:space="preserve">Case reports have less value than epidemiological studies in providing data relevant to risk estimation, but can contribute top knowledge regarding rare disease, such pneumonias due to different microorganisms. An obvious such case is </w:t>
      </w:r>
      <w:proofErr w:type="spellStart"/>
      <w:r w:rsidRPr="00DF5FE8">
        <w:rPr>
          <w:rFonts w:cs="Times New Roman"/>
          <w:i/>
          <w:sz w:val="24"/>
          <w:szCs w:val="24"/>
          <w:lang w:val="en-US"/>
        </w:rPr>
        <w:t>Rhodococus</w:t>
      </w:r>
      <w:proofErr w:type="spellEnd"/>
      <w:r w:rsidRPr="00DF5FE8">
        <w:rPr>
          <w:rFonts w:cs="Times New Roman"/>
          <w:i/>
          <w:sz w:val="24"/>
          <w:szCs w:val="24"/>
          <w:lang w:val="en-US"/>
        </w:rPr>
        <w:t xml:space="preserve"> </w:t>
      </w:r>
      <w:proofErr w:type="spellStart"/>
      <w:r w:rsidRPr="00DF5FE8">
        <w:rPr>
          <w:rFonts w:cs="Times New Roman"/>
          <w:i/>
          <w:sz w:val="24"/>
          <w:szCs w:val="24"/>
          <w:lang w:val="en-US"/>
        </w:rPr>
        <w:t>equi</w:t>
      </w:r>
      <w:proofErr w:type="spellEnd"/>
      <w:r w:rsidRPr="00DF5FE8">
        <w:rPr>
          <w:rFonts w:cs="Times New Roman"/>
          <w:sz w:val="24"/>
          <w:szCs w:val="24"/>
          <w:lang w:val="en-US"/>
        </w:rPr>
        <w:t xml:space="preserve"> – an emerging risk that has to be highlighted. There is need for larger studies on transplanted patients. </w:t>
      </w:r>
    </w:p>
    <w:p w:rsidR="006051CC" w:rsidRDefault="006051CC" w:rsidP="00151789">
      <w:pPr>
        <w:autoSpaceDE w:val="0"/>
        <w:autoSpaceDN w:val="0"/>
        <w:adjustRightInd w:val="0"/>
        <w:spacing w:after="0" w:line="240" w:lineRule="auto"/>
        <w:rPr>
          <w:rFonts w:ascii="Times New Roman" w:hAnsi="Times New Roman"/>
          <w:sz w:val="24"/>
          <w:szCs w:val="24"/>
          <w:lang w:val="en-ZA"/>
        </w:rPr>
      </w:pPr>
    </w:p>
    <w:p w:rsidR="00045537" w:rsidRDefault="00045537" w:rsidP="00151789">
      <w:pPr>
        <w:autoSpaceDE w:val="0"/>
        <w:autoSpaceDN w:val="0"/>
        <w:adjustRightInd w:val="0"/>
        <w:spacing w:after="0" w:line="240" w:lineRule="auto"/>
        <w:rPr>
          <w:rFonts w:ascii="Times New Roman" w:hAnsi="Times New Roman"/>
          <w:sz w:val="24"/>
          <w:szCs w:val="24"/>
          <w:lang w:val="en-ZA"/>
        </w:rPr>
      </w:pPr>
      <w:r>
        <w:rPr>
          <w:rFonts w:ascii="Times New Roman" w:hAnsi="Times New Roman"/>
          <w:sz w:val="24"/>
          <w:szCs w:val="24"/>
          <w:lang w:val="en-ZA"/>
        </w:rPr>
        <w:t xml:space="preserve">The epidemiological evidence for occupational burden of tuberculosis is somewhat stronger, but varies according to the population </w:t>
      </w:r>
      <w:r w:rsidR="00CE581F">
        <w:rPr>
          <w:rFonts w:ascii="Times New Roman" w:hAnsi="Times New Roman"/>
          <w:sz w:val="24"/>
          <w:szCs w:val="24"/>
          <w:lang w:val="en-ZA"/>
        </w:rPr>
        <w:t>incidence of the disease. In</w:t>
      </w:r>
      <w:r>
        <w:rPr>
          <w:rFonts w:ascii="Times New Roman" w:hAnsi="Times New Roman"/>
          <w:sz w:val="24"/>
          <w:szCs w:val="24"/>
          <w:lang w:val="en-ZA"/>
        </w:rPr>
        <w:t xml:space="preserve"> </w:t>
      </w:r>
      <w:r w:rsidR="00CE581F">
        <w:rPr>
          <w:rFonts w:ascii="Times New Roman" w:hAnsi="Times New Roman"/>
          <w:sz w:val="24"/>
          <w:szCs w:val="24"/>
          <w:lang w:val="en-ZA"/>
        </w:rPr>
        <w:t xml:space="preserve">countries with low incidence, there is limited evidence that healthcare environments increase the population burden, while in countries with high incidence the PAR can be as high as 3.7%. </w:t>
      </w:r>
      <w:r w:rsidR="0053161D">
        <w:rPr>
          <w:rFonts w:ascii="Times New Roman" w:hAnsi="Times New Roman"/>
          <w:sz w:val="24"/>
          <w:szCs w:val="24"/>
          <w:lang w:val="en-ZA"/>
        </w:rPr>
        <w:t xml:space="preserve">Among silica exposed workers, determining the PAR is challenging because of the absence of population based studies. When data is available, as in the case of South Africa, a substantial amount of disease may be attributable to exposure. </w:t>
      </w:r>
    </w:p>
    <w:p w:rsidR="0053161D" w:rsidRPr="006051CC" w:rsidRDefault="0053161D" w:rsidP="00151789">
      <w:pPr>
        <w:autoSpaceDE w:val="0"/>
        <w:autoSpaceDN w:val="0"/>
        <w:adjustRightInd w:val="0"/>
        <w:spacing w:after="0" w:line="240" w:lineRule="auto"/>
        <w:rPr>
          <w:rFonts w:ascii="Times New Roman" w:hAnsi="Times New Roman"/>
          <w:sz w:val="24"/>
          <w:szCs w:val="24"/>
          <w:lang w:val="en-ZA"/>
        </w:rPr>
      </w:pPr>
    </w:p>
    <w:p w:rsidR="00610C3F" w:rsidRPr="00610C3F" w:rsidRDefault="00610C3F">
      <w:pPr>
        <w:spacing w:after="160" w:line="259" w:lineRule="auto"/>
        <w:sectPr w:rsidR="00610C3F" w:rsidRPr="00610C3F">
          <w:pgSz w:w="12240" w:h="15840"/>
          <w:pgMar w:top="1440" w:right="1440" w:bottom="1440" w:left="1440" w:header="720" w:footer="720" w:gutter="0"/>
          <w:cols w:space="720"/>
          <w:docGrid w:linePitch="360"/>
        </w:sectPr>
      </w:pPr>
    </w:p>
    <w:p w:rsidR="00424471" w:rsidRDefault="00424471" w:rsidP="00A25937">
      <w:pPr>
        <w:spacing w:after="0"/>
        <w:rPr>
          <w:b/>
        </w:rPr>
      </w:pPr>
      <w:r>
        <w:rPr>
          <w:b/>
        </w:rPr>
        <w:lastRenderedPageBreak/>
        <w:t>References</w:t>
      </w:r>
    </w:p>
    <w:p w:rsidR="006051CC" w:rsidRPr="008B37DF" w:rsidRDefault="006051CC" w:rsidP="006051CC">
      <w:pPr>
        <w:pStyle w:val="NoSpacing"/>
        <w:spacing w:line="276" w:lineRule="auto"/>
        <w:rPr>
          <w:rFonts w:cs="Times New Roman"/>
          <w:sz w:val="24"/>
          <w:szCs w:val="24"/>
          <w:lang w:val="en-US"/>
        </w:rPr>
      </w:pPr>
      <w:proofErr w:type="spellStart"/>
      <w:r w:rsidRPr="005677EC">
        <w:rPr>
          <w:rFonts w:cs="Times New Roman"/>
          <w:sz w:val="24"/>
          <w:szCs w:val="24"/>
          <w:lang w:val="en-US"/>
        </w:rPr>
        <w:t>Almirall</w:t>
      </w:r>
      <w:proofErr w:type="spellEnd"/>
      <w:r w:rsidRPr="005677EC">
        <w:rPr>
          <w:rFonts w:cs="Times New Roman"/>
          <w:sz w:val="24"/>
          <w:szCs w:val="24"/>
          <w:lang w:val="en-US"/>
        </w:rPr>
        <w:t xml:space="preserve"> J, </w:t>
      </w:r>
      <w:proofErr w:type="spellStart"/>
      <w:r w:rsidRPr="005677EC">
        <w:rPr>
          <w:rFonts w:cs="Times New Roman"/>
          <w:sz w:val="24"/>
          <w:szCs w:val="24"/>
          <w:lang w:val="en-US"/>
        </w:rPr>
        <w:t>Bolíbar</w:t>
      </w:r>
      <w:proofErr w:type="spellEnd"/>
      <w:r w:rsidRPr="005677EC">
        <w:rPr>
          <w:rFonts w:cs="Times New Roman"/>
          <w:sz w:val="24"/>
          <w:szCs w:val="24"/>
          <w:lang w:val="en-US"/>
        </w:rPr>
        <w:t xml:space="preserve"> I, </w:t>
      </w:r>
      <w:proofErr w:type="spellStart"/>
      <w:r w:rsidRPr="005677EC">
        <w:rPr>
          <w:rFonts w:cs="Times New Roman"/>
          <w:sz w:val="24"/>
          <w:szCs w:val="24"/>
          <w:lang w:val="en-US"/>
        </w:rPr>
        <w:t>Balanzó</w:t>
      </w:r>
      <w:proofErr w:type="spellEnd"/>
      <w:r w:rsidRPr="005677EC">
        <w:rPr>
          <w:rFonts w:cs="Times New Roman"/>
          <w:sz w:val="24"/>
          <w:szCs w:val="24"/>
          <w:lang w:val="en-US"/>
        </w:rPr>
        <w:t xml:space="preserve"> X, González CA. </w:t>
      </w:r>
      <w:r w:rsidRPr="008B37DF">
        <w:rPr>
          <w:rFonts w:cs="Times New Roman"/>
          <w:sz w:val="24"/>
          <w:szCs w:val="24"/>
          <w:lang w:val="en-US"/>
        </w:rPr>
        <w:t xml:space="preserve">Risk factors for community-acquired </w:t>
      </w:r>
    </w:p>
    <w:p w:rsidR="006051CC" w:rsidRPr="008B37DF" w:rsidRDefault="006051CC" w:rsidP="006051CC">
      <w:pPr>
        <w:pStyle w:val="NoSpacing"/>
        <w:spacing w:line="276" w:lineRule="auto"/>
        <w:rPr>
          <w:rFonts w:cs="Times New Roman"/>
          <w:sz w:val="24"/>
          <w:szCs w:val="24"/>
          <w:lang w:val="en-US"/>
        </w:rPr>
      </w:pPr>
      <w:proofErr w:type="gramStart"/>
      <w:r w:rsidRPr="008B37DF">
        <w:rPr>
          <w:rFonts w:cs="Times New Roman"/>
          <w:sz w:val="24"/>
          <w:szCs w:val="24"/>
          <w:lang w:val="en-US"/>
        </w:rPr>
        <w:t>pneumonia</w:t>
      </w:r>
      <w:proofErr w:type="gramEnd"/>
      <w:r w:rsidRPr="008B37DF">
        <w:rPr>
          <w:rFonts w:cs="Times New Roman"/>
          <w:sz w:val="24"/>
          <w:szCs w:val="24"/>
          <w:lang w:val="en-US"/>
        </w:rPr>
        <w:t xml:space="preserve"> i</w:t>
      </w:r>
      <w:bookmarkStart w:id="0" w:name="_GoBack"/>
      <w:bookmarkEnd w:id="0"/>
      <w:r w:rsidRPr="008B37DF">
        <w:rPr>
          <w:rFonts w:cs="Times New Roman"/>
          <w:sz w:val="24"/>
          <w:szCs w:val="24"/>
          <w:lang w:val="en-US"/>
        </w:rPr>
        <w:t xml:space="preserve">n adults: A population-based case-control study, </w:t>
      </w:r>
      <w:proofErr w:type="spellStart"/>
      <w:r w:rsidRPr="008B37DF">
        <w:rPr>
          <w:rFonts w:cs="Times New Roman"/>
          <w:sz w:val="24"/>
          <w:szCs w:val="24"/>
          <w:lang w:val="en-US"/>
        </w:rPr>
        <w:t>Eur</w:t>
      </w:r>
      <w:proofErr w:type="spellEnd"/>
      <w:r w:rsidRPr="008B37DF">
        <w:rPr>
          <w:rFonts w:cs="Times New Roman"/>
          <w:sz w:val="24"/>
          <w:szCs w:val="24"/>
          <w:lang w:val="en-US"/>
        </w:rPr>
        <w:t xml:space="preserve"> </w:t>
      </w:r>
      <w:proofErr w:type="spellStart"/>
      <w:r w:rsidRPr="008B37DF">
        <w:rPr>
          <w:rFonts w:cs="Times New Roman"/>
          <w:sz w:val="24"/>
          <w:szCs w:val="24"/>
          <w:lang w:val="en-US"/>
        </w:rPr>
        <w:t>Respir</w:t>
      </w:r>
      <w:proofErr w:type="spellEnd"/>
      <w:r w:rsidRPr="008B37DF">
        <w:rPr>
          <w:rFonts w:cs="Times New Roman"/>
          <w:sz w:val="24"/>
          <w:szCs w:val="24"/>
          <w:lang w:val="en-US"/>
        </w:rPr>
        <w:t xml:space="preserve"> J 1999;13:349-355</w:t>
      </w:r>
    </w:p>
    <w:p w:rsidR="006051CC" w:rsidRPr="008B37DF" w:rsidRDefault="006051CC" w:rsidP="006051CC">
      <w:pPr>
        <w:pStyle w:val="NoSpacing"/>
        <w:spacing w:line="276" w:lineRule="auto"/>
        <w:rPr>
          <w:rFonts w:cs="Times New Roman"/>
          <w:sz w:val="24"/>
          <w:szCs w:val="24"/>
          <w:lang w:val="en-US"/>
        </w:rPr>
      </w:pPr>
    </w:p>
    <w:p w:rsidR="006051CC" w:rsidRPr="008B37DF" w:rsidRDefault="006051CC" w:rsidP="006051CC">
      <w:pPr>
        <w:pStyle w:val="NoSpacing"/>
        <w:spacing w:line="276" w:lineRule="auto"/>
        <w:rPr>
          <w:rFonts w:cs="Times New Roman"/>
          <w:sz w:val="24"/>
          <w:szCs w:val="24"/>
        </w:rPr>
      </w:pPr>
      <w:r w:rsidRPr="008B37DF">
        <w:rPr>
          <w:rFonts w:cs="Times New Roman"/>
          <w:sz w:val="24"/>
          <w:szCs w:val="24"/>
        </w:rPr>
        <w:t xml:space="preserve">Almirall J, Bolibar I, Serra-Prat M, Roig J, Hospital I, Carandell E, Agusti M, Ayuso P, Estela </w:t>
      </w:r>
    </w:p>
    <w:p w:rsidR="006051CC" w:rsidRPr="008B37DF" w:rsidRDefault="006051CC" w:rsidP="006051CC">
      <w:pPr>
        <w:pStyle w:val="NoSpacing"/>
        <w:spacing w:line="276" w:lineRule="auto"/>
        <w:rPr>
          <w:rFonts w:cs="Times New Roman"/>
          <w:sz w:val="24"/>
          <w:szCs w:val="24"/>
          <w:lang w:val="en-US"/>
        </w:rPr>
      </w:pPr>
      <w:r w:rsidRPr="008B37DF">
        <w:rPr>
          <w:rFonts w:cs="Times New Roman"/>
          <w:sz w:val="24"/>
          <w:szCs w:val="24"/>
          <w:lang w:val="en-US"/>
        </w:rPr>
        <w:t>A, Torres A. New evidence of risk factors for community-acquired pneumonia: A population-</w:t>
      </w:r>
    </w:p>
    <w:p w:rsidR="006051CC" w:rsidRDefault="006051CC" w:rsidP="006051CC">
      <w:pPr>
        <w:pStyle w:val="NoSpacing"/>
        <w:spacing w:line="276" w:lineRule="auto"/>
        <w:rPr>
          <w:rFonts w:cs="Times New Roman"/>
          <w:sz w:val="24"/>
          <w:szCs w:val="24"/>
          <w:lang w:val="en-US"/>
        </w:rPr>
      </w:pPr>
      <w:proofErr w:type="gramStart"/>
      <w:r w:rsidRPr="008B37DF">
        <w:rPr>
          <w:rFonts w:cs="Times New Roman"/>
          <w:sz w:val="24"/>
          <w:szCs w:val="24"/>
          <w:lang w:val="en-US"/>
        </w:rPr>
        <w:t>based</w:t>
      </w:r>
      <w:proofErr w:type="gramEnd"/>
      <w:r w:rsidRPr="008B37DF">
        <w:rPr>
          <w:rFonts w:cs="Times New Roman"/>
          <w:sz w:val="24"/>
          <w:szCs w:val="24"/>
          <w:lang w:val="en-US"/>
        </w:rPr>
        <w:t xml:space="preserve"> study. </w:t>
      </w:r>
      <w:proofErr w:type="spellStart"/>
      <w:r w:rsidRPr="008B37DF">
        <w:rPr>
          <w:rFonts w:cs="Times New Roman"/>
          <w:sz w:val="24"/>
          <w:szCs w:val="24"/>
          <w:lang w:val="en-US"/>
        </w:rPr>
        <w:t>Eur</w:t>
      </w:r>
      <w:proofErr w:type="spellEnd"/>
      <w:r w:rsidRPr="008B37DF">
        <w:rPr>
          <w:rFonts w:cs="Times New Roman"/>
          <w:sz w:val="24"/>
          <w:szCs w:val="24"/>
          <w:lang w:val="en-US"/>
        </w:rPr>
        <w:t xml:space="preserve"> </w:t>
      </w:r>
      <w:proofErr w:type="spellStart"/>
      <w:r w:rsidRPr="008B37DF">
        <w:rPr>
          <w:rFonts w:cs="Times New Roman"/>
          <w:sz w:val="24"/>
          <w:szCs w:val="24"/>
          <w:lang w:val="en-US"/>
        </w:rPr>
        <w:t>Respir</w:t>
      </w:r>
      <w:proofErr w:type="spellEnd"/>
      <w:r w:rsidRPr="008B37DF">
        <w:rPr>
          <w:rFonts w:cs="Times New Roman"/>
          <w:sz w:val="24"/>
          <w:szCs w:val="24"/>
          <w:lang w:val="en-US"/>
        </w:rPr>
        <w:t xml:space="preserve"> J 2008</w:t>
      </w:r>
      <w:proofErr w:type="gramStart"/>
      <w:r w:rsidRPr="008B37DF">
        <w:rPr>
          <w:rFonts w:cs="Times New Roman"/>
          <w:sz w:val="24"/>
          <w:szCs w:val="24"/>
          <w:lang w:val="en-US"/>
        </w:rPr>
        <w:t>;31:1274</w:t>
      </w:r>
      <w:proofErr w:type="gramEnd"/>
      <w:r w:rsidRPr="008B37DF">
        <w:rPr>
          <w:rFonts w:cs="Times New Roman"/>
          <w:sz w:val="24"/>
          <w:szCs w:val="24"/>
          <w:lang w:val="en-US"/>
        </w:rPr>
        <w:t>-1284.</w:t>
      </w:r>
    </w:p>
    <w:p w:rsidR="006051CC" w:rsidRDefault="006051CC" w:rsidP="006051CC">
      <w:pPr>
        <w:pStyle w:val="NoSpacing"/>
        <w:spacing w:line="276" w:lineRule="auto"/>
        <w:rPr>
          <w:rFonts w:cs="Times New Roman"/>
          <w:sz w:val="24"/>
          <w:szCs w:val="24"/>
          <w:lang w:val="en-US"/>
        </w:rPr>
      </w:pPr>
    </w:p>
    <w:p w:rsidR="006051CC" w:rsidRPr="008B37DF" w:rsidRDefault="006051CC" w:rsidP="006051CC">
      <w:pPr>
        <w:pStyle w:val="NoSpacing"/>
        <w:spacing w:line="276" w:lineRule="auto"/>
        <w:rPr>
          <w:rFonts w:cs="Times New Roman"/>
          <w:sz w:val="24"/>
          <w:szCs w:val="24"/>
          <w:lang w:val="en-US"/>
        </w:rPr>
      </w:pPr>
      <w:proofErr w:type="spellStart"/>
      <w:r>
        <w:rPr>
          <w:rFonts w:cs="Times New Roman"/>
          <w:sz w:val="24"/>
          <w:szCs w:val="24"/>
          <w:lang w:val="en-US"/>
        </w:rPr>
        <w:t>Amoateng-Adjepong</w:t>
      </w:r>
      <w:proofErr w:type="spellEnd"/>
      <w:r>
        <w:rPr>
          <w:rFonts w:cs="Times New Roman"/>
          <w:sz w:val="24"/>
          <w:szCs w:val="24"/>
          <w:lang w:val="en-US"/>
        </w:rPr>
        <w:t xml:space="preserve"> Y, </w:t>
      </w:r>
      <w:proofErr w:type="spellStart"/>
      <w:r>
        <w:rPr>
          <w:rFonts w:cs="Times New Roman"/>
          <w:sz w:val="24"/>
          <w:szCs w:val="24"/>
          <w:lang w:val="en-US"/>
        </w:rPr>
        <w:t>Sathiakumar</w:t>
      </w:r>
      <w:proofErr w:type="spellEnd"/>
      <w:r>
        <w:rPr>
          <w:rFonts w:cs="Times New Roman"/>
          <w:sz w:val="24"/>
          <w:szCs w:val="24"/>
          <w:lang w:val="en-US"/>
        </w:rPr>
        <w:t xml:space="preserve"> N, </w:t>
      </w:r>
      <w:proofErr w:type="spellStart"/>
      <w:r>
        <w:rPr>
          <w:rFonts w:cs="Times New Roman"/>
          <w:sz w:val="24"/>
          <w:szCs w:val="24"/>
          <w:lang w:val="en-US"/>
        </w:rPr>
        <w:t>Delzell</w:t>
      </w:r>
      <w:proofErr w:type="spellEnd"/>
      <w:r>
        <w:rPr>
          <w:rFonts w:cs="Times New Roman"/>
          <w:sz w:val="24"/>
          <w:szCs w:val="24"/>
          <w:lang w:val="en-US"/>
        </w:rPr>
        <w:t xml:space="preserve"> E, Cole P. Mortality among workers at a pesticide manufacturing plant. J </w:t>
      </w:r>
      <w:proofErr w:type="spellStart"/>
      <w:r>
        <w:rPr>
          <w:rFonts w:cs="Times New Roman"/>
          <w:sz w:val="24"/>
          <w:szCs w:val="24"/>
          <w:lang w:val="en-US"/>
        </w:rPr>
        <w:t>Occup</w:t>
      </w:r>
      <w:proofErr w:type="spellEnd"/>
      <w:r>
        <w:rPr>
          <w:rFonts w:cs="Times New Roman"/>
          <w:sz w:val="24"/>
          <w:szCs w:val="24"/>
          <w:lang w:val="en-US"/>
        </w:rPr>
        <w:t xml:space="preserve"> </w:t>
      </w:r>
      <w:proofErr w:type="spellStart"/>
      <w:r>
        <w:rPr>
          <w:rFonts w:cs="Times New Roman"/>
          <w:sz w:val="24"/>
          <w:szCs w:val="24"/>
          <w:lang w:val="en-US"/>
        </w:rPr>
        <w:t>Env</w:t>
      </w:r>
      <w:proofErr w:type="spellEnd"/>
      <w:r>
        <w:rPr>
          <w:rFonts w:cs="Times New Roman"/>
          <w:sz w:val="24"/>
          <w:szCs w:val="24"/>
          <w:lang w:val="en-US"/>
        </w:rPr>
        <w:t xml:space="preserve"> Med 1995</w:t>
      </w:r>
      <w:proofErr w:type="gramStart"/>
      <w:r>
        <w:rPr>
          <w:rFonts w:cs="Times New Roman"/>
          <w:sz w:val="24"/>
          <w:szCs w:val="24"/>
          <w:lang w:val="en-US"/>
        </w:rPr>
        <w:t>;37:471</w:t>
      </w:r>
      <w:proofErr w:type="gramEnd"/>
      <w:r>
        <w:rPr>
          <w:rFonts w:cs="Times New Roman"/>
          <w:sz w:val="24"/>
          <w:szCs w:val="24"/>
          <w:lang w:val="en-US"/>
        </w:rPr>
        <w:t>-476.</w:t>
      </w:r>
    </w:p>
    <w:p w:rsidR="006051CC" w:rsidRPr="008B37DF"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sz w:val="24"/>
          <w:szCs w:val="24"/>
          <w:lang w:val="en-US"/>
        </w:rPr>
      </w:pPr>
      <w:r w:rsidRPr="00F31CC5">
        <w:rPr>
          <w:rFonts w:cs="Times New Roman"/>
          <w:sz w:val="24"/>
          <w:szCs w:val="24"/>
          <w:lang w:val="en-US"/>
        </w:rPr>
        <w:t xml:space="preserve">Arya B, </w:t>
      </w:r>
      <w:proofErr w:type="spellStart"/>
      <w:r w:rsidRPr="00F31CC5">
        <w:rPr>
          <w:rFonts w:cs="Times New Roman"/>
          <w:sz w:val="24"/>
          <w:szCs w:val="24"/>
          <w:lang w:val="en-US"/>
        </w:rPr>
        <w:t>Hussian</w:t>
      </w:r>
      <w:proofErr w:type="spellEnd"/>
      <w:r w:rsidRPr="00F31CC5">
        <w:rPr>
          <w:rFonts w:cs="Times New Roman"/>
          <w:sz w:val="24"/>
          <w:szCs w:val="24"/>
          <w:lang w:val="en-US"/>
        </w:rPr>
        <w:t xml:space="preserve"> S, </w:t>
      </w:r>
      <w:proofErr w:type="spellStart"/>
      <w:r w:rsidRPr="00F31CC5">
        <w:rPr>
          <w:rFonts w:cs="Times New Roman"/>
          <w:sz w:val="24"/>
          <w:szCs w:val="24"/>
          <w:lang w:val="en-US"/>
        </w:rPr>
        <w:t>Hariharan</w:t>
      </w:r>
      <w:proofErr w:type="spellEnd"/>
      <w:r w:rsidRPr="00F31CC5">
        <w:rPr>
          <w:rFonts w:cs="Times New Roman"/>
          <w:sz w:val="24"/>
          <w:szCs w:val="24"/>
          <w:lang w:val="en-US"/>
        </w:rPr>
        <w:t xml:space="preserve"> S. </w:t>
      </w:r>
      <w:proofErr w:type="spellStart"/>
      <w:r w:rsidRPr="00E368F6">
        <w:rPr>
          <w:i/>
          <w:sz w:val="24"/>
          <w:szCs w:val="24"/>
          <w:lang w:val="en-US"/>
        </w:rPr>
        <w:t>Rhodococcus</w:t>
      </w:r>
      <w:proofErr w:type="spellEnd"/>
      <w:r w:rsidRPr="00E368F6">
        <w:rPr>
          <w:i/>
          <w:sz w:val="24"/>
          <w:szCs w:val="24"/>
          <w:lang w:val="en-US"/>
        </w:rPr>
        <w:t xml:space="preserve"> </w:t>
      </w:r>
      <w:proofErr w:type="spellStart"/>
      <w:r w:rsidRPr="00E368F6">
        <w:rPr>
          <w:i/>
          <w:sz w:val="24"/>
          <w:szCs w:val="24"/>
          <w:lang w:val="en-US"/>
        </w:rPr>
        <w:t>equi</w:t>
      </w:r>
      <w:proofErr w:type="spellEnd"/>
      <w:r>
        <w:rPr>
          <w:sz w:val="24"/>
          <w:szCs w:val="24"/>
          <w:lang w:val="en-US"/>
        </w:rPr>
        <w:t xml:space="preserve"> pneumonia in a renal transplant patient: A case report and review of literature. </w:t>
      </w:r>
      <w:proofErr w:type="spellStart"/>
      <w:r>
        <w:rPr>
          <w:sz w:val="24"/>
          <w:szCs w:val="24"/>
          <w:lang w:val="en-US"/>
        </w:rPr>
        <w:t>Clin</w:t>
      </w:r>
      <w:proofErr w:type="spellEnd"/>
      <w:r>
        <w:rPr>
          <w:sz w:val="24"/>
          <w:szCs w:val="24"/>
          <w:lang w:val="en-US"/>
        </w:rPr>
        <w:t xml:space="preserve"> Transplant 2004</w:t>
      </w:r>
      <w:proofErr w:type="gramStart"/>
      <w:r>
        <w:rPr>
          <w:sz w:val="24"/>
          <w:szCs w:val="24"/>
          <w:lang w:val="en-US"/>
        </w:rPr>
        <w:t>;18:748</w:t>
      </w:r>
      <w:proofErr w:type="gramEnd"/>
      <w:r>
        <w:rPr>
          <w:sz w:val="24"/>
          <w:szCs w:val="24"/>
          <w:lang w:val="en-US"/>
        </w:rPr>
        <w:t>-752.</w:t>
      </w:r>
    </w:p>
    <w:p w:rsidR="006051CC" w:rsidRDefault="006051CC" w:rsidP="006051CC">
      <w:pPr>
        <w:pStyle w:val="NoSpacing"/>
        <w:spacing w:line="276" w:lineRule="auto"/>
        <w:rPr>
          <w:sz w:val="24"/>
          <w:szCs w:val="24"/>
          <w:lang w:val="en-US"/>
        </w:rPr>
      </w:pPr>
    </w:p>
    <w:p w:rsidR="006051CC" w:rsidRPr="00F31CC5" w:rsidRDefault="006051CC" w:rsidP="006051CC">
      <w:pPr>
        <w:pStyle w:val="NoSpacing"/>
        <w:spacing w:line="276" w:lineRule="auto"/>
        <w:rPr>
          <w:rFonts w:cs="Times New Roman"/>
          <w:sz w:val="24"/>
          <w:szCs w:val="24"/>
          <w:lang w:val="en-US"/>
        </w:rPr>
      </w:pPr>
      <w:r>
        <w:rPr>
          <w:sz w:val="24"/>
          <w:szCs w:val="24"/>
          <w:lang w:val="en-US"/>
        </w:rPr>
        <w:t xml:space="preserve">Beaumont JJ, Weis NS. Mortality of welders, </w:t>
      </w:r>
      <w:proofErr w:type="spellStart"/>
      <w:r>
        <w:rPr>
          <w:sz w:val="24"/>
          <w:szCs w:val="24"/>
          <w:lang w:val="en-US"/>
        </w:rPr>
        <w:t>shipfitters</w:t>
      </w:r>
      <w:proofErr w:type="spellEnd"/>
      <w:r>
        <w:rPr>
          <w:sz w:val="24"/>
          <w:szCs w:val="24"/>
          <w:lang w:val="en-US"/>
        </w:rPr>
        <w:t xml:space="preserve">, and other metal </w:t>
      </w:r>
      <w:proofErr w:type="gramStart"/>
      <w:r>
        <w:rPr>
          <w:sz w:val="24"/>
          <w:szCs w:val="24"/>
          <w:lang w:val="en-US"/>
        </w:rPr>
        <w:t>trades</w:t>
      </w:r>
      <w:proofErr w:type="gramEnd"/>
      <w:r>
        <w:rPr>
          <w:sz w:val="24"/>
          <w:szCs w:val="24"/>
          <w:lang w:val="en-US"/>
        </w:rPr>
        <w:t xml:space="preserve"> workers in boilermakers Local No. 104, AFL-CIO. Am J </w:t>
      </w:r>
      <w:proofErr w:type="spellStart"/>
      <w:r>
        <w:rPr>
          <w:sz w:val="24"/>
          <w:szCs w:val="24"/>
          <w:lang w:val="en-US"/>
        </w:rPr>
        <w:t>Epidemiol</w:t>
      </w:r>
      <w:proofErr w:type="spellEnd"/>
      <w:r>
        <w:rPr>
          <w:sz w:val="24"/>
          <w:szCs w:val="24"/>
          <w:lang w:val="en-US"/>
        </w:rPr>
        <w:t xml:space="preserve"> 1980</w:t>
      </w:r>
      <w:proofErr w:type="gramStart"/>
      <w:r>
        <w:rPr>
          <w:sz w:val="24"/>
          <w:szCs w:val="24"/>
          <w:lang w:val="en-US"/>
        </w:rPr>
        <w:t>;112:775</w:t>
      </w:r>
      <w:proofErr w:type="gramEnd"/>
      <w:r>
        <w:rPr>
          <w:sz w:val="24"/>
          <w:szCs w:val="24"/>
          <w:lang w:val="en-US"/>
        </w:rPr>
        <w:t>-786.</w:t>
      </w:r>
    </w:p>
    <w:p w:rsidR="006051CC" w:rsidRPr="00F31CC5" w:rsidRDefault="006051CC" w:rsidP="006051CC">
      <w:pPr>
        <w:pStyle w:val="NoSpacing"/>
        <w:spacing w:line="276" w:lineRule="auto"/>
        <w:rPr>
          <w:rFonts w:cs="Times New Roman"/>
          <w:sz w:val="24"/>
          <w:szCs w:val="24"/>
          <w:lang w:val="en-US"/>
        </w:rPr>
      </w:pPr>
    </w:p>
    <w:p w:rsidR="006051CC" w:rsidRPr="00C5663E" w:rsidRDefault="006051CC" w:rsidP="006051CC">
      <w:pPr>
        <w:pStyle w:val="NoSpacing"/>
        <w:spacing w:line="276" w:lineRule="auto"/>
        <w:rPr>
          <w:rFonts w:cs="Times New Roman"/>
          <w:sz w:val="24"/>
          <w:szCs w:val="24"/>
          <w:lang w:val="en-US"/>
        </w:rPr>
      </w:pPr>
      <w:r w:rsidRPr="00C5663E">
        <w:rPr>
          <w:rFonts w:cs="Times New Roman"/>
          <w:sz w:val="24"/>
          <w:szCs w:val="24"/>
          <w:lang w:val="en-US"/>
        </w:rPr>
        <w:t>Brown DP. Mortality of workers employed at organ</w:t>
      </w:r>
      <w:r>
        <w:rPr>
          <w:rFonts w:cs="Times New Roman"/>
          <w:sz w:val="24"/>
          <w:szCs w:val="24"/>
          <w:lang w:val="en-US"/>
        </w:rPr>
        <w:t>o</w:t>
      </w:r>
      <w:r w:rsidRPr="00C5663E">
        <w:rPr>
          <w:rFonts w:cs="Times New Roman"/>
          <w:sz w:val="24"/>
          <w:szCs w:val="24"/>
          <w:lang w:val="en-US"/>
        </w:rPr>
        <w:t>chlorine pesticide manufacturing plants – an up</w:t>
      </w:r>
      <w:r>
        <w:rPr>
          <w:rFonts w:cs="Times New Roman"/>
          <w:sz w:val="24"/>
          <w:szCs w:val="24"/>
          <w:lang w:val="en-US"/>
        </w:rPr>
        <w:t>d</w:t>
      </w:r>
      <w:r w:rsidRPr="00C5663E">
        <w:rPr>
          <w:rFonts w:cs="Times New Roman"/>
          <w:sz w:val="24"/>
          <w:szCs w:val="24"/>
          <w:lang w:val="en-US"/>
        </w:rPr>
        <w:t>ate</w:t>
      </w:r>
      <w:r>
        <w:rPr>
          <w:rFonts w:cs="Times New Roman"/>
          <w:sz w:val="24"/>
          <w:szCs w:val="24"/>
          <w:lang w:val="en-US"/>
        </w:rPr>
        <w:t>. Scan J Work Environ Health 1992</w:t>
      </w:r>
      <w:proofErr w:type="gramStart"/>
      <w:r>
        <w:rPr>
          <w:rFonts w:cs="Times New Roman"/>
          <w:sz w:val="24"/>
          <w:szCs w:val="24"/>
          <w:lang w:val="en-US"/>
        </w:rPr>
        <w:t>;18:155</w:t>
      </w:r>
      <w:proofErr w:type="gramEnd"/>
      <w:r>
        <w:rPr>
          <w:rFonts w:cs="Times New Roman"/>
          <w:sz w:val="24"/>
          <w:szCs w:val="24"/>
          <w:lang w:val="en-US"/>
        </w:rPr>
        <w:t>-161.</w:t>
      </w:r>
    </w:p>
    <w:p w:rsidR="006051CC" w:rsidRPr="00C5663E" w:rsidRDefault="006051CC" w:rsidP="006051CC">
      <w:pPr>
        <w:pStyle w:val="NoSpacing"/>
        <w:spacing w:line="276" w:lineRule="auto"/>
        <w:rPr>
          <w:rFonts w:cs="Times New Roman"/>
          <w:sz w:val="24"/>
          <w:szCs w:val="24"/>
          <w:lang w:val="en-US"/>
        </w:rPr>
      </w:pPr>
    </w:p>
    <w:p w:rsidR="006051CC" w:rsidRPr="001531B7" w:rsidRDefault="006051CC" w:rsidP="006051CC">
      <w:pPr>
        <w:pStyle w:val="NoSpacing"/>
        <w:spacing w:line="276" w:lineRule="auto"/>
        <w:rPr>
          <w:rFonts w:cs="Times New Roman"/>
          <w:sz w:val="24"/>
          <w:szCs w:val="24"/>
          <w:lang w:val="en-US"/>
        </w:rPr>
      </w:pPr>
      <w:r w:rsidRPr="008B37DF">
        <w:rPr>
          <w:rFonts w:cs="Times New Roman"/>
          <w:sz w:val="24"/>
          <w:szCs w:val="24"/>
          <w:lang w:val="en-US"/>
        </w:rPr>
        <w:t xml:space="preserve">Coggon D, </w:t>
      </w:r>
      <w:proofErr w:type="spellStart"/>
      <w:r w:rsidRPr="008B37DF">
        <w:rPr>
          <w:rFonts w:cs="Times New Roman"/>
          <w:sz w:val="24"/>
          <w:szCs w:val="24"/>
          <w:lang w:val="en-US"/>
        </w:rPr>
        <w:t>Inskip</w:t>
      </w:r>
      <w:proofErr w:type="spellEnd"/>
      <w:r w:rsidRPr="008B37DF">
        <w:rPr>
          <w:rFonts w:cs="Times New Roman"/>
          <w:sz w:val="24"/>
          <w:szCs w:val="24"/>
          <w:lang w:val="en-US"/>
        </w:rPr>
        <w:t xml:space="preserve"> H, Winter P, </w:t>
      </w:r>
      <w:proofErr w:type="spellStart"/>
      <w:r w:rsidRPr="008B37DF">
        <w:rPr>
          <w:rFonts w:cs="Times New Roman"/>
          <w:sz w:val="24"/>
          <w:szCs w:val="24"/>
          <w:lang w:val="en-US"/>
        </w:rPr>
        <w:t>Pannett</w:t>
      </w:r>
      <w:proofErr w:type="spellEnd"/>
      <w:r w:rsidRPr="008B37DF">
        <w:rPr>
          <w:rFonts w:cs="Times New Roman"/>
          <w:sz w:val="24"/>
          <w:szCs w:val="24"/>
          <w:lang w:val="en-US"/>
        </w:rPr>
        <w:t xml:space="preserve"> B. Lobar pneumonia: An occupational disease in welders. </w:t>
      </w:r>
      <w:r w:rsidRPr="001531B7">
        <w:rPr>
          <w:rFonts w:cs="Times New Roman"/>
          <w:sz w:val="24"/>
          <w:szCs w:val="24"/>
          <w:lang w:val="en-US"/>
        </w:rPr>
        <w:t>Lancet 1994</w:t>
      </w:r>
      <w:proofErr w:type="gramStart"/>
      <w:r w:rsidRPr="001531B7">
        <w:rPr>
          <w:rFonts w:cs="Times New Roman"/>
          <w:sz w:val="24"/>
          <w:szCs w:val="24"/>
          <w:lang w:val="en-US"/>
        </w:rPr>
        <w:t>;344:41</w:t>
      </w:r>
      <w:proofErr w:type="gramEnd"/>
      <w:r w:rsidRPr="001531B7">
        <w:rPr>
          <w:rFonts w:cs="Times New Roman"/>
          <w:sz w:val="24"/>
          <w:szCs w:val="24"/>
          <w:lang w:val="en-US"/>
        </w:rPr>
        <w:t>-43.</w:t>
      </w:r>
    </w:p>
    <w:p w:rsidR="006051CC" w:rsidRPr="001531B7" w:rsidRDefault="006051CC" w:rsidP="006051CC">
      <w:pPr>
        <w:pStyle w:val="NoSpacing"/>
        <w:spacing w:line="276" w:lineRule="auto"/>
        <w:rPr>
          <w:rFonts w:cs="Times New Roman"/>
          <w:sz w:val="24"/>
          <w:szCs w:val="24"/>
          <w:lang w:val="en-US"/>
        </w:rPr>
      </w:pPr>
    </w:p>
    <w:p w:rsidR="006051CC" w:rsidRPr="00443D77" w:rsidRDefault="006051CC" w:rsidP="006051CC">
      <w:pPr>
        <w:pStyle w:val="NoSpacing"/>
        <w:spacing w:line="276" w:lineRule="auto"/>
        <w:rPr>
          <w:rFonts w:cs="Times New Roman"/>
          <w:sz w:val="24"/>
          <w:szCs w:val="24"/>
          <w:lang w:val="en-US"/>
        </w:rPr>
      </w:pPr>
      <w:r w:rsidRPr="008B37DF">
        <w:rPr>
          <w:rFonts w:cs="Times New Roman"/>
          <w:sz w:val="24"/>
          <w:szCs w:val="24"/>
          <w:lang w:val="en-US"/>
        </w:rPr>
        <w:t>Collen MF, Gerhardt GL, O’Brien GF. A study of pneumonia in the s</w:t>
      </w:r>
      <w:r>
        <w:rPr>
          <w:rFonts w:cs="Times New Roman"/>
          <w:sz w:val="24"/>
          <w:szCs w:val="24"/>
          <w:lang w:val="en-US"/>
        </w:rPr>
        <w:t>h</w:t>
      </w:r>
      <w:r w:rsidRPr="008B37DF">
        <w:rPr>
          <w:rFonts w:cs="Times New Roman"/>
          <w:sz w:val="24"/>
          <w:szCs w:val="24"/>
          <w:lang w:val="en-US"/>
        </w:rPr>
        <w:t xml:space="preserve">ipbuilding industry. The epidemiology and management of 864 cases over a one-year period in the Kaiser Richmond Shipyards. </w:t>
      </w:r>
      <w:r w:rsidRPr="00443D77">
        <w:rPr>
          <w:rFonts w:cs="Times New Roman"/>
          <w:sz w:val="24"/>
          <w:szCs w:val="24"/>
          <w:lang w:val="en-US"/>
        </w:rPr>
        <w:t xml:space="preserve">J </w:t>
      </w:r>
      <w:proofErr w:type="spellStart"/>
      <w:r w:rsidRPr="00443D77">
        <w:rPr>
          <w:rFonts w:cs="Times New Roman"/>
          <w:sz w:val="24"/>
          <w:szCs w:val="24"/>
          <w:lang w:val="en-US"/>
        </w:rPr>
        <w:t>Ind</w:t>
      </w:r>
      <w:proofErr w:type="spellEnd"/>
      <w:r w:rsidRPr="00443D77">
        <w:rPr>
          <w:rFonts w:cs="Times New Roman"/>
          <w:sz w:val="24"/>
          <w:szCs w:val="24"/>
          <w:lang w:val="en-US"/>
        </w:rPr>
        <w:t xml:space="preserve"> </w:t>
      </w:r>
      <w:proofErr w:type="spellStart"/>
      <w:r w:rsidRPr="00443D77">
        <w:rPr>
          <w:rFonts w:cs="Times New Roman"/>
          <w:sz w:val="24"/>
          <w:szCs w:val="24"/>
          <w:lang w:val="en-US"/>
        </w:rPr>
        <w:t>Hyg</w:t>
      </w:r>
      <w:proofErr w:type="spellEnd"/>
      <w:r w:rsidRPr="00443D77">
        <w:rPr>
          <w:rFonts w:cs="Times New Roman"/>
          <w:sz w:val="24"/>
          <w:szCs w:val="24"/>
          <w:lang w:val="en-US"/>
        </w:rPr>
        <w:t xml:space="preserve"> </w:t>
      </w:r>
      <w:proofErr w:type="spellStart"/>
      <w:r w:rsidRPr="00443D77">
        <w:rPr>
          <w:rFonts w:cs="Times New Roman"/>
          <w:sz w:val="24"/>
          <w:szCs w:val="24"/>
          <w:lang w:val="en-US"/>
        </w:rPr>
        <w:t>Toxicol</w:t>
      </w:r>
      <w:proofErr w:type="spellEnd"/>
      <w:r w:rsidRPr="00443D77">
        <w:rPr>
          <w:rFonts w:cs="Times New Roman"/>
          <w:sz w:val="24"/>
          <w:szCs w:val="24"/>
          <w:lang w:val="en-US"/>
        </w:rPr>
        <w:t xml:space="preserve"> 1944</w:t>
      </w:r>
      <w:proofErr w:type="gramStart"/>
      <w:r w:rsidRPr="00443D77">
        <w:rPr>
          <w:rFonts w:cs="Times New Roman"/>
          <w:sz w:val="24"/>
          <w:szCs w:val="24"/>
          <w:lang w:val="en-US"/>
        </w:rPr>
        <w:t>;26:1</w:t>
      </w:r>
      <w:proofErr w:type="gramEnd"/>
      <w:r w:rsidRPr="00443D77">
        <w:rPr>
          <w:rFonts w:cs="Times New Roman"/>
          <w:sz w:val="24"/>
          <w:szCs w:val="24"/>
          <w:lang w:val="en-US"/>
        </w:rPr>
        <w:t>-7.</w:t>
      </w:r>
    </w:p>
    <w:p w:rsidR="006051CC" w:rsidRPr="00443D77" w:rsidRDefault="006051CC" w:rsidP="006051CC">
      <w:pPr>
        <w:pStyle w:val="NoSpacing"/>
        <w:spacing w:line="276" w:lineRule="auto"/>
        <w:rPr>
          <w:rFonts w:cs="Times New Roman"/>
          <w:sz w:val="24"/>
          <w:szCs w:val="24"/>
          <w:lang w:val="en-US"/>
        </w:rPr>
      </w:pPr>
    </w:p>
    <w:p w:rsidR="006051CC" w:rsidRPr="001531B7" w:rsidRDefault="006051CC" w:rsidP="006051CC">
      <w:pPr>
        <w:pStyle w:val="NoSpacing"/>
        <w:spacing w:line="276" w:lineRule="auto"/>
        <w:rPr>
          <w:rFonts w:cs="Times New Roman"/>
          <w:sz w:val="24"/>
          <w:szCs w:val="24"/>
          <w:lang w:val="en-US"/>
        </w:rPr>
      </w:pPr>
      <w:r w:rsidRPr="00C8185E">
        <w:rPr>
          <w:rFonts w:cs="Times New Roman"/>
          <w:sz w:val="24"/>
          <w:szCs w:val="24"/>
          <w:lang w:val="en-US"/>
        </w:rPr>
        <w:t xml:space="preserve">Farr BM, Bartlett CLR, Wadsworth J, Miller DL. </w:t>
      </w:r>
      <w:r w:rsidRPr="00EE58FE">
        <w:rPr>
          <w:rFonts w:cs="Times New Roman"/>
          <w:sz w:val="24"/>
          <w:szCs w:val="24"/>
          <w:lang w:val="en-US"/>
        </w:rPr>
        <w:t xml:space="preserve">Risk factors for community-acquired pneumonia diagnosed upon hospital admission. </w:t>
      </w:r>
      <w:proofErr w:type="spellStart"/>
      <w:r w:rsidRPr="001531B7">
        <w:rPr>
          <w:rFonts w:cs="Times New Roman"/>
          <w:sz w:val="24"/>
          <w:szCs w:val="24"/>
          <w:lang w:val="en-US"/>
        </w:rPr>
        <w:t>Respir</w:t>
      </w:r>
      <w:proofErr w:type="spellEnd"/>
      <w:r w:rsidRPr="001531B7">
        <w:rPr>
          <w:rFonts w:cs="Times New Roman"/>
          <w:sz w:val="24"/>
          <w:szCs w:val="24"/>
          <w:lang w:val="en-US"/>
        </w:rPr>
        <w:t xml:space="preserve"> Med 2000</w:t>
      </w:r>
      <w:proofErr w:type="gramStart"/>
      <w:r w:rsidRPr="001531B7">
        <w:rPr>
          <w:rFonts w:cs="Times New Roman"/>
          <w:sz w:val="24"/>
          <w:szCs w:val="24"/>
          <w:lang w:val="en-US"/>
        </w:rPr>
        <w:t>;94:954</w:t>
      </w:r>
      <w:proofErr w:type="gramEnd"/>
      <w:r w:rsidRPr="001531B7">
        <w:rPr>
          <w:rFonts w:cs="Times New Roman"/>
          <w:sz w:val="24"/>
          <w:szCs w:val="24"/>
          <w:lang w:val="en-US"/>
        </w:rPr>
        <w:t>-963.</w:t>
      </w:r>
    </w:p>
    <w:p w:rsidR="006051CC" w:rsidRPr="001531B7" w:rsidRDefault="006051CC" w:rsidP="006051CC">
      <w:pPr>
        <w:pStyle w:val="NoSpacing"/>
        <w:spacing w:line="276" w:lineRule="auto"/>
        <w:rPr>
          <w:rFonts w:cs="Times New Roman"/>
          <w:sz w:val="24"/>
          <w:szCs w:val="24"/>
          <w:lang w:val="en-US"/>
        </w:rPr>
      </w:pPr>
    </w:p>
    <w:p w:rsidR="006051CC" w:rsidRPr="001531B7" w:rsidRDefault="006051CC" w:rsidP="006051CC">
      <w:pPr>
        <w:pStyle w:val="NoSpacing"/>
        <w:spacing w:line="276" w:lineRule="auto"/>
        <w:rPr>
          <w:rFonts w:cs="Times New Roman"/>
          <w:sz w:val="24"/>
          <w:szCs w:val="24"/>
        </w:rPr>
      </w:pPr>
      <w:r w:rsidRPr="00F31CC5">
        <w:rPr>
          <w:rFonts w:cs="Times New Roman"/>
          <w:sz w:val="24"/>
          <w:szCs w:val="24"/>
          <w:lang w:val="en-US"/>
        </w:rPr>
        <w:t xml:space="preserve">Fischer L, </w:t>
      </w:r>
      <w:proofErr w:type="spellStart"/>
      <w:r w:rsidRPr="00F31CC5">
        <w:rPr>
          <w:rFonts w:cs="Times New Roman"/>
          <w:sz w:val="24"/>
          <w:szCs w:val="24"/>
          <w:lang w:val="en-US"/>
        </w:rPr>
        <w:t>Sterneck</w:t>
      </w:r>
      <w:proofErr w:type="spellEnd"/>
      <w:r w:rsidRPr="00F31CC5">
        <w:rPr>
          <w:rFonts w:cs="Times New Roman"/>
          <w:sz w:val="24"/>
          <w:szCs w:val="24"/>
          <w:lang w:val="en-US"/>
        </w:rPr>
        <w:t xml:space="preserve"> M, Albrecht H, </w:t>
      </w:r>
      <w:proofErr w:type="spellStart"/>
      <w:r w:rsidRPr="00F31CC5">
        <w:rPr>
          <w:rFonts w:cs="Times New Roman"/>
          <w:sz w:val="24"/>
          <w:szCs w:val="24"/>
          <w:lang w:val="en-US"/>
        </w:rPr>
        <w:t>Krupski</w:t>
      </w:r>
      <w:proofErr w:type="spellEnd"/>
      <w:r w:rsidRPr="00F31CC5">
        <w:rPr>
          <w:rFonts w:cs="Times New Roman"/>
          <w:sz w:val="24"/>
          <w:szCs w:val="24"/>
          <w:lang w:val="en-US"/>
        </w:rPr>
        <w:t xml:space="preserve"> G, </w:t>
      </w:r>
      <w:proofErr w:type="spellStart"/>
      <w:r w:rsidRPr="00F31CC5">
        <w:rPr>
          <w:rFonts w:cs="Times New Roman"/>
          <w:sz w:val="24"/>
          <w:szCs w:val="24"/>
          <w:lang w:val="en-US"/>
        </w:rPr>
        <w:t>Ploywka</w:t>
      </w:r>
      <w:proofErr w:type="spellEnd"/>
      <w:r w:rsidRPr="00F31CC5">
        <w:rPr>
          <w:rFonts w:cs="Times New Roman"/>
          <w:sz w:val="24"/>
          <w:szCs w:val="24"/>
          <w:lang w:val="en-US"/>
        </w:rPr>
        <w:t xml:space="preserve"> S, </w:t>
      </w:r>
      <w:proofErr w:type="spellStart"/>
      <w:r w:rsidRPr="00F31CC5">
        <w:rPr>
          <w:rFonts w:cs="Times New Roman"/>
          <w:sz w:val="24"/>
          <w:szCs w:val="24"/>
          <w:lang w:val="en-US"/>
        </w:rPr>
        <w:t>Rogiers</w:t>
      </w:r>
      <w:proofErr w:type="spellEnd"/>
      <w:r w:rsidRPr="00F31CC5">
        <w:rPr>
          <w:rFonts w:cs="Times New Roman"/>
          <w:sz w:val="24"/>
          <w:szCs w:val="24"/>
          <w:lang w:val="en-US"/>
        </w:rPr>
        <w:t xml:space="preserve"> X, </w:t>
      </w:r>
      <w:proofErr w:type="spellStart"/>
      <w:r w:rsidRPr="00F31CC5">
        <w:rPr>
          <w:rFonts w:cs="Times New Roman"/>
          <w:sz w:val="24"/>
          <w:szCs w:val="24"/>
          <w:lang w:val="en-US"/>
        </w:rPr>
        <w:t>Broelsch</w:t>
      </w:r>
      <w:proofErr w:type="spellEnd"/>
      <w:r w:rsidRPr="00F31CC5">
        <w:rPr>
          <w:rFonts w:cs="Times New Roman"/>
          <w:sz w:val="24"/>
          <w:szCs w:val="24"/>
          <w:lang w:val="en-US"/>
        </w:rPr>
        <w:t xml:space="preserve"> CE. </w:t>
      </w:r>
      <w:r>
        <w:rPr>
          <w:rFonts w:cs="Times New Roman"/>
          <w:sz w:val="24"/>
          <w:szCs w:val="24"/>
          <w:lang w:val="en-US"/>
        </w:rPr>
        <w:t xml:space="preserve">Vertebral osteomyelitis du to </w:t>
      </w:r>
      <w:proofErr w:type="spellStart"/>
      <w:r w:rsidRPr="00E368F6">
        <w:rPr>
          <w:i/>
          <w:sz w:val="24"/>
          <w:szCs w:val="24"/>
          <w:lang w:val="en-US"/>
        </w:rPr>
        <w:t>Rhodococcus</w:t>
      </w:r>
      <w:proofErr w:type="spellEnd"/>
      <w:r w:rsidRPr="00E368F6">
        <w:rPr>
          <w:i/>
          <w:sz w:val="24"/>
          <w:szCs w:val="24"/>
          <w:lang w:val="en-US"/>
        </w:rPr>
        <w:t xml:space="preserve"> </w:t>
      </w:r>
      <w:proofErr w:type="spellStart"/>
      <w:r w:rsidRPr="00E368F6">
        <w:rPr>
          <w:i/>
          <w:sz w:val="24"/>
          <w:szCs w:val="24"/>
          <w:lang w:val="en-US"/>
        </w:rPr>
        <w:t>equi</w:t>
      </w:r>
      <w:proofErr w:type="spellEnd"/>
      <w:r>
        <w:rPr>
          <w:i/>
          <w:sz w:val="24"/>
          <w:szCs w:val="24"/>
          <w:lang w:val="en-US"/>
        </w:rPr>
        <w:t xml:space="preserve"> </w:t>
      </w:r>
      <w:r>
        <w:rPr>
          <w:sz w:val="24"/>
          <w:szCs w:val="24"/>
          <w:lang w:val="en-US"/>
        </w:rPr>
        <w:t xml:space="preserve">in a liver transplant recipient. </w:t>
      </w:r>
      <w:r w:rsidRPr="001531B7">
        <w:rPr>
          <w:sz w:val="24"/>
          <w:szCs w:val="24"/>
        </w:rPr>
        <w:t>Clin Inf Deis 1998;26:749-752.</w:t>
      </w:r>
    </w:p>
    <w:p w:rsidR="006051CC" w:rsidRPr="001531B7" w:rsidRDefault="006051CC" w:rsidP="006051CC">
      <w:pPr>
        <w:pStyle w:val="NoSpacing"/>
        <w:spacing w:line="276" w:lineRule="auto"/>
        <w:rPr>
          <w:rFonts w:cs="Times New Roman"/>
          <w:sz w:val="24"/>
          <w:szCs w:val="24"/>
        </w:rPr>
      </w:pPr>
    </w:p>
    <w:p w:rsidR="006051CC" w:rsidRDefault="006051CC" w:rsidP="006051CC">
      <w:pPr>
        <w:pStyle w:val="NoSpacing"/>
        <w:spacing w:line="276" w:lineRule="auto"/>
        <w:rPr>
          <w:rFonts w:cs="Times New Roman"/>
          <w:sz w:val="24"/>
          <w:szCs w:val="24"/>
        </w:rPr>
      </w:pPr>
      <w:r w:rsidRPr="00773AC6">
        <w:rPr>
          <w:rFonts w:cs="Times New Roman"/>
          <w:sz w:val="24"/>
          <w:szCs w:val="24"/>
        </w:rPr>
        <w:t xml:space="preserve">Flodin U, Paues J, Åkerlind B, Leanderson P, Sjögren B. </w:t>
      </w:r>
      <w:r>
        <w:rPr>
          <w:rFonts w:cs="Times New Roman"/>
          <w:sz w:val="24"/>
          <w:szCs w:val="24"/>
        </w:rPr>
        <w:t>Svetsare – en riskgrupp för septisk pneumoni. Vaccination kan vara motiverat för yrkesgruppen. Läkartidningen 2017:114:225-227. [In Swedish].</w:t>
      </w:r>
    </w:p>
    <w:p w:rsidR="006051CC" w:rsidRDefault="006051CC" w:rsidP="006051CC">
      <w:pPr>
        <w:pStyle w:val="NoSpacing"/>
        <w:spacing w:line="276" w:lineRule="auto"/>
        <w:rPr>
          <w:rFonts w:cs="Times New Roman"/>
          <w:sz w:val="24"/>
          <w:szCs w:val="24"/>
        </w:rPr>
      </w:pPr>
    </w:p>
    <w:p w:rsidR="006051CC" w:rsidRDefault="006051CC" w:rsidP="006051CC">
      <w:pPr>
        <w:pStyle w:val="NoSpacing"/>
        <w:spacing w:line="276" w:lineRule="auto"/>
        <w:rPr>
          <w:rFonts w:cs="Times New Roman"/>
          <w:sz w:val="24"/>
          <w:szCs w:val="24"/>
          <w:lang w:val="en-US"/>
        </w:rPr>
      </w:pPr>
      <w:r w:rsidRPr="00C6333B">
        <w:rPr>
          <w:rFonts w:cs="Times New Roman"/>
          <w:sz w:val="24"/>
          <w:szCs w:val="24"/>
        </w:rPr>
        <w:t xml:space="preserve">Fraser DW, Tsai TR, Orenstein W, Parkin WE, Beecham HJ, Sharrar RG, Harris J, Mallison GF, Martin SM, McDade JE, Shephard CC, Brachman PS. </w:t>
      </w:r>
      <w:r>
        <w:rPr>
          <w:rFonts w:cs="Times New Roman"/>
          <w:sz w:val="24"/>
          <w:szCs w:val="24"/>
          <w:lang w:val="en-US"/>
        </w:rPr>
        <w:t xml:space="preserve">Legionnaires’ disease. Description of an epidemic of pneumonia. New </w:t>
      </w:r>
      <w:proofErr w:type="spellStart"/>
      <w:r>
        <w:rPr>
          <w:rFonts w:cs="Times New Roman"/>
          <w:sz w:val="24"/>
          <w:szCs w:val="24"/>
          <w:lang w:val="en-US"/>
        </w:rPr>
        <w:t>Engl</w:t>
      </w:r>
      <w:proofErr w:type="spellEnd"/>
      <w:r>
        <w:rPr>
          <w:rFonts w:cs="Times New Roman"/>
          <w:sz w:val="24"/>
          <w:szCs w:val="24"/>
          <w:lang w:val="en-US"/>
        </w:rPr>
        <w:t xml:space="preserve"> J Med 1977</w:t>
      </w:r>
      <w:proofErr w:type="gramStart"/>
      <w:r>
        <w:rPr>
          <w:rFonts w:cs="Times New Roman"/>
          <w:sz w:val="24"/>
          <w:szCs w:val="24"/>
          <w:lang w:val="en-US"/>
        </w:rPr>
        <w:t>;297:1189</w:t>
      </w:r>
      <w:proofErr w:type="gramEnd"/>
      <w:r>
        <w:rPr>
          <w:rFonts w:cs="Times New Roman"/>
          <w:sz w:val="24"/>
          <w:szCs w:val="24"/>
          <w:lang w:val="en-US"/>
        </w:rPr>
        <w:t>-1197.</w:t>
      </w:r>
    </w:p>
    <w:p w:rsidR="006051CC" w:rsidRDefault="006051CC" w:rsidP="006051CC">
      <w:pPr>
        <w:pStyle w:val="NoSpacing"/>
        <w:spacing w:line="276" w:lineRule="auto"/>
        <w:rPr>
          <w:rFonts w:cs="Times New Roman"/>
          <w:sz w:val="24"/>
          <w:szCs w:val="24"/>
          <w:lang w:val="en-US"/>
        </w:rPr>
      </w:pPr>
    </w:p>
    <w:p w:rsidR="006051CC" w:rsidRPr="00EC50BD" w:rsidRDefault="006051CC" w:rsidP="006051CC">
      <w:pPr>
        <w:pStyle w:val="NoSpacing"/>
        <w:spacing w:line="276" w:lineRule="auto"/>
        <w:rPr>
          <w:rFonts w:cs="Times New Roman"/>
          <w:sz w:val="24"/>
          <w:szCs w:val="24"/>
          <w:lang w:val="en-US"/>
        </w:rPr>
      </w:pPr>
      <w:proofErr w:type="spellStart"/>
      <w:r w:rsidRPr="00EC50BD">
        <w:rPr>
          <w:rFonts w:cs="Times New Roman"/>
          <w:sz w:val="24"/>
          <w:szCs w:val="24"/>
          <w:lang w:val="en-US"/>
        </w:rPr>
        <w:lastRenderedPageBreak/>
        <w:t>Gallen</w:t>
      </w:r>
      <w:proofErr w:type="spellEnd"/>
      <w:r w:rsidRPr="00EC50BD">
        <w:rPr>
          <w:rFonts w:cs="Times New Roman"/>
          <w:sz w:val="24"/>
          <w:szCs w:val="24"/>
          <w:lang w:val="en-US"/>
        </w:rPr>
        <w:t xml:space="preserve"> F, </w:t>
      </w:r>
      <w:proofErr w:type="spellStart"/>
      <w:r w:rsidRPr="00EC50BD">
        <w:rPr>
          <w:rFonts w:cs="Times New Roman"/>
          <w:sz w:val="24"/>
          <w:szCs w:val="24"/>
          <w:lang w:val="en-US"/>
        </w:rPr>
        <w:t>Kernaonet</w:t>
      </w:r>
      <w:proofErr w:type="spellEnd"/>
      <w:r w:rsidRPr="00EC50BD">
        <w:rPr>
          <w:rFonts w:cs="Times New Roman"/>
          <w:sz w:val="24"/>
          <w:szCs w:val="24"/>
          <w:lang w:val="en-US"/>
        </w:rPr>
        <w:t xml:space="preserve"> E, </w:t>
      </w:r>
      <w:proofErr w:type="spellStart"/>
      <w:r w:rsidRPr="00EC50BD">
        <w:rPr>
          <w:rFonts w:cs="Times New Roman"/>
          <w:sz w:val="24"/>
          <w:szCs w:val="24"/>
          <w:lang w:val="en-US"/>
        </w:rPr>
        <w:t>Foulet</w:t>
      </w:r>
      <w:proofErr w:type="spellEnd"/>
      <w:r w:rsidRPr="00EC50BD">
        <w:rPr>
          <w:rFonts w:cs="Times New Roman"/>
          <w:sz w:val="24"/>
          <w:szCs w:val="24"/>
          <w:lang w:val="en-US"/>
        </w:rPr>
        <w:t xml:space="preserve"> A, Goldstein A, </w:t>
      </w:r>
      <w:proofErr w:type="spellStart"/>
      <w:r w:rsidRPr="00EC50BD">
        <w:rPr>
          <w:rFonts w:cs="Times New Roman"/>
          <w:sz w:val="24"/>
          <w:szCs w:val="24"/>
          <w:lang w:val="en-US"/>
        </w:rPr>
        <w:t>Lebon</w:t>
      </w:r>
      <w:proofErr w:type="spellEnd"/>
      <w:r w:rsidRPr="00EC50BD">
        <w:rPr>
          <w:rFonts w:cs="Times New Roman"/>
          <w:sz w:val="24"/>
          <w:szCs w:val="24"/>
          <w:lang w:val="en-US"/>
        </w:rPr>
        <w:t xml:space="preserve"> </w:t>
      </w:r>
      <w:r>
        <w:rPr>
          <w:rFonts w:cs="Times New Roman"/>
          <w:sz w:val="24"/>
          <w:szCs w:val="24"/>
          <w:lang w:val="en-US"/>
        </w:rPr>
        <w:t xml:space="preserve">P, </w:t>
      </w:r>
      <w:proofErr w:type="spellStart"/>
      <w:r>
        <w:rPr>
          <w:rFonts w:cs="Times New Roman"/>
          <w:sz w:val="24"/>
          <w:szCs w:val="24"/>
          <w:lang w:val="en-US"/>
        </w:rPr>
        <w:t>Babinet</w:t>
      </w:r>
      <w:proofErr w:type="spellEnd"/>
      <w:r>
        <w:rPr>
          <w:rFonts w:cs="Times New Roman"/>
          <w:sz w:val="24"/>
          <w:szCs w:val="24"/>
          <w:lang w:val="en-US"/>
        </w:rPr>
        <w:t xml:space="preserve"> F. Pulmonary infection from </w:t>
      </w:r>
      <w:proofErr w:type="spellStart"/>
      <w:r w:rsidRPr="00E368F6">
        <w:rPr>
          <w:i/>
          <w:sz w:val="24"/>
          <w:szCs w:val="24"/>
          <w:lang w:val="en-US"/>
        </w:rPr>
        <w:t>Rhodococcus</w:t>
      </w:r>
      <w:proofErr w:type="spellEnd"/>
      <w:r w:rsidRPr="00E368F6">
        <w:rPr>
          <w:i/>
          <w:sz w:val="24"/>
          <w:szCs w:val="24"/>
          <w:lang w:val="en-US"/>
        </w:rPr>
        <w:t xml:space="preserve"> </w:t>
      </w:r>
      <w:proofErr w:type="spellStart"/>
      <w:r w:rsidRPr="00E368F6">
        <w:rPr>
          <w:i/>
          <w:sz w:val="24"/>
          <w:szCs w:val="24"/>
          <w:lang w:val="en-US"/>
        </w:rPr>
        <w:t>equi</w:t>
      </w:r>
      <w:proofErr w:type="spellEnd"/>
      <w:r>
        <w:rPr>
          <w:i/>
          <w:sz w:val="24"/>
          <w:szCs w:val="24"/>
          <w:lang w:val="en-US"/>
        </w:rPr>
        <w:t xml:space="preserve"> </w:t>
      </w:r>
      <w:r>
        <w:rPr>
          <w:sz w:val="24"/>
          <w:szCs w:val="24"/>
          <w:lang w:val="en-US"/>
        </w:rPr>
        <w:t xml:space="preserve">after renal transplantation. </w:t>
      </w:r>
      <w:proofErr w:type="spellStart"/>
      <w:r>
        <w:rPr>
          <w:sz w:val="24"/>
          <w:szCs w:val="24"/>
          <w:lang w:val="en-US"/>
        </w:rPr>
        <w:t>Reviw</w:t>
      </w:r>
      <w:proofErr w:type="spellEnd"/>
      <w:r>
        <w:rPr>
          <w:sz w:val="24"/>
          <w:szCs w:val="24"/>
          <w:lang w:val="en-US"/>
        </w:rPr>
        <w:t xml:space="preserve"> of the literature. </w:t>
      </w:r>
      <w:proofErr w:type="spellStart"/>
      <w:r>
        <w:rPr>
          <w:sz w:val="24"/>
          <w:szCs w:val="24"/>
          <w:lang w:val="en-US"/>
        </w:rPr>
        <w:t>Nephrologie</w:t>
      </w:r>
      <w:proofErr w:type="spellEnd"/>
      <w:r>
        <w:rPr>
          <w:sz w:val="24"/>
          <w:szCs w:val="24"/>
          <w:lang w:val="en-US"/>
        </w:rPr>
        <w:t xml:space="preserve"> 1999</w:t>
      </w:r>
      <w:proofErr w:type="gramStart"/>
      <w:r>
        <w:rPr>
          <w:sz w:val="24"/>
          <w:szCs w:val="24"/>
          <w:lang w:val="en-US"/>
        </w:rPr>
        <w:t>;20:383</w:t>
      </w:r>
      <w:proofErr w:type="gramEnd"/>
      <w:r>
        <w:rPr>
          <w:sz w:val="24"/>
          <w:szCs w:val="24"/>
          <w:lang w:val="en-US"/>
        </w:rPr>
        <w:t>-386.</w:t>
      </w:r>
    </w:p>
    <w:p w:rsidR="006051CC" w:rsidRPr="00EC50BD"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sidRPr="00C12587">
        <w:rPr>
          <w:rFonts w:cs="Times New Roman"/>
          <w:sz w:val="24"/>
          <w:szCs w:val="24"/>
          <w:lang w:val="en-US"/>
        </w:rPr>
        <w:t>Ghio</w:t>
      </w:r>
      <w:proofErr w:type="spellEnd"/>
      <w:r w:rsidRPr="00C12587">
        <w:rPr>
          <w:rFonts w:cs="Times New Roman"/>
          <w:sz w:val="24"/>
          <w:szCs w:val="24"/>
          <w:lang w:val="en-US"/>
        </w:rPr>
        <w:t xml:space="preserve"> AJ. Particle exposures and infection. </w:t>
      </w:r>
      <w:r w:rsidRPr="00EE58FE">
        <w:rPr>
          <w:rFonts w:cs="Times New Roman"/>
          <w:sz w:val="24"/>
          <w:szCs w:val="24"/>
          <w:lang w:val="en-US"/>
        </w:rPr>
        <w:t>Infection 2014</w:t>
      </w:r>
      <w:proofErr w:type="gramStart"/>
      <w:r w:rsidRPr="00EE58FE">
        <w:rPr>
          <w:rFonts w:cs="Times New Roman"/>
          <w:sz w:val="24"/>
          <w:szCs w:val="24"/>
          <w:lang w:val="en-US"/>
        </w:rPr>
        <w:t>;42:459</w:t>
      </w:r>
      <w:proofErr w:type="gramEnd"/>
      <w:r w:rsidRPr="00EE58FE">
        <w:rPr>
          <w:rFonts w:cs="Times New Roman"/>
          <w:sz w:val="24"/>
          <w:szCs w:val="24"/>
          <w:lang w:val="en-US"/>
        </w:rPr>
        <w:t>-467.</w:t>
      </w:r>
    </w:p>
    <w:p w:rsidR="006051CC" w:rsidRDefault="006051CC" w:rsidP="006051CC">
      <w:pPr>
        <w:pStyle w:val="NoSpacing"/>
        <w:spacing w:line="276" w:lineRule="auto"/>
        <w:rPr>
          <w:rFonts w:cs="Times New Roman"/>
          <w:sz w:val="24"/>
          <w:szCs w:val="24"/>
          <w:lang w:val="en-US"/>
        </w:rPr>
      </w:pPr>
    </w:p>
    <w:p w:rsidR="006051CC" w:rsidRPr="00EE58FE" w:rsidRDefault="006051CC" w:rsidP="006051CC">
      <w:pPr>
        <w:pStyle w:val="NoSpacing"/>
        <w:spacing w:line="276" w:lineRule="auto"/>
        <w:rPr>
          <w:rFonts w:cs="Times New Roman"/>
          <w:sz w:val="24"/>
          <w:szCs w:val="24"/>
          <w:lang w:val="en-US"/>
        </w:rPr>
      </w:pPr>
      <w:r>
        <w:rPr>
          <w:rFonts w:cs="Times New Roman"/>
          <w:sz w:val="24"/>
          <w:szCs w:val="24"/>
          <w:lang w:val="en-US"/>
        </w:rPr>
        <w:t xml:space="preserve">Golub B, Falk G, Spink WW. Lung abscess due to Corynebacterium </w:t>
      </w:r>
      <w:proofErr w:type="spellStart"/>
      <w:r>
        <w:rPr>
          <w:rFonts w:cs="Times New Roman"/>
          <w:sz w:val="24"/>
          <w:szCs w:val="24"/>
          <w:lang w:val="en-US"/>
        </w:rPr>
        <w:t>equi</w:t>
      </w:r>
      <w:proofErr w:type="spellEnd"/>
      <w:r>
        <w:rPr>
          <w:rFonts w:cs="Times New Roman"/>
          <w:sz w:val="24"/>
          <w:szCs w:val="24"/>
          <w:lang w:val="en-US"/>
        </w:rPr>
        <w:t>. Report of first human infection. Ann Intern Med 1967</w:t>
      </w:r>
      <w:proofErr w:type="gramStart"/>
      <w:r>
        <w:rPr>
          <w:rFonts w:cs="Times New Roman"/>
          <w:sz w:val="24"/>
          <w:szCs w:val="24"/>
          <w:lang w:val="en-US"/>
        </w:rPr>
        <w:t>;66:1174</w:t>
      </w:r>
      <w:proofErr w:type="gramEnd"/>
      <w:r>
        <w:rPr>
          <w:rFonts w:cs="Times New Roman"/>
          <w:sz w:val="24"/>
          <w:szCs w:val="24"/>
          <w:lang w:val="en-US"/>
        </w:rPr>
        <w:t>-1177.</w:t>
      </w:r>
    </w:p>
    <w:p w:rsidR="006051CC" w:rsidRPr="00EE58FE" w:rsidRDefault="006051CC" w:rsidP="006051CC">
      <w:pPr>
        <w:pStyle w:val="NoSpacing"/>
        <w:spacing w:line="276" w:lineRule="auto"/>
        <w:rPr>
          <w:rFonts w:cs="Times New Roman"/>
          <w:sz w:val="24"/>
          <w:szCs w:val="24"/>
          <w:lang w:val="en-US"/>
        </w:rPr>
      </w:pPr>
    </w:p>
    <w:p w:rsidR="006051CC" w:rsidRPr="001531B7" w:rsidRDefault="006051CC" w:rsidP="006051CC">
      <w:pPr>
        <w:pStyle w:val="NoSpacing"/>
        <w:spacing w:line="276" w:lineRule="auto"/>
        <w:rPr>
          <w:rFonts w:cs="Times New Roman"/>
          <w:sz w:val="24"/>
          <w:szCs w:val="24"/>
          <w:lang w:val="en-US"/>
        </w:rPr>
      </w:pPr>
      <w:r w:rsidRPr="008B37DF">
        <w:rPr>
          <w:rFonts w:cs="Times New Roman"/>
          <w:sz w:val="24"/>
          <w:szCs w:val="24"/>
          <w:lang w:val="en-US"/>
        </w:rPr>
        <w:t xml:space="preserve">Graham WGB, Costello J, </w:t>
      </w:r>
      <w:proofErr w:type="spellStart"/>
      <w:r w:rsidRPr="008B37DF">
        <w:rPr>
          <w:rFonts w:cs="Times New Roman"/>
          <w:sz w:val="24"/>
          <w:szCs w:val="24"/>
          <w:lang w:val="en-US"/>
        </w:rPr>
        <w:t>Vacek</w:t>
      </w:r>
      <w:proofErr w:type="spellEnd"/>
      <w:r w:rsidRPr="008B37DF">
        <w:rPr>
          <w:rFonts w:cs="Times New Roman"/>
          <w:sz w:val="24"/>
          <w:szCs w:val="24"/>
          <w:lang w:val="en-US"/>
        </w:rPr>
        <w:t xml:space="preserve"> PM. </w:t>
      </w:r>
      <w:r w:rsidRPr="00EE58FE">
        <w:rPr>
          <w:rFonts w:cs="Times New Roman"/>
          <w:sz w:val="24"/>
          <w:szCs w:val="24"/>
          <w:lang w:val="en-US"/>
        </w:rPr>
        <w:t xml:space="preserve">Vermont granite mortality study: An update with an emphasis on lung cancer. </w:t>
      </w:r>
      <w:r w:rsidRPr="001531B7">
        <w:rPr>
          <w:rFonts w:cs="Times New Roman"/>
          <w:sz w:val="24"/>
          <w:szCs w:val="24"/>
          <w:lang w:val="en-US"/>
        </w:rPr>
        <w:t xml:space="preserve">J </w:t>
      </w:r>
      <w:proofErr w:type="spellStart"/>
      <w:r w:rsidRPr="001531B7">
        <w:rPr>
          <w:rFonts w:cs="Times New Roman"/>
          <w:sz w:val="24"/>
          <w:szCs w:val="24"/>
          <w:lang w:val="en-US"/>
        </w:rPr>
        <w:t>Occup</w:t>
      </w:r>
      <w:proofErr w:type="spellEnd"/>
      <w:r w:rsidRPr="001531B7">
        <w:rPr>
          <w:rFonts w:cs="Times New Roman"/>
          <w:sz w:val="24"/>
          <w:szCs w:val="24"/>
          <w:lang w:val="en-US"/>
        </w:rPr>
        <w:t xml:space="preserve"> </w:t>
      </w:r>
      <w:proofErr w:type="spellStart"/>
      <w:r w:rsidRPr="001531B7">
        <w:rPr>
          <w:rFonts w:cs="Times New Roman"/>
          <w:sz w:val="24"/>
          <w:szCs w:val="24"/>
          <w:lang w:val="en-US"/>
        </w:rPr>
        <w:t>Env</w:t>
      </w:r>
      <w:proofErr w:type="spellEnd"/>
      <w:r w:rsidRPr="001531B7">
        <w:rPr>
          <w:rFonts w:cs="Times New Roman"/>
          <w:sz w:val="24"/>
          <w:szCs w:val="24"/>
          <w:lang w:val="en-US"/>
        </w:rPr>
        <w:t xml:space="preserve"> Med 2004</w:t>
      </w:r>
      <w:proofErr w:type="gramStart"/>
      <w:r w:rsidRPr="001531B7">
        <w:rPr>
          <w:rFonts w:cs="Times New Roman"/>
          <w:sz w:val="24"/>
          <w:szCs w:val="24"/>
          <w:lang w:val="en-US"/>
        </w:rPr>
        <w:t>;46:459</w:t>
      </w:r>
      <w:proofErr w:type="gramEnd"/>
      <w:r w:rsidRPr="001531B7">
        <w:rPr>
          <w:rFonts w:cs="Times New Roman"/>
          <w:sz w:val="24"/>
          <w:szCs w:val="24"/>
          <w:lang w:val="en-US"/>
        </w:rPr>
        <w:t>-466.</w:t>
      </w:r>
    </w:p>
    <w:p w:rsidR="006051CC" w:rsidRPr="001531B7" w:rsidRDefault="006051CC" w:rsidP="006051CC">
      <w:pPr>
        <w:pStyle w:val="NoSpacing"/>
        <w:spacing w:line="276" w:lineRule="auto"/>
        <w:rPr>
          <w:rFonts w:cs="Times New Roman"/>
          <w:sz w:val="24"/>
          <w:szCs w:val="24"/>
          <w:lang w:val="en-US"/>
        </w:rPr>
      </w:pPr>
    </w:p>
    <w:p w:rsidR="006051CC" w:rsidRPr="00607D12" w:rsidRDefault="006051CC" w:rsidP="006051CC">
      <w:pPr>
        <w:pStyle w:val="NoSpacing"/>
        <w:spacing w:line="276" w:lineRule="auto"/>
        <w:rPr>
          <w:rFonts w:cs="Times New Roman"/>
          <w:sz w:val="24"/>
          <w:szCs w:val="24"/>
          <w:lang w:val="en-US"/>
        </w:rPr>
      </w:pPr>
      <w:proofErr w:type="spellStart"/>
      <w:r w:rsidRPr="00607D12">
        <w:rPr>
          <w:rFonts w:cs="Times New Roman"/>
          <w:sz w:val="24"/>
          <w:szCs w:val="24"/>
          <w:lang w:val="en-US"/>
        </w:rPr>
        <w:t>Hnizdo</w:t>
      </w:r>
      <w:proofErr w:type="spellEnd"/>
      <w:r w:rsidRPr="00607D12">
        <w:rPr>
          <w:rFonts w:cs="Times New Roman"/>
          <w:sz w:val="24"/>
          <w:szCs w:val="24"/>
          <w:lang w:val="en-US"/>
        </w:rPr>
        <w:t xml:space="preserve"> E, </w:t>
      </w:r>
      <w:proofErr w:type="spellStart"/>
      <w:r w:rsidRPr="00607D12">
        <w:rPr>
          <w:rFonts w:cs="Times New Roman"/>
          <w:sz w:val="24"/>
          <w:szCs w:val="24"/>
          <w:lang w:val="en-US"/>
        </w:rPr>
        <w:t>Storey</w:t>
      </w:r>
      <w:proofErr w:type="spellEnd"/>
      <w:r w:rsidRPr="00607D12">
        <w:rPr>
          <w:rFonts w:cs="Times New Roman"/>
          <w:sz w:val="24"/>
          <w:szCs w:val="24"/>
          <w:lang w:val="en-US"/>
        </w:rPr>
        <w:t xml:space="preserve"> E. Occupational exposure to gases, fumes, or chemicals and risk of community-acquired pn</w:t>
      </w:r>
      <w:r>
        <w:rPr>
          <w:rFonts w:cs="Times New Roman"/>
          <w:sz w:val="24"/>
          <w:szCs w:val="24"/>
          <w:lang w:val="en-US"/>
        </w:rPr>
        <w:t xml:space="preserve">eumonia. Am J </w:t>
      </w:r>
      <w:proofErr w:type="spellStart"/>
      <w:r>
        <w:rPr>
          <w:rFonts w:cs="Times New Roman"/>
          <w:sz w:val="24"/>
          <w:szCs w:val="24"/>
          <w:lang w:val="en-US"/>
        </w:rPr>
        <w:t>Respir</w:t>
      </w:r>
      <w:proofErr w:type="spellEnd"/>
      <w:r>
        <w:rPr>
          <w:rFonts w:cs="Times New Roman"/>
          <w:sz w:val="24"/>
          <w:szCs w:val="24"/>
          <w:lang w:val="en-US"/>
        </w:rPr>
        <w:t xml:space="preserve"> </w:t>
      </w:r>
      <w:proofErr w:type="spellStart"/>
      <w:r>
        <w:rPr>
          <w:rFonts w:cs="Times New Roman"/>
          <w:sz w:val="24"/>
          <w:szCs w:val="24"/>
          <w:lang w:val="en-US"/>
        </w:rPr>
        <w:t>Crit</w:t>
      </w:r>
      <w:proofErr w:type="spellEnd"/>
      <w:r>
        <w:rPr>
          <w:rFonts w:cs="Times New Roman"/>
          <w:sz w:val="24"/>
          <w:szCs w:val="24"/>
          <w:lang w:val="en-US"/>
        </w:rPr>
        <w:t xml:space="preserve"> Care Med 2010</w:t>
      </w:r>
      <w:proofErr w:type="gramStart"/>
      <w:r>
        <w:rPr>
          <w:rFonts w:cs="Times New Roman"/>
          <w:sz w:val="24"/>
          <w:szCs w:val="24"/>
          <w:lang w:val="en-US"/>
        </w:rPr>
        <w:t>;182:1087</w:t>
      </w:r>
      <w:proofErr w:type="gramEnd"/>
      <w:r>
        <w:rPr>
          <w:rFonts w:cs="Times New Roman"/>
          <w:sz w:val="24"/>
          <w:szCs w:val="24"/>
          <w:lang w:val="en-US"/>
        </w:rPr>
        <w:t>-1088.</w:t>
      </w:r>
    </w:p>
    <w:p w:rsidR="006051CC" w:rsidRPr="00607D12"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sidRPr="00EE58FE">
        <w:rPr>
          <w:rFonts w:cs="Times New Roman"/>
          <w:sz w:val="24"/>
          <w:szCs w:val="24"/>
          <w:lang w:val="en-US"/>
        </w:rPr>
        <w:t>Hobbesland</w:t>
      </w:r>
      <w:proofErr w:type="spellEnd"/>
      <w:r w:rsidRPr="00EE58FE">
        <w:rPr>
          <w:rFonts w:cs="Times New Roman"/>
          <w:sz w:val="24"/>
          <w:szCs w:val="24"/>
          <w:lang w:val="en-US"/>
        </w:rPr>
        <w:t xml:space="preserve"> Å, </w:t>
      </w:r>
      <w:proofErr w:type="spellStart"/>
      <w:r w:rsidRPr="00EE58FE">
        <w:rPr>
          <w:rFonts w:cs="Times New Roman"/>
          <w:sz w:val="24"/>
          <w:szCs w:val="24"/>
          <w:lang w:val="en-US"/>
        </w:rPr>
        <w:t>Kjuus</w:t>
      </w:r>
      <w:proofErr w:type="spellEnd"/>
      <w:r w:rsidRPr="00EE58FE">
        <w:rPr>
          <w:rFonts w:cs="Times New Roman"/>
          <w:sz w:val="24"/>
          <w:szCs w:val="24"/>
          <w:lang w:val="en-US"/>
        </w:rPr>
        <w:t xml:space="preserve"> H, </w:t>
      </w:r>
      <w:proofErr w:type="spellStart"/>
      <w:r w:rsidRPr="00EE58FE">
        <w:rPr>
          <w:rFonts w:cs="Times New Roman"/>
          <w:sz w:val="24"/>
          <w:szCs w:val="24"/>
          <w:lang w:val="en-US"/>
        </w:rPr>
        <w:t>Thelle</w:t>
      </w:r>
      <w:proofErr w:type="spellEnd"/>
      <w:r w:rsidRPr="00EE58FE">
        <w:rPr>
          <w:rFonts w:cs="Times New Roman"/>
          <w:sz w:val="24"/>
          <w:szCs w:val="24"/>
          <w:lang w:val="en-US"/>
        </w:rPr>
        <w:t xml:space="preserve"> DS. Mortality from nonmalignant respiratory diseases among male workers in Norwegian ferroalloy plants. </w:t>
      </w:r>
      <w:proofErr w:type="spellStart"/>
      <w:r w:rsidRPr="00EE58FE">
        <w:rPr>
          <w:rFonts w:cs="Times New Roman"/>
          <w:sz w:val="24"/>
          <w:szCs w:val="24"/>
          <w:lang w:val="en-US"/>
        </w:rPr>
        <w:t>Scand</w:t>
      </w:r>
      <w:proofErr w:type="spellEnd"/>
      <w:r w:rsidRPr="00EE58FE">
        <w:rPr>
          <w:rFonts w:cs="Times New Roman"/>
          <w:sz w:val="24"/>
          <w:szCs w:val="24"/>
          <w:lang w:val="en-US"/>
        </w:rPr>
        <w:t xml:space="preserve"> J Work Environ Health 1997</w:t>
      </w:r>
      <w:proofErr w:type="gramStart"/>
      <w:r w:rsidRPr="00EE58FE">
        <w:rPr>
          <w:rFonts w:cs="Times New Roman"/>
          <w:sz w:val="24"/>
          <w:szCs w:val="24"/>
          <w:lang w:val="en-US"/>
        </w:rPr>
        <w:t>;23:342</w:t>
      </w:r>
      <w:proofErr w:type="gramEnd"/>
      <w:r w:rsidRPr="00EE58FE">
        <w:rPr>
          <w:rFonts w:cs="Times New Roman"/>
          <w:sz w:val="24"/>
          <w:szCs w:val="24"/>
          <w:lang w:val="en-US"/>
        </w:rPr>
        <w:t>-350.</w:t>
      </w:r>
    </w:p>
    <w:p w:rsidR="006051CC" w:rsidRDefault="006051CC" w:rsidP="006051CC">
      <w:pPr>
        <w:pStyle w:val="NoSpacing"/>
        <w:spacing w:line="276" w:lineRule="auto"/>
        <w:rPr>
          <w:rFonts w:cs="Times New Roman"/>
          <w:sz w:val="24"/>
          <w:szCs w:val="24"/>
          <w:lang w:val="en-US"/>
        </w:rPr>
      </w:pPr>
    </w:p>
    <w:p w:rsidR="006051CC" w:rsidRPr="00EE58FE" w:rsidRDefault="006051CC" w:rsidP="006051CC">
      <w:pPr>
        <w:pStyle w:val="NoSpacing"/>
        <w:spacing w:line="276" w:lineRule="auto"/>
        <w:rPr>
          <w:rFonts w:cs="Times New Roman"/>
          <w:sz w:val="24"/>
          <w:szCs w:val="24"/>
          <w:lang w:val="en-US"/>
        </w:rPr>
      </w:pPr>
      <w:proofErr w:type="spellStart"/>
      <w:r>
        <w:rPr>
          <w:rFonts w:cs="Times New Roman"/>
          <w:sz w:val="24"/>
          <w:szCs w:val="24"/>
          <w:lang w:val="en-US"/>
        </w:rPr>
        <w:t>Isozumi</w:t>
      </w:r>
      <w:proofErr w:type="spellEnd"/>
      <w:r>
        <w:rPr>
          <w:rFonts w:cs="Times New Roman"/>
          <w:sz w:val="24"/>
          <w:szCs w:val="24"/>
          <w:lang w:val="en-US"/>
        </w:rPr>
        <w:t xml:space="preserve"> R, Ito Y, Ito I, </w:t>
      </w:r>
      <w:proofErr w:type="spellStart"/>
      <w:r>
        <w:rPr>
          <w:rFonts w:cs="Times New Roman"/>
          <w:sz w:val="24"/>
          <w:szCs w:val="24"/>
          <w:lang w:val="en-US"/>
        </w:rPr>
        <w:t>Osawa</w:t>
      </w:r>
      <w:proofErr w:type="spellEnd"/>
      <w:r>
        <w:rPr>
          <w:rFonts w:cs="Times New Roman"/>
          <w:sz w:val="24"/>
          <w:szCs w:val="24"/>
          <w:lang w:val="en-US"/>
        </w:rPr>
        <w:t xml:space="preserve"> M, Hirai T, Takakura S, </w:t>
      </w:r>
      <w:proofErr w:type="spellStart"/>
      <w:r>
        <w:rPr>
          <w:rFonts w:cs="Times New Roman"/>
          <w:sz w:val="24"/>
          <w:szCs w:val="24"/>
          <w:lang w:val="en-US"/>
        </w:rPr>
        <w:t>Inuma</w:t>
      </w:r>
      <w:proofErr w:type="spellEnd"/>
      <w:r>
        <w:rPr>
          <w:rFonts w:cs="Times New Roman"/>
          <w:sz w:val="24"/>
          <w:szCs w:val="24"/>
          <w:lang w:val="en-US"/>
        </w:rPr>
        <w:t xml:space="preserve"> Y, </w:t>
      </w:r>
      <w:proofErr w:type="spellStart"/>
      <w:r>
        <w:rPr>
          <w:rFonts w:cs="Times New Roman"/>
          <w:sz w:val="24"/>
          <w:szCs w:val="24"/>
          <w:lang w:val="en-US"/>
        </w:rPr>
        <w:t>Ichiyama</w:t>
      </w:r>
      <w:proofErr w:type="spellEnd"/>
      <w:r>
        <w:rPr>
          <w:rFonts w:cs="Times New Roman"/>
          <w:sz w:val="24"/>
          <w:szCs w:val="24"/>
          <w:lang w:val="en-US"/>
        </w:rPr>
        <w:t xml:space="preserve"> S, </w:t>
      </w:r>
      <w:proofErr w:type="spellStart"/>
      <w:r>
        <w:rPr>
          <w:rFonts w:cs="Times New Roman"/>
          <w:sz w:val="24"/>
          <w:szCs w:val="24"/>
          <w:lang w:val="en-US"/>
        </w:rPr>
        <w:t>Tateda</w:t>
      </w:r>
      <w:proofErr w:type="spellEnd"/>
      <w:r>
        <w:rPr>
          <w:rFonts w:cs="Times New Roman"/>
          <w:sz w:val="24"/>
          <w:szCs w:val="24"/>
          <w:lang w:val="en-US"/>
        </w:rPr>
        <w:t xml:space="preserve"> K, Yamaguchi K, </w:t>
      </w:r>
      <w:proofErr w:type="spellStart"/>
      <w:r>
        <w:rPr>
          <w:rFonts w:cs="Times New Roman"/>
          <w:sz w:val="24"/>
          <w:szCs w:val="24"/>
          <w:lang w:val="en-US"/>
        </w:rPr>
        <w:t>Mishima</w:t>
      </w:r>
      <w:proofErr w:type="spellEnd"/>
      <w:r>
        <w:rPr>
          <w:rFonts w:cs="Times New Roman"/>
          <w:sz w:val="24"/>
          <w:szCs w:val="24"/>
          <w:lang w:val="en-US"/>
        </w:rPr>
        <w:t xml:space="preserve"> M. An outbreak of Legionella pneumonia from a cooling tower. Scan J </w:t>
      </w:r>
      <w:proofErr w:type="spellStart"/>
      <w:r>
        <w:rPr>
          <w:rFonts w:cs="Times New Roman"/>
          <w:sz w:val="24"/>
          <w:szCs w:val="24"/>
          <w:lang w:val="en-US"/>
        </w:rPr>
        <w:t>Inf</w:t>
      </w:r>
      <w:proofErr w:type="spellEnd"/>
      <w:r>
        <w:rPr>
          <w:rFonts w:cs="Times New Roman"/>
          <w:sz w:val="24"/>
          <w:szCs w:val="24"/>
          <w:lang w:val="en-US"/>
        </w:rPr>
        <w:t xml:space="preserve"> Dis 2005</w:t>
      </w:r>
      <w:proofErr w:type="gramStart"/>
      <w:r>
        <w:rPr>
          <w:rFonts w:cs="Times New Roman"/>
          <w:sz w:val="24"/>
          <w:szCs w:val="24"/>
          <w:lang w:val="en-US"/>
        </w:rPr>
        <w:t>;37:709</w:t>
      </w:r>
      <w:proofErr w:type="gramEnd"/>
      <w:r>
        <w:rPr>
          <w:rFonts w:cs="Times New Roman"/>
          <w:sz w:val="24"/>
          <w:szCs w:val="24"/>
          <w:lang w:val="en-US"/>
        </w:rPr>
        <w:t>-711.</w:t>
      </w:r>
    </w:p>
    <w:p w:rsidR="006051CC" w:rsidRPr="00EE58FE"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sidRPr="00C8185E">
        <w:rPr>
          <w:rFonts w:cs="Times New Roman"/>
          <w:sz w:val="24"/>
          <w:szCs w:val="24"/>
          <w:lang w:val="en-US"/>
        </w:rPr>
        <w:t>Kusnetsov</w:t>
      </w:r>
      <w:proofErr w:type="spellEnd"/>
      <w:r w:rsidRPr="00C8185E">
        <w:rPr>
          <w:rFonts w:cs="Times New Roman"/>
          <w:sz w:val="24"/>
          <w:szCs w:val="24"/>
          <w:lang w:val="en-US"/>
        </w:rPr>
        <w:t xml:space="preserve"> J, </w:t>
      </w:r>
      <w:proofErr w:type="spellStart"/>
      <w:r w:rsidRPr="00C8185E">
        <w:rPr>
          <w:rFonts w:cs="Times New Roman"/>
          <w:sz w:val="24"/>
          <w:szCs w:val="24"/>
          <w:lang w:val="en-US"/>
        </w:rPr>
        <w:t>Neuvonen</w:t>
      </w:r>
      <w:proofErr w:type="spellEnd"/>
      <w:r w:rsidRPr="00C8185E">
        <w:rPr>
          <w:rFonts w:cs="Times New Roman"/>
          <w:sz w:val="24"/>
          <w:szCs w:val="24"/>
          <w:lang w:val="en-US"/>
        </w:rPr>
        <w:t xml:space="preserve"> L-K, </w:t>
      </w:r>
      <w:proofErr w:type="spellStart"/>
      <w:r w:rsidRPr="00C8185E">
        <w:rPr>
          <w:rFonts w:cs="Times New Roman"/>
          <w:sz w:val="24"/>
          <w:szCs w:val="24"/>
          <w:lang w:val="en-US"/>
        </w:rPr>
        <w:t>Korpio</w:t>
      </w:r>
      <w:proofErr w:type="spellEnd"/>
      <w:r w:rsidRPr="00C8185E">
        <w:rPr>
          <w:rFonts w:cs="Times New Roman"/>
          <w:sz w:val="24"/>
          <w:szCs w:val="24"/>
          <w:lang w:val="en-US"/>
        </w:rPr>
        <w:t xml:space="preserve"> T, </w:t>
      </w:r>
      <w:proofErr w:type="spellStart"/>
      <w:r w:rsidRPr="00C8185E">
        <w:rPr>
          <w:rFonts w:cs="Times New Roman"/>
          <w:sz w:val="24"/>
          <w:szCs w:val="24"/>
          <w:lang w:val="en-US"/>
        </w:rPr>
        <w:t>Uldum</w:t>
      </w:r>
      <w:proofErr w:type="spellEnd"/>
      <w:r w:rsidRPr="00C8185E">
        <w:rPr>
          <w:rFonts w:cs="Times New Roman"/>
          <w:sz w:val="24"/>
          <w:szCs w:val="24"/>
          <w:lang w:val="en-US"/>
        </w:rPr>
        <w:t xml:space="preserve"> SA, </w:t>
      </w:r>
      <w:proofErr w:type="spellStart"/>
      <w:r w:rsidRPr="00C8185E">
        <w:rPr>
          <w:rFonts w:cs="Times New Roman"/>
          <w:sz w:val="24"/>
          <w:szCs w:val="24"/>
          <w:lang w:val="en-US"/>
        </w:rPr>
        <w:t>Mentula</w:t>
      </w:r>
      <w:proofErr w:type="spellEnd"/>
      <w:r w:rsidRPr="00C8185E">
        <w:rPr>
          <w:rFonts w:cs="Times New Roman"/>
          <w:sz w:val="24"/>
          <w:szCs w:val="24"/>
          <w:lang w:val="en-US"/>
        </w:rPr>
        <w:t xml:space="preserve"> S, </w:t>
      </w:r>
      <w:proofErr w:type="spellStart"/>
      <w:r w:rsidRPr="00C8185E">
        <w:rPr>
          <w:rFonts w:cs="Times New Roman"/>
          <w:sz w:val="24"/>
          <w:szCs w:val="24"/>
          <w:lang w:val="en-US"/>
        </w:rPr>
        <w:t>Putus</w:t>
      </w:r>
      <w:proofErr w:type="spellEnd"/>
      <w:r w:rsidRPr="00C8185E">
        <w:rPr>
          <w:rFonts w:cs="Times New Roman"/>
          <w:sz w:val="24"/>
          <w:szCs w:val="24"/>
          <w:lang w:val="en-US"/>
        </w:rPr>
        <w:t xml:space="preserve"> T, Minh NNT, </w:t>
      </w:r>
      <w:proofErr w:type="spellStart"/>
      <w:r w:rsidRPr="00C8185E">
        <w:rPr>
          <w:rFonts w:cs="Times New Roman"/>
          <w:sz w:val="24"/>
          <w:szCs w:val="24"/>
          <w:lang w:val="en-US"/>
        </w:rPr>
        <w:t>Martimo</w:t>
      </w:r>
      <w:proofErr w:type="spellEnd"/>
      <w:r w:rsidRPr="00C8185E">
        <w:rPr>
          <w:rFonts w:cs="Times New Roman"/>
          <w:sz w:val="24"/>
          <w:szCs w:val="24"/>
          <w:lang w:val="en-US"/>
        </w:rPr>
        <w:t xml:space="preserve"> K-P. </w:t>
      </w:r>
      <w:r w:rsidRPr="007F0B18">
        <w:rPr>
          <w:rFonts w:cs="Times New Roman"/>
          <w:sz w:val="24"/>
          <w:szCs w:val="24"/>
          <w:lang w:val="en-US"/>
        </w:rPr>
        <w:t>Two Legionnaires’ disease cases associated with industrial waste water treatment p</w:t>
      </w:r>
      <w:r>
        <w:rPr>
          <w:rFonts w:cs="Times New Roman"/>
          <w:sz w:val="24"/>
          <w:szCs w:val="24"/>
          <w:lang w:val="en-US"/>
        </w:rPr>
        <w:t>lan</w:t>
      </w:r>
      <w:r w:rsidRPr="007F0B18">
        <w:rPr>
          <w:rFonts w:cs="Times New Roman"/>
          <w:sz w:val="24"/>
          <w:szCs w:val="24"/>
          <w:lang w:val="en-US"/>
        </w:rPr>
        <w:t xml:space="preserve">ts: A case report. </w:t>
      </w:r>
      <w:r>
        <w:rPr>
          <w:rFonts w:cs="Times New Roman"/>
          <w:sz w:val="24"/>
          <w:szCs w:val="24"/>
          <w:lang w:val="en-US"/>
        </w:rPr>
        <w:t xml:space="preserve">BMC </w:t>
      </w:r>
      <w:proofErr w:type="spellStart"/>
      <w:r>
        <w:rPr>
          <w:rFonts w:cs="Times New Roman"/>
          <w:sz w:val="24"/>
          <w:szCs w:val="24"/>
          <w:lang w:val="en-US"/>
        </w:rPr>
        <w:t>Inf</w:t>
      </w:r>
      <w:proofErr w:type="spellEnd"/>
      <w:r>
        <w:rPr>
          <w:rFonts w:cs="Times New Roman"/>
          <w:sz w:val="24"/>
          <w:szCs w:val="24"/>
          <w:lang w:val="en-US"/>
        </w:rPr>
        <w:t xml:space="preserve"> Dis 2010</w:t>
      </w:r>
      <w:proofErr w:type="gramStart"/>
      <w:r>
        <w:rPr>
          <w:rFonts w:cs="Times New Roman"/>
          <w:sz w:val="24"/>
          <w:szCs w:val="24"/>
          <w:lang w:val="en-US"/>
        </w:rPr>
        <w:t>;10:343</w:t>
      </w:r>
      <w:proofErr w:type="gramEnd"/>
      <w:r>
        <w:rPr>
          <w:rFonts w:cs="Times New Roman"/>
          <w:sz w:val="24"/>
          <w:szCs w:val="24"/>
          <w:lang w:val="en-US"/>
        </w:rPr>
        <w:t>.</w:t>
      </w:r>
    </w:p>
    <w:p w:rsidR="006051CC"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rPr>
      </w:pPr>
      <w:proofErr w:type="spellStart"/>
      <w:r w:rsidRPr="008B37DF">
        <w:rPr>
          <w:rFonts w:cs="Times New Roman"/>
          <w:sz w:val="24"/>
          <w:szCs w:val="24"/>
          <w:lang w:val="en-US"/>
        </w:rPr>
        <w:t>Koh</w:t>
      </w:r>
      <w:proofErr w:type="spellEnd"/>
      <w:r w:rsidRPr="008B37DF">
        <w:rPr>
          <w:rFonts w:cs="Times New Roman"/>
          <w:sz w:val="24"/>
          <w:szCs w:val="24"/>
          <w:lang w:val="en-US"/>
        </w:rPr>
        <w:t xml:space="preserve"> DH, Moon KT, Kim JY, </w:t>
      </w:r>
      <w:proofErr w:type="spellStart"/>
      <w:r w:rsidRPr="008B37DF">
        <w:rPr>
          <w:rFonts w:cs="Times New Roman"/>
          <w:sz w:val="24"/>
          <w:szCs w:val="24"/>
          <w:lang w:val="en-US"/>
        </w:rPr>
        <w:t>Choe</w:t>
      </w:r>
      <w:proofErr w:type="spellEnd"/>
      <w:r w:rsidRPr="008B37DF">
        <w:rPr>
          <w:rFonts w:cs="Times New Roman"/>
          <w:sz w:val="24"/>
          <w:szCs w:val="24"/>
          <w:lang w:val="en-US"/>
        </w:rPr>
        <w:t xml:space="preserve"> SW. </w:t>
      </w:r>
      <w:r w:rsidRPr="00EE58FE">
        <w:rPr>
          <w:rFonts w:cs="Times New Roman"/>
          <w:sz w:val="24"/>
          <w:szCs w:val="24"/>
          <w:lang w:val="en-US"/>
        </w:rPr>
        <w:t xml:space="preserve">The risk of hospitalization for infectious pneumonias in mineral dust exposed industries. </w:t>
      </w:r>
      <w:r w:rsidRPr="001531B7">
        <w:rPr>
          <w:rFonts w:cs="Times New Roman"/>
          <w:sz w:val="24"/>
          <w:szCs w:val="24"/>
        </w:rPr>
        <w:t>Occup Environ Med 2011;68:116-119.</w:t>
      </w:r>
    </w:p>
    <w:p w:rsidR="006051CC" w:rsidRDefault="006051CC" w:rsidP="006051CC">
      <w:pPr>
        <w:pStyle w:val="NoSpacing"/>
        <w:spacing w:line="276" w:lineRule="auto"/>
        <w:rPr>
          <w:rFonts w:cs="Times New Roman"/>
          <w:sz w:val="24"/>
          <w:szCs w:val="24"/>
        </w:rPr>
      </w:pPr>
    </w:p>
    <w:p w:rsidR="006051CC" w:rsidRPr="00A00D1B" w:rsidRDefault="006051CC" w:rsidP="006051CC">
      <w:pPr>
        <w:pStyle w:val="NoSpacing"/>
        <w:spacing w:line="276" w:lineRule="auto"/>
        <w:rPr>
          <w:rFonts w:cs="Times New Roman"/>
          <w:sz w:val="24"/>
          <w:szCs w:val="24"/>
        </w:rPr>
      </w:pPr>
      <w:r w:rsidRPr="006C2774">
        <w:rPr>
          <w:rFonts w:cs="Times New Roman"/>
          <w:sz w:val="24"/>
          <w:szCs w:val="24"/>
        </w:rPr>
        <w:t xml:space="preserve">Lie A, Skogstad M. Bør sveisere tilbys pneumokokkvaksine? </w:t>
      </w:r>
      <w:r w:rsidRPr="00A00D1B">
        <w:rPr>
          <w:rFonts w:cs="Times New Roman"/>
          <w:sz w:val="24"/>
          <w:szCs w:val="24"/>
        </w:rPr>
        <w:t>Ramazzini 2013;20:4-5. [In Norwegian].</w:t>
      </w:r>
    </w:p>
    <w:p w:rsidR="006051CC" w:rsidRPr="00A00D1B" w:rsidRDefault="006051CC" w:rsidP="006051CC">
      <w:pPr>
        <w:pStyle w:val="NoSpacing"/>
        <w:spacing w:line="276" w:lineRule="auto"/>
        <w:rPr>
          <w:rFonts w:cs="Times New Roman"/>
          <w:sz w:val="24"/>
          <w:szCs w:val="24"/>
        </w:rPr>
      </w:pPr>
    </w:p>
    <w:p w:rsidR="006051CC" w:rsidRDefault="006051CC" w:rsidP="006051CC">
      <w:pPr>
        <w:pStyle w:val="NoSpacing"/>
        <w:spacing w:line="276" w:lineRule="auto"/>
        <w:rPr>
          <w:rFonts w:cs="Times New Roman"/>
          <w:sz w:val="24"/>
          <w:szCs w:val="24"/>
          <w:lang w:val="en-US"/>
        </w:rPr>
      </w:pPr>
      <w:r w:rsidRPr="00A00D1B">
        <w:rPr>
          <w:rFonts w:cs="Times New Roman"/>
          <w:sz w:val="24"/>
          <w:szCs w:val="24"/>
        </w:rPr>
        <w:t xml:space="preserve">Loeb M, Neupane B, Walter SD, Hanning R, Carusone SC, Lewis D, Krueger P, Simor AE, Nicolle L, Marrie TJ. </w:t>
      </w:r>
      <w:r w:rsidRPr="00EE58FE">
        <w:rPr>
          <w:rFonts w:cs="Times New Roman"/>
          <w:sz w:val="24"/>
          <w:szCs w:val="24"/>
          <w:lang w:val="en-US"/>
        </w:rPr>
        <w:t xml:space="preserve">Environmental risk factors for community acquired pneumonia hospitalization in older adults. J Am </w:t>
      </w:r>
      <w:proofErr w:type="spellStart"/>
      <w:r w:rsidRPr="00EE58FE">
        <w:rPr>
          <w:rFonts w:cs="Times New Roman"/>
          <w:sz w:val="24"/>
          <w:szCs w:val="24"/>
          <w:lang w:val="en-US"/>
        </w:rPr>
        <w:t>Geriatr</w:t>
      </w:r>
      <w:proofErr w:type="spellEnd"/>
      <w:r w:rsidRPr="00EE58FE">
        <w:rPr>
          <w:rFonts w:cs="Times New Roman"/>
          <w:sz w:val="24"/>
          <w:szCs w:val="24"/>
          <w:lang w:val="en-US"/>
        </w:rPr>
        <w:t xml:space="preserve"> </w:t>
      </w:r>
      <w:proofErr w:type="spellStart"/>
      <w:r w:rsidRPr="00EE58FE">
        <w:rPr>
          <w:rFonts w:cs="Times New Roman"/>
          <w:sz w:val="24"/>
          <w:szCs w:val="24"/>
          <w:lang w:val="en-US"/>
        </w:rPr>
        <w:t>Soc</w:t>
      </w:r>
      <w:proofErr w:type="spellEnd"/>
      <w:r w:rsidRPr="00EE58FE">
        <w:rPr>
          <w:rFonts w:cs="Times New Roman"/>
          <w:sz w:val="24"/>
          <w:szCs w:val="24"/>
          <w:lang w:val="en-US"/>
        </w:rPr>
        <w:t xml:space="preserve"> 2009</w:t>
      </w:r>
      <w:proofErr w:type="gramStart"/>
      <w:r w:rsidRPr="00EE58FE">
        <w:rPr>
          <w:rFonts w:cs="Times New Roman"/>
          <w:sz w:val="24"/>
          <w:szCs w:val="24"/>
          <w:lang w:val="en-US"/>
        </w:rPr>
        <w:t>;57:1036</w:t>
      </w:r>
      <w:proofErr w:type="gramEnd"/>
      <w:r w:rsidRPr="00EE58FE">
        <w:rPr>
          <w:rFonts w:cs="Times New Roman"/>
          <w:sz w:val="24"/>
          <w:szCs w:val="24"/>
          <w:lang w:val="en-US"/>
        </w:rPr>
        <w:t>-1040.</w:t>
      </w:r>
    </w:p>
    <w:p w:rsidR="006051CC" w:rsidRPr="008B37DF" w:rsidRDefault="006051CC" w:rsidP="006051CC">
      <w:pPr>
        <w:pStyle w:val="NoSpacing"/>
        <w:spacing w:line="276" w:lineRule="auto"/>
        <w:rPr>
          <w:rFonts w:cs="Times New Roman"/>
          <w:sz w:val="24"/>
          <w:szCs w:val="24"/>
          <w:lang w:val="en-US"/>
        </w:rPr>
      </w:pPr>
    </w:p>
    <w:p w:rsidR="006051CC" w:rsidRPr="004874D8" w:rsidRDefault="006051CC" w:rsidP="006051CC">
      <w:pPr>
        <w:pStyle w:val="NoSpacing"/>
        <w:spacing w:line="276" w:lineRule="auto"/>
        <w:rPr>
          <w:rFonts w:cs="Times New Roman"/>
          <w:sz w:val="24"/>
          <w:szCs w:val="24"/>
          <w:lang w:val="en-US"/>
        </w:rPr>
      </w:pPr>
      <w:proofErr w:type="spellStart"/>
      <w:r w:rsidRPr="008B37DF">
        <w:rPr>
          <w:rFonts w:cs="Times New Roman"/>
          <w:sz w:val="24"/>
          <w:szCs w:val="24"/>
          <w:lang w:val="en-US"/>
        </w:rPr>
        <w:t>Neupane</w:t>
      </w:r>
      <w:proofErr w:type="spellEnd"/>
      <w:r w:rsidRPr="008B37DF">
        <w:rPr>
          <w:rFonts w:cs="Times New Roman"/>
          <w:sz w:val="24"/>
          <w:szCs w:val="24"/>
          <w:lang w:val="en-US"/>
        </w:rPr>
        <w:t xml:space="preserve"> B, </w:t>
      </w:r>
      <w:proofErr w:type="spellStart"/>
      <w:r w:rsidRPr="008B37DF">
        <w:rPr>
          <w:rFonts w:cs="Times New Roman"/>
          <w:sz w:val="24"/>
          <w:szCs w:val="24"/>
          <w:lang w:val="en-US"/>
        </w:rPr>
        <w:t>Jerrett</w:t>
      </w:r>
      <w:proofErr w:type="spellEnd"/>
      <w:r w:rsidRPr="008B37DF">
        <w:rPr>
          <w:rFonts w:cs="Times New Roman"/>
          <w:sz w:val="24"/>
          <w:szCs w:val="24"/>
          <w:lang w:val="en-US"/>
        </w:rPr>
        <w:t xml:space="preserve"> M, Burnett RT, </w:t>
      </w:r>
      <w:proofErr w:type="spellStart"/>
      <w:r w:rsidRPr="008B37DF">
        <w:rPr>
          <w:rFonts w:cs="Times New Roman"/>
          <w:sz w:val="24"/>
          <w:szCs w:val="24"/>
          <w:lang w:val="en-US"/>
        </w:rPr>
        <w:t>Marrie</w:t>
      </w:r>
      <w:proofErr w:type="spellEnd"/>
      <w:r w:rsidRPr="008B37DF">
        <w:rPr>
          <w:rFonts w:cs="Times New Roman"/>
          <w:sz w:val="24"/>
          <w:szCs w:val="24"/>
          <w:lang w:val="en-US"/>
        </w:rPr>
        <w:t xml:space="preserve"> T, </w:t>
      </w:r>
      <w:proofErr w:type="spellStart"/>
      <w:r w:rsidRPr="008B37DF">
        <w:rPr>
          <w:rFonts w:cs="Times New Roman"/>
          <w:sz w:val="24"/>
          <w:szCs w:val="24"/>
          <w:lang w:val="en-US"/>
        </w:rPr>
        <w:t>Arain</w:t>
      </w:r>
      <w:proofErr w:type="spellEnd"/>
      <w:r w:rsidRPr="008B37DF">
        <w:rPr>
          <w:rFonts w:cs="Times New Roman"/>
          <w:sz w:val="24"/>
          <w:szCs w:val="24"/>
          <w:lang w:val="en-US"/>
        </w:rPr>
        <w:t xml:space="preserve"> A, Loeb M. Long-term exposure to ambient air pollution and risk of hospitalization with communit</w:t>
      </w:r>
      <w:r>
        <w:rPr>
          <w:rFonts w:cs="Times New Roman"/>
          <w:sz w:val="24"/>
          <w:szCs w:val="24"/>
          <w:lang w:val="en-US"/>
        </w:rPr>
        <w:t>y</w:t>
      </w:r>
      <w:r w:rsidRPr="008B37DF">
        <w:rPr>
          <w:rFonts w:cs="Times New Roman"/>
          <w:sz w:val="24"/>
          <w:szCs w:val="24"/>
          <w:lang w:val="en-US"/>
        </w:rPr>
        <w:t xml:space="preserve">-acquired pneumonia in adults. </w:t>
      </w:r>
      <w:r w:rsidRPr="004874D8">
        <w:rPr>
          <w:rFonts w:cs="Times New Roman"/>
          <w:sz w:val="24"/>
          <w:szCs w:val="24"/>
          <w:lang w:val="en-US"/>
        </w:rPr>
        <w:t xml:space="preserve">Am J </w:t>
      </w:r>
      <w:proofErr w:type="spellStart"/>
      <w:r w:rsidRPr="004874D8">
        <w:rPr>
          <w:rFonts w:cs="Times New Roman"/>
          <w:sz w:val="24"/>
          <w:szCs w:val="24"/>
          <w:lang w:val="en-US"/>
        </w:rPr>
        <w:t>Respir</w:t>
      </w:r>
      <w:proofErr w:type="spellEnd"/>
      <w:r w:rsidRPr="004874D8">
        <w:rPr>
          <w:rFonts w:cs="Times New Roman"/>
          <w:sz w:val="24"/>
          <w:szCs w:val="24"/>
          <w:lang w:val="en-US"/>
        </w:rPr>
        <w:t xml:space="preserve"> </w:t>
      </w:r>
      <w:proofErr w:type="spellStart"/>
      <w:r w:rsidRPr="004874D8">
        <w:rPr>
          <w:rFonts w:cs="Times New Roman"/>
          <w:sz w:val="24"/>
          <w:szCs w:val="24"/>
          <w:lang w:val="en-US"/>
        </w:rPr>
        <w:t>Crit</w:t>
      </w:r>
      <w:proofErr w:type="spellEnd"/>
      <w:r w:rsidRPr="004874D8">
        <w:rPr>
          <w:rFonts w:cs="Times New Roman"/>
          <w:sz w:val="24"/>
          <w:szCs w:val="24"/>
          <w:lang w:val="en-US"/>
        </w:rPr>
        <w:t xml:space="preserve"> Care Med 2010</w:t>
      </w:r>
      <w:r>
        <w:rPr>
          <w:rFonts w:cs="Times New Roman"/>
          <w:sz w:val="24"/>
          <w:szCs w:val="24"/>
          <w:lang w:val="en-US"/>
        </w:rPr>
        <w:t>a</w:t>
      </w:r>
      <w:proofErr w:type="gramStart"/>
      <w:r w:rsidRPr="004874D8">
        <w:rPr>
          <w:rFonts w:cs="Times New Roman"/>
          <w:sz w:val="24"/>
          <w:szCs w:val="24"/>
          <w:lang w:val="en-US"/>
        </w:rPr>
        <w:t>;181:47</w:t>
      </w:r>
      <w:proofErr w:type="gramEnd"/>
      <w:r w:rsidRPr="004874D8">
        <w:rPr>
          <w:rFonts w:cs="Times New Roman"/>
          <w:sz w:val="24"/>
          <w:szCs w:val="24"/>
          <w:lang w:val="en-US"/>
        </w:rPr>
        <w:t>-53.</w:t>
      </w:r>
    </w:p>
    <w:p w:rsidR="006051CC" w:rsidRPr="004874D8"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sidRPr="008B37DF">
        <w:rPr>
          <w:rFonts w:cs="Times New Roman"/>
          <w:sz w:val="24"/>
          <w:szCs w:val="24"/>
          <w:lang w:val="en-US"/>
        </w:rPr>
        <w:t>Neupane</w:t>
      </w:r>
      <w:proofErr w:type="spellEnd"/>
      <w:r w:rsidRPr="008B37DF">
        <w:rPr>
          <w:rFonts w:cs="Times New Roman"/>
          <w:sz w:val="24"/>
          <w:szCs w:val="24"/>
          <w:lang w:val="en-US"/>
        </w:rPr>
        <w:t xml:space="preserve"> B, </w:t>
      </w:r>
      <w:r>
        <w:rPr>
          <w:rFonts w:cs="Times New Roman"/>
          <w:sz w:val="24"/>
          <w:szCs w:val="24"/>
          <w:lang w:val="en-US"/>
        </w:rPr>
        <w:t>Walter SD</w:t>
      </w:r>
      <w:r w:rsidRPr="008B37DF">
        <w:rPr>
          <w:rFonts w:cs="Times New Roman"/>
          <w:sz w:val="24"/>
          <w:szCs w:val="24"/>
          <w:lang w:val="en-US"/>
        </w:rPr>
        <w:t xml:space="preserve">, </w:t>
      </w:r>
      <w:proofErr w:type="spellStart"/>
      <w:r>
        <w:rPr>
          <w:rFonts w:cs="Times New Roman"/>
          <w:sz w:val="24"/>
          <w:szCs w:val="24"/>
          <w:lang w:val="en-US"/>
        </w:rPr>
        <w:t>Kreuger</w:t>
      </w:r>
      <w:proofErr w:type="spellEnd"/>
      <w:r>
        <w:rPr>
          <w:rFonts w:cs="Times New Roman"/>
          <w:sz w:val="24"/>
          <w:szCs w:val="24"/>
          <w:lang w:val="en-US"/>
        </w:rPr>
        <w:t xml:space="preserve"> P, </w:t>
      </w:r>
      <w:r w:rsidRPr="008B37DF">
        <w:rPr>
          <w:rFonts w:cs="Times New Roman"/>
          <w:sz w:val="24"/>
          <w:szCs w:val="24"/>
          <w:lang w:val="en-US"/>
        </w:rPr>
        <w:t xml:space="preserve">Loeb M. </w:t>
      </w:r>
      <w:r>
        <w:rPr>
          <w:rFonts w:cs="Times New Roman"/>
          <w:sz w:val="24"/>
          <w:szCs w:val="24"/>
          <w:lang w:val="en-US"/>
        </w:rPr>
        <w:t>C</w:t>
      </w:r>
      <w:r w:rsidRPr="008B37DF">
        <w:rPr>
          <w:rFonts w:cs="Times New Roman"/>
          <w:sz w:val="24"/>
          <w:szCs w:val="24"/>
          <w:lang w:val="en-US"/>
        </w:rPr>
        <w:t>ommunit</w:t>
      </w:r>
      <w:r>
        <w:rPr>
          <w:rFonts w:cs="Times New Roman"/>
          <w:sz w:val="24"/>
          <w:szCs w:val="24"/>
          <w:lang w:val="en-US"/>
        </w:rPr>
        <w:t xml:space="preserve">y controls were </w:t>
      </w:r>
      <w:proofErr w:type="spellStart"/>
      <w:r>
        <w:rPr>
          <w:rFonts w:cs="Times New Roman"/>
          <w:sz w:val="24"/>
          <w:szCs w:val="24"/>
          <w:lang w:val="en-US"/>
        </w:rPr>
        <w:t>preferrd</w:t>
      </w:r>
      <w:proofErr w:type="spellEnd"/>
      <w:r>
        <w:rPr>
          <w:rFonts w:cs="Times New Roman"/>
          <w:sz w:val="24"/>
          <w:szCs w:val="24"/>
          <w:lang w:val="en-US"/>
        </w:rPr>
        <w:t xml:space="preserve"> to hospital controls in a case-control study where the cases are derived from the hospital</w:t>
      </w:r>
      <w:r w:rsidRPr="008B37DF">
        <w:rPr>
          <w:rFonts w:cs="Times New Roman"/>
          <w:sz w:val="24"/>
          <w:szCs w:val="24"/>
          <w:lang w:val="en-US"/>
        </w:rPr>
        <w:t xml:space="preserve">. </w:t>
      </w:r>
      <w:r>
        <w:rPr>
          <w:rFonts w:cs="Times New Roman"/>
          <w:sz w:val="24"/>
          <w:szCs w:val="24"/>
          <w:lang w:val="en-US"/>
        </w:rPr>
        <w:t xml:space="preserve">J </w:t>
      </w:r>
      <w:proofErr w:type="spellStart"/>
      <w:r>
        <w:rPr>
          <w:rFonts w:cs="Times New Roman"/>
          <w:sz w:val="24"/>
          <w:szCs w:val="24"/>
          <w:lang w:val="en-US"/>
        </w:rPr>
        <w:t>Clin</w:t>
      </w:r>
      <w:proofErr w:type="spellEnd"/>
      <w:r>
        <w:rPr>
          <w:rFonts w:cs="Times New Roman"/>
          <w:sz w:val="24"/>
          <w:szCs w:val="24"/>
          <w:lang w:val="en-US"/>
        </w:rPr>
        <w:t xml:space="preserve"> </w:t>
      </w:r>
      <w:proofErr w:type="spellStart"/>
      <w:r>
        <w:rPr>
          <w:rFonts w:cs="Times New Roman"/>
          <w:sz w:val="24"/>
          <w:szCs w:val="24"/>
          <w:lang w:val="en-US"/>
        </w:rPr>
        <w:t>Epidemiol</w:t>
      </w:r>
      <w:proofErr w:type="spellEnd"/>
      <w:r w:rsidRPr="004874D8">
        <w:rPr>
          <w:rFonts w:cs="Times New Roman"/>
          <w:sz w:val="24"/>
          <w:szCs w:val="24"/>
          <w:lang w:val="en-US"/>
        </w:rPr>
        <w:t xml:space="preserve"> 2010</w:t>
      </w:r>
      <w:r>
        <w:rPr>
          <w:rFonts w:cs="Times New Roman"/>
          <w:sz w:val="24"/>
          <w:szCs w:val="24"/>
          <w:lang w:val="en-US"/>
        </w:rPr>
        <w:t>b</w:t>
      </w:r>
      <w:proofErr w:type="gramStart"/>
      <w:r w:rsidRPr="004874D8">
        <w:rPr>
          <w:rFonts w:cs="Times New Roman"/>
          <w:sz w:val="24"/>
          <w:szCs w:val="24"/>
          <w:lang w:val="en-US"/>
        </w:rPr>
        <w:t>;</w:t>
      </w:r>
      <w:r>
        <w:rPr>
          <w:rFonts w:cs="Times New Roman"/>
          <w:sz w:val="24"/>
          <w:szCs w:val="24"/>
          <w:lang w:val="en-US"/>
        </w:rPr>
        <w:t>63</w:t>
      </w:r>
      <w:r w:rsidRPr="004874D8">
        <w:rPr>
          <w:rFonts w:cs="Times New Roman"/>
          <w:sz w:val="24"/>
          <w:szCs w:val="24"/>
          <w:lang w:val="en-US"/>
        </w:rPr>
        <w:t>:</w:t>
      </w:r>
      <w:r>
        <w:rPr>
          <w:rFonts w:cs="Times New Roman"/>
          <w:sz w:val="24"/>
          <w:szCs w:val="24"/>
          <w:lang w:val="en-US"/>
        </w:rPr>
        <w:t>926</w:t>
      </w:r>
      <w:proofErr w:type="gramEnd"/>
      <w:r>
        <w:rPr>
          <w:rFonts w:cs="Times New Roman"/>
          <w:sz w:val="24"/>
          <w:szCs w:val="24"/>
          <w:lang w:val="en-US"/>
        </w:rPr>
        <w:t>-931</w:t>
      </w:r>
      <w:r w:rsidRPr="004874D8">
        <w:rPr>
          <w:rFonts w:cs="Times New Roman"/>
          <w:sz w:val="24"/>
          <w:szCs w:val="24"/>
          <w:lang w:val="en-US"/>
        </w:rPr>
        <w:t>.</w:t>
      </w:r>
    </w:p>
    <w:p w:rsidR="006051CC" w:rsidRDefault="006051CC" w:rsidP="006051CC">
      <w:pPr>
        <w:pStyle w:val="NoSpacing"/>
        <w:spacing w:line="276" w:lineRule="auto"/>
        <w:rPr>
          <w:rFonts w:cs="Times New Roman"/>
          <w:sz w:val="24"/>
          <w:szCs w:val="24"/>
          <w:lang w:val="en-US"/>
        </w:rPr>
      </w:pPr>
    </w:p>
    <w:p w:rsidR="006051CC" w:rsidRPr="004874D8" w:rsidRDefault="006051CC" w:rsidP="006051CC">
      <w:pPr>
        <w:pStyle w:val="NoSpacing"/>
        <w:spacing w:line="276" w:lineRule="auto"/>
        <w:rPr>
          <w:rFonts w:cs="Times New Roman"/>
          <w:sz w:val="24"/>
          <w:szCs w:val="24"/>
          <w:lang w:val="en-US"/>
        </w:rPr>
      </w:pPr>
      <w:r>
        <w:rPr>
          <w:rFonts w:cs="Times New Roman"/>
          <w:sz w:val="24"/>
          <w:szCs w:val="24"/>
          <w:lang w:val="en-US"/>
        </w:rPr>
        <w:t xml:space="preserve">Newhouse ML, Oakes D, Woolley AJ. Mortality of welders and other craftsmen at a shipyard in NE England. Br J </w:t>
      </w:r>
      <w:proofErr w:type="spellStart"/>
      <w:r>
        <w:rPr>
          <w:rFonts w:cs="Times New Roman"/>
          <w:sz w:val="24"/>
          <w:szCs w:val="24"/>
          <w:lang w:val="en-US"/>
        </w:rPr>
        <w:t>Ind</w:t>
      </w:r>
      <w:proofErr w:type="spellEnd"/>
      <w:r>
        <w:rPr>
          <w:rFonts w:cs="Times New Roman"/>
          <w:sz w:val="24"/>
          <w:szCs w:val="24"/>
          <w:lang w:val="en-US"/>
        </w:rPr>
        <w:t xml:space="preserve"> Med 1985</w:t>
      </w:r>
      <w:proofErr w:type="gramStart"/>
      <w:r>
        <w:rPr>
          <w:rFonts w:cs="Times New Roman"/>
          <w:sz w:val="24"/>
          <w:szCs w:val="24"/>
          <w:lang w:val="en-US"/>
        </w:rPr>
        <w:t>;42:406</w:t>
      </w:r>
      <w:proofErr w:type="gramEnd"/>
      <w:r>
        <w:rPr>
          <w:rFonts w:cs="Times New Roman"/>
          <w:sz w:val="24"/>
          <w:szCs w:val="24"/>
          <w:lang w:val="en-US"/>
        </w:rPr>
        <w:t>-410.</w:t>
      </w:r>
    </w:p>
    <w:p w:rsidR="006051CC" w:rsidRPr="004874D8" w:rsidRDefault="006051CC" w:rsidP="006051CC">
      <w:pPr>
        <w:pStyle w:val="NoSpacing"/>
        <w:spacing w:line="276" w:lineRule="auto"/>
        <w:rPr>
          <w:rFonts w:cs="Times New Roman"/>
          <w:sz w:val="24"/>
          <w:szCs w:val="24"/>
          <w:lang w:val="en-US"/>
        </w:rPr>
      </w:pPr>
    </w:p>
    <w:p w:rsidR="006051CC" w:rsidRPr="00EE58FE" w:rsidRDefault="006051CC" w:rsidP="006051CC">
      <w:pPr>
        <w:pStyle w:val="NoSpacing"/>
        <w:spacing w:line="276" w:lineRule="auto"/>
        <w:rPr>
          <w:rFonts w:cs="Times New Roman"/>
          <w:sz w:val="24"/>
          <w:szCs w:val="24"/>
          <w:lang w:val="en-US"/>
        </w:rPr>
      </w:pPr>
      <w:r w:rsidRPr="008B37DF">
        <w:rPr>
          <w:rFonts w:cs="Times New Roman"/>
          <w:sz w:val="24"/>
          <w:szCs w:val="24"/>
          <w:lang w:val="en-US"/>
        </w:rPr>
        <w:t xml:space="preserve">Palmer KT, Poole J, Ayres JG, Mann J, Burge PS, Coggon D. Exposure to metal fume and  infectious pneumonia. </w:t>
      </w:r>
      <w:r w:rsidRPr="00EE58FE">
        <w:rPr>
          <w:rFonts w:cs="Times New Roman"/>
          <w:sz w:val="24"/>
          <w:szCs w:val="24"/>
          <w:lang w:val="en-US"/>
        </w:rPr>
        <w:t xml:space="preserve">Am J </w:t>
      </w:r>
      <w:proofErr w:type="spellStart"/>
      <w:r w:rsidRPr="00EE58FE">
        <w:rPr>
          <w:rFonts w:cs="Times New Roman"/>
          <w:sz w:val="24"/>
          <w:szCs w:val="24"/>
          <w:lang w:val="en-US"/>
        </w:rPr>
        <w:t>Epidemiol</w:t>
      </w:r>
      <w:proofErr w:type="spellEnd"/>
      <w:r w:rsidRPr="00EE58FE">
        <w:rPr>
          <w:rFonts w:cs="Times New Roman"/>
          <w:sz w:val="24"/>
          <w:szCs w:val="24"/>
          <w:lang w:val="en-US"/>
        </w:rPr>
        <w:t xml:space="preserve"> 2003</w:t>
      </w:r>
      <w:proofErr w:type="gramStart"/>
      <w:r w:rsidRPr="00EE58FE">
        <w:rPr>
          <w:rFonts w:cs="Times New Roman"/>
          <w:sz w:val="24"/>
          <w:szCs w:val="24"/>
          <w:lang w:val="en-US"/>
        </w:rPr>
        <w:t>;157:227</w:t>
      </w:r>
      <w:proofErr w:type="gramEnd"/>
      <w:r w:rsidRPr="00EE58FE">
        <w:rPr>
          <w:rFonts w:cs="Times New Roman"/>
          <w:sz w:val="24"/>
          <w:szCs w:val="24"/>
          <w:lang w:val="en-US"/>
        </w:rPr>
        <w:t>-233.</w:t>
      </w:r>
    </w:p>
    <w:p w:rsidR="006051CC" w:rsidRPr="00EE58FE"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r w:rsidRPr="008B37DF">
        <w:rPr>
          <w:rFonts w:cs="Times New Roman"/>
          <w:sz w:val="24"/>
          <w:szCs w:val="24"/>
          <w:lang w:val="en-US"/>
        </w:rPr>
        <w:t xml:space="preserve">Palmer KT, Cullinan P, Rice S, Brown T, </w:t>
      </w:r>
      <w:proofErr w:type="gramStart"/>
      <w:r w:rsidRPr="008B37DF">
        <w:rPr>
          <w:rFonts w:cs="Times New Roman"/>
          <w:sz w:val="24"/>
          <w:szCs w:val="24"/>
          <w:lang w:val="en-US"/>
        </w:rPr>
        <w:t>Coggon</w:t>
      </w:r>
      <w:proofErr w:type="gramEnd"/>
      <w:r w:rsidRPr="008B37DF">
        <w:rPr>
          <w:rFonts w:cs="Times New Roman"/>
          <w:sz w:val="24"/>
          <w:szCs w:val="24"/>
          <w:lang w:val="en-US"/>
        </w:rPr>
        <w:t xml:space="preserve"> D. Mortality from infectious pneumonia in metal workers: A comparison with deaths from asthma in occupations exposed to respiratory </w:t>
      </w:r>
      <w:proofErr w:type="spellStart"/>
      <w:r w:rsidRPr="008B37DF">
        <w:rPr>
          <w:rFonts w:cs="Times New Roman"/>
          <w:sz w:val="24"/>
          <w:szCs w:val="24"/>
          <w:lang w:val="en-US"/>
        </w:rPr>
        <w:t>sensitisers</w:t>
      </w:r>
      <w:proofErr w:type="spellEnd"/>
      <w:r w:rsidRPr="008B37DF">
        <w:rPr>
          <w:rFonts w:cs="Times New Roman"/>
          <w:sz w:val="24"/>
          <w:szCs w:val="24"/>
          <w:lang w:val="en-US"/>
        </w:rPr>
        <w:t xml:space="preserve">. </w:t>
      </w:r>
      <w:r w:rsidRPr="00FC63D1">
        <w:rPr>
          <w:rFonts w:cs="Times New Roman"/>
          <w:sz w:val="24"/>
          <w:szCs w:val="24"/>
          <w:lang w:val="en-US"/>
        </w:rPr>
        <w:t>Thorax 2009</w:t>
      </w:r>
      <w:proofErr w:type="gramStart"/>
      <w:r w:rsidRPr="00FC63D1">
        <w:rPr>
          <w:rFonts w:cs="Times New Roman"/>
          <w:sz w:val="24"/>
          <w:szCs w:val="24"/>
          <w:lang w:val="en-US"/>
        </w:rPr>
        <w:t>;64:983</w:t>
      </w:r>
      <w:proofErr w:type="gramEnd"/>
      <w:r w:rsidRPr="00FC63D1">
        <w:rPr>
          <w:rFonts w:cs="Times New Roman"/>
          <w:sz w:val="24"/>
          <w:szCs w:val="24"/>
          <w:lang w:val="en-US"/>
        </w:rPr>
        <w:t>-986.</w:t>
      </w:r>
    </w:p>
    <w:p w:rsidR="006051CC" w:rsidRDefault="006051CC" w:rsidP="006051CC">
      <w:pPr>
        <w:pStyle w:val="NoSpacing"/>
        <w:spacing w:line="276" w:lineRule="auto"/>
        <w:rPr>
          <w:rFonts w:cs="Times New Roman"/>
          <w:sz w:val="24"/>
          <w:szCs w:val="24"/>
          <w:lang w:val="en-US"/>
        </w:rPr>
      </w:pPr>
    </w:p>
    <w:p w:rsidR="006051CC" w:rsidRPr="00EE58FE" w:rsidRDefault="006051CC" w:rsidP="006051CC">
      <w:pPr>
        <w:pStyle w:val="NoSpacing"/>
        <w:spacing w:line="276" w:lineRule="auto"/>
        <w:rPr>
          <w:rFonts w:cs="Times New Roman"/>
          <w:sz w:val="24"/>
          <w:szCs w:val="24"/>
          <w:lang w:val="en-US"/>
        </w:rPr>
      </w:pPr>
      <w:r w:rsidRPr="001531B7">
        <w:rPr>
          <w:rFonts w:cs="Times New Roman"/>
          <w:sz w:val="24"/>
          <w:szCs w:val="24"/>
          <w:lang w:val="en-US"/>
        </w:rPr>
        <w:t xml:space="preserve">Palmer KT, </w:t>
      </w:r>
      <w:proofErr w:type="spellStart"/>
      <w:r w:rsidRPr="001531B7">
        <w:rPr>
          <w:rFonts w:cs="Times New Roman"/>
          <w:sz w:val="24"/>
          <w:szCs w:val="24"/>
          <w:lang w:val="en-US"/>
        </w:rPr>
        <w:t>McNeilsll</w:t>
      </w:r>
      <w:proofErr w:type="spellEnd"/>
      <w:r w:rsidRPr="001531B7">
        <w:rPr>
          <w:rFonts w:cs="Times New Roman"/>
          <w:sz w:val="24"/>
          <w:szCs w:val="24"/>
          <w:lang w:val="en-US"/>
        </w:rPr>
        <w:t xml:space="preserve">-Love R, Poole JR, Coggon D, Frew A., Linaker CH, Shut JK. </w:t>
      </w:r>
      <w:r w:rsidRPr="00EE58FE">
        <w:rPr>
          <w:rFonts w:cs="Times New Roman"/>
          <w:sz w:val="24"/>
          <w:szCs w:val="24"/>
          <w:lang w:val="en-US"/>
        </w:rPr>
        <w:t xml:space="preserve">Inflammatory responses to the occupational inhalation of metal fume. </w:t>
      </w:r>
      <w:proofErr w:type="spellStart"/>
      <w:r w:rsidRPr="00EE58FE">
        <w:rPr>
          <w:rFonts w:cs="Times New Roman"/>
          <w:sz w:val="24"/>
          <w:szCs w:val="24"/>
          <w:lang w:val="en-US"/>
        </w:rPr>
        <w:t>Eur</w:t>
      </w:r>
      <w:proofErr w:type="spellEnd"/>
      <w:r w:rsidRPr="00EE58FE">
        <w:rPr>
          <w:rFonts w:cs="Times New Roman"/>
          <w:sz w:val="24"/>
          <w:szCs w:val="24"/>
          <w:lang w:val="en-US"/>
        </w:rPr>
        <w:t xml:space="preserve"> </w:t>
      </w:r>
      <w:proofErr w:type="spellStart"/>
      <w:r w:rsidRPr="00EE58FE">
        <w:rPr>
          <w:rFonts w:cs="Times New Roman"/>
          <w:sz w:val="24"/>
          <w:szCs w:val="24"/>
          <w:lang w:val="en-US"/>
        </w:rPr>
        <w:t>Respir</w:t>
      </w:r>
      <w:proofErr w:type="spellEnd"/>
      <w:r w:rsidRPr="00EE58FE">
        <w:rPr>
          <w:rFonts w:cs="Times New Roman"/>
          <w:sz w:val="24"/>
          <w:szCs w:val="24"/>
          <w:lang w:val="en-US"/>
        </w:rPr>
        <w:t xml:space="preserve"> J 2006</w:t>
      </w:r>
      <w:proofErr w:type="gramStart"/>
      <w:r w:rsidRPr="00EE58FE">
        <w:rPr>
          <w:rFonts w:cs="Times New Roman"/>
          <w:sz w:val="24"/>
          <w:szCs w:val="24"/>
          <w:lang w:val="en-US"/>
        </w:rPr>
        <w:t>;27:366</w:t>
      </w:r>
      <w:proofErr w:type="gramEnd"/>
      <w:r w:rsidRPr="00EE58FE">
        <w:rPr>
          <w:rFonts w:cs="Times New Roman"/>
          <w:sz w:val="24"/>
          <w:szCs w:val="24"/>
          <w:lang w:val="en-US"/>
        </w:rPr>
        <w:t>-373.</w:t>
      </w:r>
    </w:p>
    <w:p w:rsidR="006051CC" w:rsidRPr="00FC63D1" w:rsidRDefault="006051CC" w:rsidP="006051CC">
      <w:pPr>
        <w:pStyle w:val="NoSpacing"/>
        <w:spacing w:line="276" w:lineRule="auto"/>
        <w:rPr>
          <w:rFonts w:cs="Times New Roman"/>
          <w:sz w:val="24"/>
          <w:szCs w:val="24"/>
          <w:lang w:val="en-US"/>
        </w:rPr>
      </w:pPr>
    </w:p>
    <w:p w:rsidR="006051CC" w:rsidRPr="00EE58FE" w:rsidRDefault="006051CC" w:rsidP="006051CC">
      <w:pPr>
        <w:pStyle w:val="NoSpacing"/>
        <w:spacing w:line="276" w:lineRule="auto"/>
        <w:rPr>
          <w:rFonts w:cs="Times New Roman"/>
          <w:sz w:val="24"/>
          <w:szCs w:val="24"/>
          <w:lang w:val="en-US"/>
        </w:rPr>
      </w:pPr>
      <w:r w:rsidRPr="008B37DF">
        <w:rPr>
          <w:rFonts w:cs="Times New Roman"/>
          <w:sz w:val="24"/>
          <w:szCs w:val="24"/>
          <w:lang w:val="en-US"/>
        </w:rPr>
        <w:t xml:space="preserve">Palmer KT, </w:t>
      </w:r>
      <w:proofErr w:type="spellStart"/>
      <w:r w:rsidRPr="008B37DF">
        <w:rPr>
          <w:rFonts w:cs="Times New Roman"/>
          <w:sz w:val="24"/>
          <w:szCs w:val="24"/>
          <w:lang w:val="en-US"/>
        </w:rPr>
        <w:t>Coshgrove</w:t>
      </w:r>
      <w:proofErr w:type="spellEnd"/>
      <w:r w:rsidRPr="008B37DF">
        <w:rPr>
          <w:rFonts w:cs="Times New Roman"/>
          <w:sz w:val="24"/>
          <w:szCs w:val="24"/>
          <w:lang w:val="en-US"/>
        </w:rPr>
        <w:t xml:space="preserve"> M. Vaccinating welders against pneumonia. </w:t>
      </w:r>
      <w:proofErr w:type="spellStart"/>
      <w:r w:rsidRPr="00EE58FE">
        <w:rPr>
          <w:rFonts w:cs="Times New Roman"/>
          <w:sz w:val="24"/>
          <w:szCs w:val="24"/>
          <w:lang w:val="en-US"/>
        </w:rPr>
        <w:t>Occup</w:t>
      </w:r>
      <w:proofErr w:type="spellEnd"/>
      <w:r w:rsidRPr="00EE58FE">
        <w:rPr>
          <w:rFonts w:cs="Times New Roman"/>
          <w:sz w:val="24"/>
          <w:szCs w:val="24"/>
          <w:lang w:val="en-US"/>
        </w:rPr>
        <w:t xml:space="preserve"> </w:t>
      </w:r>
      <w:proofErr w:type="spellStart"/>
      <w:r w:rsidRPr="00EE58FE">
        <w:rPr>
          <w:rFonts w:cs="Times New Roman"/>
          <w:sz w:val="24"/>
          <w:szCs w:val="24"/>
          <w:lang w:val="en-US"/>
        </w:rPr>
        <w:t>Env</w:t>
      </w:r>
      <w:proofErr w:type="spellEnd"/>
      <w:r w:rsidRPr="00EE58FE">
        <w:rPr>
          <w:rFonts w:cs="Times New Roman"/>
          <w:sz w:val="24"/>
          <w:szCs w:val="24"/>
          <w:lang w:val="en-US"/>
        </w:rPr>
        <w:t xml:space="preserve"> Med 2012a</w:t>
      </w:r>
      <w:proofErr w:type="gramStart"/>
      <w:r w:rsidRPr="00EE58FE">
        <w:rPr>
          <w:rFonts w:cs="Times New Roman"/>
          <w:sz w:val="24"/>
          <w:szCs w:val="24"/>
          <w:lang w:val="en-US"/>
        </w:rPr>
        <w:t>;69:932</w:t>
      </w:r>
      <w:proofErr w:type="gramEnd"/>
      <w:r w:rsidRPr="00EE58FE">
        <w:rPr>
          <w:rFonts w:cs="Times New Roman"/>
          <w:sz w:val="24"/>
          <w:szCs w:val="24"/>
          <w:lang w:val="en-US"/>
        </w:rPr>
        <w:t>-933.</w:t>
      </w:r>
    </w:p>
    <w:p w:rsidR="006051CC" w:rsidRPr="00EE58FE"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r w:rsidRPr="008B37DF">
        <w:rPr>
          <w:rFonts w:cs="Times New Roman"/>
          <w:sz w:val="24"/>
          <w:szCs w:val="24"/>
          <w:lang w:val="en-US"/>
        </w:rPr>
        <w:t>Palmer KT, Cosgrove M. Pn</w:t>
      </w:r>
      <w:r>
        <w:rPr>
          <w:rFonts w:cs="Times New Roman"/>
          <w:sz w:val="24"/>
          <w:szCs w:val="24"/>
          <w:lang w:val="en-US"/>
        </w:rPr>
        <w:t>e</w:t>
      </w:r>
      <w:r w:rsidRPr="008B37DF">
        <w:rPr>
          <w:rFonts w:cs="Times New Roman"/>
          <w:sz w:val="24"/>
          <w:szCs w:val="24"/>
          <w:lang w:val="en-US"/>
        </w:rPr>
        <w:t xml:space="preserve">umococcal vaccination in welders. </w:t>
      </w:r>
      <w:proofErr w:type="spellStart"/>
      <w:r w:rsidRPr="00EE58FE">
        <w:rPr>
          <w:rFonts w:cs="Times New Roman"/>
          <w:sz w:val="24"/>
          <w:szCs w:val="24"/>
          <w:lang w:val="en-US"/>
        </w:rPr>
        <w:t>Occup</w:t>
      </w:r>
      <w:proofErr w:type="spellEnd"/>
      <w:r w:rsidRPr="00EE58FE">
        <w:rPr>
          <w:rFonts w:cs="Times New Roman"/>
          <w:sz w:val="24"/>
          <w:szCs w:val="24"/>
          <w:lang w:val="en-US"/>
        </w:rPr>
        <w:t xml:space="preserve"> Med 2012b</w:t>
      </w:r>
      <w:proofErr w:type="gramStart"/>
      <w:r w:rsidRPr="00EE58FE">
        <w:rPr>
          <w:rFonts w:cs="Times New Roman"/>
          <w:sz w:val="24"/>
          <w:szCs w:val="24"/>
          <w:lang w:val="en-US"/>
        </w:rPr>
        <w:t>;62:666</w:t>
      </w:r>
      <w:proofErr w:type="gramEnd"/>
      <w:r w:rsidRPr="00EE58FE">
        <w:rPr>
          <w:rFonts w:cs="Times New Roman"/>
          <w:sz w:val="24"/>
          <w:szCs w:val="24"/>
          <w:lang w:val="en-US"/>
        </w:rPr>
        <w:t>-</w:t>
      </w:r>
    </w:p>
    <w:p w:rsidR="006051CC" w:rsidRPr="00EE58FE" w:rsidRDefault="006051CC" w:rsidP="006051CC">
      <w:pPr>
        <w:pStyle w:val="NoSpacing"/>
        <w:spacing w:line="276" w:lineRule="auto"/>
        <w:rPr>
          <w:rFonts w:cs="Times New Roman"/>
          <w:sz w:val="24"/>
          <w:szCs w:val="24"/>
          <w:lang w:val="en-US"/>
        </w:rPr>
      </w:pPr>
      <w:r w:rsidRPr="00EE58FE">
        <w:rPr>
          <w:rFonts w:cs="Times New Roman"/>
          <w:sz w:val="24"/>
          <w:szCs w:val="24"/>
          <w:lang w:val="en-US"/>
        </w:rPr>
        <w:t>667.</w:t>
      </w:r>
    </w:p>
    <w:p w:rsidR="006051CC" w:rsidRDefault="006051CC" w:rsidP="006051CC">
      <w:pPr>
        <w:pStyle w:val="NoSpacing"/>
        <w:spacing w:line="276" w:lineRule="auto"/>
        <w:rPr>
          <w:rFonts w:cs="Times New Roman"/>
          <w:sz w:val="24"/>
          <w:szCs w:val="24"/>
          <w:lang w:val="en-US"/>
        </w:rPr>
      </w:pPr>
    </w:p>
    <w:p w:rsidR="006051CC" w:rsidRPr="00EE58FE" w:rsidRDefault="006051CC" w:rsidP="006051CC">
      <w:pPr>
        <w:pStyle w:val="NoSpacing"/>
        <w:spacing w:line="276" w:lineRule="auto"/>
        <w:rPr>
          <w:rFonts w:cs="Times New Roman"/>
          <w:sz w:val="24"/>
          <w:szCs w:val="24"/>
          <w:lang w:val="en-US"/>
        </w:rPr>
      </w:pPr>
      <w:r>
        <w:rPr>
          <w:rFonts w:cs="Times New Roman"/>
          <w:sz w:val="24"/>
          <w:szCs w:val="24"/>
          <w:lang w:val="en-US"/>
        </w:rPr>
        <w:t xml:space="preserve">Patterson L, Irvine N, Wilson A, Doherty L, </w:t>
      </w:r>
      <w:proofErr w:type="spellStart"/>
      <w:r>
        <w:rPr>
          <w:rFonts w:cs="Times New Roman"/>
          <w:sz w:val="24"/>
          <w:szCs w:val="24"/>
          <w:lang w:val="en-US"/>
        </w:rPr>
        <w:t>Loughrey</w:t>
      </w:r>
      <w:proofErr w:type="spellEnd"/>
      <w:r>
        <w:rPr>
          <w:rFonts w:cs="Times New Roman"/>
          <w:sz w:val="24"/>
          <w:szCs w:val="24"/>
          <w:lang w:val="en-US"/>
        </w:rPr>
        <w:t xml:space="preserve"> A, Jessop L. Outbreak of invasive pneumococcal disease at a Belfast shipyard in men exposed to welding fumes, Northern Ireland, April-May 205: Preliminary report. Euro </w:t>
      </w:r>
      <w:proofErr w:type="spellStart"/>
      <w:r>
        <w:rPr>
          <w:rFonts w:cs="Times New Roman"/>
          <w:sz w:val="24"/>
          <w:szCs w:val="24"/>
          <w:lang w:val="en-US"/>
        </w:rPr>
        <w:t>Surveill</w:t>
      </w:r>
      <w:proofErr w:type="spellEnd"/>
      <w:r>
        <w:rPr>
          <w:rFonts w:cs="Times New Roman"/>
          <w:sz w:val="24"/>
          <w:szCs w:val="24"/>
          <w:lang w:val="en-US"/>
        </w:rPr>
        <w:t xml:space="preserve"> 2015</w:t>
      </w:r>
      <w:proofErr w:type="gramStart"/>
      <w:r>
        <w:rPr>
          <w:rFonts w:cs="Times New Roman"/>
          <w:sz w:val="24"/>
          <w:szCs w:val="24"/>
          <w:lang w:val="en-US"/>
        </w:rPr>
        <w:t>;20:pii</w:t>
      </w:r>
      <w:proofErr w:type="gramEnd"/>
      <w:r>
        <w:rPr>
          <w:rFonts w:cs="Times New Roman"/>
          <w:sz w:val="24"/>
          <w:szCs w:val="24"/>
          <w:lang w:val="en-US"/>
        </w:rPr>
        <w:t>=21138.</w:t>
      </w:r>
    </w:p>
    <w:p w:rsidR="006051CC" w:rsidRPr="00EE58FE"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sidRPr="008B37DF">
        <w:rPr>
          <w:rFonts w:cs="Times New Roman"/>
          <w:sz w:val="24"/>
          <w:szCs w:val="24"/>
          <w:lang w:val="en-US"/>
        </w:rPr>
        <w:t>Ramundstad</w:t>
      </w:r>
      <w:proofErr w:type="spellEnd"/>
      <w:r w:rsidRPr="008B37DF">
        <w:rPr>
          <w:rFonts w:cs="Times New Roman"/>
          <w:sz w:val="24"/>
          <w:szCs w:val="24"/>
          <w:lang w:val="en-US"/>
        </w:rPr>
        <w:t xml:space="preserve"> P, Andersen A, </w:t>
      </w:r>
      <w:proofErr w:type="spellStart"/>
      <w:r w:rsidRPr="008B37DF">
        <w:rPr>
          <w:rFonts w:cs="Times New Roman"/>
          <w:sz w:val="24"/>
          <w:szCs w:val="24"/>
          <w:lang w:val="en-US"/>
        </w:rPr>
        <w:t>Haldorsen</w:t>
      </w:r>
      <w:proofErr w:type="spellEnd"/>
      <w:r w:rsidRPr="008B37DF">
        <w:rPr>
          <w:rFonts w:cs="Times New Roman"/>
          <w:sz w:val="24"/>
          <w:szCs w:val="24"/>
          <w:lang w:val="en-US"/>
        </w:rPr>
        <w:t xml:space="preserve"> T. Non-malignant mortality among Norwegian silicon workers. </w:t>
      </w:r>
      <w:proofErr w:type="spellStart"/>
      <w:r w:rsidRPr="00EE58FE">
        <w:rPr>
          <w:rFonts w:cs="Times New Roman"/>
          <w:sz w:val="24"/>
          <w:szCs w:val="24"/>
          <w:lang w:val="en-US"/>
        </w:rPr>
        <w:t>Occup</w:t>
      </w:r>
      <w:proofErr w:type="spellEnd"/>
      <w:r w:rsidRPr="00EE58FE">
        <w:rPr>
          <w:rFonts w:cs="Times New Roman"/>
          <w:sz w:val="24"/>
          <w:szCs w:val="24"/>
          <w:lang w:val="en-US"/>
        </w:rPr>
        <w:t xml:space="preserve"> Environ Med 2002</w:t>
      </w:r>
      <w:proofErr w:type="gramStart"/>
      <w:r w:rsidRPr="00EE58FE">
        <w:rPr>
          <w:rFonts w:cs="Times New Roman"/>
          <w:sz w:val="24"/>
          <w:szCs w:val="24"/>
          <w:lang w:val="en-US"/>
        </w:rPr>
        <w:t>;59:345</w:t>
      </w:r>
      <w:proofErr w:type="gramEnd"/>
      <w:r w:rsidRPr="00EE58FE">
        <w:rPr>
          <w:rFonts w:cs="Times New Roman"/>
          <w:sz w:val="24"/>
          <w:szCs w:val="24"/>
          <w:lang w:val="en-US"/>
        </w:rPr>
        <w:t>-347.</w:t>
      </w:r>
    </w:p>
    <w:p w:rsidR="006051CC"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Pr>
          <w:rFonts w:cs="Times New Roman"/>
          <w:sz w:val="24"/>
          <w:szCs w:val="24"/>
          <w:lang w:val="en-US"/>
        </w:rPr>
        <w:t>Rossow</w:t>
      </w:r>
      <w:proofErr w:type="spellEnd"/>
      <w:r>
        <w:rPr>
          <w:rFonts w:cs="Times New Roman"/>
          <w:sz w:val="24"/>
          <w:szCs w:val="24"/>
          <w:lang w:val="en-US"/>
        </w:rPr>
        <w:t xml:space="preserve"> H, </w:t>
      </w:r>
      <w:proofErr w:type="spellStart"/>
      <w:r>
        <w:rPr>
          <w:rFonts w:cs="Times New Roman"/>
          <w:sz w:val="24"/>
          <w:szCs w:val="24"/>
          <w:lang w:val="en-US"/>
        </w:rPr>
        <w:t>Ollgren</w:t>
      </w:r>
      <w:proofErr w:type="spellEnd"/>
      <w:r>
        <w:rPr>
          <w:rFonts w:cs="Times New Roman"/>
          <w:sz w:val="24"/>
          <w:szCs w:val="24"/>
          <w:lang w:val="en-US"/>
        </w:rPr>
        <w:t xml:space="preserve"> J, </w:t>
      </w:r>
      <w:proofErr w:type="spellStart"/>
      <w:r>
        <w:rPr>
          <w:rFonts w:cs="Times New Roman"/>
          <w:sz w:val="24"/>
          <w:szCs w:val="24"/>
          <w:lang w:val="en-US"/>
        </w:rPr>
        <w:t>Klemets</w:t>
      </w:r>
      <w:proofErr w:type="spellEnd"/>
      <w:r>
        <w:rPr>
          <w:rFonts w:cs="Times New Roman"/>
          <w:sz w:val="24"/>
          <w:szCs w:val="24"/>
          <w:lang w:val="en-US"/>
        </w:rPr>
        <w:t xml:space="preserve"> P, </w:t>
      </w:r>
      <w:proofErr w:type="spellStart"/>
      <w:r>
        <w:rPr>
          <w:rFonts w:cs="Times New Roman"/>
          <w:sz w:val="24"/>
          <w:szCs w:val="24"/>
          <w:lang w:val="en-US"/>
        </w:rPr>
        <w:t>Pietarinen</w:t>
      </w:r>
      <w:proofErr w:type="spellEnd"/>
      <w:r>
        <w:rPr>
          <w:rFonts w:cs="Times New Roman"/>
          <w:sz w:val="24"/>
          <w:szCs w:val="24"/>
          <w:lang w:val="en-US"/>
        </w:rPr>
        <w:t xml:space="preserve"> I, </w:t>
      </w:r>
      <w:proofErr w:type="spellStart"/>
      <w:r>
        <w:rPr>
          <w:rFonts w:cs="Times New Roman"/>
          <w:sz w:val="24"/>
          <w:szCs w:val="24"/>
          <w:lang w:val="en-US"/>
        </w:rPr>
        <w:t>Saikku</w:t>
      </w:r>
      <w:proofErr w:type="spellEnd"/>
      <w:r>
        <w:rPr>
          <w:rFonts w:cs="Times New Roman"/>
          <w:sz w:val="24"/>
          <w:szCs w:val="24"/>
          <w:lang w:val="en-US"/>
        </w:rPr>
        <w:t xml:space="preserve"> J, </w:t>
      </w:r>
      <w:proofErr w:type="spellStart"/>
      <w:r>
        <w:rPr>
          <w:rFonts w:cs="Times New Roman"/>
          <w:sz w:val="24"/>
          <w:szCs w:val="24"/>
          <w:lang w:val="en-US"/>
        </w:rPr>
        <w:t>Pekkanen</w:t>
      </w:r>
      <w:proofErr w:type="spellEnd"/>
      <w:r>
        <w:rPr>
          <w:rFonts w:cs="Times New Roman"/>
          <w:sz w:val="24"/>
          <w:szCs w:val="24"/>
          <w:lang w:val="en-US"/>
        </w:rPr>
        <w:t xml:space="preserve"> E, </w:t>
      </w:r>
      <w:proofErr w:type="spellStart"/>
      <w:r>
        <w:rPr>
          <w:rFonts w:cs="Times New Roman"/>
          <w:sz w:val="24"/>
          <w:szCs w:val="24"/>
          <w:lang w:val="en-US"/>
        </w:rPr>
        <w:t>Nikkari</w:t>
      </w:r>
      <w:proofErr w:type="spellEnd"/>
      <w:r>
        <w:rPr>
          <w:rFonts w:cs="Times New Roman"/>
          <w:sz w:val="24"/>
          <w:szCs w:val="24"/>
          <w:lang w:val="en-US"/>
        </w:rPr>
        <w:t xml:space="preserve"> S, </w:t>
      </w:r>
      <w:proofErr w:type="spellStart"/>
      <w:r>
        <w:rPr>
          <w:rFonts w:cs="Times New Roman"/>
          <w:sz w:val="24"/>
          <w:szCs w:val="24"/>
          <w:lang w:val="en-US"/>
        </w:rPr>
        <w:t>Syrjälä</w:t>
      </w:r>
      <w:proofErr w:type="spellEnd"/>
      <w:r>
        <w:rPr>
          <w:rFonts w:cs="Times New Roman"/>
          <w:sz w:val="24"/>
          <w:szCs w:val="24"/>
          <w:lang w:val="en-US"/>
        </w:rPr>
        <w:t xml:space="preserve"> H, </w:t>
      </w:r>
      <w:proofErr w:type="spellStart"/>
      <w:r>
        <w:rPr>
          <w:rFonts w:cs="Times New Roman"/>
          <w:sz w:val="24"/>
          <w:szCs w:val="24"/>
          <w:lang w:val="en-US"/>
        </w:rPr>
        <w:t>Kuusi</w:t>
      </w:r>
      <w:proofErr w:type="spellEnd"/>
      <w:r>
        <w:rPr>
          <w:rFonts w:cs="Times New Roman"/>
          <w:sz w:val="24"/>
          <w:szCs w:val="24"/>
          <w:lang w:val="en-US"/>
        </w:rPr>
        <w:t xml:space="preserve"> M, </w:t>
      </w:r>
      <w:proofErr w:type="spellStart"/>
      <w:r>
        <w:rPr>
          <w:rFonts w:cs="Times New Roman"/>
          <w:sz w:val="24"/>
          <w:szCs w:val="24"/>
          <w:lang w:val="en-US"/>
        </w:rPr>
        <w:t>Nuorti</w:t>
      </w:r>
      <w:proofErr w:type="spellEnd"/>
      <w:r>
        <w:rPr>
          <w:rFonts w:cs="Times New Roman"/>
          <w:sz w:val="24"/>
          <w:szCs w:val="24"/>
          <w:lang w:val="en-US"/>
        </w:rPr>
        <w:t xml:space="preserve"> JP. Risk factors </w:t>
      </w:r>
      <w:proofErr w:type="spellStart"/>
      <w:r>
        <w:rPr>
          <w:rFonts w:cs="Times New Roman"/>
          <w:sz w:val="24"/>
          <w:szCs w:val="24"/>
          <w:lang w:val="en-US"/>
        </w:rPr>
        <w:t>fpr</w:t>
      </w:r>
      <w:proofErr w:type="spellEnd"/>
      <w:r>
        <w:rPr>
          <w:rFonts w:cs="Times New Roman"/>
          <w:sz w:val="24"/>
          <w:szCs w:val="24"/>
          <w:lang w:val="en-US"/>
        </w:rPr>
        <w:t xml:space="preserve"> pneumonic and </w:t>
      </w:r>
      <w:proofErr w:type="spellStart"/>
      <w:r>
        <w:rPr>
          <w:rFonts w:cs="Times New Roman"/>
          <w:sz w:val="24"/>
          <w:szCs w:val="24"/>
          <w:lang w:val="en-US"/>
        </w:rPr>
        <w:t>ulceroglandular</w:t>
      </w:r>
      <w:proofErr w:type="spellEnd"/>
      <w:r>
        <w:rPr>
          <w:rFonts w:cs="Times New Roman"/>
          <w:sz w:val="24"/>
          <w:szCs w:val="24"/>
          <w:lang w:val="en-US"/>
        </w:rPr>
        <w:t xml:space="preserve"> tularemia in Finland: A population-based case-control study. </w:t>
      </w:r>
      <w:proofErr w:type="spellStart"/>
      <w:r>
        <w:rPr>
          <w:rFonts w:cs="Times New Roman"/>
          <w:sz w:val="24"/>
          <w:szCs w:val="24"/>
          <w:lang w:val="en-US"/>
        </w:rPr>
        <w:t>Epidemiol</w:t>
      </w:r>
      <w:proofErr w:type="spellEnd"/>
      <w:r>
        <w:rPr>
          <w:rFonts w:cs="Times New Roman"/>
          <w:sz w:val="24"/>
          <w:szCs w:val="24"/>
          <w:lang w:val="en-US"/>
        </w:rPr>
        <w:t xml:space="preserve"> Infect 2014</w:t>
      </w:r>
      <w:proofErr w:type="gramStart"/>
      <w:r>
        <w:rPr>
          <w:rFonts w:cs="Times New Roman"/>
          <w:sz w:val="24"/>
          <w:szCs w:val="24"/>
          <w:lang w:val="en-US"/>
        </w:rPr>
        <w:t>;142:2207</w:t>
      </w:r>
      <w:proofErr w:type="gramEnd"/>
      <w:r>
        <w:rPr>
          <w:rFonts w:cs="Times New Roman"/>
          <w:sz w:val="24"/>
          <w:szCs w:val="24"/>
          <w:lang w:val="en-US"/>
        </w:rPr>
        <w:t>-2216.</w:t>
      </w:r>
    </w:p>
    <w:p w:rsidR="006051CC" w:rsidRDefault="006051CC" w:rsidP="006051CC">
      <w:pPr>
        <w:pStyle w:val="NoSpacing"/>
        <w:spacing w:line="276" w:lineRule="auto"/>
        <w:rPr>
          <w:rFonts w:cs="Times New Roman"/>
          <w:sz w:val="24"/>
          <w:szCs w:val="24"/>
          <w:lang w:val="en-US"/>
        </w:rPr>
      </w:pPr>
    </w:p>
    <w:p w:rsidR="006051CC" w:rsidRPr="00EE58FE" w:rsidRDefault="006051CC" w:rsidP="006051CC">
      <w:pPr>
        <w:pStyle w:val="NoSpacing"/>
        <w:spacing w:line="276" w:lineRule="auto"/>
        <w:rPr>
          <w:rFonts w:cs="Times New Roman"/>
          <w:sz w:val="24"/>
          <w:szCs w:val="24"/>
          <w:lang w:val="en-US"/>
        </w:rPr>
      </w:pPr>
      <w:r>
        <w:rPr>
          <w:rFonts w:cs="Times New Roman"/>
          <w:sz w:val="24"/>
          <w:szCs w:val="24"/>
          <w:lang w:val="en-US"/>
        </w:rPr>
        <w:t xml:space="preserve">Smith KR, Mc </w:t>
      </w:r>
      <w:proofErr w:type="spellStart"/>
      <w:r>
        <w:rPr>
          <w:rFonts w:cs="Times New Roman"/>
          <w:sz w:val="24"/>
          <w:szCs w:val="24"/>
          <w:lang w:val="en-US"/>
        </w:rPr>
        <w:t>Cracken</w:t>
      </w:r>
      <w:proofErr w:type="spellEnd"/>
      <w:r>
        <w:rPr>
          <w:rFonts w:cs="Times New Roman"/>
          <w:sz w:val="24"/>
          <w:szCs w:val="24"/>
          <w:lang w:val="en-US"/>
        </w:rPr>
        <w:t xml:space="preserve"> JP, Weber MW, Hubbard A, Jenny A, Thompson LM, </w:t>
      </w:r>
      <w:proofErr w:type="spellStart"/>
      <w:r>
        <w:rPr>
          <w:rFonts w:cs="Times New Roman"/>
          <w:sz w:val="24"/>
          <w:szCs w:val="24"/>
          <w:lang w:val="en-US"/>
        </w:rPr>
        <w:t>Balmes</w:t>
      </w:r>
      <w:proofErr w:type="spellEnd"/>
      <w:r>
        <w:rPr>
          <w:rFonts w:cs="Times New Roman"/>
          <w:sz w:val="24"/>
          <w:szCs w:val="24"/>
          <w:lang w:val="en-US"/>
        </w:rPr>
        <w:t xml:space="preserve"> J, Diaz A, Arana B, Bruce N. Effect of reduction in household air pollution on childhood pneumonia in </w:t>
      </w:r>
      <w:proofErr w:type="spellStart"/>
      <w:r>
        <w:rPr>
          <w:rFonts w:cs="Times New Roman"/>
          <w:sz w:val="24"/>
          <w:szCs w:val="24"/>
          <w:lang w:val="en-US"/>
        </w:rPr>
        <w:t>Gautemala</w:t>
      </w:r>
      <w:proofErr w:type="spellEnd"/>
      <w:r>
        <w:rPr>
          <w:rFonts w:cs="Times New Roman"/>
          <w:sz w:val="24"/>
          <w:szCs w:val="24"/>
          <w:lang w:val="en-US"/>
        </w:rPr>
        <w:t xml:space="preserve"> (RESPIRE): A randomized controlled trial. Lancet 2011</w:t>
      </w:r>
      <w:proofErr w:type="gramStart"/>
      <w:r>
        <w:rPr>
          <w:rFonts w:cs="Times New Roman"/>
          <w:sz w:val="24"/>
          <w:szCs w:val="24"/>
          <w:lang w:val="en-US"/>
        </w:rPr>
        <w:t>;378:1717</w:t>
      </w:r>
      <w:proofErr w:type="gramEnd"/>
      <w:r>
        <w:rPr>
          <w:rFonts w:cs="Times New Roman"/>
          <w:sz w:val="24"/>
          <w:szCs w:val="24"/>
          <w:lang w:val="en-US"/>
        </w:rPr>
        <w:t>-1726</w:t>
      </w:r>
    </w:p>
    <w:p w:rsidR="006051CC"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r>
        <w:rPr>
          <w:rFonts w:cs="Times New Roman"/>
          <w:sz w:val="24"/>
          <w:szCs w:val="24"/>
          <w:lang w:val="en-US"/>
        </w:rPr>
        <w:t>Thomas DR, Salmon RL, Kench SM, Meadows D, Coleman TJ, Morgan-</w:t>
      </w:r>
      <w:proofErr w:type="spellStart"/>
      <w:r>
        <w:rPr>
          <w:rFonts w:cs="Times New Roman"/>
          <w:sz w:val="24"/>
          <w:szCs w:val="24"/>
          <w:lang w:val="en-US"/>
        </w:rPr>
        <w:t>Capner</w:t>
      </w:r>
      <w:proofErr w:type="spellEnd"/>
      <w:r>
        <w:rPr>
          <w:rFonts w:cs="Times New Roman"/>
          <w:sz w:val="24"/>
          <w:szCs w:val="24"/>
          <w:lang w:val="en-US"/>
        </w:rPr>
        <w:t xml:space="preserve"> P, Morgan KL. Zoonotic illness – determining risks and measuring effects: Association between current animal exposure and a history of illness in a well characterized rural population in the UK. J </w:t>
      </w:r>
      <w:proofErr w:type="spellStart"/>
      <w:r>
        <w:rPr>
          <w:rFonts w:cs="Times New Roman"/>
          <w:sz w:val="24"/>
          <w:szCs w:val="24"/>
          <w:lang w:val="en-US"/>
        </w:rPr>
        <w:t>Epidemiol</w:t>
      </w:r>
      <w:proofErr w:type="spellEnd"/>
      <w:r>
        <w:rPr>
          <w:rFonts w:cs="Times New Roman"/>
          <w:sz w:val="24"/>
          <w:szCs w:val="24"/>
          <w:lang w:val="en-US"/>
        </w:rPr>
        <w:t xml:space="preserve"> </w:t>
      </w:r>
      <w:proofErr w:type="spellStart"/>
      <w:r>
        <w:rPr>
          <w:rFonts w:cs="Times New Roman"/>
          <w:sz w:val="24"/>
          <w:szCs w:val="24"/>
          <w:lang w:val="en-US"/>
        </w:rPr>
        <w:t>Comm</w:t>
      </w:r>
      <w:proofErr w:type="spellEnd"/>
      <w:r>
        <w:rPr>
          <w:rFonts w:cs="Times New Roman"/>
          <w:sz w:val="24"/>
          <w:szCs w:val="24"/>
          <w:lang w:val="en-US"/>
        </w:rPr>
        <w:t xml:space="preserve"> Health 1994</w:t>
      </w:r>
      <w:proofErr w:type="gramStart"/>
      <w:r>
        <w:rPr>
          <w:rFonts w:cs="Times New Roman"/>
          <w:sz w:val="24"/>
          <w:szCs w:val="24"/>
          <w:lang w:val="en-US"/>
        </w:rPr>
        <w:t>;48:151</w:t>
      </w:r>
      <w:proofErr w:type="gramEnd"/>
      <w:r>
        <w:rPr>
          <w:rFonts w:cs="Times New Roman"/>
          <w:sz w:val="24"/>
          <w:szCs w:val="24"/>
          <w:lang w:val="en-US"/>
        </w:rPr>
        <w:t>-155.</w:t>
      </w:r>
    </w:p>
    <w:p w:rsidR="006051CC" w:rsidRDefault="006051CC" w:rsidP="006051CC">
      <w:pPr>
        <w:pStyle w:val="NoSpacing"/>
        <w:spacing w:line="276" w:lineRule="auto"/>
        <w:rPr>
          <w:rFonts w:cs="Times New Roman"/>
          <w:sz w:val="24"/>
          <w:szCs w:val="24"/>
          <w:lang w:val="en-US"/>
        </w:rPr>
      </w:pPr>
    </w:p>
    <w:p w:rsidR="006051CC" w:rsidRPr="008B37DF" w:rsidRDefault="006051CC" w:rsidP="006051CC">
      <w:pPr>
        <w:pStyle w:val="NoSpacing"/>
        <w:spacing w:line="276" w:lineRule="auto"/>
        <w:rPr>
          <w:rFonts w:cs="Times New Roman"/>
          <w:sz w:val="24"/>
          <w:szCs w:val="24"/>
          <w:lang w:val="en-US"/>
        </w:rPr>
      </w:pPr>
      <w:proofErr w:type="spellStart"/>
      <w:r w:rsidRPr="008B37DF">
        <w:rPr>
          <w:rFonts w:cs="Times New Roman"/>
          <w:sz w:val="24"/>
          <w:szCs w:val="24"/>
          <w:lang w:val="en-US"/>
        </w:rPr>
        <w:t>Torén</w:t>
      </w:r>
      <w:proofErr w:type="spellEnd"/>
      <w:r w:rsidRPr="008B37DF">
        <w:rPr>
          <w:rFonts w:cs="Times New Roman"/>
          <w:sz w:val="24"/>
          <w:szCs w:val="24"/>
          <w:lang w:val="en-US"/>
        </w:rPr>
        <w:t xml:space="preserve"> K, </w:t>
      </w:r>
      <w:proofErr w:type="spellStart"/>
      <w:r w:rsidRPr="008B37DF">
        <w:rPr>
          <w:rFonts w:cs="Times New Roman"/>
          <w:sz w:val="24"/>
          <w:szCs w:val="24"/>
          <w:lang w:val="en-US"/>
        </w:rPr>
        <w:t>Qvarfordt</w:t>
      </w:r>
      <w:proofErr w:type="spellEnd"/>
      <w:r w:rsidRPr="008B37DF">
        <w:rPr>
          <w:rFonts w:cs="Times New Roman"/>
          <w:sz w:val="24"/>
          <w:szCs w:val="24"/>
          <w:lang w:val="en-US"/>
        </w:rPr>
        <w:t xml:space="preserve"> I, </w:t>
      </w:r>
      <w:proofErr w:type="spellStart"/>
      <w:r w:rsidRPr="008B37DF">
        <w:rPr>
          <w:rFonts w:cs="Times New Roman"/>
          <w:sz w:val="24"/>
          <w:szCs w:val="24"/>
          <w:lang w:val="en-US"/>
        </w:rPr>
        <w:t>Bergdahl</w:t>
      </w:r>
      <w:proofErr w:type="spellEnd"/>
      <w:r w:rsidRPr="008B37DF">
        <w:rPr>
          <w:rFonts w:cs="Times New Roman"/>
          <w:sz w:val="24"/>
          <w:szCs w:val="24"/>
          <w:lang w:val="en-US"/>
        </w:rPr>
        <w:t xml:space="preserve"> IA, </w:t>
      </w:r>
      <w:proofErr w:type="spellStart"/>
      <w:r w:rsidRPr="008B37DF">
        <w:rPr>
          <w:rFonts w:cs="Times New Roman"/>
          <w:sz w:val="24"/>
          <w:szCs w:val="24"/>
          <w:lang w:val="en-US"/>
        </w:rPr>
        <w:t>Järvholm</w:t>
      </w:r>
      <w:proofErr w:type="spellEnd"/>
      <w:r w:rsidRPr="008B37DF">
        <w:rPr>
          <w:rFonts w:cs="Times New Roman"/>
          <w:sz w:val="24"/>
          <w:szCs w:val="24"/>
          <w:lang w:val="en-US"/>
        </w:rPr>
        <w:t xml:space="preserve"> B. Increased mortality from infectious </w:t>
      </w:r>
    </w:p>
    <w:p w:rsidR="006051CC" w:rsidRPr="008B37DF" w:rsidRDefault="006051CC" w:rsidP="006051CC">
      <w:pPr>
        <w:pStyle w:val="NoSpacing"/>
        <w:spacing w:line="276" w:lineRule="auto"/>
        <w:rPr>
          <w:rFonts w:cs="Times New Roman"/>
          <w:sz w:val="24"/>
          <w:szCs w:val="24"/>
          <w:lang w:val="en-US"/>
        </w:rPr>
      </w:pPr>
      <w:proofErr w:type="gramStart"/>
      <w:r w:rsidRPr="008B37DF">
        <w:rPr>
          <w:rFonts w:cs="Times New Roman"/>
          <w:sz w:val="24"/>
          <w:szCs w:val="24"/>
          <w:lang w:val="en-US"/>
        </w:rPr>
        <w:lastRenderedPageBreak/>
        <w:t>pneumonia</w:t>
      </w:r>
      <w:proofErr w:type="gramEnd"/>
      <w:r w:rsidRPr="008B37DF">
        <w:rPr>
          <w:rFonts w:cs="Times New Roman"/>
          <w:sz w:val="24"/>
          <w:szCs w:val="24"/>
          <w:lang w:val="en-US"/>
        </w:rPr>
        <w:t xml:space="preserve"> after occupational exposure to inorganic dust, metal fumes and chemicals. Thorax </w:t>
      </w:r>
    </w:p>
    <w:p w:rsidR="006051CC" w:rsidRDefault="006051CC" w:rsidP="006051CC">
      <w:pPr>
        <w:pStyle w:val="NoSpacing"/>
        <w:spacing w:line="276" w:lineRule="auto"/>
        <w:rPr>
          <w:rFonts w:cs="Times New Roman"/>
          <w:sz w:val="24"/>
          <w:szCs w:val="24"/>
          <w:lang w:val="en-US"/>
        </w:rPr>
      </w:pPr>
      <w:r w:rsidRPr="008B37DF">
        <w:rPr>
          <w:rFonts w:cs="Times New Roman"/>
          <w:sz w:val="24"/>
          <w:szCs w:val="24"/>
          <w:lang w:val="en-US"/>
        </w:rPr>
        <w:t>2011</w:t>
      </w:r>
      <w:proofErr w:type="gramStart"/>
      <w:r w:rsidRPr="008B37DF">
        <w:rPr>
          <w:rFonts w:cs="Times New Roman"/>
          <w:sz w:val="24"/>
          <w:szCs w:val="24"/>
          <w:lang w:val="en-US"/>
        </w:rPr>
        <w:t>;66:992</w:t>
      </w:r>
      <w:proofErr w:type="gramEnd"/>
      <w:r w:rsidRPr="008B37DF">
        <w:rPr>
          <w:rFonts w:cs="Times New Roman"/>
          <w:sz w:val="24"/>
          <w:szCs w:val="24"/>
          <w:lang w:val="en-US"/>
        </w:rPr>
        <w:t>-996.</w:t>
      </w:r>
    </w:p>
    <w:p w:rsidR="006051CC"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sidRPr="008B37DF">
        <w:rPr>
          <w:rFonts w:cs="Times New Roman"/>
          <w:sz w:val="24"/>
          <w:szCs w:val="24"/>
          <w:lang w:val="en-US"/>
        </w:rPr>
        <w:t>Veiga</w:t>
      </w:r>
      <w:proofErr w:type="spellEnd"/>
      <w:r w:rsidRPr="008B37DF">
        <w:rPr>
          <w:rFonts w:cs="Times New Roman"/>
          <w:sz w:val="24"/>
          <w:szCs w:val="24"/>
          <w:lang w:val="en-US"/>
        </w:rPr>
        <w:t xml:space="preserve"> LHS, </w:t>
      </w:r>
      <w:proofErr w:type="spellStart"/>
      <w:r w:rsidRPr="008B37DF">
        <w:rPr>
          <w:rFonts w:cs="Times New Roman"/>
          <w:sz w:val="24"/>
          <w:szCs w:val="24"/>
          <w:lang w:val="en-US"/>
        </w:rPr>
        <w:t>Amaral</w:t>
      </w:r>
      <w:proofErr w:type="spellEnd"/>
      <w:r w:rsidRPr="008B37DF">
        <w:rPr>
          <w:rFonts w:cs="Times New Roman"/>
          <w:sz w:val="24"/>
          <w:szCs w:val="24"/>
          <w:lang w:val="en-US"/>
        </w:rPr>
        <w:t xml:space="preserve"> ECS, Colin D, </w:t>
      </w:r>
      <w:proofErr w:type="spellStart"/>
      <w:r w:rsidRPr="008B37DF">
        <w:rPr>
          <w:rFonts w:cs="Times New Roman"/>
          <w:sz w:val="24"/>
          <w:szCs w:val="24"/>
          <w:lang w:val="en-US"/>
        </w:rPr>
        <w:t>Koifman</w:t>
      </w:r>
      <w:proofErr w:type="spellEnd"/>
      <w:r w:rsidRPr="008B37DF">
        <w:rPr>
          <w:rFonts w:cs="Times New Roman"/>
          <w:sz w:val="24"/>
          <w:szCs w:val="24"/>
          <w:lang w:val="en-US"/>
        </w:rPr>
        <w:t xml:space="preserve"> S. A retrospective mortality study of workers exposed to radon in a Brazilian underground coal mine. </w:t>
      </w:r>
      <w:proofErr w:type="spellStart"/>
      <w:r w:rsidRPr="008B37DF">
        <w:rPr>
          <w:rFonts w:cs="Times New Roman"/>
          <w:sz w:val="24"/>
          <w:szCs w:val="24"/>
          <w:lang w:val="en-US"/>
        </w:rPr>
        <w:t>Radiat</w:t>
      </w:r>
      <w:proofErr w:type="spellEnd"/>
      <w:r w:rsidRPr="008B37DF">
        <w:rPr>
          <w:rFonts w:cs="Times New Roman"/>
          <w:sz w:val="24"/>
          <w:szCs w:val="24"/>
          <w:lang w:val="en-US"/>
        </w:rPr>
        <w:t xml:space="preserve"> Environ </w:t>
      </w:r>
      <w:proofErr w:type="spellStart"/>
      <w:r w:rsidRPr="008B37DF">
        <w:rPr>
          <w:rFonts w:cs="Times New Roman"/>
          <w:sz w:val="24"/>
          <w:szCs w:val="24"/>
          <w:lang w:val="en-US"/>
        </w:rPr>
        <w:t>Biophys</w:t>
      </w:r>
      <w:proofErr w:type="spellEnd"/>
      <w:r w:rsidRPr="008B37DF">
        <w:rPr>
          <w:rFonts w:cs="Times New Roman"/>
          <w:sz w:val="24"/>
          <w:szCs w:val="24"/>
          <w:lang w:val="en-US"/>
        </w:rPr>
        <w:t xml:space="preserve"> 2006</w:t>
      </w:r>
      <w:proofErr w:type="gramStart"/>
      <w:r w:rsidRPr="008B37DF">
        <w:rPr>
          <w:rFonts w:cs="Times New Roman"/>
          <w:sz w:val="24"/>
          <w:szCs w:val="24"/>
          <w:lang w:val="en-US"/>
        </w:rPr>
        <w:t>;45:125</w:t>
      </w:r>
      <w:proofErr w:type="gramEnd"/>
      <w:r w:rsidRPr="008B37DF">
        <w:rPr>
          <w:rFonts w:cs="Times New Roman"/>
          <w:sz w:val="24"/>
          <w:szCs w:val="24"/>
          <w:lang w:val="en-US"/>
        </w:rPr>
        <w:t>-134.</w:t>
      </w:r>
    </w:p>
    <w:p w:rsidR="006051CC" w:rsidRDefault="006051CC" w:rsidP="006051CC">
      <w:pPr>
        <w:pStyle w:val="NoSpacing"/>
        <w:spacing w:line="276" w:lineRule="auto"/>
        <w:rPr>
          <w:rFonts w:cs="Times New Roman"/>
          <w:sz w:val="24"/>
          <w:szCs w:val="24"/>
          <w:lang w:val="en-US"/>
        </w:rPr>
      </w:pPr>
    </w:p>
    <w:p w:rsidR="006051CC" w:rsidRPr="00C561E8" w:rsidRDefault="006051CC" w:rsidP="006051CC">
      <w:pPr>
        <w:pStyle w:val="NoSpacing"/>
        <w:spacing w:line="276" w:lineRule="auto"/>
        <w:rPr>
          <w:rFonts w:cs="Times New Roman"/>
          <w:sz w:val="24"/>
          <w:szCs w:val="24"/>
          <w:lang w:val="en-US"/>
        </w:rPr>
      </w:pPr>
      <w:proofErr w:type="spellStart"/>
      <w:r w:rsidRPr="00C561E8">
        <w:rPr>
          <w:rFonts w:cs="Times New Roman"/>
          <w:sz w:val="24"/>
          <w:szCs w:val="24"/>
          <w:lang w:val="en-US"/>
        </w:rPr>
        <w:t>Welp</w:t>
      </w:r>
      <w:proofErr w:type="spellEnd"/>
      <w:r w:rsidRPr="00C561E8">
        <w:rPr>
          <w:rFonts w:cs="Times New Roman"/>
          <w:sz w:val="24"/>
          <w:szCs w:val="24"/>
          <w:lang w:val="en-US"/>
        </w:rPr>
        <w:t xml:space="preserve"> E, </w:t>
      </w:r>
      <w:proofErr w:type="spellStart"/>
      <w:r w:rsidRPr="00C561E8">
        <w:rPr>
          <w:rFonts w:cs="Times New Roman"/>
          <w:sz w:val="24"/>
          <w:szCs w:val="24"/>
          <w:lang w:val="en-US"/>
        </w:rPr>
        <w:t>Partanen</w:t>
      </w:r>
      <w:proofErr w:type="spellEnd"/>
      <w:r w:rsidRPr="00C561E8">
        <w:rPr>
          <w:rFonts w:cs="Times New Roman"/>
          <w:sz w:val="24"/>
          <w:szCs w:val="24"/>
          <w:lang w:val="en-US"/>
        </w:rPr>
        <w:t xml:space="preserve"> T, </w:t>
      </w:r>
      <w:proofErr w:type="spellStart"/>
      <w:r w:rsidRPr="00C561E8">
        <w:rPr>
          <w:rFonts w:cs="Times New Roman"/>
          <w:sz w:val="24"/>
          <w:szCs w:val="24"/>
          <w:lang w:val="en-US"/>
        </w:rPr>
        <w:t>Kogevinas</w:t>
      </w:r>
      <w:proofErr w:type="spellEnd"/>
      <w:r w:rsidRPr="00C561E8">
        <w:rPr>
          <w:rFonts w:cs="Times New Roman"/>
          <w:sz w:val="24"/>
          <w:szCs w:val="24"/>
          <w:lang w:val="en-US"/>
        </w:rPr>
        <w:t xml:space="preserve"> M, Andersen A, </w:t>
      </w:r>
      <w:proofErr w:type="spellStart"/>
      <w:r w:rsidRPr="00C561E8">
        <w:rPr>
          <w:rFonts w:cs="Times New Roman"/>
          <w:sz w:val="24"/>
          <w:szCs w:val="24"/>
          <w:lang w:val="en-US"/>
        </w:rPr>
        <w:t>Bellander</w:t>
      </w:r>
      <w:proofErr w:type="spellEnd"/>
      <w:r w:rsidRPr="00C561E8">
        <w:rPr>
          <w:rFonts w:cs="Times New Roman"/>
          <w:sz w:val="24"/>
          <w:szCs w:val="24"/>
          <w:lang w:val="en-US"/>
        </w:rPr>
        <w:t xml:space="preserve"> T, </w:t>
      </w:r>
      <w:proofErr w:type="spellStart"/>
      <w:r w:rsidRPr="00C561E8">
        <w:rPr>
          <w:rFonts w:cs="Times New Roman"/>
          <w:sz w:val="24"/>
          <w:szCs w:val="24"/>
          <w:lang w:val="en-US"/>
        </w:rPr>
        <w:t>Biocca</w:t>
      </w:r>
      <w:proofErr w:type="spellEnd"/>
      <w:r w:rsidRPr="00C561E8">
        <w:rPr>
          <w:rFonts w:cs="Times New Roman"/>
          <w:sz w:val="24"/>
          <w:szCs w:val="24"/>
          <w:lang w:val="en-US"/>
        </w:rPr>
        <w:t xml:space="preserve"> M, Coggon D, </w:t>
      </w:r>
      <w:proofErr w:type="spellStart"/>
      <w:r w:rsidRPr="00C561E8">
        <w:rPr>
          <w:rFonts w:cs="Times New Roman"/>
          <w:sz w:val="24"/>
          <w:szCs w:val="24"/>
          <w:lang w:val="en-US"/>
        </w:rPr>
        <w:t>Gennaro</w:t>
      </w:r>
      <w:proofErr w:type="spellEnd"/>
      <w:r w:rsidRPr="00C561E8">
        <w:rPr>
          <w:rFonts w:cs="Times New Roman"/>
          <w:sz w:val="24"/>
          <w:szCs w:val="24"/>
          <w:lang w:val="en-US"/>
        </w:rPr>
        <w:t xml:space="preserve"> V, </w:t>
      </w:r>
      <w:proofErr w:type="spellStart"/>
      <w:r w:rsidRPr="00C561E8">
        <w:rPr>
          <w:rFonts w:cs="Times New Roman"/>
          <w:sz w:val="24"/>
          <w:szCs w:val="24"/>
          <w:lang w:val="en-US"/>
        </w:rPr>
        <w:t>Kolstad</w:t>
      </w:r>
      <w:proofErr w:type="spellEnd"/>
      <w:r w:rsidRPr="00C561E8">
        <w:rPr>
          <w:rFonts w:cs="Times New Roman"/>
          <w:sz w:val="24"/>
          <w:szCs w:val="24"/>
          <w:lang w:val="en-US"/>
        </w:rPr>
        <w:t xml:space="preserve"> H, Lundberg I, </w:t>
      </w:r>
      <w:proofErr w:type="spellStart"/>
      <w:r w:rsidRPr="00C561E8">
        <w:rPr>
          <w:rFonts w:cs="Times New Roman"/>
          <w:sz w:val="24"/>
          <w:szCs w:val="24"/>
          <w:lang w:val="en-US"/>
        </w:rPr>
        <w:t>Lynge</w:t>
      </w:r>
      <w:proofErr w:type="spellEnd"/>
      <w:r w:rsidRPr="00C561E8">
        <w:rPr>
          <w:rFonts w:cs="Times New Roman"/>
          <w:sz w:val="24"/>
          <w:szCs w:val="24"/>
          <w:lang w:val="en-US"/>
        </w:rPr>
        <w:t xml:space="preserve"> E, Spence A, Ferro G, </w:t>
      </w:r>
      <w:proofErr w:type="spellStart"/>
      <w:r w:rsidRPr="00C561E8">
        <w:rPr>
          <w:rFonts w:cs="Times New Roman"/>
          <w:sz w:val="24"/>
          <w:szCs w:val="24"/>
          <w:lang w:val="en-US"/>
        </w:rPr>
        <w:t>Saracci</w:t>
      </w:r>
      <w:proofErr w:type="spellEnd"/>
      <w:r w:rsidRPr="00C561E8">
        <w:rPr>
          <w:rFonts w:cs="Times New Roman"/>
          <w:sz w:val="24"/>
          <w:szCs w:val="24"/>
          <w:lang w:val="en-US"/>
        </w:rPr>
        <w:t xml:space="preserve"> R, </w:t>
      </w:r>
      <w:proofErr w:type="spellStart"/>
      <w:r w:rsidRPr="00C561E8">
        <w:rPr>
          <w:rFonts w:cs="Times New Roman"/>
          <w:sz w:val="24"/>
          <w:szCs w:val="24"/>
          <w:lang w:val="en-US"/>
        </w:rPr>
        <w:t>Bofetta</w:t>
      </w:r>
      <w:proofErr w:type="spellEnd"/>
      <w:r w:rsidRPr="00C561E8">
        <w:rPr>
          <w:rFonts w:cs="Times New Roman"/>
          <w:sz w:val="24"/>
          <w:szCs w:val="24"/>
          <w:lang w:val="en-US"/>
        </w:rPr>
        <w:t xml:space="preserve"> P</w:t>
      </w:r>
      <w:r>
        <w:rPr>
          <w:rFonts w:cs="Times New Roman"/>
          <w:sz w:val="24"/>
          <w:szCs w:val="24"/>
          <w:lang w:val="en-US"/>
        </w:rPr>
        <w:t xml:space="preserve">. Exposure to styrene and mortality from non-malignant respiratory diseases. </w:t>
      </w:r>
      <w:proofErr w:type="spellStart"/>
      <w:r>
        <w:rPr>
          <w:rFonts w:cs="Times New Roman"/>
          <w:sz w:val="24"/>
          <w:szCs w:val="24"/>
          <w:lang w:val="en-US"/>
        </w:rPr>
        <w:t>Occ</w:t>
      </w:r>
      <w:proofErr w:type="spellEnd"/>
      <w:r>
        <w:rPr>
          <w:rFonts w:cs="Times New Roman"/>
          <w:sz w:val="24"/>
          <w:szCs w:val="24"/>
          <w:lang w:val="en-US"/>
        </w:rPr>
        <w:t xml:space="preserve"> </w:t>
      </w:r>
      <w:proofErr w:type="spellStart"/>
      <w:r>
        <w:rPr>
          <w:rFonts w:cs="Times New Roman"/>
          <w:sz w:val="24"/>
          <w:szCs w:val="24"/>
          <w:lang w:val="en-US"/>
        </w:rPr>
        <w:t>Env</w:t>
      </w:r>
      <w:proofErr w:type="spellEnd"/>
      <w:r>
        <w:rPr>
          <w:rFonts w:cs="Times New Roman"/>
          <w:sz w:val="24"/>
          <w:szCs w:val="24"/>
          <w:lang w:val="en-US"/>
        </w:rPr>
        <w:t xml:space="preserve"> Med 1996</w:t>
      </w:r>
      <w:proofErr w:type="gramStart"/>
      <w:r>
        <w:rPr>
          <w:rFonts w:cs="Times New Roman"/>
          <w:sz w:val="24"/>
          <w:szCs w:val="24"/>
          <w:lang w:val="en-US"/>
        </w:rPr>
        <w:t>;53:499</w:t>
      </w:r>
      <w:proofErr w:type="gramEnd"/>
      <w:r>
        <w:rPr>
          <w:rFonts w:cs="Times New Roman"/>
          <w:sz w:val="24"/>
          <w:szCs w:val="24"/>
          <w:lang w:val="en-US"/>
        </w:rPr>
        <w:t>-501.</w:t>
      </w:r>
    </w:p>
    <w:p w:rsidR="006051CC" w:rsidRPr="00C561E8"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proofErr w:type="spellStart"/>
      <w:r w:rsidRPr="008B37DF">
        <w:rPr>
          <w:rFonts w:cs="Times New Roman"/>
          <w:sz w:val="24"/>
          <w:szCs w:val="24"/>
          <w:lang w:val="en-US"/>
        </w:rPr>
        <w:t>Wergeland</w:t>
      </w:r>
      <w:proofErr w:type="spellEnd"/>
      <w:r w:rsidRPr="008B37DF">
        <w:rPr>
          <w:rFonts w:cs="Times New Roman"/>
          <w:sz w:val="24"/>
          <w:szCs w:val="24"/>
          <w:lang w:val="en-US"/>
        </w:rPr>
        <w:t xml:space="preserve"> E, </w:t>
      </w:r>
      <w:proofErr w:type="spellStart"/>
      <w:r w:rsidRPr="008B37DF">
        <w:rPr>
          <w:rFonts w:cs="Times New Roman"/>
          <w:sz w:val="24"/>
          <w:szCs w:val="24"/>
          <w:lang w:val="en-US"/>
        </w:rPr>
        <w:t>Iversen</w:t>
      </w:r>
      <w:proofErr w:type="spellEnd"/>
      <w:r w:rsidRPr="008B37DF">
        <w:rPr>
          <w:rFonts w:cs="Times New Roman"/>
          <w:sz w:val="24"/>
          <w:szCs w:val="24"/>
          <w:lang w:val="en-US"/>
        </w:rPr>
        <w:t xml:space="preserve"> BG. Deaths from pneumonia after welding. </w:t>
      </w:r>
      <w:proofErr w:type="spellStart"/>
      <w:r w:rsidRPr="008B37DF">
        <w:rPr>
          <w:rFonts w:cs="Times New Roman"/>
          <w:sz w:val="24"/>
          <w:szCs w:val="24"/>
          <w:lang w:val="en-US"/>
        </w:rPr>
        <w:t>Scand</w:t>
      </w:r>
      <w:proofErr w:type="spellEnd"/>
      <w:r w:rsidRPr="008B37DF">
        <w:rPr>
          <w:rFonts w:cs="Times New Roman"/>
          <w:sz w:val="24"/>
          <w:szCs w:val="24"/>
          <w:lang w:val="en-US"/>
        </w:rPr>
        <w:t xml:space="preserve"> J Work Environ Health 2001</w:t>
      </w:r>
      <w:proofErr w:type="gramStart"/>
      <w:r w:rsidRPr="008B37DF">
        <w:rPr>
          <w:rFonts w:cs="Times New Roman"/>
          <w:sz w:val="24"/>
          <w:szCs w:val="24"/>
          <w:lang w:val="en-US"/>
        </w:rPr>
        <w:t>;27:353</w:t>
      </w:r>
      <w:proofErr w:type="gramEnd"/>
      <w:r w:rsidRPr="008B37DF">
        <w:rPr>
          <w:rFonts w:cs="Times New Roman"/>
          <w:sz w:val="24"/>
          <w:szCs w:val="24"/>
          <w:lang w:val="en-US"/>
        </w:rPr>
        <w:t>.</w:t>
      </w:r>
    </w:p>
    <w:p w:rsidR="006051CC" w:rsidRDefault="006051CC" w:rsidP="006051CC">
      <w:pPr>
        <w:pStyle w:val="NoSpacing"/>
        <w:spacing w:line="276" w:lineRule="auto"/>
        <w:rPr>
          <w:rFonts w:cs="Times New Roman"/>
          <w:sz w:val="24"/>
          <w:szCs w:val="24"/>
          <w:lang w:val="en-US"/>
        </w:rPr>
      </w:pPr>
    </w:p>
    <w:p w:rsidR="006051CC" w:rsidRDefault="006051CC" w:rsidP="006051CC">
      <w:pPr>
        <w:pStyle w:val="NoSpacing"/>
        <w:spacing w:line="276" w:lineRule="auto"/>
        <w:rPr>
          <w:rFonts w:cs="Times New Roman"/>
          <w:sz w:val="24"/>
          <w:szCs w:val="24"/>
          <w:lang w:val="en-US"/>
        </w:rPr>
      </w:pPr>
      <w:r w:rsidRPr="008B37DF">
        <w:rPr>
          <w:rFonts w:cs="Times New Roman"/>
          <w:sz w:val="24"/>
          <w:szCs w:val="24"/>
          <w:lang w:val="en-US"/>
        </w:rPr>
        <w:t xml:space="preserve">Wong A, </w:t>
      </w:r>
      <w:proofErr w:type="spellStart"/>
      <w:r w:rsidRPr="008B37DF">
        <w:rPr>
          <w:rFonts w:cs="Times New Roman"/>
          <w:sz w:val="24"/>
          <w:szCs w:val="24"/>
          <w:lang w:val="en-US"/>
        </w:rPr>
        <w:t>Marrie</w:t>
      </w:r>
      <w:proofErr w:type="spellEnd"/>
      <w:r w:rsidRPr="008B37DF">
        <w:rPr>
          <w:rFonts w:cs="Times New Roman"/>
          <w:sz w:val="24"/>
          <w:szCs w:val="24"/>
          <w:lang w:val="en-US"/>
        </w:rPr>
        <w:t xml:space="preserve"> TJ, Garg S, Kellner JD, Tyrrell GJ. Welders are at increased risk for invasive pneumococcal disease. </w:t>
      </w:r>
      <w:proofErr w:type="spellStart"/>
      <w:r w:rsidRPr="008B37DF">
        <w:rPr>
          <w:rFonts w:cs="Times New Roman"/>
          <w:sz w:val="24"/>
          <w:szCs w:val="24"/>
          <w:lang w:val="en-US"/>
        </w:rPr>
        <w:t>Int</w:t>
      </w:r>
      <w:proofErr w:type="spellEnd"/>
      <w:r w:rsidRPr="008B37DF">
        <w:rPr>
          <w:rFonts w:cs="Times New Roman"/>
          <w:sz w:val="24"/>
          <w:szCs w:val="24"/>
          <w:lang w:val="en-US"/>
        </w:rPr>
        <w:t xml:space="preserve"> J </w:t>
      </w:r>
      <w:proofErr w:type="spellStart"/>
      <w:r w:rsidRPr="008B37DF">
        <w:rPr>
          <w:rFonts w:cs="Times New Roman"/>
          <w:sz w:val="24"/>
          <w:szCs w:val="24"/>
          <w:lang w:val="en-US"/>
        </w:rPr>
        <w:t>Inf</w:t>
      </w:r>
      <w:proofErr w:type="spellEnd"/>
      <w:r w:rsidRPr="008B37DF">
        <w:rPr>
          <w:rFonts w:cs="Times New Roman"/>
          <w:sz w:val="24"/>
          <w:szCs w:val="24"/>
          <w:lang w:val="en-US"/>
        </w:rPr>
        <w:t xml:space="preserve"> Dis 2010</w:t>
      </w:r>
      <w:proofErr w:type="gramStart"/>
      <w:r w:rsidRPr="008B37DF">
        <w:rPr>
          <w:rFonts w:cs="Times New Roman"/>
          <w:sz w:val="24"/>
          <w:szCs w:val="24"/>
          <w:lang w:val="en-US"/>
        </w:rPr>
        <w:t>;14:e796</w:t>
      </w:r>
      <w:proofErr w:type="gramEnd"/>
      <w:r w:rsidRPr="008B37DF">
        <w:rPr>
          <w:rFonts w:cs="Times New Roman"/>
          <w:sz w:val="24"/>
          <w:szCs w:val="24"/>
          <w:lang w:val="en-US"/>
        </w:rPr>
        <w:t>-e799.</w:t>
      </w:r>
    </w:p>
    <w:p w:rsidR="006051CC" w:rsidRDefault="006051CC" w:rsidP="006051CC">
      <w:pPr>
        <w:pStyle w:val="NoSpacing"/>
        <w:spacing w:line="276" w:lineRule="auto"/>
        <w:rPr>
          <w:rFonts w:cs="Times New Roman"/>
          <w:sz w:val="24"/>
          <w:szCs w:val="24"/>
          <w:lang w:val="en-US"/>
        </w:rPr>
      </w:pPr>
    </w:p>
    <w:p w:rsidR="006051CC" w:rsidRPr="00EC50BD" w:rsidRDefault="006051CC" w:rsidP="006051CC">
      <w:pPr>
        <w:pStyle w:val="NoSpacing"/>
        <w:spacing w:line="276" w:lineRule="auto"/>
        <w:rPr>
          <w:rFonts w:cs="Times New Roman"/>
          <w:sz w:val="24"/>
          <w:szCs w:val="24"/>
          <w:lang w:val="en-US"/>
        </w:rPr>
      </w:pPr>
      <w:proofErr w:type="spellStart"/>
      <w:r>
        <w:rPr>
          <w:rFonts w:cs="Times New Roman"/>
          <w:sz w:val="24"/>
          <w:szCs w:val="24"/>
          <w:lang w:val="en-US"/>
        </w:rPr>
        <w:t>Yamshchikov</w:t>
      </w:r>
      <w:proofErr w:type="spellEnd"/>
      <w:r>
        <w:rPr>
          <w:rFonts w:cs="Times New Roman"/>
          <w:sz w:val="24"/>
          <w:szCs w:val="24"/>
          <w:lang w:val="en-US"/>
        </w:rPr>
        <w:t xml:space="preserve"> AV, </w:t>
      </w:r>
      <w:proofErr w:type="spellStart"/>
      <w:r>
        <w:rPr>
          <w:rFonts w:cs="Times New Roman"/>
          <w:sz w:val="24"/>
          <w:szCs w:val="24"/>
          <w:lang w:val="en-US"/>
        </w:rPr>
        <w:t>Schuetz</w:t>
      </w:r>
      <w:proofErr w:type="spellEnd"/>
      <w:r>
        <w:rPr>
          <w:rFonts w:cs="Times New Roman"/>
          <w:sz w:val="24"/>
          <w:szCs w:val="24"/>
          <w:lang w:val="en-US"/>
        </w:rPr>
        <w:t xml:space="preserve"> A, Marshall Lyon G. </w:t>
      </w:r>
      <w:proofErr w:type="spellStart"/>
      <w:r w:rsidRPr="00E368F6">
        <w:rPr>
          <w:i/>
          <w:sz w:val="24"/>
          <w:szCs w:val="24"/>
          <w:lang w:val="en-US"/>
        </w:rPr>
        <w:t>Rhodococcus</w:t>
      </w:r>
      <w:proofErr w:type="spellEnd"/>
      <w:r w:rsidRPr="00E368F6">
        <w:rPr>
          <w:i/>
          <w:sz w:val="24"/>
          <w:szCs w:val="24"/>
          <w:lang w:val="en-US"/>
        </w:rPr>
        <w:t xml:space="preserve"> </w:t>
      </w:r>
      <w:proofErr w:type="spellStart"/>
      <w:r w:rsidRPr="00E368F6">
        <w:rPr>
          <w:i/>
          <w:sz w:val="24"/>
          <w:szCs w:val="24"/>
          <w:lang w:val="en-US"/>
        </w:rPr>
        <w:t>equi</w:t>
      </w:r>
      <w:proofErr w:type="spellEnd"/>
      <w:r>
        <w:rPr>
          <w:i/>
          <w:sz w:val="24"/>
          <w:szCs w:val="24"/>
          <w:lang w:val="en-US"/>
        </w:rPr>
        <w:t xml:space="preserve"> </w:t>
      </w:r>
      <w:r>
        <w:rPr>
          <w:sz w:val="24"/>
          <w:szCs w:val="24"/>
          <w:lang w:val="en-US"/>
        </w:rPr>
        <w:t>infection. Lancet Infect Dis 2910</w:t>
      </w:r>
      <w:proofErr w:type="gramStart"/>
      <w:r>
        <w:rPr>
          <w:sz w:val="24"/>
          <w:szCs w:val="24"/>
          <w:lang w:val="en-US"/>
        </w:rPr>
        <w:t>;10:350</w:t>
      </w:r>
      <w:proofErr w:type="gramEnd"/>
      <w:r>
        <w:rPr>
          <w:sz w:val="24"/>
          <w:szCs w:val="24"/>
          <w:lang w:val="en-US"/>
        </w:rPr>
        <w:t xml:space="preserve">-359. </w:t>
      </w:r>
    </w:p>
    <w:p w:rsidR="006051CC" w:rsidRPr="008B37DF" w:rsidRDefault="006051CC" w:rsidP="006051CC">
      <w:pPr>
        <w:pStyle w:val="NoSpacing"/>
        <w:spacing w:line="276" w:lineRule="auto"/>
        <w:rPr>
          <w:rFonts w:cs="Times New Roman"/>
          <w:sz w:val="24"/>
          <w:szCs w:val="24"/>
          <w:lang w:val="en-US"/>
        </w:rPr>
      </w:pPr>
    </w:p>
    <w:p w:rsidR="006051CC" w:rsidRPr="008B37DF" w:rsidRDefault="006051CC" w:rsidP="006051CC">
      <w:pPr>
        <w:pStyle w:val="NoSpacing"/>
        <w:spacing w:line="276" w:lineRule="auto"/>
        <w:rPr>
          <w:rFonts w:cs="Times New Roman"/>
          <w:sz w:val="24"/>
          <w:szCs w:val="24"/>
          <w:lang w:val="en-US"/>
        </w:rPr>
      </w:pPr>
      <w:proofErr w:type="spellStart"/>
      <w:r w:rsidRPr="008B37DF">
        <w:rPr>
          <w:rFonts w:cs="Times New Roman"/>
          <w:sz w:val="24"/>
          <w:szCs w:val="24"/>
          <w:lang w:val="en-US"/>
        </w:rPr>
        <w:t>Youk</w:t>
      </w:r>
      <w:proofErr w:type="spellEnd"/>
      <w:r w:rsidRPr="008B37DF">
        <w:rPr>
          <w:rFonts w:cs="Times New Roman"/>
          <w:sz w:val="24"/>
          <w:szCs w:val="24"/>
          <w:lang w:val="en-US"/>
        </w:rPr>
        <w:t xml:space="preserve"> AO, Marsh GM, </w:t>
      </w:r>
      <w:proofErr w:type="spellStart"/>
      <w:r w:rsidRPr="008B37DF">
        <w:rPr>
          <w:rFonts w:cs="Times New Roman"/>
          <w:sz w:val="24"/>
          <w:szCs w:val="24"/>
          <w:lang w:val="en-US"/>
        </w:rPr>
        <w:t>Buchanich</w:t>
      </w:r>
      <w:proofErr w:type="spellEnd"/>
      <w:r w:rsidRPr="008B37DF">
        <w:rPr>
          <w:rFonts w:cs="Times New Roman"/>
          <w:sz w:val="24"/>
          <w:szCs w:val="24"/>
          <w:lang w:val="en-US"/>
        </w:rPr>
        <w:t xml:space="preserve"> JM, Downing S, Kennedy KJ, </w:t>
      </w:r>
      <w:proofErr w:type="spellStart"/>
      <w:r w:rsidRPr="008B37DF">
        <w:rPr>
          <w:rFonts w:cs="Times New Roman"/>
          <w:sz w:val="24"/>
          <w:szCs w:val="24"/>
          <w:lang w:val="en-US"/>
        </w:rPr>
        <w:t>Esmen</w:t>
      </w:r>
      <w:proofErr w:type="spellEnd"/>
      <w:r w:rsidRPr="008B37DF">
        <w:rPr>
          <w:rFonts w:cs="Times New Roman"/>
          <w:sz w:val="24"/>
          <w:szCs w:val="24"/>
          <w:lang w:val="en-US"/>
        </w:rPr>
        <w:t xml:space="preserve"> NA, Hancock RP, Lacey SE. Long-term health experience of jet manufacturing workers. IX. Further investigations in relation to workplace exposures. J </w:t>
      </w:r>
      <w:proofErr w:type="spellStart"/>
      <w:r w:rsidRPr="008B37DF">
        <w:rPr>
          <w:rFonts w:cs="Times New Roman"/>
          <w:sz w:val="24"/>
          <w:szCs w:val="24"/>
          <w:lang w:val="en-US"/>
        </w:rPr>
        <w:t>Occup</w:t>
      </w:r>
      <w:proofErr w:type="spellEnd"/>
      <w:r w:rsidRPr="008B37DF">
        <w:rPr>
          <w:rFonts w:cs="Times New Roman"/>
          <w:sz w:val="24"/>
          <w:szCs w:val="24"/>
          <w:lang w:val="en-US"/>
        </w:rPr>
        <w:t xml:space="preserve"> </w:t>
      </w:r>
      <w:proofErr w:type="spellStart"/>
      <w:r w:rsidRPr="008B37DF">
        <w:rPr>
          <w:rFonts w:cs="Times New Roman"/>
          <w:sz w:val="24"/>
          <w:szCs w:val="24"/>
          <w:lang w:val="en-US"/>
        </w:rPr>
        <w:t>Env</w:t>
      </w:r>
      <w:proofErr w:type="spellEnd"/>
      <w:r w:rsidRPr="008B37DF">
        <w:rPr>
          <w:rFonts w:cs="Times New Roman"/>
          <w:sz w:val="24"/>
          <w:szCs w:val="24"/>
          <w:lang w:val="en-US"/>
        </w:rPr>
        <w:t xml:space="preserve"> Med 2013</w:t>
      </w:r>
      <w:proofErr w:type="gramStart"/>
      <w:r w:rsidRPr="008B37DF">
        <w:rPr>
          <w:rFonts w:cs="Times New Roman"/>
          <w:sz w:val="24"/>
          <w:szCs w:val="24"/>
          <w:lang w:val="en-US"/>
        </w:rPr>
        <w:t>;55:709</w:t>
      </w:r>
      <w:proofErr w:type="gramEnd"/>
      <w:r w:rsidRPr="008B37DF">
        <w:rPr>
          <w:rFonts w:cs="Times New Roman"/>
          <w:sz w:val="24"/>
          <w:szCs w:val="24"/>
          <w:lang w:val="en-US"/>
        </w:rPr>
        <w:t>-721.</w:t>
      </w:r>
    </w:p>
    <w:p w:rsidR="00424471" w:rsidRDefault="00424471" w:rsidP="00A25937">
      <w:pPr>
        <w:spacing w:after="0"/>
        <w:rPr>
          <w:b/>
        </w:rPr>
      </w:pP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Abseno</w:t>
      </w:r>
      <w:proofErr w:type="spellEnd"/>
      <w:r w:rsidRPr="006051CC">
        <w:rPr>
          <w:rFonts w:ascii="Times New Roman" w:eastAsiaTheme="minorHAnsi" w:hAnsi="Times New Roman"/>
          <w:sz w:val="24"/>
          <w:szCs w:val="24"/>
        </w:rPr>
        <w:t xml:space="preserve"> M, </w:t>
      </w:r>
      <w:proofErr w:type="spellStart"/>
      <w:r w:rsidRPr="006051CC">
        <w:rPr>
          <w:rFonts w:ascii="Times New Roman" w:eastAsiaTheme="minorHAnsi" w:hAnsi="Times New Roman"/>
          <w:sz w:val="24"/>
          <w:szCs w:val="24"/>
        </w:rPr>
        <w:t>Aseffa</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Shimelis</w:t>
      </w:r>
      <w:proofErr w:type="spellEnd"/>
      <w:r w:rsidRPr="006051CC">
        <w:rPr>
          <w:rFonts w:ascii="Times New Roman" w:eastAsiaTheme="minorHAnsi" w:hAnsi="Times New Roman"/>
          <w:sz w:val="24"/>
          <w:szCs w:val="24"/>
        </w:rPr>
        <w:t xml:space="preserve"> E, </w:t>
      </w:r>
      <w:proofErr w:type="spellStart"/>
      <w:r w:rsidRPr="006051CC">
        <w:rPr>
          <w:rFonts w:ascii="Times New Roman" w:eastAsiaTheme="minorHAnsi" w:hAnsi="Times New Roman"/>
          <w:sz w:val="24"/>
          <w:szCs w:val="24"/>
        </w:rPr>
        <w:t>Wassie</w:t>
      </w:r>
      <w:proofErr w:type="spellEnd"/>
      <w:r w:rsidRPr="006051CC">
        <w:rPr>
          <w:rFonts w:ascii="Times New Roman" w:eastAsiaTheme="minorHAnsi" w:hAnsi="Times New Roman"/>
          <w:sz w:val="24"/>
          <w:szCs w:val="24"/>
        </w:rPr>
        <w:t xml:space="preserve"> L, </w:t>
      </w:r>
      <w:proofErr w:type="spellStart"/>
      <w:r w:rsidRPr="006051CC">
        <w:rPr>
          <w:rFonts w:ascii="Times New Roman" w:eastAsiaTheme="minorHAnsi" w:hAnsi="Times New Roman"/>
          <w:sz w:val="24"/>
          <w:szCs w:val="24"/>
        </w:rPr>
        <w:t>Abebe</w:t>
      </w:r>
      <w:proofErr w:type="spellEnd"/>
      <w:r w:rsidRPr="006051CC">
        <w:rPr>
          <w:rFonts w:ascii="Times New Roman" w:eastAsiaTheme="minorHAnsi" w:hAnsi="Times New Roman"/>
          <w:sz w:val="24"/>
          <w:szCs w:val="24"/>
        </w:rPr>
        <w:t xml:space="preserve"> M, </w:t>
      </w:r>
      <w:proofErr w:type="spellStart"/>
      <w:r w:rsidRPr="006051CC">
        <w:rPr>
          <w:rFonts w:ascii="Times New Roman" w:eastAsiaTheme="minorHAnsi" w:hAnsi="Times New Roman"/>
          <w:sz w:val="24"/>
          <w:szCs w:val="24"/>
        </w:rPr>
        <w:t>Mitikie</w:t>
      </w:r>
      <w:proofErr w:type="spellEnd"/>
      <w:r w:rsidRPr="006051CC">
        <w:rPr>
          <w:rFonts w:ascii="Times New Roman" w:eastAsiaTheme="minorHAnsi" w:hAnsi="Times New Roman"/>
          <w:sz w:val="24"/>
          <w:szCs w:val="24"/>
        </w:rPr>
        <w:t xml:space="preserve"> G, et al. Tuberculosis among Addis Ababa city bus drivers and cash collectors. Ethiopian medical journal. 2014</w:t>
      </w:r>
      <w:proofErr w:type="gramStart"/>
      <w:r w:rsidRPr="006051CC">
        <w:rPr>
          <w:rFonts w:ascii="Times New Roman" w:eastAsiaTheme="minorHAnsi" w:hAnsi="Times New Roman"/>
          <w:sz w:val="24"/>
          <w:szCs w:val="24"/>
        </w:rPr>
        <w:t>;Suppl</w:t>
      </w:r>
      <w:proofErr w:type="gramEnd"/>
      <w:r w:rsidRPr="006051CC">
        <w:rPr>
          <w:rFonts w:ascii="Times New Roman" w:eastAsiaTheme="minorHAnsi" w:hAnsi="Times New Roman"/>
          <w:sz w:val="24"/>
          <w:szCs w:val="24"/>
        </w:rPr>
        <w:t xml:space="preserve"> 1:31-5.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Agaya</w:t>
      </w:r>
      <w:proofErr w:type="spellEnd"/>
      <w:r w:rsidRPr="006051CC">
        <w:rPr>
          <w:rFonts w:ascii="Times New Roman" w:eastAsiaTheme="minorHAnsi" w:hAnsi="Times New Roman"/>
          <w:sz w:val="24"/>
          <w:szCs w:val="24"/>
        </w:rPr>
        <w:t xml:space="preserve"> J, </w:t>
      </w:r>
      <w:proofErr w:type="spellStart"/>
      <w:r w:rsidRPr="006051CC">
        <w:rPr>
          <w:rFonts w:ascii="Times New Roman" w:eastAsiaTheme="minorHAnsi" w:hAnsi="Times New Roman"/>
          <w:sz w:val="24"/>
          <w:szCs w:val="24"/>
        </w:rPr>
        <w:t>Nnadi</w:t>
      </w:r>
      <w:proofErr w:type="spellEnd"/>
      <w:r w:rsidRPr="006051CC">
        <w:rPr>
          <w:rFonts w:ascii="Times New Roman" w:eastAsiaTheme="minorHAnsi" w:hAnsi="Times New Roman"/>
          <w:sz w:val="24"/>
          <w:szCs w:val="24"/>
        </w:rPr>
        <w:t xml:space="preserve"> CD, </w:t>
      </w:r>
      <w:proofErr w:type="spellStart"/>
      <w:r w:rsidRPr="006051CC">
        <w:rPr>
          <w:rFonts w:ascii="Times New Roman" w:eastAsiaTheme="minorHAnsi" w:hAnsi="Times New Roman"/>
          <w:sz w:val="24"/>
          <w:szCs w:val="24"/>
        </w:rPr>
        <w:t>Odhiambo</w:t>
      </w:r>
      <w:proofErr w:type="spellEnd"/>
      <w:r w:rsidRPr="006051CC">
        <w:rPr>
          <w:rFonts w:ascii="Times New Roman" w:eastAsiaTheme="minorHAnsi" w:hAnsi="Times New Roman"/>
          <w:sz w:val="24"/>
          <w:szCs w:val="24"/>
        </w:rPr>
        <w:t xml:space="preserve"> J, </w:t>
      </w:r>
      <w:proofErr w:type="spellStart"/>
      <w:r w:rsidRPr="006051CC">
        <w:rPr>
          <w:rFonts w:ascii="Times New Roman" w:eastAsiaTheme="minorHAnsi" w:hAnsi="Times New Roman"/>
          <w:sz w:val="24"/>
          <w:szCs w:val="24"/>
        </w:rPr>
        <w:t>Obonyo</w:t>
      </w:r>
      <w:proofErr w:type="spellEnd"/>
      <w:r w:rsidRPr="006051CC">
        <w:rPr>
          <w:rFonts w:ascii="Times New Roman" w:eastAsiaTheme="minorHAnsi" w:hAnsi="Times New Roman"/>
          <w:sz w:val="24"/>
          <w:szCs w:val="24"/>
        </w:rPr>
        <w:t xml:space="preserve"> C, </w:t>
      </w:r>
      <w:proofErr w:type="spellStart"/>
      <w:r w:rsidRPr="006051CC">
        <w:rPr>
          <w:rFonts w:ascii="Times New Roman" w:eastAsiaTheme="minorHAnsi" w:hAnsi="Times New Roman"/>
          <w:sz w:val="24"/>
          <w:szCs w:val="24"/>
        </w:rPr>
        <w:t>Obiero</w:t>
      </w:r>
      <w:proofErr w:type="spellEnd"/>
      <w:r w:rsidRPr="006051CC">
        <w:rPr>
          <w:rFonts w:ascii="Times New Roman" w:eastAsiaTheme="minorHAnsi" w:hAnsi="Times New Roman"/>
          <w:sz w:val="24"/>
          <w:szCs w:val="24"/>
        </w:rPr>
        <w:t xml:space="preserve"> V, </w:t>
      </w:r>
      <w:proofErr w:type="spellStart"/>
      <w:r w:rsidRPr="006051CC">
        <w:rPr>
          <w:rFonts w:ascii="Times New Roman" w:eastAsiaTheme="minorHAnsi" w:hAnsi="Times New Roman"/>
          <w:sz w:val="24"/>
          <w:szCs w:val="24"/>
        </w:rPr>
        <w:t>Lipke</w:t>
      </w:r>
      <w:proofErr w:type="spellEnd"/>
      <w:r w:rsidRPr="006051CC">
        <w:rPr>
          <w:rFonts w:ascii="Times New Roman" w:eastAsiaTheme="minorHAnsi" w:hAnsi="Times New Roman"/>
          <w:sz w:val="24"/>
          <w:szCs w:val="24"/>
        </w:rPr>
        <w:t xml:space="preserve"> V, et al. Tuberculosis and latent tuberculosis infection among healthcare workers in Kisumu, Kenya. Trop Med </w:t>
      </w:r>
      <w:proofErr w:type="spellStart"/>
      <w:r w:rsidRPr="006051CC">
        <w:rPr>
          <w:rFonts w:ascii="Times New Roman" w:eastAsiaTheme="minorHAnsi" w:hAnsi="Times New Roman"/>
          <w:sz w:val="24"/>
          <w:szCs w:val="24"/>
        </w:rPr>
        <w:t>Int</w:t>
      </w:r>
      <w:proofErr w:type="spellEnd"/>
      <w:r w:rsidRPr="006051CC">
        <w:rPr>
          <w:rFonts w:ascii="Times New Roman" w:eastAsiaTheme="minorHAnsi" w:hAnsi="Times New Roman"/>
          <w:sz w:val="24"/>
          <w:szCs w:val="24"/>
        </w:rPr>
        <w:t xml:space="preserve"> Health. 2015</w:t>
      </w:r>
      <w:proofErr w:type="gramStart"/>
      <w:r w:rsidRPr="006051CC">
        <w:rPr>
          <w:rFonts w:ascii="Times New Roman" w:eastAsiaTheme="minorHAnsi" w:hAnsi="Times New Roman"/>
          <w:sz w:val="24"/>
          <w:szCs w:val="24"/>
        </w:rPr>
        <w:t>;20</w:t>
      </w:r>
      <w:proofErr w:type="gramEnd"/>
      <w:r w:rsidRPr="006051CC">
        <w:rPr>
          <w:rFonts w:ascii="Times New Roman" w:eastAsiaTheme="minorHAnsi" w:hAnsi="Times New Roman"/>
          <w:sz w:val="24"/>
          <w:szCs w:val="24"/>
        </w:rPr>
        <w:t>(12):1797-804.</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Anonymous. The Prevention of Miners' Phthisis. British medical journal. 1902</w:t>
      </w:r>
      <w:proofErr w:type="gramStart"/>
      <w:r w:rsidRPr="006051CC">
        <w:rPr>
          <w:rFonts w:ascii="Times New Roman" w:eastAsiaTheme="minorHAnsi" w:hAnsi="Times New Roman"/>
          <w:sz w:val="24"/>
          <w:szCs w:val="24"/>
        </w:rPr>
        <w:t>;2</w:t>
      </w:r>
      <w:proofErr w:type="gramEnd"/>
      <w:r w:rsidRPr="006051CC">
        <w:rPr>
          <w:rFonts w:ascii="Times New Roman" w:eastAsiaTheme="minorHAnsi" w:hAnsi="Times New Roman"/>
          <w:sz w:val="24"/>
          <w:szCs w:val="24"/>
        </w:rPr>
        <w:t>(2181):1276.</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Baussano</w:t>
      </w:r>
      <w:proofErr w:type="spellEnd"/>
      <w:r w:rsidRPr="006051CC">
        <w:rPr>
          <w:rFonts w:ascii="Times New Roman" w:eastAsiaTheme="minorHAnsi" w:hAnsi="Times New Roman"/>
          <w:sz w:val="24"/>
          <w:szCs w:val="24"/>
        </w:rPr>
        <w:t xml:space="preserve"> I, Nunn P, Williams B, </w:t>
      </w:r>
      <w:proofErr w:type="spellStart"/>
      <w:r w:rsidRPr="006051CC">
        <w:rPr>
          <w:rFonts w:ascii="Times New Roman" w:eastAsiaTheme="minorHAnsi" w:hAnsi="Times New Roman"/>
          <w:sz w:val="24"/>
          <w:szCs w:val="24"/>
        </w:rPr>
        <w:t>Pivetta</w:t>
      </w:r>
      <w:proofErr w:type="spellEnd"/>
      <w:r w:rsidRPr="006051CC">
        <w:rPr>
          <w:rFonts w:ascii="Times New Roman" w:eastAsiaTheme="minorHAnsi" w:hAnsi="Times New Roman"/>
          <w:sz w:val="24"/>
          <w:szCs w:val="24"/>
        </w:rPr>
        <w:t xml:space="preserve"> E, </w:t>
      </w:r>
      <w:proofErr w:type="spellStart"/>
      <w:r w:rsidRPr="006051CC">
        <w:rPr>
          <w:rFonts w:ascii="Times New Roman" w:eastAsiaTheme="minorHAnsi" w:hAnsi="Times New Roman"/>
          <w:sz w:val="24"/>
          <w:szCs w:val="24"/>
        </w:rPr>
        <w:t>Bugiani</w:t>
      </w:r>
      <w:proofErr w:type="spellEnd"/>
      <w:r w:rsidRPr="006051CC">
        <w:rPr>
          <w:rFonts w:ascii="Times New Roman" w:eastAsiaTheme="minorHAnsi" w:hAnsi="Times New Roman"/>
          <w:sz w:val="24"/>
          <w:szCs w:val="24"/>
        </w:rPr>
        <w:t xml:space="preserve"> M, </w:t>
      </w:r>
      <w:proofErr w:type="spellStart"/>
      <w:r w:rsidRPr="006051CC">
        <w:rPr>
          <w:rFonts w:ascii="Times New Roman" w:eastAsiaTheme="minorHAnsi" w:hAnsi="Times New Roman"/>
          <w:sz w:val="24"/>
          <w:szCs w:val="24"/>
        </w:rPr>
        <w:t>Scano</w:t>
      </w:r>
      <w:proofErr w:type="spellEnd"/>
      <w:r w:rsidRPr="006051CC">
        <w:rPr>
          <w:rFonts w:ascii="Times New Roman" w:eastAsiaTheme="minorHAnsi" w:hAnsi="Times New Roman"/>
          <w:sz w:val="24"/>
          <w:szCs w:val="24"/>
        </w:rPr>
        <w:t xml:space="preserve"> F. Tuberculosis among health care workers. Emerging infectious diseases. 2011</w:t>
      </w:r>
      <w:proofErr w:type="gramStart"/>
      <w:r w:rsidRPr="006051CC">
        <w:rPr>
          <w:rFonts w:ascii="Times New Roman" w:eastAsiaTheme="minorHAnsi" w:hAnsi="Times New Roman"/>
          <w:sz w:val="24"/>
          <w:szCs w:val="24"/>
        </w:rPr>
        <w:t>;17</w:t>
      </w:r>
      <w:proofErr w:type="gramEnd"/>
      <w:r w:rsidRPr="006051CC">
        <w:rPr>
          <w:rFonts w:ascii="Times New Roman" w:eastAsiaTheme="minorHAnsi" w:hAnsi="Times New Roman"/>
          <w:sz w:val="24"/>
          <w:szCs w:val="24"/>
        </w:rPr>
        <w:t>(3):488-94.</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Buchancova</w:t>
      </w:r>
      <w:proofErr w:type="spellEnd"/>
      <w:r w:rsidRPr="006051CC">
        <w:rPr>
          <w:rFonts w:ascii="Times New Roman" w:eastAsiaTheme="minorHAnsi" w:hAnsi="Times New Roman"/>
          <w:sz w:val="24"/>
          <w:szCs w:val="24"/>
        </w:rPr>
        <w:t xml:space="preserve"> J, </w:t>
      </w:r>
      <w:proofErr w:type="spellStart"/>
      <w:r w:rsidRPr="006051CC">
        <w:rPr>
          <w:rFonts w:ascii="Times New Roman" w:eastAsiaTheme="minorHAnsi" w:hAnsi="Times New Roman"/>
          <w:sz w:val="24"/>
          <w:szCs w:val="24"/>
        </w:rPr>
        <w:t>Svihrova</w:t>
      </w:r>
      <w:proofErr w:type="spellEnd"/>
      <w:r w:rsidRPr="006051CC">
        <w:rPr>
          <w:rFonts w:ascii="Times New Roman" w:eastAsiaTheme="minorHAnsi" w:hAnsi="Times New Roman"/>
          <w:sz w:val="24"/>
          <w:szCs w:val="24"/>
        </w:rPr>
        <w:t xml:space="preserve"> V, </w:t>
      </w:r>
      <w:proofErr w:type="spellStart"/>
      <w:r w:rsidRPr="006051CC">
        <w:rPr>
          <w:rFonts w:ascii="Times New Roman" w:eastAsiaTheme="minorHAnsi" w:hAnsi="Times New Roman"/>
          <w:sz w:val="24"/>
          <w:szCs w:val="24"/>
        </w:rPr>
        <w:t>Legath</w:t>
      </w:r>
      <w:proofErr w:type="spellEnd"/>
      <w:r w:rsidRPr="006051CC">
        <w:rPr>
          <w:rFonts w:ascii="Times New Roman" w:eastAsiaTheme="minorHAnsi" w:hAnsi="Times New Roman"/>
          <w:sz w:val="24"/>
          <w:szCs w:val="24"/>
        </w:rPr>
        <w:t xml:space="preserve"> L, </w:t>
      </w:r>
      <w:proofErr w:type="spellStart"/>
      <w:r w:rsidRPr="006051CC">
        <w:rPr>
          <w:rFonts w:ascii="Times New Roman" w:eastAsiaTheme="minorHAnsi" w:hAnsi="Times New Roman"/>
          <w:sz w:val="24"/>
          <w:szCs w:val="24"/>
        </w:rPr>
        <w:t>Batora</w:t>
      </w:r>
      <w:proofErr w:type="spellEnd"/>
      <w:r w:rsidRPr="006051CC">
        <w:rPr>
          <w:rFonts w:ascii="Times New Roman" w:eastAsiaTheme="minorHAnsi" w:hAnsi="Times New Roman"/>
          <w:sz w:val="24"/>
          <w:szCs w:val="24"/>
        </w:rPr>
        <w:t xml:space="preserve"> I, </w:t>
      </w:r>
      <w:proofErr w:type="spellStart"/>
      <w:r w:rsidRPr="006051CC">
        <w:rPr>
          <w:rFonts w:ascii="Times New Roman" w:eastAsiaTheme="minorHAnsi" w:hAnsi="Times New Roman"/>
          <w:sz w:val="24"/>
          <w:szCs w:val="24"/>
        </w:rPr>
        <w:t>Zaborsky</w:t>
      </w:r>
      <w:proofErr w:type="spellEnd"/>
      <w:r w:rsidRPr="006051CC">
        <w:rPr>
          <w:rFonts w:ascii="Times New Roman" w:eastAsiaTheme="minorHAnsi" w:hAnsi="Times New Roman"/>
          <w:sz w:val="24"/>
          <w:szCs w:val="24"/>
        </w:rPr>
        <w:t xml:space="preserve"> T, </w:t>
      </w:r>
      <w:proofErr w:type="spellStart"/>
      <w:r w:rsidRPr="006051CC">
        <w:rPr>
          <w:rFonts w:ascii="Times New Roman" w:eastAsiaTheme="minorHAnsi" w:hAnsi="Times New Roman"/>
          <w:sz w:val="24"/>
          <w:szCs w:val="24"/>
        </w:rPr>
        <w:t>Rozborilova</w:t>
      </w:r>
      <w:proofErr w:type="spellEnd"/>
      <w:r w:rsidRPr="006051CC">
        <w:rPr>
          <w:rFonts w:ascii="Times New Roman" w:eastAsiaTheme="minorHAnsi" w:hAnsi="Times New Roman"/>
          <w:sz w:val="24"/>
          <w:szCs w:val="24"/>
        </w:rPr>
        <w:t xml:space="preserve"> E, et al. [Occupational tuberculosis in Slovakia and in the Czech Republic]. </w:t>
      </w:r>
      <w:proofErr w:type="spellStart"/>
      <w:r w:rsidRPr="006051CC">
        <w:rPr>
          <w:rFonts w:ascii="Times New Roman" w:eastAsiaTheme="minorHAnsi" w:hAnsi="Times New Roman"/>
          <w:sz w:val="24"/>
          <w:szCs w:val="24"/>
        </w:rPr>
        <w:t>Epidemiologie</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mikrobiologie</w:t>
      </w:r>
      <w:proofErr w:type="spellEnd"/>
      <w:r w:rsidRPr="006051CC">
        <w:rPr>
          <w:rFonts w:ascii="Times New Roman" w:eastAsiaTheme="minorHAnsi" w:hAnsi="Times New Roman"/>
          <w:sz w:val="24"/>
          <w:szCs w:val="24"/>
        </w:rPr>
        <w:t xml:space="preserve">, </w:t>
      </w:r>
      <w:proofErr w:type="spellStart"/>
      <w:proofErr w:type="gramStart"/>
      <w:r w:rsidRPr="006051CC">
        <w:rPr>
          <w:rFonts w:ascii="Times New Roman" w:eastAsiaTheme="minorHAnsi" w:hAnsi="Times New Roman"/>
          <w:sz w:val="24"/>
          <w:szCs w:val="24"/>
        </w:rPr>
        <w:t>imunologie</w:t>
      </w:r>
      <w:proofErr w:type="spellEnd"/>
      <w:r w:rsidRPr="006051CC">
        <w:rPr>
          <w:rFonts w:ascii="Times New Roman" w:eastAsiaTheme="minorHAnsi" w:hAnsi="Times New Roman"/>
          <w:sz w:val="24"/>
          <w:szCs w:val="24"/>
        </w:rPr>
        <w:t xml:space="preserve"> :</w:t>
      </w:r>
      <w:proofErr w:type="gram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casopis</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Spolecnosti</w:t>
      </w:r>
      <w:proofErr w:type="spellEnd"/>
      <w:r w:rsidRPr="006051CC">
        <w:rPr>
          <w:rFonts w:ascii="Times New Roman" w:eastAsiaTheme="minorHAnsi" w:hAnsi="Times New Roman"/>
          <w:sz w:val="24"/>
          <w:szCs w:val="24"/>
        </w:rPr>
        <w:t xml:space="preserve"> pro </w:t>
      </w:r>
      <w:proofErr w:type="spellStart"/>
      <w:r w:rsidRPr="006051CC">
        <w:rPr>
          <w:rFonts w:ascii="Times New Roman" w:eastAsiaTheme="minorHAnsi" w:hAnsi="Times New Roman"/>
          <w:sz w:val="24"/>
          <w:szCs w:val="24"/>
        </w:rPr>
        <w:t>epidemiologii</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mikrobiologii</w:t>
      </w:r>
      <w:proofErr w:type="spellEnd"/>
      <w:r w:rsidRPr="006051CC">
        <w:rPr>
          <w:rFonts w:ascii="Times New Roman" w:eastAsiaTheme="minorHAnsi" w:hAnsi="Times New Roman"/>
          <w:sz w:val="24"/>
          <w:szCs w:val="24"/>
        </w:rPr>
        <w:t xml:space="preserve"> Ceske </w:t>
      </w:r>
      <w:proofErr w:type="spellStart"/>
      <w:r w:rsidRPr="006051CC">
        <w:rPr>
          <w:rFonts w:ascii="Times New Roman" w:eastAsiaTheme="minorHAnsi" w:hAnsi="Times New Roman"/>
          <w:sz w:val="24"/>
          <w:szCs w:val="24"/>
        </w:rPr>
        <w:t>lekarske</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spolecnosti</w:t>
      </w:r>
      <w:proofErr w:type="spellEnd"/>
      <w:r w:rsidRPr="006051CC">
        <w:rPr>
          <w:rFonts w:ascii="Times New Roman" w:eastAsiaTheme="minorHAnsi" w:hAnsi="Times New Roman"/>
          <w:sz w:val="24"/>
          <w:szCs w:val="24"/>
        </w:rPr>
        <w:t xml:space="preserve"> JE </w:t>
      </w:r>
      <w:proofErr w:type="spellStart"/>
      <w:r w:rsidRPr="006051CC">
        <w:rPr>
          <w:rFonts w:ascii="Times New Roman" w:eastAsiaTheme="minorHAnsi" w:hAnsi="Times New Roman"/>
          <w:sz w:val="24"/>
          <w:szCs w:val="24"/>
        </w:rPr>
        <w:t>Purkyne</w:t>
      </w:r>
      <w:proofErr w:type="spellEnd"/>
      <w:r w:rsidRPr="006051CC">
        <w:rPr>
          <w:rFonts w:ascii="Times New Roman" w:eastAsiaTheme="minorHAnsi" w:hAnsi="Times New Roman"/>
          <w:sz w:val="24"/>
          <w:szCs w:val="24"/>
        </w:rPr>
        <w:t>. 2014</w:t>
      </w:r>
      <w:proofErr w:type="gramStart"/>
      <w:r w:rsidRPr="006051CC">
        <w:rPr>
          <w:rFonts w:ascii="Times New Roman" w:eastAsiaTheme="minorHAnsi" w:hAnsi="Times New Roman"/>
          <w:sz w:val="24"/>
          <w:szCs w:val="24"/>
        </w:rPr>
        <w:t>;63</w:t>
      </w:r>
      <w:proofErr w:type="gramEnd"/>
      <w:r w:rsidRPr="006051CC">
        <w:rPr>
          <w:rFonts w:ascii="Times New Roman" w:eastAsiaTheme="minorHAnsi" w:hAnsi="Times New Roman"/>
          <w:sz w:val="24"/>
          <w:szCs w:val="24"/>
        </w:rPr>
        <w:t>(3):200-5.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Calvert GM, Rice FL, </w:t>
      </w:r>
      <w:proofErr w:type="spellStart"/>
      <w:r w:rsidRPr="006051CC">
        <w:rPr>
          <w:rFonts w:ascii="Times New Roman" w:eastAsiaTheme="minorHAnsi" w:hAnsi="Times New Roman"/>
          <w:sz w:val="24"/>
          <w:szCs w:val="24"/>
        </w:rPr>
        <w:t>Boiano</w:t>
      </w:r>
      <w:proofErr w:type="spellEnd"/>
      <w:r w:rsidRPr="006051CC">
        <w:rPr>
          <w:rFonts w:ascii="Times New Roman" w:eastAsiaTheme="minorHAnsi" w:hAnsi="Times New Roman"/>
          <w:sz w:val="24"/>
          <w:szCs w:val="24"/>
        </w:rPr>
        <w:t xml:space="preserve"> JM, Sheehy JW, Sanderson WT. Occupational silica exposure and risk of various diseases: An analysis using death certificates from 27 states of the United States. Occupational and environmental medicine. 2003</w:t>
      </w:r>
      <w:proofErr w:type="gramStart"/>
      <w:r w:rsidRPr="006051CC">
        <w:rPr>
          <w:rFonts w:ascii="Times New Roman" w:eastAsiaTheme="minorHAnsi" w:hAnsi="Times New Roman"/>
          <w:sz w:val="24"/>
          <w:szCs w:val="24"/>
        </w:rPr>
        <w:t>;60</w:t>
      </w:r>
      <w:proofErr w:type="gramEnd"/>
      <w:r w:rsidRPr="006051CC">
        <w:rPr>
          <w:rFonts w:ascii="Times New Roman" w:eastAsiaTheme="minorHAnsi" w:hAnsi="Times New Roman"/>
          <w:sz w:val="24"/>
          <w:szCs w:val="24"/>
        </w:rPr>
        <w:t>(2):122-9.</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Chen GX, Burnett CA, Cameron LL, </w:t>
      </w:r>
      <w:proofErr w:type="spellStart"/>
      <w:r w:rsidRPr="006051CC">
        <w:rPr>
          <w:rFonts w:ascii="Times New Roman" w:eastAsiaTheme="minorHAnsi" w:hAnsi="Times New Roman"/>
          <w:sz w:val="24"/>
          <w:szCs w:val="24"/>
        </w:rPr>
        <w:t>Alterman</w:t>
      </w:r>
      <w:proofErr w:type="spellEnd"/>
      <w:r w:rsidRPr="006051CC">
        <w:rPr>
          <w:rFonts w:ascii="Times New Roman" w:eastAsiaTheme="minorHAnsi" w:hAnsi="Times New Roman"/>
          <w:sz w:val="24"/>
          <w:szCs w:val="24"/>
        </w:rPr>
        <w:t xml:space="preserve"> T, </w:t>
      </w:r>
      <w:proofErr w:type="spellStart"/>
      <w:r w:rsidRPr="006051CC">
        <w:rPr>
          <w:rFonts w:ascii="Times New Roman" w:eastAsiaTheme="minorHAnsi" w:hAnsi="Times New Roman"/>
          <w:sz w:val="24"/>
          <w:szCs w:val="24"/>
        </w:rPr>
        <w:t>Lalich</w:t>
      </w:r>
      <w:proofErr w:type="spellEnd"/>
      <w:r w:rsidRPr="006051CC">
        <w:rPr>
          <w:rFonts w:ascii="Times New Roman" w:eastAsiaTheme="minorHAnsi" w:hAnsi="Times New Roman"/>
          <w:sz w:val="24"/>
          <w:szCs w:val="24"/>
        </w:rPr>
        <w:t xml:space="preserve"> NR, Tanaka S, et al. Tuberculosis Mortality and Silica Exposure: A Case-Control Study Based on a National Mortality Database for the Years 1983-1992. </w:t>
      </w:r>
      <w:proofErr w:type="spellStart"/>
      <w:r w:rsidRPr="006051CC">
        <w:rPr>
          <w:rFonts w:ascii="Times New Roman" w:eastAsiaTheme="minorHAnsi" w:hAnsi="Times New Roman"/>
          <w:sz w:val="24"/>
          <w:szCs w:val="24"/>
        </w:rPr>
        <w:t>Int</w:t>
      </w:r>
      <w:proofErr w:type="spellEnd"/>
      <w:r w:rsidRPr="006051CC">
        <w:rPr>
          <w:rFonts w:ascii="Times New Roman" w:eastAsiaTheme="minorHAnsi" w:hAnsi="Times New Roman"/>
          <w:sz w:val="24"/>
          <w:szCs w:val="24"/>
        </w:rPr>
        <w:t xml:space="preserve"> J </w:t>
      </w:r>
      <w:proofErr w:type="spellStart"/>
      <w:r w:rsidRPr="006051CC">
        <w:rPr>
          <w:rFonts w:ascii="Times New Roman" w:eastAsiaTheme="minorHAnsi" w:hAnsi="Times New Roman"/>
          <w:sz w:val="24"/>
          <w:szCs w:val="24"/>
        </w:rPr>
        <w:t>Occup</w:t>
      </w:r>
      <w:proofErr w:type="spellEnd"/>
      <w:r w:rsidRPr="006051CC">
        <w:rPr>
          <w:rFonts w:ascii="Times New Roman" w:eastAsiaTheme="minorHAnsi" w:hAnsi="Times New Roman"/>
          <w:sz w:val="24"/>
          <w:szCs w:val="24"/>
        </w:rPr>
        <w:t xml:space="preserve"> Environ Health. 1997</w:t>
      </w:r>
      <w:proofErr w:type="gramStart"/>
      <w:r w:rsidRPr="006051CC">
        <w:rPr>
          <w:rFonts w:ascii="Times New Roman" w:eastAsiaTheme="minorHAnsi" w:hAnsi="Times New Roman"/>
          <w:sz w:val="24"/>
          <w:szCs w:val="24"/>
        </w:rPr>
        <w:t>;3</w:t>
      </w:r>
      <w:proofErr w:type="gramEnd"/>
      <w:r w:rsidRPr="006051CC">
        <w:rPr>
          <w:rFonts w:ascii="Times New Roman" w:eastAsiaTheme="minorHAnsi" w:hAnsi="Times New Roman"/>
          <w:sz w:val="24"/>
          <w:szCs w:val="24"/>
        </w:rPr>
        <w:t>(3):163-70.</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lastRenderedPageBreak/>
        <w:t xml:space="preserve">Chen W, Liu Y, Wang H, </w:t>
      </w:r>
      <w:proofErr w:type="spellStart"/>
      <w:r w:rsidRPr="006051CC">
        <w:rPr>
          <w:rFonts w:ascii="Times New Roman" w:eastAsiaTheme="minorHAnsi" w:hAnsi="Times New Roman"/>
          <w:sz w:val="24"/>
          <w:szCs w:val="24"/>
        </w:rPr>
        <w:t>Hnizdo</w:t>
      </w:r>
      <w:proofErr w:type="spellEnd"/>
      <w:r w:rsidRPr="006051CC">
        <w:rPr>
          <w:rFonts w:ascii="Times New Roman" w:eastAsiaTheme="minorHAnsi" w:hAnsi="Times New Roman"/>
          <w:sz w:val="24"/>
          <w:szCs w:val="24"/>
        </w:rPr>
        <w:t xml:space="preserve"> E, Sun Y, Su L, et al. Long-term exposure to silica dust and risk of total and cause-specific mortality in Chinese workers: a cohort study. </w:t>
      </w:r>
      <w:proofErr w:type="spellStart"/>
      <w:r w:rsidRPr="006051CC">
        <w:rPr>
          <w:rFonts w:ascii="Times New Roman" w:eastAsiaTheme="minorHAnsi" w:hAnsi="Times New Roman"/>
          <w:sz w:val="24"/>
          <w:szCs w:val="24"/>
        </w:rPr>
        <w:t>PLoS</w:t>
      </w:r>
      <w:proofErr w:type="spellEnd"/>
      <w:r w:rsidRPr="006051CC">
        <w:rPr>
          <w:rFonts w:ascii="Times New Roman" w:eastAsiaTheme="minorHAnsi" w:hAnsi="Times New Roman"/>
          <w:sz w:val="24"/>
          <w:szCs w:val="24"/>
        </w:rPr>
        <w:t xml:space="preserve"> medicine. 2012</w:t>
      </w:r>
      <w:proofErr w:type="gramStart"/>
      <w:r w:rsidRPr="006051CC">
        <w:rPr>
          <w:rFonts w:ascii="Times New Roman" w:eastAsiaTheme="minorHAnsi" w:hAnsi="Times New Roman"/>
          <w:sz w:val="24"/>
          <w:szCs w:val="24"/>
        </w:rPr>
        <w:t>;9</w:t>
      </w:r>
      <w:proofErr w:type="gramEnd"/>
      <w:r w:rsidRPr="006051CC">
        <w:rPr>
          <w:rFonts w:ascii="Times New Roman" w:eastAsiaTheme="minorHAnsi" w:hAnsi="Times New Roman"/>
          <w:sz w:val="24"/>
          <w:szCs w:val="24"/>
        </w:rPr>
        <w:t>(4):e1001206.</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Chen W, Liu Y, Wang H, </w:t>
      </w:r>
      <w:proofErr w:type="spellStart"/>
      <w:r w:rsidRPr="006051CC">
        <w:rPr>
          <w:rFonts w:ascii="Times New Roman" w:eastAsiaTheme="minorHAnsi" w:hAnsi="Times New Roman"/>
          <w:sz w:val="24"/>
          <w:szCs w:val="24"/>
        </w:rPr>
        <w:t>Hnizdo</w:t>
      </w:r>
      <w:proofErr w:type="spellEnd"/>
      <w:r w:rsidRPr="006051CC">
        <w:rPr>
          <w:rFonts w:ascii="Times New Roman" w:eastAsiaTheme="minorHAnsi" w:hAnsi="Times New Roman"/>
          <w:sz w:val="24"/>
          <w:szCs w:val="24"/>
        </w:rPr>
        <w:t xml:space="preserve"> E, Sun Y, Su L, et al. Long-term exposure to silica dust and risk of total and cause-specific mortality in Chinese workers: a cohort study. </w:t>
      </w:r>
      <w:proofErr w:type="spellStart"/>
      <w:r w:rsidRPr="006051CC">
        <w:rPr>
          <w:rFonts w:ascii="Times New Roman" w:eastAsiaTheme="minorHAnsi" w:hAnsi="Times New Roman"/>
          <w:sz w:val="24"/>
          <w:szCs w:val="24"/>
        </w:rPr>
        <w:t>PLoS</w:t>
      </w:r>
      <w:proofErr w:type="spellEnd"/>
      <w:r w:rsidRPr="006051CC">
        <w:rPr>
          <w:rFonts w:ascii="Times New Roman" w:eastAsiaTheme="minorHAnsi" w:hAnsi="Times New Roman"/>
          <w:sz w:val="24"/>
          <w:szCs w:val="24"/>
        </w:rPr>
        <w:t xml:space="preserve"> Med. 2012</w:t>
      </w:r>
      <w:proofErr w:type="gramStart"/>
      <w:r w:rsidRPr="006051CC">
        <w:rPr>
          <w:rFonts w:ascii="Times New Roman" w:eastAsiaTheme="minorHAnsi" w:hAnsi="Times New Roman"/>
          <w:sz w:val="24"/>
          <w:szCs w:val="24"/>
        </w:rPr>
        <w:t>;9</w:t>
      </w:r>
      <w:proofErr w:type="gramEnd"/>
      <w:r w:rsidRPr="006051CC">
        <w:rPr>
          <w:rFonts w:ascii="Times New Roman" w:eastAsiaTheme="minorHAnsi" w:hAnsi="Times New Roman"/>
          <w:sz w:val="24"/>
          <w:szCs w:val="24"/>
        </w:rPr>
        <w:t>(4):e1001206.</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Chu H, Shih CJ, Lee YJ, </w:t>
      </w:r>
      <w:proofErr w:type="spellStart"/>
      <w:r w:rsidRPr="006051CC">
        <w:rPr>
          <w:rFonts w:ascii="Times New Roman" w:eastAsiaTheme="minorHAnsi" w:hAnsi="Times New Roman"/>
          <w:sz w:val="24"/>
          <w:szCs w:val="24"/>
        </w:rPr>
        <w:t>Kuo</w:t>
      </w:r>
      <w:proofErr w:type="spellEnd"/>
      <w:r w:rsidRPr="006051CC">
        <w:rPr>
          <w:rFonts w:ascii="Times New Roman" w:eastAsiaTheme="minorHAnsi" w:hAnsi="Times New Roman"/>
          <w:sz w:val="24"/>
          <w:szCs w:val="24"/>
        </w:rPr>
        <w:t xml:space="preserve"> SC, Hsu YT, </w:t>
      </w:r>
      <w:proofErr w:type="spellStart"/>
      <w:proofErr w:type="gramStart"/>
      <w:r w:rsidRPr="006051CC">
        <w:rPr>
          <w:rFonts w:ascii="Times New Roman" w:eastAsiaTheme="minorHAnsi" w:hAnsi="Times New Roman"/>
          <w:sz w:val="24"/>
          <w:szCs w:val="24"/>
        </w:rPr>
        <w:t>Ou</w:t>
      </w:r>
      <w:proofErr w:type="spellEnd"/>
      <w:proofErr w:type="gramEnd"/>
      <w:r w:rsidRPr="006051CC">
        <w:rPr>
          <w:rFonts w:ascii="Times New Roman" w:eastAsiaTheme="minorHAnsi" w:hAnsi="Times New Roman"/>
          <w:sz w:val="24"/>
          <w:szCs w:val="24"/>
        </w:rPr>
        <w:t xml:space="preserve"> SM, et al. Risk of tuberculosis among healthcare workers in an intermediate-burden country: a nationwide population study. The Journal of infection. 2014</w:t>
      </w:r>
      <w:proofErr w:type="gramStart"/>
      <w:r w:rsidRPr="006051CC">
        <w:rPr>
          <w:rFonts w:ascii="Times New Roman" w:eastAsiaTheme="minorHAnsi" w:hAnsi="Times New Roman"/>
          <w:sz w:val="24"/>
          <w:szCs w:val="24"/>
        </w:rPr>
        <w:t>;69</w:t>
      </w:r>
      <w:proofErr w:type="gramEnd"/>
      <w:r w:rsidRPr="006051CC">
        <w:rPr>
          <w:rFonts w:ascii="Times New Roman" w:eastAsiaTheme="minorHAnsi" w:hAnsi="Times New Roman"/>
          <w:sz w:val="24"/>
          <w:szCs w:val="24"/>
        </w:rPr>
        <w:t>(6):525-32.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Claassens</w:t>
      </w:r>
      <w:proofErr w:type="spellEnd"/>
      <w:r w:rsidRPr="006051CC">
        <w:rPr>
          <w:rFonts w:ascii="Times New Roman" w:eastAsiaTheme="minorHAnsi" w:hAnsi="Times New Roman"/>
          <w:sz w:val="24"/>
          <w:szCs w:val="24"/>
        </w:rPr>
        <w:t xml:space="preserve"> MM, van </w:t>
      </w:r>
      <w:proofErr w:type="spellStart"/>
      <w:r w:rsidRPr="006051CC">
        <w:rPr>
          <w:rFonts w:ascii="Times New Roman" w:eastAsiaTheme="minorHAnsi" w:hAnsi="Times New Roman"/>
          <w:sz w:val="24"/>
          <w:szCs w:val="24"/>
        </w:rPr>
        <w:t>Schalkwyk</w:t>
      </w:r>
      <w:proofErr w:type="spellEnd"/>
      <w:r w:rsidRPr="006051CC">
        <w:rPr>
          <w:rFonts w:ascii="Times New Roman" w:eastAsiaTheme="minorHAnsi" w:hAnsi="Times New Roman"/>
          <w:sz w:val="24"/>
          <w:szCs w:val="24"/>
        </w:rPr>
        <w:t xml:space="preserve"> C, du Toit E, </w:t>
      </w:r>
      <w:proofErr w:type="spellStart"/>
      <w:r w:rsidRPr="006051CC">
        <w:rPr>
          <w:rFonts w:ascii="Times New Roman" w:eastAsiaTheme="minorHAnsi" w:hAnsi="Times New Roman"/>
          <w:sz w:val="24"/>
          <w:szCs w:val="24"/>
        </w:rPr>
        <w:t>Roest</w:t>
      </w:r>
      <w:proofErr w:type="spellEnd"/>
      <w:r w:rsidRPr="006051CC">
        <w:rPr>
          <w:rFonts w:ascii="Times New Roman" w:eastAsiaTheme="minorHAnsi" w:hAnsi="Times New Roman"/>
          <w:sz w:val="24"/>
          <w:szCs w:val="24"/>
        </w:rPr>
        <w:t xml:space="preserve"> E, Lombard CJ, </w:t>
      </w:r>
      <w:proofErr w:type="spellStart"/>
      <w:r w:rsidRPr="006051CC">
        <w:rPr>
          <w:rFonts w:ascii="Times New Roman" w:eastAsiaTheme="minorHAnsi" w:hAnsi="Times New Roman"/>
          <w:sz w:val="24"/>
          <w:szCs w:val="24"/>
        </w:rPr>
        <w:t>Enarson</w:t>
      </w:r>
      <w:proofErr w:type="spellEnd"/>
      <w:r w:rsidRPr="006051CC">
        <w:rPr>
          <w:rFonts w:ascii="Times New Roman" w:eastAsiaTheme="minorHAnsi" w:hAnsi="Times New Roman"/>
          <w:sz w:val="24"/>
          <w:szCs w:val="24"/>
        </w:rPr>
        <w:t xml:space="preserve"> DA, et al. Tuberculosis in Healthcare Workers and Infection Control Measures at Primary Healthcare Facilities in South Africa. </w:t>
      </w:r>
      <w:proofErr w:type="spellStart"/>
      <w:r w:rsidRPr="006051CC">
        <w:rPr>
          <w:rFonts w:ascii="Times New Roman" w:eastAsiaTheme="minorHAnsi" w:hAnsi="Times New Roman"/>
          <w:sz w:val="24"/>
          <w:szCs w:val="24"/>
        </w:rPr>
        <w:t>PloS</w:t>
      </w:r>
      <w:proofErr w:type="spellEnd"/>
      <w:r w:rsidRPr="006051CC">
        <w:rPr>
          <w:rFonts w:ascii="Times New Roman" w:eastAsiaTheme="minorHAnsi" w:hAnsi="Times New Roman"/>
          <w:sz w:val="24"/>
          <w:szCs w:val="24"/>
        </w:rPr>
        <w:t xml:space="preserve"> one. 2013</w:t>
      </w:r>
      <w:proofErr w:type="gramStart"/>
      <w:r w:rsidRPr="006051CC">
        <w:rPr>
          <w:rFonts w:ascii="Times New Roman" w:eastAsiaTheme="minorHAnsi" w:hAnsi="Times New Roman"/>
          <w:sz w:val="24"/>
          <w:szCs w:val="24"/>
        </w:rPr>
        <w:t>;8</w:t>
      </w:r>
      <w:proofErr w:type="gramEnd"/>
      <w:r w:rsidRPr="006051CC">
        <w:rPr>
          <w:rFonts w:ascii="Times New Roman" w:eastAsiaTheme="minorHAnsi" w:hAnsi="Times New Roman"/>
          <w:sz w:val="24"/>
          <w:szCs w:val="24"/>
        </w:rPr>
        <w:t>(10).</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Corbett EL, Churchyard GJ, Clayton T, </w:t>
      </w:r>
      <w:proofErr w:type="spellStart"/>
      <w:r w:rsidRPr="006051CC">
        <w:rPr>
          <w:rFonts w:ascii="Times New Roman" w:eastAsiaTheme="minorHAnsi" w:hAnsi="Times New Roman"/>
          <w:sz w:val="24"/>
          <w:szCs w:val="24"/>
        </w:rPr>
        <w:t>Herselman</w:t>
      </w:r>
      <w:proofErr w:type="spellEnd"/>
      <w:r w:rsidRPr="006051CC">
        <w:rPr>
          <w:rFonts w:ascii="Times New Roman" w:eastAsiaTheme="minorHAnsi" w:hAnsi="Times New Roman"/>
          <w:sz w:val="24"/>
          <w:szCs w:val="24"/>
        </w:rPr>
        <w:t xml:space="preserve"> P, Williams B, Hayes R, et al. Risk factors for pulmonary mycobacterial disease in South African gold miners. A case-control study. American journal of respiratory and critical care medicine. 1999</w:t>
      </w:r>
      <w:proofErr w:type="gramStart"/>
      <w:r w:rsidRPr="006051CC">
        <w:rPr>
          <w:rFonts w:ascii="Times New Roman" w:eastAsiaTheme="minorHAnsi" w:hAnsi="Times New Roman"/>
          <w:sz w:val="24"/>
          <w:szCs w:val="24"/>
        </w:rPr>
        <w:t>;159</w:t>
      </w:r>
      <w:proofErr w:type="gramEnd"/>
      <w:r w:rsidRPr="006051CC">
        <w:rPr>
          <w:rFonts w:ascii="Times New Roman" w:eastAsiaTheme="minorHAnsi" w:hAnsi="Times New Roman"/>
          <w:sz w:val="24"/>
          <w:szCs w:val="24"/>
        </w:rPr>
        <w:t>(1):94-9.</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Corbett EL, Churchyard GJ, Clayton TC, Williams BG, Mulder D, Hayes RJ, et al. HIV infection and silicosis: the impact of two potent risk factors on the incidence of mycobacterial disease in South African miners. AIDS (London, England). 2000</w:t>
      </w:r>
      <w:proofErr w:type="gramStart"/>
      <w:r w:rsidRPr="006051CC">
        <w:rPr>
          <w:rFonts w:ascii="Times New Roman" w:eastAsiaTheme="minorHAnsi" w:hAnsi="Times New Roman"/>
          <w:sz w:val="24"/>
          <w:szCs w:val="24"/>
        </w:rPr>
        <w:t>;14</w:t>
      </w:r>
      <w:proofErr w:type="gramEnd"/>
      <w:r w:rsidRPr="006051CC">
        <w:rPr>
          <w:rFonts w:ascii="Times New Roman" w:eastAsiaTheme="minorHAnsi" w:hAnsi="Times New Roman"/>
          <w:sz w:val="24"/>
          <w:szCs w:val="24"/>
        </w:rPr>
        <w:t>(17):2759-68.</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Costa JC, Silva R, Ferreira J, </w:t>
      </w:r>
      <w:proofErr w:type="spellStart"/>
      <w:r w:rsidRPr="006051CC">
        <w:rPr>
          <w:rFonts w:ascii="Times New Roman" w:eastAsiaTheme="minorHAnsi" w:hAnsi="Times New Roman"/>
          <w:sz w:val="24"/>
          <w:szCs w:val="24"/>
        </w:rPr>
        <w:t>Nienhaus</w:t>
      </w:r>
      <w:proofErr w:type="spellEnd"/>
      <w:r w:rsidRPr="006051CC">
        <w:rPr>
          <w:rFonts w:ascii="Times New Roman" w:eastAsiaTheme="minorHAnsi" w:hAnsi="Times New Roman"/>
          <w:sz w:val="24"/>
          <w:szCs w:val="24"/>
        </w:rPr>
        <w:t xml:space="preserve"> A. Active tuberculosis among health care workers in Portugal. </w:t>
      </w:r>
      <w:proofErr w:type="spellStart"/>
      <w:r w:rsidRPr="006051CC">
        <w:rPr>
          <w:rFonts w:ascii="Times New Roman" w:eastAsiaTheme="minorHAnsi" w:hAnsi="Times New Roman"/>
          <w:sz w:val="24"/>
          <w:szCs w:val="24"/>
        </w:rPr>
        <w:t>Jornal</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brasileiro</w:t>
      </w:r>
      <w:proofErr w:type="spellEnd"/>
      <w:r w:rsidRPr="006051CC">
        <w:rPr>
          <w:rFonts w:ascii="Times New Roman" w:eastAsiaTheme="minorHAnsi" w:hAnsi="Times New Roman"/>
          <w:sz w:val="24"/>
          <w:szCs w:val="24"/>
        </w:rPr>
        <w:t xml:space="preserve"> de </w:t>
      </w:r>
      <w:proofErr w:type="spellStart"/>
      <w:proofErr w:type="gramStart"/>
      <w:r w:rsidRPr="006051CC">
        <w:rPr>
          <w:rFonts w:ascii="Times New Roman" w:eastAsiaTheme="minorHAnsi" w:hAnsi="Times New Roman"/>
          <w:sz w:val="24"/>
          <w:szCs w:val="24"/>
        </w:rPr>
        <w:t>pneumologia</w:t>
      </w:r>
      <w:proofErr w:type="spellEnd"/>
      <w:r w:rsidRPr="006051CC">
        <w:rPr>
          <w:rFonts w:ascii="Times New Roman" w:eastAsiaTheme="minorHAnsi" w:hAnsi="Times New Roman"/>
          <w:sz w:val="24"/>
          <w:szCs w:val="24"/>
        </w:rPr>
        <w:t xml:space="preserve"> :</w:t>
      </w:r>
      <w:proofErr w:type="gram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publicacao</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oficial</w:t>
      </w:r>
      <w:proofErr w:type="spellEnd"/>
      <w:r w:rsidRPr="006051CC">
        <w:rPr>
          <w:rFonts w:ascii="Times New Roman" w:eastAsiaTheme="minorHAnsi" w:hAnsi="Times New Roman"/>
          <w:sz w:val="24"/>
          <w:szCs w:val="24"/>
        </w:rPr>
        <w:t xml:space="preserve"> da </w:t>
      </w:r>
      <w:proofErr w:type="spellStart"/>
      <w:r w:rsidRPr="006051CC">
        <w:rPr>
          <w:rFonts w:ascii="Times New Roman" w:eastAsiaTheme="minorHAnsi" w:hAnsi="Times New Roman"/>
          <w:sz w:val="24"/>
          <w:szCs w:val="24"/>
        </w:rPr>
        <w:t>Sociedade</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Brasileira</w:t>
      </w:r>
      <w:proofErr w:type="spellEnd"/>
      <w:r w:rsidRPr="006051CC">
        <w:rPr>
          <w:rFonts w:ascii="Times New Roman" w:eastAsiaTheme="minorHAnsi" w:hAnsi="Times New Roman"/>
          <w:sz w:val="24"/>
          <w:szCs w:val="24"/>
        </w:rPr>
        <w:t xml:space="preserve"> de </w:t>
      </w:r>
      <w:proofErr w:type="spellStart"/>
      <w:r w:rsidRPr="006051CC">
        <w:rPr>
          <w:rFonts w:ascii="Times New Roman" w:eastAsiaTheme="minorHAnsi" w:hAnsi="Times New Roman"/>
          <w:sz w:val="24"/>
          <w:szCs w:val="24"/>
        </w:rPr>
        <w:t>Pneumologia</w:t>
      </w:r>
      <w:proofErr w:type="spellEnd"/>
      <w:r w:rsidRPr="006051CC">
        <w:rPr>
          <w:rFonts w:ascii="Times New Roman" w:eastAsiaTheme="minorHAnsi" w:hAnsi="Times New Roman"/>
          <w:sz w:val="24"/>
          <w:szCs w:val="24"/>
        </w:rPr>
        <w:t xml:space="preserve"> e </w:t>
      </w:r>
      <w:proofErr w:type="spellStart"/>
      <w:r w:rsidRPr="006051CC">
        <w:rPr>
          <w:rFonts w:ascii="Times New Roman" w:eastAsiaTheme="minorHAnsi" w:hAnsi="Times New Roman"/>
          <w:sz w:val="24"/>
          <w:szCs w:val="24"/>
        </w:rPr>
        <w:t>Tisilogia</w:t>
      </w:r>
      <w:proofErr w:type="spellEnd"/>
      <w:r w:rsidRPr="006051CC">
        <w:rPr>
          <w:rFonts w:ascii="Times New Roman" w:eastAsiaTheme="minorHAnsi" w:hAnsi="Times New Roman"/>
          <w:sz w:val="24"/>
          <w:szCs w:val="24"/>
        </w:rPr>
        <w:t>. 2011</w:t>
      </w:r>
      <w:proofErr w:type="gramStart"/>
      <w:r w:rsidRPr="006051CC">
        <w:rPr>
          <w:rFonts w:ascii="Times New Roman" w:eastAsiaTheme="minorHAnsi" w:hAnsi="Times New Roman"/>
          <w:sz w:val="24"/>
          <w:szCs w:val="24"/>
        </w:rPr>
        <w:t>;37</w:t>
      </w:r>
      <w:proofErr w:type="gramEnd"/>
      <w:r w:rsidRPr="006051CC">
        <w:rPr>
          <w:rFonts w:ascii="Times New Roman" w:eastAsiaTheme="minorHAnsi" w:hAnsi="Times New Roman"/>
          <w:sz w:val="24"/>
          <w:szCs w:val="24"/>
        </w:rPr>
        <w:t>(5):636-45.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Cowie RL. The epidemiology of tuberculosis in gold miners with silicosis. American journal of respiratory and critical care medicine. 1994</w:t>
      </w:r>
      <w:proofErr w:type="gramStart"/>
      <w:r w:rsidRPr="006051CC">
        <w:rPr>
          <w:rFonts w:ascii="Times New Roman" w:eastAsiaTheme="minorHAnsi" w:hAnsi="Times New Roman"/>
          <w:sz w:val="24"/>
          <w:szCs w:val="24"/>
        </w:rPr>
        <w:t>;150</w:t>
      </w:r>
      <w:proofErr w:type="gramEnd"/>
      <w:r w:rsidRPr="006051CC">
        <w:rPr>
          <w:rFonts w:ascii="Times New Roman" w:eastAsiaTheme="minorHAnsi" w:hAnsi="Times New Roman"/>
          <w:sz w:val="24"/>
          <w:szCs w:val="24"/>
        </w:rPr>
        <w:t>(5 Pt 1):1460-2.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gramStart"/>
      <w:r w:rsidRPr="006051CC">
        <w:rPr>
          <w:rFonts w:ascii="Times New Roman" w:eastAsiaTheme="minorHAnsi" w:hAnsi="Times New Roman"/>
          <w:sz w:val="24"/>
          <w:szCs w:val="24"/>
        </w:rPr>
        <w:t>de</w:t>
      </w:r>
      <w:proofErr w:type="gram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Vries</w:t>
      </w:r>
      <w:proofErr w:type="spellEnd"/>
      <w:r w:rsidRPr="006051CC">
        <w:rPr>
          <w:rFonts w:ascii="Times New Roman" w:eastAsiaTheme="minorHAnsi" w:hAnsi="Times New Roman"/>
          <w:sz w:val="24"/>
          <w:szCs w:val="24"/>
        </w:rPr>
        <w:t xml:space="preserve"> G, </w:t>
      </w:r>
      <w:proofErr w:type="spellStart"/>
      <w:r w:rsidRPr="006051CC">
        <w:rPr>
          <w:rFonts w:ascii="Times New Roman" w:eastAsiaTheme="minorHAnsi" w:hAnsi="Times New Roman"/>
          <w:sz w:val="24"/>
          <w:szCs w:val="24"/>
        </w:rPr>
        <w:t>Šebek</w:t>
      </w:r>
      <w:proofErr w:type="spellEnd"/>
      <w:r w:rsidRPr="006051CC">
        <w:rPr>
          <w:rFonts w:ascii="Times New Roman" w:eastAsiaTheme="minorHAnsi" w:hAnsi="Times New Roman"/>
          <w:sz w:val="24"/>
          <w:szCs w:val="24"/>
        </w:rPr>
        <w:t xml:space="preserve"> MMGG, </w:t>
      </w:r>
      <w:proofErr w:type="spellStart"/>
      <w:r w:rsidRPr="006051CC">
        <w:rPr>
          <w:rFonts w:ascii="Times New Roman" w:eastAsiaTheme="minorHAnsi" w:hAnsi="Times New Roman"/>
          <w:sz w:val="24"/>
          <w:szCs w:val="24"/>
        </w:rPr>
        <w:t>Lambregts</w:t>
      </w:r>
      <w:proofErr w:type="spellEnd"/>
      <w:r w:rsidRPr="006051CC">
        <w:rPr>
          <w:rFonts w:ascii="Times New Roman" w:eastAsiaTheme="minorHAnsi" w:hAnsi="Times New Roman"/>
          <w:sz w:val="24"/>
          <w:szCs w:val="24"/>
        </w:rPr>
        <w:t xml:space="preserve">-van </w:t>
      </w:r>
      <w:proofErr w:type="spellStart"/>
      <w:r w:rsidRPr="006051CC">
        <w:rPr>
          <w:rFonts w:ascii="Times New Roman" w:eastAsiaTheme="minorHAnsi" w:hAnsi="Times New Roman"/>
          <w:sz w:val="24"/>
          <w:szCs w:val="24"/>
        </w:rPr>
        <w:t>Weezenbeek</w:t>
      </w:r>
      <w:proofErr w:type="spellEnd"/>
      <w:r w:rsidRPr="006051CC">
        <w:rPr>
          <w:rFonts w:ascii="Times New Roman" w:eastAsiaTheme="minorHAnsi" w:hAnsi="Times New Roman"/>
          <w:sz w:val="24"/>
          <w:szCs w:val="24"/>
        </w:rPr>
        <w:t xml:space="preserve"> CSB. Healthcare workers with tuberculosis infected during work. </w:t>
      </w:r>
      <w:proofErr w:type="spellStart"/>
      <w:r w:rsidRPr="006051CC">
        <w:rPr>
          <w:rFonts w:ascii="Times New Roman" w:eastAsiaTheme="minorHAnsi" w:hAnsi="Times New Roman"/>
          <w:sz w:val="24"/>
          <w:szCs w:val="24"/>
        </w:rPr>
        <w:t>Eur</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Respir</w:t>
      </w:r>
      <w:proofErr w:type="spellEnd"/>
      <w:r w:rsidRPr="006051CC">
        <w:rPr>
          <w:rFonts w:ascii="Times New Roman" w:eastAsiaTheme="minorHAnsi" w:hAnsi="Times New Roman"/>
          <w:sz w:val="24"/>
          <w:szCs w:val="24"/>
        </w:rPr>
        <w:t xml:space="preserve"> J. 2006</w:t>
      </w:r>
      <w:proofErr w:type="gramStart"/>
      <w:r w:rsidRPr="006051CC">
        <w:rPr>
          <w:rFonts w:ascii="Times New Roman" w:eastAsiaTheme="minorHAnsi" w:hAnsi="Times New Roman"/>
          <w:sz w:val="24"/>
          <w:szCs w:val="24"/>
        </w:rPr>
        <w:t>;28</w:t>
      </w:r>
      <w:proofErr w:type="gramEnd"/>
      <w:r w:rsidRPr="006051CC">
        <w:rPr>
          <w:rFonts w:ascii="Times New Roman" w:eastAsiaTheme="minorHAnsi" w:hAnsi="Times New Roman"/>
          <w:sz w:val="24"/>
          <w:szCs w:val="24"/>
        </w:rPr>
        <w:t>(6):1216-21.</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Dharmadhikari</w:t>
      </w:r>
      <w:proofErr w:type="spellEnd"/>
      <w:r w:rsidRPr="006051CC">
        <w:rPr>
          <w:rFonts w:ascii="Times New Roman" w:eastAsiaTheme="minorHAnsi" w:hAnsi="Times New Roman"/>
          <w:sz w:val="24"/>
          <w:szCs w:val="24"/>
        </w:rPr>
        <w:t xml:space="preserve"> A, Smith J, </w:t>
      </w:r>
      <w:proofErr w:type="spellStart"/>
      <w:r w:rsidRPr="006051CC">
        <w:rPr>
          <w:rFonts w:ascii="Times New Roman" w:eastAsiaTheme="minorHAnsi" w:hAnsi="Times New Roman"/>
          <w:sz w:val="24"/>
          <w:szCs w:val="24"/>
        </w:rPr>
        <w:t>Nardell</w:t>
      </w:r>
      <w:proofErr w:type="spellEnd"/>
      <w:r w:rsidRPr="006051CC">
        <w:rPr>
          <w:rFonts w:ascii="Times New Roman" w:eastAsiaTheme="minorHAnsi" w:hAnsi="Times New Roman"/>
          <w:sz w:val="24"/>
          <w:szCs w:val="24"/>
        </w:rPr>
        <w:t xml:space="preserve"> E, Churchyard G, </w:t>
      </w:r>
      <w:proofErr w:type="spellStart"/>
      <w:proofErr w:type="gramStart"/>
      <w:r w:rsidRPr="006051CC">
        <w:rPr>
          <w:rFonts w:ascii="Times New Roman" w:eastAsiaTheme="minorHAnsi" w:hAnsi="Times New Roman"/>
          <w:sz w:val="24"/>
          <w:szCs w:val="24"/>
        </w:rPr>
        <w:t>Keshavjee</w:t>
      </w:r>
      <w:proofErr w:type="spellEnd"/>
      <w:proofErr w:type="gramEnd"/>
      <w:r w:rsidRPr="006051CC">
        <w:rPr>
          <w:rFonts w:ascii="Times New Roman" w:eastAsiaTheme="minorHAnsi" w:hAnsi="Times New Roman"/>
          <w:sz w:val="24"/>
          <w:szCs w:val="24"/>
        </w:rPr>
        <w:t xml:space="preserve"> S. Aspiring to zero tuberculosis deaths among southern Africa's miners: is there a way forward? International journal of health </w:t>
      </w:r>
      <w:proofErr w:type="gramStart"/>
      <w:r w:rsidRPr="006051CC">
        <w:rPr>
          <w:rFonts w:ascii="Times New Roman" w:eastAsiaTheme="minorHAnsi" w:hAnsi="Times New Roman"/>
          <w:sz w:val="24"/>
          <w:szCs w:val="24"/>
        </w:rPr>
        <w:t>services :</w:t>
      </w:r>
      <w:proofErr w:type="gramEnd"/>
      <w:r w:rsidRPr="006051CC">
        <w:rPr>
          <w:rFonts w:ascii="Times New Roman" w:eastAsiaTheme="minorHAnsi" w:hAnsi="Times New Roman"/>
          <w:sz w:val="24"/>
          <w:szCs w:val="24"/>
        </w:rPr>
        <w:t xml:space="preserve"> planning, administration, evaluation. 2013</w:t>
      </w:r>
      <w:proofErr w:type="gramStart"/>
      <w:r w:rsidRPr="006051CC">
        <w:rPr>
          <w:rFonts w:ascii="Times New Roman" w:eastAsiaTheme="minorHAnsi" w:hAnsi="Times New Roman"/>
          <w:sz w:val="24"/>
          <w:szCs w:val="24"/>
        </w:rPr>
        <w:t>;43</w:t>
      </w:r>
      <w:proofErr w:type="gramEnd"/>
      <w:r w:rsidRPr="006051CC">
        <w:rPr>
          <w:rFonts w:ascii="Times New Roman" w:eastAsiaTheme="minorHAnsi" w:hAnsi="Times New Roman"/>
          <w:sz w:val="24"/>
          <w:szCs w:val="24"/>
        </w:rPr>
        <w:t>(4):651-64.</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Di </w:t>
      </w:r>
      <w:proofErr w:type="spellStart"/>
      <w:r w:rsidRPr="006051CC">
        <w:rPr>
          <w:rFonts w:ascii="Times New Roman" w:eastAsiaTheme="minorHAnsi" w:hAnsi="Times New Roman"/>
          <w:sz w:val="24"/>
          <w:szCs w:val="24"/>
        </w:rPr>
        <w:t>Perri</w:t>
      </w:r>
      <w:proofErr w:type="spellEnd"/>
      <w:r w:rsidRPr="006051CC">
        <w:rPr>
          <w:rFonts w:ascii="Times New Roman" w:eastAsiaTheme="minorHAnsi" w:hAnsi="Times New Roman"/>
          <w:sz w:val="24"/>
          <w:szCs w:val="24"/>
        </w:rPr>
        <w:t xml:space="preserve"> G, </w:t>
      </w:r>
      <w:proofErr w:type="spellStart"/>
      <w:r w:rsidRPr="006051CC">
        <w:rPr>
          <w:rFonts w:ascii="Times New Roman" w:eastAsiaTheme="minorHAnsi" w:hAnsi="Times New Roman"/>
          <w:sz w:val="24"/>
          <w:szCs w:val="24"/>
        </w:rPr>
        <w:t>Cadeo</w:t>
      </w:r>
      <w:proofErr w:type="spellEnd"/>
      <w:r w:rsidRPr="006051CC">
        <w:rPr>
          <w:rFonts w:ascii="Times New Roman" w:eastAsiaTheme="minorHAnsi" w:hAnsi="Times New Roman"/>
          <w:sz w:val="24"/>
          <w:szCs w:val="24"/>
        </w:rPr>
        <w:t xml:space="preserve"> GP, </w:t>
      </w:r>
      <w:proofErr w:type="spellStart"/>
      <w:r w:rsidRPr="006051CC">
        <w:rPr>
          <w:rFonts w:ascii="Times New Roman" w:eastAsiaTheme="minorHAnsi" w:hAnsi="Times New Roman"/>
          <w:sz w:val="24"/>
          <w:szCs w:val="24"/>
        </w:rPr>
        <w:t>Castelli</w:t>
      </w:r>
      <w:proofErr w:type="spellEnd"/>
      <w:r w:rsidRPr="006051CC">
        <w:rPr>
          <w:rFonts w:ascii="Times New Roman" w:eastAsiaTheme="minorHAnsi" w:hAnsi="Times New Roman"/>
          <w:sz w:val="24"/>
          <w:szCs w:val="24"/>
        </w:rPr>
        <w:t xml:space="preserve"> F, </w:t>
      </w:r>
      <w:proofErr w:type="spellStart"/>
      <w:r w:rsidRPr="006051CC">
        <w:rPr>
          <w:rFonts w:ascii="Times New Roman" w:eastAsiaTheme="minorHAnsi" w:hAnsi="Times New Roman"/>
          <w:sz w:val="24"/>
          <w:szCs w:val="24"/>
        </w:rPr>
        <w:t>Micciolo</w:t>
      </w:r>
      <w:proofErr w:type="spellEnd"/>
      <w:r w:rsidRPr="006051CC">
        <w:rPr>
          <w:rFonts w:ascii="Times New Roman" w:eastAsiaTheme="minorHAnsi" w:hAnsi="Times New Roman"/>
          <w:sz w:val="24"/>
          <w:szCs w:val="24"/>
        </w:rPr>
        <w:t xml:space="preserve"> R, </w:t>
      </w:r>
      <w:proofErr w:type="spellStart"/>
      <w:r w:rsidRPr="006051CC">
        <w:rPr>
          <w:rFonts w:ascii="Times New Roman" w:eastAsiaTheme="minorHAnsi" w:hAnsi="Times New Roman"/>
          <w:sz w:val="24"/>
          <w:szCs w:val="24"/>
        </w:rPr>
        <w:t>Bassetti</w:t>
      </w:r>
      <w:proofErr w:type="spellEnd"/>
      <w:r w:rsidRPr="006051CC">
        <w:rPr>
          <w:rFonts w:ascii="Times New Roman" w:eastAsiaTheme="minorHAnsi" w:hAnsi="Times New Roman"/>
          <w:sz w:val="24"/>
          <w:szCs w:val="24"/>
        </w:rPr>
        <w:t xml:space="preserve"> S, </w:t>
      </w:r>
      <w:proofErr w:type="spellStart"/>
      <w:r w:rsidRPr="006051CC">
        <w:rPr>
          <w:rFonts w:ascii="Times New Roman" w:eastAsiaTheme="minorHAnsi" w:hAnsi="Times New Roman"/>
          <w:sz w:val="24"/>
          <w:szCs w:val="24"/>
        </w:rPr>
        <w:t>Rubini</w:t>
      </w:r>
      <w:proofErr w:type="spellEnd"/>
      <w:r w:rsidRPr="006051CC">
        <w:rPr>
          <w:rFonts w:ascii="Times New Roman" w:eastAsiaTheme="minorHAnsi" w:hAnsi="Times New Roman"/>
          <w:sz w:val="24"/>
          <w:szCs w:val="24"/>
        </w:rPr>
        <w:t xml:space="preserve"> F, et al. Transmission of HIV-associated tuberculosis to healthcare workers. Infection control and hospital epidemiology. 1993</w:t>
      </w:r>
      <w:proofErr w:type="gramStart"/>
      <w:r w:rsidRPr="006051CC">
        <w:rPr>
          <w:rFonts w:ascii="Times New Roman" w:eastAsiaTheme="minorHAnsi" w:hAnsi="Times New Roman"/>
          <w:sz w:val="24"/>
          <w:szCs w:val="24"/>
        </w:rPr>
        <w:t>;14</w:t>
      </w:r>
      <w:proofErr w:type="gramEnd"/>
      <w:r w:rsidRPr="006051CC">
        <w:rPr>
          <w:rFonts w:ascii="Times New Roman" w:eastAsiaTheme="minorHAnsi" w:hAnsi="Times New Roman"/>
          <w:sz w:val="24"/>
          <w:szCs w:val="24"/>
        </w:rPr>
        <w:t>(2):67-72.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Ding M, Chen F, Shi X, </w:t>
      </w:r>
      <w:proofErr w:type="spellStart"/>
      <w:r w:rsidRPr="006051CC">
        <w:rPr>
          <w:rFonts w:ascii="Times New Roman" w:eastAsiaTheme="minorHAnsi" w:hAnsi="Times New Roman"/>
          <w:sz w:val="24"/>
          <w:szCs w:val="24"/>
        </w:rPr>
        <w:t>Yucesoy</w:t>
      </w:r>
      <w:proofErr w:type="spellEnd"/>
      <w:r w:rsidRPr="006051CC">
        <w:rPr>
          <w:rFonts w:ascii="Times New Roman" w:eastAsiaTheme="minorHAnsi" w:hAnsi="Times New Roman"/>
          <w:sz w:val="24"/>
          <w:szCs w:val="24"/>
        </w:rPr>
        <w:t xml:space="preserve"> B, Mossman B, </w:t>
      </w:r>
      <w:proofErr w:type="spellStart"/>
      <w:r w:rsidRPr="006051CC">
        <w:rPr>
          <w:rFonts w:ascii="Times New Roman" w:eastAsiaTheme="minorHAnsi" w:hAnsi="Times New Roman"/>
          <w:sz w:val="24"/>
          <w:szCs w:val="24"/>
        </w:rPr>
        <w:t>Vallyathan</w:t>
      </w:r>
      <w:proofErr w:type="spellEnd"/>
      <w:r w:rsidRPr="006051CC">
        <w:rPr>
          <w:rFonts w:ascii="Times New Roman" w:eastAsiaTheme="minorHAnsi" w:hAnsi="Times New Roman"/>
          <w:sz w:val="24"/>
          <w:szCs w:val="24"/>
        </w:rPr>
        <w:t xml:space="preserve"> V. Diseases caused by silica: mechanisms of injury and disease development. International </w:t>
      </w:r>
      <w:proofErr w:type="spellStart"/>
      <w:r w:rsidRPr="006051CC">
        <w:rPr>
          <w:rFonts w:ascii="Times New Roman" w:eastAsiaTheme="minorHAnsi" w:hAnsi="Times New Roman"/>
          <w:sz w:val="24"/>
          <w:szCs w:val="24"/>
        </w:rPr>
        <w:t>immunopharmacology</w:t>
      </w:r>
      <w:proofErr w:type="spellEnd"/>
      <w:r w:rsidRPr="006051CC">
        <w:rPr>
          <w:rFonts w:ascii="Times New Roman" w:eastAsiaTheme="minorHAnsi" w:hAnsi="Times New Roman"/>
          <w:sz w:val="24"/>
          <w:szCs w:val="24"/>
        </w:rPr>
        <w:t>. 2002</w:t>
      </w:r>
      <w:proofErr w:type="gramStart"/>
      <w:r w:rsidRPr="006051CC">
        <w:rPr>
          <w:rFonts w:ascii="Times New Roman" w:eastAsiaTheme="minorHAnsi" w:hAnsi="Times New Roman"/>
          <w:sz w:val="24"/>
          <w:szCs w:val="24"/>
        </w:rPr>
        <w:t>;2</w:t>
      </w:r>
      <w:proofErr w:type="gramEnd"/>
      <w:r w:rsidRPr="006051CC">
        <w:rPr>
          <w:rFonts w:ascii="Times New Roman" w:eastAsiaTheme="minorHAnsi" w:hAnsi="Times New Roman"/>
          <w:sz w:val="24"/>
          <w:szCs w:val="24"/>
        </w:rPr>
        <w:t>(2-3):173-82.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Dong B, Ge N, Liu G. [Social </w:t>
      </w:r>
      <w:proofErr w:type="spellStart"/>
      <w:r w:rsidRPr="006051CC">
        <w:rPr>
          <w:rFonts w:ascii="Times New Roman" w:eastAsiaTheme="minorHAnsi" w:hAnsi="Times New Roman"/>
          <w:sz w:val="24"/>
          <w:szCs w:val="24"/>
        </w:rPr>
        <w:t>economical</w:t>
      </w:r>
      <w:proofErr w:type="spellEnd"/>
      <w:r w:rsidRPr="006051CC">
        <w:rPr>
          <w:rFonts w:ascii="Times New Roman" w:eastAsiaTheme="minorHAnsi" w:hAnsi="Times New Roman"/>
          <w:sz w:val="24"/>
          <w:szCs w:val="24"/>
        </w:rPr>
        <w:t xml:space="preserve"> status, behaviors and environment as the risk factors of tuberculosis in Chengdu China]. </w:t>
      </w:r>
      <w:proofErr w:type="spellStart"/>
      <w:r w:rsidRPr="006051CC">
        <w:rPr>
          <w:rFonts w:ascii="Times New Roman" w:eastAsiaTheme="minorHAnsi" w:hAnsi="Times New Roman"/>
          <w:sz w:val="24"/>
          <w:szCs w:val="24"/>
        </w:rPr>
        <w:t>Zhonghua</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liu</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xing</w:t>
      </w:r>
      <w:proofErr w:type="spellEnd"/>
      <w:r w:rsidRPr="006051CC">
        <w:rPr>
          <w:rFonts w:ascii="Times New Roman" w:eastAsiaTheme="minorHAnsi" w:hAnsi="Times New Roman"/>
          <w:sz w:val="24"/>
          <w:szCs w:val="24"/>
        </w:rPr>
        <w:t xml:space="preserve"> </w:t>
      </w:r>
      <w:proofErr w:type="spellStart"/>
      <w:proofErr w:type="gramStart"/>
      <w:r w:rsidRPr="006051CC">
        <w:rPr>
          <w:rFonts w:ascii="Times New Roman" w:eastAsiaTheme="minorHAnsi" w:hAnsi="Times New Roman"/>
          <w:sz w:val="24"/>
          <w:szCs w:val="24"/>
        </w:rPr>
        <w:t>bing</w:t>
      </w:r>
      <w:proofErr w:type="spellEnd"/>
      <w:proofErr w:type="gram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xue</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za</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zhi</w:t>
      </w:r>
      <w:proofErr w:type="spellEnd"/>
      <w:r w:rsidRPr="006051CC">
        <w:rPr>
          <w:rFonts w:ascii="Times New Roman" w:eastAsiaTheme="minorHAnsi" w:hAnsi="Times New Roman"/>
          <w:sz w:val="24"/>
          <w:szCs w:val="24"/>
        </w:rPr>
        <w:t xml:space="preserve"> = </w:t>
      </w:r>
      <w:proofErr w:type="spellStart"/>
      <w:r w:rsidRPr="006051CC">
        <w:rPr>
          <w:rFonts w:ascii="Times New Roman" w:eastAsiaTheme="minorHAnsi" w:hAnsi="Times New Roman"/>
          <w:sz w:val="24"/>
          <w:szCs w:val="24"/>
        </w:rPr>
        <w:t>Zhonghua</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liuxingbingxue</w:t>
      </w:r>
      <w:proofErr w:type="spellEnd"/>
      <w:r w:rsidRPr="006051CC">
        <w:rPr>
          <w:rFonts w:ascii="Times New Roman" w:eastAsiaTheme="minorHAnsi" w:hAnsi="Times New Roman"/>
          <w:sz w:val="24"/>
          <w:szCs w:val="24"/>
        </w:rPr>
        <w:t xml:space="preserve"> </w:t>
      </w:r>
      <w:proofErr w:type="spellStart"/>
      <w:r w:rsidRPr="006051CC">
        <w:rPr>
          <w:rFonts w:ascii="Times New Roman" w:eastAsiaTheme="minorHAnsi" w:hAnsi="Times New Roman"/>
          <w:sz w:val="24"/>
          <w:szCs w:val="24"/>
        </w:rPr>
        <w:t>zazhi</w:t>
      </w:r>
      <w:proofErr w:type="spellEnd"/>
      <w:r w:rsidRPr="006051CC">
        <w:rPr>
          <w:rFonts w:ascii="Times New Roman" w:eastAsiaTheme="minorHAnsi" w:hAnsi="Times New Roman"/>
          <w:sz w:val="24"/>
          <w:szCs w:val="24"/>
        </w:rPr>
        <w:t>. 2001</w:t>
      </w:r>
      <w:proofErr w:type="gramStart"/>
      <w:r w:rsidRPr="006051CC">
        <w:rPr>
          <w:rFonts w:ascii="Times New Roman" w:eastAsiaTheme="minorHAnsi" w:hAnsi="Times New Roman"/>
          <w:sz w:val="24"/>
          <w:szCs w:val="24"/>
        </w:rPr>
        <w:t>;22</w:t>
      </w:r>
      <w:proofErr w:type="gramEnd"/>
      <w:r w:rsidRPr="006051CC">
        <w:rPr>
          <w:rFonts w:ascii="Times New Roman" w:eastAsiaTheme="minorHAnsi" w:hAnsi="Times New Roman"/>
          <w:sz w:val="24"/>
          <w:szCs w:val="24"/>
        </w:rPr>
        <w:t>(2):102-4.</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Eyob G, </w:t>
      </w:r>
      <w:proofErr w:type="spellStart"/>
      <w:r w:rsidRPr="006051CC">
        <w:rPr>
          <w:rFonts w:ascii="Times New Roman" w:eastAsiaTheme="minorHAnsi" w:hAnsi="Times New Roman"/>
          <w:sz w:val="24"/>
          <w:szCs w:val="24"/>
        </w:rPr>
        <w:t>Gebeyhu</w:t>
      </w:r>
      <w:proofErr w:type="spellEnd"/>
      <w:r w:rsidRPr="006051CC">
        <w:rPr>
          <w:rFonts w:ascii="Times New Roman" w:eastAsiaTheme="minorHAnsi" w:hAnsi="Times New Roman"/>
          <w:sz w:val="24"/>
          <w:szCs w:val="24"/>
        </w:rPr>
        <w:t xml:space="preserve"> M, </w:t>
      </w:r>
      <w:proofErr w:type="spellStart"/>
      <w:r w:rsidRPr="006051CC">
        <w:rPr>
          <w:rFonts w:ascii="Times New Roman" w:eastAsiaTheme="minorHAnsi" w:hAnsi="Times New Roman"/>
          <w:sz w:val="24"/>
          <w:szCs w:val="24"/>
        </w:rPr>
        <w:t>Goshu</w:t>
      </w:r>
      <w:proofErr w:type="spellEnd"/>
      <w:r w:rsidRPr="006051CC">
        <w:rPr>
          <w:rFonts w:ascii="Times New Roman" w:eastAsiaTheme="minorHAnsi" w:hAnsi="Times New Roman"/>
          <w:sz w:val="24"/>
          <w:szCs w:val="24"/>
        </w:rPr>
        <w:t xml:space="preserve"> S, </w:t>
      </w:r>
      <w:proofErr w:type="spellStart"/>
      <w:r w:rsidRPr="006051CC">
        <w:rPr>
          <w:rFonts w:ascii="Times New Roman" w:eastAsiaTheme="minorHAnsi" w:hAnsi="Times New Roman"/>
          <w:sz w:val="24"/>
          <w:szCs w:val="24"/>
        </w:rPr>
        <w:t>Girma</w:t>
      </w:r>
      <w:proofErr w:type="spellEnd"/>
      <w:r w:rsidRPr="006051CC">
        <w:rPr>
          <w:rFonts w:ascii="Times New Roman" w:eastAsiaTheme="minorHAnsi" w:hAnsi="Times New Roman"/>
          <w:sz w:val="24"/>
          <w:szCs w:val="24"/>
        </w:rPr>
        <w:t xml:space="preserve"> M, Lemma E, </w:t>
      </w:r>
      <w:proofErr w:type="spellStart"/>
      <w:r w:rsidRPr="006051CC">
        <w:rPr>
          <w:rFonts w:ascii="Times New Roman" w:eastAsiaTheme="minorHAnsi" w:hAnsi="Times New Roman"/>
          <w:sz w:val="24"/>
          <w:szCs w:val="24"/>
        </w:rPr>
        <w:t>Fontanet</w:t>
      </w:r>
      <w:proofErr w:type="spellEnd"/>
      <w:r w:rsidRPr="006051CC">
        <w:rPr>
          <w:rFonts w:ascii="Times New Roman" w:eastAsiaTheme="minorHAnsi" w:hAnsi="Times New Roman"/>
          <w:sz w:val="24"/>
          <w:szCs w:val="24"/>
        </w:rPr>
        <w:t xml:space="preserve"> A. Increase in tuberculosis incidence among the staff working at the Tuberculosis Demonstration and Training Centre in Addis Ababa, Ethiopia: a retrospective cohort study (1989-1998). The international journal of tuberculosis and lung </w:t>
      </w:r>
      <w:proofErr w:type="gramStart"/>
      <w:r w:rsidRPr="006051CC">
        <w:rPr>
          <w:rFonts w:ascii="Times New Roman" w:eastAsiaTheme="minorHAnsi" w:hAnsi="Times New Roman"/>
          <w:sz w:val="24"/>
          <w:szCs w:val="24"/>
        </w:rPr>
        <w:t>disease :</w:t>
      </w:r>
      <w:proofErr w:type="gramEnd"/>
      <w:r w:rsidRPr="006051CC">
        <w:rPr>
          <w:rFonts w:ascii="Times New Roman" w:eastAsiaTheme="minorHAnsi" w:hAnsi="Times New Roman"/>
          <w:sz w:val="24"/>
          <w:szCs w:val="24"/>
        </w:rPr>
        <w:t xml:space="preserve"> the official journal of the International Union against Tuberculosis and Lung Disease. 2002</w:t>
      </w:r>
      <w:proofErr w:type="gramStart"/>
      <w:r w:rsidRPr="006051CC">
        <w:rPr>
          <w:rFonts w:ascii="Times New Roman" w:eastAsiaTheme="minorHAnsi" w:hAnsi="Times New Roman"/>
          <w:sz w:val="24"/>
          <w:szCs w:val="24"/>
        </w:rPr>
        <w:t>;6</w:t>
      </w:r>
      <w:proofErr w:type="gramEnd"/>
      <w:r w:rsidRPr="006051CC">
        <w:rPr>
          <w:rFonts w:ascii="Times New Roman" w:eastAsiaTheme="minorHAnsi" w:hAnsi="Times New Roman"/>
          <w:sz w:val="24"/>
          <w:szCs w:val="24"/>
        </w:rPr>
        <w:t>(1):85-8.</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Glynn JR, Murray J, Bester A, Nelson G, Shearer S, </w:t>
      </w:r>
      <w:proofErr w:type="spellStart"/>
      <w:r w:rsidRPr="006051CC">
        <w:rPr>
          <w:rFonts w:ascii="Times New Roman" w:eastAsiaTheme="minorHAnsi" w:hAnsi="Times New Roman"/>
          <w:sz w:val="24"/>
          <w:szCs w:val="24"/>
        </w:rPr>
        <w:t>Sonnenberg</w:t>
      </w:r>
      <w:proofErr w:type="spellEnd"/>
      <w:r w:rsidRPr="006051CC">
        <w:rPr>
          <w:rFonts w:ascii="Times New Roman" w:eastAsiaTheme="minorHAnsi" w:hAnsi="Times New Roman"/>
          <w:sz w:val="24"/>
          <w:szCs w:val="24"/>
        </w:rPr>
        <w:t xml:space="preserve"> P. Effects of duration of HIV infection and secondary tuberculosis transmission on tuberculosis incidence in the South African gold mines. AIDS (London, England). 2008</w:t>
      </w:r>
      <w:proofErr w:type="gramStart"/>
      <w:r w:rsidRPr="006051CC">
        <w:rPr>
          <w:rFonts w:ascii="Times New Roman" w:eastAsiaTheme="minorHAnsi" w:hAnsi="Times New Roman"/>
          <w:sz w:val="24"/>
          <w:szCs w:val="24"/>
        </w:rPr>
        <w:t>;22</w:t>
      </w:r>
      <w:proofErr w:type="gramEnd"/>
      <w:r w:rsidRPr="006051CC">
        <w:rPr>
          <w:rFonts w:ascii="Times New Roman" w:eastAsiaTheme="minorHAnsi" w:hAnsi="Times New Roman"/>
          <w:sz w:val="24"/>
          <w:szCs w:val="24"/>
        </w:rPr>
        <w:t>(14):1859-67.</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Hnizdo</w:t>
      </w:r>
      <w:proofErr w:type="spellEnd"/>
      <w:r w:rsidRPr="006051CC">
        <w:rPr>
          <w:rFonts w:ascii="Times New Roman" w:eastAsiaTheme="minorHAnsi" w:hAnsi="Times New Roman"/>
          <w:sz w:val="24"/>
          <w:szCs w:val="24"/>
        </w:rPr>
        <w:t xml:space="preserve"> E, Murray J. Risk of pulmonary tuberculosis relative to silicosis and exposure to silica dust in South African gold miners. Occupational and environmental medicine. 1998</w:t>
      </w:r>
      <w:proofErr w:type="gramStart"/>
      <w:r w:rsidRPr="006051CC">
        <w:rPr>
          <w:rFonts w:ascii="Times New Roman" w:eastAsiaTheme="minorHAnsi" w:hAnsi="Times New Roman"/>
          <w:sz w:val="24"/>
          <w:szCs w:val="24"/>
        </w:rPr>
        <w:t>;55</w:t>
      </w:r>
      <w:proofErr w:type="gramEnd"/>
      <w:r w:rsidRPr="006051CC">
        <w:rPr>
          <w:rFonts w:ascii="Times New Roman" w:eastAsiaTheme="minorHAnsi" w:hAnsi="Times New Roman"/>
          <w:sz w:val="24"/>
          <w:szCs w:val="24"/>
        </w:rPr>
        <w:t>(7):496-502.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lastRenderedPageBreak/>
        <w:t xml:space="preserve">Isidro Montes I, </w:t>
      </w:r>
      <w:proofErr w:type="spellStart"/>
      <w:r w:rsidRPr="006051CC">
        <w:rPr>
          <w:rFonts w:ascii="Times New Roman" w:eastAsiaTheme="minorHAnsi" w:hAnsi="Times New Roman"/>
          <w:sz w:val="24"/>
          <w:szCs w:val="24"/>
        </w:rPr>
        <w:t>Rego</w:t>
      </w:r>
      <w:proofErr w:type="spellEnd"/>
      <w:r w:rsidRPr="006051CC">
        <w:rPr>
          <w:rFonts w:ascii="Times New Roman" w:eastAsiaTheme="minorHAnsi" w:hAnsi="Times New Roman"/>
          <w:sz w:val="24"/>
          <w:szCs w:val="24"/>
        </w:rPr>
        <w:t xml:space="preserve"> Fernandez G, </w:t>
      </w:r>
      <w:proofErr w:type="spellStart"/>
      <w:r w:rsidRPr="006051CC">
        <w:rPr>
          <w:rFonts w:ascii="Times New Roman" w:eastAsiaTheme="minorHAnsi" w:hAnsi="Times New Roman"/>
          <w:sz w:val="24"/>
          <w:szCs w:val="24"/>
        </w:rPr>
        <w:t>Reguero</w:t>
      </w:r>
      <w:proofErr w:type="spellEnd"/>
      <w:r w:rsidRPr="006051CC">
        <w:rPr>
          <w:rFonts w:ascii="Times New Roman" w:eastAsiaTheme="minorHAnsi" w:hAnsi="Times New Roman"/>
          <w:sz w:val="24"/>
          <w:szCs w:val="24"/>
        </w:rPr>
        <w:t xml:space="preserve"> J, </w:t>
      </w:r>
      <w:proofErr w:type="spellStart"/>
      <w:r w:rsidRPr="006051CC">
        <w:rPr>
          <w:rFonts w:ascii="Times New Roman" w:eastAsiaTheme="minorHAnsi" w:hAnsi="Times New Roman"/>
          <w:sz w:val="24"/>
          <w:szCs w:val="24"/>
        </w:rPr>
        <w:t>Cosio</w:t>
      </w:r>
      <w:proofErr w:type="spellEnd"/>
      <w:r w:rsidRPr="006051CC">
        <w:rPr>
          <w:rFonts w:ascii="Times New Roman" w:eastAsiaTheme="minorHAnsi" w:hAnsi="Times New Roman"/>
          <w:sz w:val="24"/>
          <w:szCs w:val="24"/>
        </w:rPr>
        <w:t xml:space="preserve"> Mir MA, Garcia-</w:t>
      </w:r>
      <w:proofErr w:type="spellStart"/>
      <w:r w:rsidRPr="006051CC">
        <w:rPr>
          <w:rFonts w:ascii="Times New Roman" w:eastAsiaTheme="minorHAnsi" w:hAnsi="Times New Roman"/>
          <w:sz w:val="24"/>
          <w:szCs w:val="24"/>
        </w:rPr>
        <w:t>Ordas</w:t>
      </w:r>
      <w:proofErr w:type="spellEnd"/>
      <w:r w:rsidRPr="006051CC">
        <w:rPr>
          <w:rFonts w:ascii="Times New Roman" w:eastAsiaTheme="minorHAnsi" w:hAnsi="Times New Roman"/>
          <w:sz w:val="24"/>
          <w:szCs w:val="24"/>
        </w:rPr>
        <w:t xml:space="preserve"> E, Anton Martinez JL, et al. Respiratory disease in a cohort of 2,579 coal miners followed up over a 20-year period. Chest. 2004</w:t>
      </w:r>
      <w:proofErr w:type="gramStart"/>
      <w:r w:rsidRPr="006051CC">
        <w:rPr>
          <w:rFonts w:ascii="Times New Roman" w:eastAsiaTheme="minorHAnsi" w:hAnsi="Times New Roman"/>
          <w:sz w:val="24"/>
          <w:szCs w:val="24"/>
        </w:rPr>
        <w:t>;126</w:t>
      </w:r>
      <w:proofErr w:type="gramEnd"/>
      <w:r w:rsidRPr="006051CC">
        <w:rPr>
          <w:rFonts w:ascii="Times New Roman" w:eastAsiaTheme="minorHAnsi" w:hAnsi="Times New Roman"/>
          <w:sz w:val="24"/>
          <w:szCs w:val="24"/>
        </w:rPr>
        <w:t>(2):622-9.</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Jiamjarasrangsi</w:t>
      </w:r>
      <w:proofErr w:type="spellEnd"/>
      <w:r w:rsidRPr="006051CC">
        <w:rPr>
          <w:rFonts w:ascii="Times New Roman" w:eastAsiaTheme="minorHAnsi" w:hAnsi="Times New Roman"/>
          <w:sz w:val="24"/>
          <w:szCs w:val="24"/>
        </w:rPr>
        <w:t xml:space="preserve"> W, </w:t>
      </w:r>
      <w:proofErr w:type="spellStart"/>
      <w:r w:rsidRPr="006051CC">
        <w:rPr>
          <w:rFonts w:ascii="Times New Roman" w:eastAsiaTheme="minorHAnsi" w:hAnsi="Times New Roman"/>
          <w:sz w:val="24"/>
          <w:szCs w:val="24"/>
        </w:rPr>
        <w:t>Hirunsuthikul</w:t>
      </w:r>
      <w:proofErr w:type="spellEnd"/>
      <w:r w:rsidRPr="006051CC">
        <w:rPr>
          <w:rFonts w:ascii="Times New Roman" w:eastAsiaTheme="minorHAnsi" w:hAnsi="Times New Roman"/>
          <w:sz w:val="24"/>
          <w:szCs w:val="24"/>
        </w:rPr>
        <w:t xml:space="preserve"> N, </w:t>
      </w:r>
      <w:proofErr w:type="spellStart"/>
      <w:r w:rsidRPr="006051CC">
        <w:rPr>
          <w:rFonts w:ascii="Times New Roman" w:eastAsiaTheme="minorHAnsi" w:hAnsi="Times New Roman"/>
          <w:sz w:val="24"/>
          <w:szCs w:val="24"/>
        </w:rPr>
        <w:t>Kamolratanakul</w:t>
      </w:r>
      <w:proofErr w:type="spellEnd"/>
      <w:r w:rsidRPr="006051CC">
        <w:rPr>
          <w:rFonts w:ascii="Times New Roman" w:eastAsiaTheme="minorHAnsi" w:hAnsi="Times New Roman"/>
          <w:sz w:val="24"/>
          <w:szCs w:val="24"/>
        </w:rPr>
        <w:t xml:space="preserve"> R. Tuberculosis among health care workers at King </w:t>
      </w:r>
      <w:proofErr w:type="spellStart"/>
      <w:r w:rsidRPr="006051CC">
        <w:rPr>
          <w:rFonts w:ascii="Times New Roman" w:eastAsiaTheme="minorHAnsi" w:hAnsi="Times New Roman"/>
          <w:sz w:val="24"/>
          <w:szCs w:val="24"/>
        </w:rPr>
        <w:t>Chulalongkorn</w:t>
      </w:r>
      <w:proofErr w:type="spellEnd"/>
      <w:r w:rsidRPr="006051CC">
        <w:rPr>
          <w:rFonts w:ascii="Times New Roman" w:eastAsiaTheme="minorHAnsi" w:hAnsi="Times New Roman"/>
          <w:sz w:val="24"/>
          <w:szCs w:val="24"/>
        </w:rPr>
        <w:t xml:space="preserve"> Memorial Hospital, 1988-2002. </w:t>
      </w:r>
      <w:proofErr w:type="spellStart"/>
      <w:r w:rsidRPr="006051CC">
        <w:rPr>
          <w:rFonts w:ascii="Times New Roman" w:eastAsiaTheme="minorHAnsi" w:hAnsi="Times New Roman"/>
          <w:sz w:val="24"/>
          <w:szCs w:val="24"/>
        </w:rPr>
        <w:t>Int</w:t>
      </w:r>
      <w:proofErr w:type="spellEnd"/>
      <w:r w:rsidRPr="006051CC">
        <w:rPr>
          <w:rFonts w:ascii="Times New Roman" w:eastAsiaTheme="minorHAnsi" w:hAnsi="Times New Roman"/>
          <w:sz w:val="24"/>
          <w:szCs w:val="24"/>
        </w:rPr>
        <w:t xml:space="preserve"> J </w:t>
      </w:r>
      <w:proofErr w:type="spellStart"/>
      <w:r w:rsidRPr="006051CC">
        <w:rPr>
          <w:rFonts w:ascii="Times New Roman" w:eastAsiaTheme="minorHAnsi" w:hAnsi="Times New Roman"/>
          <w:sz w:val="24"/>
          <w:szCs w:val="24"/>
        </w:rPr>
        <w:t>Tuberc</w:t>
      </w:r>
      <w:proofErr w:type="spellEnd"/>
      <w:r w:rsidRPr="006051CC">
        <w:rPr>
          <w:rFonts w:ascii="Times New Roman" w:eastAsiaTheme="minorHAnsi" w:hAnsi="Times New Roman"/>
          <w:sz w:val="24"/>
          <w:szCs w:val="24"/>
        </w:rPr>
        <w:t xml:space="preserve"> Lung Dis. 2005</w:t>
      </w:r>
      <w:proofErr w:type="gramStart"/>
      <w:r w:rsidRPr="006051CC">
        <w:rPr>
          <w:rFonts w:ascii="Times New Roman" w:eastAsiaTheme="minorHAnsi" w:hAnsi="Times New Roman"/>
          <w:sz w:val="24"/>
          <w:szCs w:val="24"/>
        </w:rPr>
        <w:t>;9</w:t>
      </w:r>
      <w:proofErr w:type="gramEnd"/>
      <w:r w:rsidRPr="006051CC">
        <w:rPr>
          <w:rFonts w:ascii="Times New Roman" w:eastAsiaTheme="minorHAnsi" w:hAnsi="Times New Roman"/>
          <w:sz w:val="24"/>
          <w:szCs w:val="24"/>
        </w:rPr>
        <w:t>(11):1253-8.</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Kehinde</w:t>
      </w:r>
      <w:proofErr w:type="spellEnd"/>
      <w:r w:rsidRPr="006051CC">
        <w:rPr>
          <w:rFonts w:ascii="Times New Roman" w:eastAsiaTheme="minorHAnsi" w:hAnsi="Times New Roman"/>
          <w:sz w:val="24"/>
          <w:szCs w:val="24"/>
        </w:rPr>
        <w:t xml:space="preserve"> AO, Baba A, </w:t>
      </w:r>
      <w:proofErr w:type="spellStart"/>
      <w:r w:rsidRPr="006051CC">
        <w:rPr>
          <w:rFonts w:ascii="Times New Roman" w:eastAsiaTheme="minorHAnsi" w:hAnsi="Times New Roman"/>
          <w:sz w:val="24"/>
          <w:szCs w:val="24"/>
        </w:rPr>
        <w:t>Bakare</w:t>
      </w:r>
      <w:proofErr w:type="spellEnd"/>
      <w:r w:rsidRPr="006051CC">
        <w:rPr>
          <w:rFonts w:ascii="Times New Roman" w:eastAsiaTheme="minorHAnsi" w:hAnsi="Times New Roman"/>
          <w:sz w:val="24"/>
          <w:szCs w:val="24"/>
        </w:rPr>
        <w:t xml:space="preserve"> RA, </w:t>
      </w:r>
      <w:proofErr w:type="spellStart"/>
      <w:r w:rsidRPr="006051CC">
        <w:rPr>
          <w:rFonts w:ascii="Times New Roman" w:eastAsiaTheme="minorHAnsi" w:hAnsi="Times New Roman"/>
          <w:sz w:val="24"/>
          <w:szCs w:val="24"/>
        </w:rPr>
        <w:t>Ige</w:t>
      </w:r>
      <w:proofErr w:type="spellEnd"/>
      <w:r w:rsidRPr="006051CC">
        <w:rPr>
          <w:rFonts w:ascii="Times New Roman" w:eastAsiaTheme="minorHAnsi" w:hAnsi="Times New Roman"/>
          <w:sz w:val="24"/>
          <w:szCs w:val="24"/>
        </w:rPr>
        <w:t xml:space="preserve"> OM, </w:t>
      </w:r>
      <w:proofErr w:type="spellStart"/>
      <w:r w:rsidRPr="006051CC">
        <w:rPr>
          <w:rFonts w:ascii="Times New Roman" w:eastAsiaTheme="minorHAnsi" w:hAnsi="Times New Roman"/>
          <w:sz w:val="24"/>
          <w:szCs w:val="24"/>
        </w:rPr>
        <w:t>Gbadeyanka</w:t>
      </w:r>
      <w:proofErr w:type="spellEnd"/>
      <w:r w:rsidRPr="006051CC">
        <w:rPr>
          <w:rFonts w:ascii="Times New Roman" w:eastAsiaTheme="minorHAnsi" w:hAnsi="Times New Roman"/>
          <w:sz w:val="24"/>
          <w:szCs w:val="24"/>
        </w:rPr>
        <w:t xml:space="preserve"> CF, </w:t>
      </w:r>
      <w:proofErr w:type="spellStart"/>
      <w:r w:rsidRPr="006051CC">
        <w:rPr>
          <w:rFonts w:ascii="Times New Roman" w:eastAsiaTheme="minorHAnsi" w:hAnsi="Times New Roman"/>
          <w:sz w:val="24"/>
          <w:szCs w:val="24"/>
        </w:rPr>
        <w:t>Adebiyi</w:t>
      </w:r>
      <w:proofErr w:type="spellEnd"/>
      <w:r w:rsidRPr="006051CC">
        <w:rPr>
          <w:rFonts w:ascii="Times New Roman" w:eastAsiaTheme="minorHAnsi" w:hAnsi="Times New Roman"/>
          <w:sz w:val="24"/>
          <w:szCs w:val="24"/>
        </w:rPr>
        <w:t xml:space="preserve"> OE. Pulmonary tuberculosis among health care workers at two designated DOTS Centers in urban city of Ibadan, Nigeria. The Indian journal of medical research. 2011</w:t>
      </w:r>
      <w:proofErr w:type="gramStart"/>
      <w:r w:rsidRPr="006051CC">
        <w:rPr>
          <w:rFonts w:ascii="Times New Roman" w:eastAsiaTheme="minorHAnsi" w:hAnsi="Times New Roman"/>
          <w:sz w:val="24"/>
          <w:szCs w:val="24"/>
        </w:rPr>
        <w:t>;133:613</w:t>
      </w:r>
      <w:proofErr w:type="gramEnd"/>
      <w:r w:rsidRPr="006051CC">
        <w:rPr>
          <w:rFonts w:ascii="Times New Roman" w:eastAsiaTheme="minorHAnsi" w:hAnsi="Times New Roman"/>
          <w:sz w:val="24"/>
          <w:szCs w:val="24"/>
        </w:rPr>
        <w:t>-7.</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Kleinschmidt I, Churchyard G. Variation in incidences of tuberculosis in subgroups of South African gold miners. Occupational and environmental medicine. 1997</w:t>
      </w:r>
      <w:proofErr w:type="gramStart"/>
      <w:r w:rsidRPr="006051CC">
        <w:rPr>
          <w:rFonts w:ascii="Times New Roman" w:eastAsiaTheme="minorHAnsi" w:hAnsi="Times New Roman"/>
          <w:sz w:val="24"/>
          <w:szCs w:val="24"/>
        </w:rPr>
        <w:t>;54</w:t>
      </w:r>
      <w:proofErr w:type="gramEnd"/>
      <w:r w:rsidRPr="006051CC">
        <w:rPr>
          <w:rFonts w:ascii="Times New Roman" w:eastAsiaTheme="minorHAnsi" w:hAnsi="Times New Roman"/>
          <w:sz w:val="24"/>
          <w:szCs w:val="24"/>
        </w:rPr>
        <w:t>(9):636-41.</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Klimuk</w:t>
      </w:r>
      <w:proofErr w:type="spellEnd"/>
      <w:r w:rsidRPr="006051CC">
        <w:rPr>
          <w:rFonts w:ascii="Times New Roman" w:eastAsiaTheme="minorHAnsi" w:hAnsi="Times New Roman"/>
          <w:sz w:val="24"/>
          <w:szCs w:val="24"/>
        </w:rPr>
        <w:t xml:space="preserve"> D, </w:t>
      </w:r>
      <w:proofErr w:type="spellStart"/>
      <w:r w:rsidRPr="006051CC">
        <w:rPr>
          <w:rFonts w:ascii="Times New Roman" w:eastAsiaTheme="minorHAnsi" w:hAnsi="Times New Roman"/>
          <w:sz w:val="24"/>
          <w:szCs w:val="24"/>
        </w:rPr>
        <w:t>Hurevich</w:t>
      </w:r>
      <w:proofErr w:type="spellEnd"/>
      <w:r w:rsidRPr="006051CC">
        <w:rPr>
          <w:rFonts w:ascii="Times New Roman" w:eastAsiaTheme="minorHAnsi" w:hAnsi="Times New Roman"/>
          <w:sz w:val="24"/>
          <w:szCs w:val="24"/>
        </w:rPr>
        <w:t xml:space="preserve"> H, Harries AD, </w:t>
      </w:r>
      <w:proofErr w:type="spellStart"/>
      <w:r w:rsidRPr="006051CC">
        <w:rPr>
          <w:rFonts w:ascii="Times New Roman" w:eastAsiaTheme="minorHAnsi" w:hAnsi="Times New Roman"/>
          <w:sz w:val="24"/>
          <w:szCs w:val="24"/>
        </w:rPr>
        <w:t>Babrukevich</w:t>
      </w:r>
      <w:proofErr w:type="spellEnd"/>
      <w:r w:rsidRPr="006051CC">
        <w:rPr>
          <w:rFonts w:ascii="Times New Roman" w:eastAsiaTheme="minorHAnsi" w:hAnsi="Times New Roman"/>
          <w:sz w:val="24"/>
          <w:szCs w:val="24"/>
        </w:rPr>
        <w:t xml:space="preserve"> A, Kremer K, Van den Bergh R, et al. Tuberculosis in health care workers in Belarus. Public health action. 2014</w:t>
      </w:r>
      <w:proofErr w:type="gramStart"/>
      <w:r w:rsidRPr="006051CC">
        <w:rPr>
          <w:rFonts w:ascii="Times New Roman" w:eastAsiaTheme="minorHAnsi" w:hAnsi="Times New Roman"/>
          <w:sz w:val="24"/>
          <w:szCs w:val="24"/>
        </w:rPr>
        <w:t>;4</w:t>
      </w:r>
      <w:proofErr w:type="gramEnd"/>
      <w:r w:rsidRPr="006051CC">
        <w:rPr>
          <w:rFonts w:ascii="Times New Roman" w:eastAsiaTheme="minorHAnsi" w:hAnsi="Times New Roman"/>
          <w:sz w:val="24"/>
          <w:szCs w:val="24"/>
        </w:rPr>
        <w:t>(</w:t>
      </w:r>
      <w:proofErr w:type="spellStart"/>
      <w:r w:rsidRPr="006051CC">
        <w:rPr>
          <w:rFonts w:ascii="Times New Roman" w:eastAsiaTheme="minorHAnsi" w:hAnsi="Times New Roman"/>
          <w:sz w:val="24"/>
          <w:szCs w:val="24"/>
        </w:rPr>
        <w:t>Suppl</w:t>
      </w:r>
      <w:proofErr w:type="spellEnd"/>
      <w:r w:rsidRPr="006051CC">
        <w:rPr>
          <w:rFonts w:ascii="Times New Roman" w:eastAsiaTheme="minorHAnsi" w:hAnsi="Times New Roman"/>
          <w:sz w:val="24"/>
          <w:szCs w:val="24"/>
        </w:rPr>
        <w:t xml:space="preserve"> 2):S29-33.</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Lambert LA, Pratt RH, Armstrong LR, Haddad MB. Tuberculosis among healthcare workers, United States, 1995-2007. Infection control and hospital epidemiology. 2012</w:t>
      </w:r>
      <w:proofErr w:type="gramStart"/>
      <w:r w:rsidRPr="006051CC">
        <w:rPr>
          <w:rFonts w:ascii="Times New Roman" w:eastAsiaTheme="minorHAnsi" w:hAnsi="Times New Roman"/>
          <w:sz w:val="24"/>
          <w:szCs w:val="24"/>
        </w:rPr>
        <w:t>;33</w:t>
      </w:r>
      <w:proofErr w:type="gramEnd"/>
      <w:r w:rsidRPr="006051CC">
        <w:rPr>
          <w:rFonts w:ascii="Times New Roman" w:eastAsiaTheme="minorHAnsi" w:hAnsi="Times New Roman"/>
          <w:sz w:val="24"/>
          <w:szCs w:val="24"/>
        </w:rPr>
        <w:t>(11):1126-32.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Laraqui</w:t>
      </w:r>
      <w:proofErr w:type="spellEnd"/>
      <w:r w:rsidRPr="006051CC">
        <w:rPr>
          <w:rFonts w:ascii="Times New Roman" w:eastAsiaTheme="minorHAnsi" w:hAnsi="Times New Roman"/>
          <w:sz w:val="24"/>
          <w:szCs w:val="24"/>
        </w:rPr>
        <w:t xml:space="preserve"> CH, </w:t>
      </w:r>
      <w:proofErr w:type="spellStart"/>
      <w:r w:rsidRPr="006051CC">
        <w:rPr>
          <w:rFonts w:ascii="Times New Roman" w:eastAsiaTheme="minorHAnsi" w:hAnsi="Times New Roman"/>
          <w:sz w:val="24"/>
          <w:szCs w:val="24"/>
        </w:rPr>
        <w:t>Ottmani</w:t>
      </w:r>
      <w:proofErr w:type="spellEnd"/>
      <w:r w:rsidRPr="006051CC">
        <w:rPr>
          <w:rFonts w:ascii="Times New Roman" w:eastAsiaTheme="minorHAnsi" w:hAnsi="Times New Roman"/>
          <w:sz w:val="24"/>
          <w:szCs w:val="24"/>
        </w:rPr>
        <w:t xml:space="preserve"> S, </w:t>
      </w:r>
      <w:proofErr w:type="spellStart"/>
      <w:r w:rsidRPr="006051CC">
        <w:rPr>
          <w:rFonts w:ascii="Times New Roman" w:eastAsiaTheme="minorHAnsi" w:hAnsi="Times New Roman"/>
          <w:sz w:val="24"/>
          <w:szCs w:val="24"/>
        </w:rPr>
        <w:t>Hammou</w:t>
      </w:r>
      <w:proofErr w:type="spellEnd"/>
      <w:r w:rsidRPr="006051CC">
        <w:rPr>
          <w:rFonts w:ascii="Times New Roman" w:eastAsiaTheme="minorHAnsi" w:hAnsi="Times New Roman"/>
          <w:sz w:val="24"/>
          <w:szCs w:val="24"/>
        </w:rPr>
        <w:t xml:space="preserve"> MA, </w:t>
      </w:r>
      <w:proofErr w:type="spellStart"/>
      <w:r w:rsidRPr="006051CC">
        <w:rPr>
          <w:rFonts w:ascii="Times New Roman" w:eastAsiaTheme="minorHAnsi" w:hAnsi="Times New Roman"/>
          <w:sz w:val="24"/>
          <w:szCs w:val="24"/>
        </w:rPr>
        <w:t>Bencheikh</w:t>
      </w:r>
      <w:proofErr w:type="spellEnd"/>
      <w:r w:rsidRPr="006051CC">
        <w:rPr>
          <w:rFonts w:ascii="Times New Roman" w:eastAsiaTheme="minorHAnsi" w:hAnsi="Times New Roman"/>
          <w:sz w:val="24"/>
          <w:szCs w:val="24"/>
        </w:rPr>
        <w:t xml:space="preserve"> N, </w:t>
      </w:r>
      <w:proofErr w:type="spellStart"/>
      <w:r w:rsidRPr="006051CC">
        <w:rPr>
          <w:rFonts w:ascii="Times New Roman" w:eastAsiaTheme="minorHAnsi" w:hAnsi="Times New Roman"/>
          <w:sz w:val="24"/>
          <w:szCs w:val="24"/>
        </w:rPr>
        <w:t>Mahjour</w:t>
      </w:r>
      <w:proofErr w:type="spellEnd"/>
      <w:r w:rsidRPr="006051CC">
        <w:rPr>
          <w:rFonts w:ascii="Times New Roman" w:eastAsiaTheme="minorHAnsi" w:hAnsi="Times New Roman"/>
          <w:sz w:val="24"/>
          <w:szCs w:val="24"/>
        </w:rPr>
        <w:t xml:space="preserve"> J. [Study of tuberculosis in health care workers in the public sector of Morocco]. The international journal of tuberculosis and lung </w:t>
      </w:r>
      <w:proofErr w:type="gramStart"/>
      <w:r w:rsidRPr="006051CC">
        <w:rPr>
          <w:rFonts w:ascii="Times New Roman" w:eastAsiaTheme="minorHAnsi" w:hAnsi="Times New Roman"/>
          <w:sz w:val="24"/>
          <w:szCs w:val="24"/>
        </w:rPr>
        <w:t>disease :</w:t>
      </w:r>
      <w:proofErr w:type="gramEnd"/>
      <w:r w:rsidRPr="006051CC">
        <w:rPr>
          <w:rFonts w:ascii="Times New Roman" w:eastAsiaTheme="minorHAnsi" w:hAnsi="Times New Roman"/>
          <w:sz w:val="24"/>
          <w:szCs w:val="24"/>
        </w:rPr>
        <w:t xml:space="preserve"> the official journal of the International Union against Tuberculosis and Lung Disease. 2001</w:t>
      </w:r>
      <w:proofErr w:type="gramStart"/>
      <w:r w:rsidRPr="006051CC">
        <w:rPr>
          <w:rFonts w:ascii="Times New Roman" w:eastAsiaTheme="minorHAnsi" w:hAnsi="Times New Roman"/>
          <w:sz w:val="24"/>
          <w:szCs w:val="24"/>
        </w:rPr>
        <w:t>;5</w:t>
      </w:r>
      <w:proofErr w:type="gramEnd"/>
      <w:r w:rsidRPr="006051CC">
        <w:rPr>
          <w:rFonts w:ascii="Times New Roman" w:eastAsiaTheme="minorHAnsi" w:hAnsi="Times New Roman"/>
          <w:sz w:val="24"/>
          <w:szCs w:val="24"/>
        </w:rPr>
        <w:t>(10):939-45.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Marinaccio</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Scarselli</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Gorini</w:t>
      </w:r>
      <w:proofErr w:type="spellEnd"/>
      <w:r w:rsidRPr="006051CC">
        <w:rPr>
          <w:rFonts w:ascii="Times New Roman" w:eastAsiaTheme="minorHAnsi" w:hAnsi="Times New Roman"/>
          <w:sz w:val="24"/>
          <w:szCs w:val="24"/>
        </w:rPr>
        <w:t xml:space="preserve"> G, </w:t>
      </w:r>
      <w:proofErr w:type="spellStart"/>
      <w:r w:rsidRPr="006051CC">
        <w:rPr>
          <w:rFonts w:ascii="Times New Roman" w:eastAsiaTheme="minorHAnsi" w:hAnsi="Times New Roman"/>
          <w:sz w:val="24"/>
          <w:szCs w:val="24"/>
        </w:rPr>
        <w:t>Chellini</w:t>
      </w:r>
      <w:proofErr w:type="spellEnd"/>
      <w:r w:rsidRPr="006051CC">
        <w:rPr>
          <w:rFonts w:ascii="Times New Roman" w:eastAsiaTheme="minorHAnsi" w:hAnsi="Times New Roman"/>
          <w:sz w:val="24"/>
          <w:szCs w:val="24"/>
        </w:rPr>
        <w:t xml:space="preserve"> E, </w:t>
      </w:r>
      <w:proofErr w:type="spellStart"/>
      <w:r w:rsidRPr="006051CC">
        <w:rPr>
          <w:rFonts w:ascii="Times New Roman" w:eastAsiaTheme="minorHAnsi" w:hAnsi="Times New Roman"/>
          <w:sz w:val="24"/>
          <w:szCs w:val="24"/>
        </w:rPr>
        <w:t>Mastrantonio</w:t>
      </w:r>
      <w:proofErr w:type="spellEnd"/>
      <w:r w:rsidRPr="006051CC">
        <w:rPr>
          <w:rFonts w:ascii="Times New Roman" w:eastAsiaTheme="minorHAnsi" w:hAnsi="Times New Roman"/>
          <w:sz w:val="24"/>
          <w:szCs w:val="24"/>
        </w:rPr>
        <w:t xml:space="preserve"> M, </w:t>
      </w:r>
      <w:proofErr w:type="spellStart"/>
      <w:r w:rsidRPr="006051CC">
        <w:rPr>
          <w:rFonts w:ascii="Times New Roman" w:eastAsiaTheme="minorHAnsi" w:hAnsi="Times New Roman"/>
          <w:sz w:val="24"/>
          <w:szCs w:val="24"/>
        </w:rPr>
        <w:t>Uccelli</w:t>
      </w:r>
      <w:proofErr w:type="spellEnd"/>
      <w:r w:rsidRPr="006051CC">
        <w:rPr>
          <w:rFonts w:ascii="Times New Roman" w:eastAsiaTheme="minorHAnsi" w:hAnsi="Times New Roman"/>
          <w:sz w:val="24"/>
          <w:szCs w:val="24"/>
        </w:rPr>
        <w:t xml:space="preserve"> R, et al. Retrospective mortality cohort study of Italian workers compensated for silicosis. Occupational and environmental medicine. 2006</w:t>
      </w:r>
      <w:proofErr w:type="gramStart"/>
      <w:r w:rsidRPr="006051CC">
        <w:rPr>
          <w:rFonts w:ascii="Times New Roman" w:eastAsiaTheme="minorHAnsi" w:hAnsi="Times New Roman"/>
          <w:sz w:val="24"/>
          <w:szCs w:val="24"/>
        </w:rPr>
        <w:t>;63</w:t>
      </w:r>
      <w:proofErr w:type="gramEnd"/>
      <w:r w:rsidRPr="006051CC">
        <w:rPr>
          <w:rFonts w:ascii="Times New Roman" w:eastAsiaTheme="minorHAnsi" w:hAnsi="Times New Roman"/>
          <w:sz w:val="24"/>
          <w:szCs w:val="24"/>
        </w:rPr>
        <w:t>(11):762-5.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McKenna MT, Hutton M, Cauthen G, </w:t>
      </w:r>
      <w:proofErr w:type="spellStart"/>
      <w:r w:rsidRPr="006051CC">
        <w:rPr>
          <w:rFonts w:ascii="Times New Roman" w:eastAsiaTheme="minorHAnsi" w:hAnsi="Times New Roman"/>
          <w:sz w:val="24"/>
          <w:szCs w:val="24"/>
        </w:rPr>
        <w:t>Onorato</w:t>
      </w:r>
      <w:proofErr w:type="spellEnd"/>
      <w:r w:rsidRPr="006051CC">
        <w:rPr>
          <w:rFonts w:ascii="Times New Roman" w:eastAsiaTheme="minorHAnsi" w:hAnsi="Times New Roman"/>
          <w:sz w:val="24"/>
          <w:szCs w:val="24"/>
        </w:rPr>
        <w:t xml:space="preserve"> IM. The association between occupation and tuberculosis. A population-based survey. American journal of respiratory and critical care medicine. 1996</w:t>
      </w:r>
      <w:proofErr w:type="gramStart"/>
      <w:r w:rsidRPr="006051CC">
        <w:rPr>
          <w:rFonts w:ascii="Times New Roman" w:eastAsiaTheme="minorHAnsi" w:hAnsi="Times New Roman"/>
          <w:sz w:val="24"/>
          <w:szCs w:val="24"/>
        </w:rPr>
        <w:t>;154</w:t>
      </w:r>
      <w:proofErr w:type="gramEnd"/>
      <w:r w:rsidRPr="006051CC">
        <w:rPr>
          <w:rFonts w:ascii="Times New Roman" w:eastAsiaTheme="minorHAnsi" w:hAnsi="Times New Roman"/>
          <w:sz w:val="24"/>
          <w:szCs w:val="24"/>
        </w:rPr>
        <w:t>(3 Pt 1):587-93.</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Menzies D, Joshi R, </w:t>
      </w:r>
      <w:proofErr w:type="spellStart"/>
      <w:r w:rsidRPr="006051CC">
        <w:rPr>
          <w:rFonts w:ascii="Times New Roman" w:eastAsiaTheme="minorHAnsi" w:hAnsi="Times New Roman"/>
          <w:sz w:val="24"/>
          <w:szCs w:val="24"/>
        </w:rPr>
        <w:t>Pai</w:t>
      </w:r>
      <w:proofErr w:type="spellEnd"/>
      <w:r w:rsidRPr="006051CC">
        <w:rPr>
          <w:rFonts w:ascii="Times New Roman" w:eastAsiaTheme="minorHAnsi" w:hAnsi="Times New Roman"/>
          <w:sz w:val="24"/>
          <w:szCs w:val="24"/>
        </w:rPr>
        <w:t xml:space="preserve"> M. Risk of tuberculosis infection and disease associated with work in health care settings. The international journal of tuberculosis and lung </w:t>
      </w:r>
      <w:proofErr w:type="gramStart"/>
      <w:r w:rsidRPr="006051CC">
        <w:rPr>
          <w:rFonts w:ascii="Times New Roman" w:eastAsiaTheme="minorHAnsi" w:hAnsi="Times New Roman"/>
          <w:sz w:val="24"/>
          <w:szCs w:val="24"/>
        </w:rPr>
        <w:t>disease :</w:t>
      </w:r>
      <w:proofErr w:type="gramEnd"/>
      <w:r w:rsidRPr="006051CC">
        <w:rPr>
          <w:rFonts w:ascii="Times New Roman" w:eastAsiaTheme="minorHAnsi" w:hAnsi="Times New Roman"/>
          <w:sz w:val="24"/>
          <w:szCs w:val="24"/>
        </w:rPr>
        <w:t xml:space="preserve"> the official journal of the International Union against Tuberculosis and Lung Disease. 2007</w:t>
      </w:r>
      <w:proofErr w:type="gramStart"/>
      <w:r w:rsidRPr="006051CC">
        <w:rPr>
          <w:rFonts w:ascii="Times New Roman" w:eastAsiaTheme="minorHAnsi" w:hAnsi="Times New Roman"/>
          <w:sz w:val="24"/>
          <w:szCs w:val="24"/>
        </w:rPr>
        <w:t>;11</w:t>
      </w:r>
      <w:proofErr w:type="gramEnd"/>
      <w:r w:rsidRPr="006051CC">
        <w:rPr>
          <w:rFonts w:ascii="Times New Roman" w:eastAsiaTheme="minorHAnsi" w:hAnsi="Times New Roman"/>
          <w:sz w:val="24"/>
          <w:szCs w:val="24"/>
        </w:rPr>
        <w:t>(6):593-605.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hAnsi="Times New Roman"/>
          <w:color w:val="222222"/>
          <w:sz w:val="24"/>
          <w:szCs w:val="24"/>
          <w:shd w:val="clear" w:color="auto" w:fill="FFFFFF"/>
        </w:rPr>
        <w:t>Murray J, Davies T, Rees D. Occupational lung disease in the South African mining industry: Research and policy implementation.</w:t>
      </w:r>
      <w:r w:rsidRPr="006051CC">
        <w:rPr>
          <w:rStyle w:val="apple-converted-space"/>
          <w:rFonts w:ascii="Times New Roman" w:hAnsi="Times New Roman"/>
          <w:color w:val="222222"/>
          <w:sz w:val="24"/>
          <w:szCs w:val="24"/>
          <w:shd w:val="clear" w:color="auto" w:fill="FFFFFF"/>
        </w:rPr>
        <w:t> </w:t>
      </w:r>
      <w:r w:rsidRPr="006051CC">
        <w:rPr>
          <w:rFonts w:ascii="Times New Roman" w:hAnsi="Times New Roman"/>
          <w:i/>
          <w:iCs/>
          <w:color w:val="222222"/>
          <w:sz w:val="24"/>
          <w:szCs w:val="24"/>
          <w:shd w:val="clear" w:color="auto" w:fill="FFFFFF"/>
        </w:rPr>
        <w:t>Journal of Public Health Policy</w:t>
      </w:r>
      <w:proofErr w:type="gramStart"/>
      <w:r w:rsidRPr="006051CC">
        <w:rPr>
          <w:rFonts w:ascii="Times New Roman" w:hAnsi="Times New Roman"/>
          <w:i/>
          <w:iCs/>
          <w:color w:val="222222"/>
          <w:sz w:val="24"/>
          <w:szCs w:val="24"/>
          <w:shd w:val="clear" w:color="auto" w:fill="FFFFFF"/>
        </w:rPr>
        <w:t>,</w:t>
      </w:r>
      <w:r w:rsidRPr="006051CC">
        <w:rPr>
          <w:rStyle w:val="apple-converted-space"/>
          <w:rFonts w:ascii="Times New Roman" w:hAnsi="Times New Roman"/>
          <w:color w:val="222222"/>
          <w:sz w:val="24"/>
          <w:szCs w:val="24"/>
          <w:shd w:val="clear" w:color="auto" w:fill="FFFFFF"/>
        </w:rPr>
        <w:t>2011</w:t>
      </w:r>
      <w:proofErr w:type="gramEnd"/>
      <w:r w:rsidRPr="006051CC">
        <w:rPr>
          <w:rStyle w:val="apple-converted-space"/>
          <w:rFonts w:ascii="Times New Roman" w:hAnsi="Times New Roman"/>
          <w:color w:val="222222"/>
          <w:sz w:val="24"/>
          <w:szCs w:val="24"/>
          <w:shd w:val="clear" w:color="auto" w:fill="FFFFFF"/>
        </w:rPr>
        <w:t>;</w:t>
      </w:r>
      <w:r w:rsidRPr="006051CC">
        <w:rPr>
          <w:rFonts w:ascii="Times New Roman" w:hAnsi="Times New Roman"/>
          <w:i/>
          <w:iCs/>
          <w:color w:val="222222"/>
          <w:sz w:val="24"/>
          <w:szCs w:val="24"/>
          <w:shd w:val="clear" w:color="auto" w:fill="FFFFFF"/>
        </w:rPr>
        <w:t>32</w:t>
      </w:r>
      <w:r w:rsidRPr="006051CC">
        <w:rPr>
          <w:rFonts w:ascii="Times New Roman" w:hAnsi="Times New Roman"/>
          <w:color w:val="222222"/>
          <w:sz w:val="24"/>
          <w:szCs w:val="24"/>
          <w:shd w:val="clear" w:color="auto" w:fill="FFFFFF"/>
        </w:rPr>
        <w:t xml:space="preserve">, S65-S79. </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Murray J, </w:t>
      </w:r>
      <w:proofErr w:type="spellStart"/>
      <w:r w:rsidRPr="006051CC">
        <w:rPr>
          <w:rFonts w:ascii="Times New Roman" w:eastAsiaTheme="minorHAnsi" w:hAnsi="Times New Roman"/>
          <w:sz w:val="24"/>
          <w:szCs w:val="24"/>
        </w:rPr>
        <w:t>Sonnenberg</w:t>
      </w:r>
      <w:proofErr w:type="spellEnd"/>
      <w:r w:rsidRPr="006051CC">
        <w:rPr>
          <w:rFonts w:ascii="Times New Roman" w:eastAsiaTheme="minorHAnsi" w:hAnsi="Times New Roman"/>
          <w:sz w:val="24"/>
          <w:szCs w:val="24"/>
        </w:rPr>
        <w:t xml:space="preserve"> P, Shearer SC, Godfrey-</w:t>
      </w:r>
      <w:proofErr w:type="spellStart"/>
      <w:r w:rsidRPr="006051CC">
        <w:rPr>
          <w:rFonts w:ascii="Times New Roman" w:eastAsiaTheme="minorHAnsi" w:hAnsi="Times New Roman"/>
          <w:sz w:val="24"/>
          <w:szCs w:val="24"/>
        </w:rPr>
        <w:t>Faussett</w:t>
      </w:r>
      <w:proofErr w:type="spellEnd"/>
      <w:r w:rsidRPr="006051CC">
        <w:rPr>
          <w:rFonts w:ascii="Times New Roman" w:eastAsiaTheme="minorHAnsi" w:hAnsi="Times New Roman"/>
          <w:sz w:val="24"/>
          <w:szCs w:val="24"/>
        </w:rPr>
        <w:t xml:space="preserve"> P. Human immunodeficiency virus and the outcome of treatment for new and recurrent pulmonary tuberculosis in African patients. American journal of respiratory and critical care medicine. 1999</w:t>
      </w:r>
      <w:proofErr w:type="gramStart"/>
      <w:r w:rsidRPr="006051CC">
        <w:rPr>
          <w:rFonts w:ascii="Times New Roman" w:eastAsiaTheme="minorHAnsi" w:hAnsi="Times New Roman"/>
          <w:sz w:val="24"/>
          <w:szCs w:val="24"/>
        </w:rPr>
        <w:t>;159</w:t>
      </w:r>
      <w:proofErr w:type="gramEnd"/>
      <w:r w:rsidRPr="006051CC">
        <w:rPr>
          <w:rFonts w:ascii="Times New Roman" w:eastAsiaTheme="minorHAnsi" w:hAnsi="Times New Roman"/>
          <w:sz w:val="24"/>
          <w:szCs w:val="24"/>
        </w:rPr>
        <w:t>(3):733-40.</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Naidoo S, </w:t>
      </w:r>
      <w:proofErr w:type="spellStart"/>
      <w:r w:rsidRPr="006051CC">
        <w:rPr>
          <w:rFonts w:ascii="Times New Roman" w:eastAsiaTheme="minorHAnsi" w:hAnsi="Times New Roman"/>
          <w:sz w:val="24"/>
          <w:szCs w:val="24"/>
        </w:rPr>
        <w:t>Jinabhai</w:t>
      </w:r>
      <w:proofErr w:type="spellEnd"/>
      <w:r w:rsidRPr="006051CC">
        <w:rPr>
          <w:rFonts w:ascii="Times New Roman" w:eastAsiaTheme="minorHAnsi" w:hAnsi="Times New Roman"/>
          <w:sz w:val="24"/>
          <w:szCs w:val="24"/>
        </w:rPr>
        <w:t xml:space="preserve"> CC. TB in health care workers in KwaZulu-Natal, South Africa. The international journal of tuberculosis and lung </w:t>
      </w:r>
      <w:proofErr w:type="gramStart"/>
      <w:r w:rsidRPr="006051CC">
        <w:rPr>
          <w:rFonts w:ascii="Times New Roman" w:eastAsiaTheme="minorHAnsi" w:hAnsi="Times New Roman"/>
          <w:sz w:val="24"/>
          <w:szCs w:val="24"/>
        </w:rPr>
        <w:t>disease :</w:t>
      </w:r>
      <w:proofErr w:type="gramEnd"/>
      <w:r w:rsidRPr="006051CC">
        <w:rPr>
          <w:rFonts w:ascii="Times New Roman" w:eastAsiaTheme="minorHAnsi" w:hAnsi="Times New Roman"/>
          <w:sz w:val="24"/>
          <w:szCs w:val="24"/>
        </w:rPr>
        <w:t xml:space="preserve"> the official journal of the International Union against Tuberculosis and Lung Disease. 2006</w:t>
      </w:r>
      <w:proofErr w:type="gramStart"/>
      <w:r w:rsidRPr="006051CC">
        <w:rPr>
          <w:rFonts w:ascii="Times New Roman" w:eastAsiaTheme="minorHAnsi" w:hAnsi="Times New Roman"/>
          <w:sz w:val="24"/>
          <w:szCs w:val="24"/>
        </w:rPr>
        <w:t>;10</w:t>
      </w:r>
      <w:proofErr w:type="gramEnd"/>
      <w:r w:rsidRPr="006051CC">
        <w:rPr>
          <w:rFonts w:ascii="Times New Roman" w:eastAsiaTheme="minorHAnsi" w:hAnsi="Times New Roman"/>
          <w:sz w:val="24"/>
          <w:szCs w:val="24"/>
        </w:rPr>
        <w:t>(6):676-82.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Odone</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Crampin</w:t>
      </w:r>
      <w:proofErr w:type="spellEnd"/>
      <w:r w:rsidRPr="006051CC">
        <w:rPr>
          <w:rFonts w:ascii="Times New Roman" w:eastAsiaTheme="minorHAnsi" w:hAnsi="Times New Roman"/>
          <w:sz w:val="24"/>
          <w:szCs w:val="24"/>
        </w:rPr>
        <w:t xml:space="preserve"> AC, </w:t>
      </w:r>
      <w:proofErr w:type="spellStart"/>
      <w:r w:rsidRPr="006051CC">
        <w:rPr>
          <w:rFonts w:ascii="Times New Roman" w:eastAsiaTheme="minorHAnsi" w:hAnsi="Times New Roman"/>
          <w:sz w:val="24"/>
          <w:szCs w:val="24"/>
        </w:rPr>
        <w:t>Mwinuka</w:t>
      </w:r>
      <w:proofErr w:type="spellEnd"/>
      <w:r w:rsidRPr="006051CC">
        <w:rPr>
          <w:rFonts w:ascii="Times New Roman" w:eastAsiaTheme="minorHAnsi" w:hAnsi="Times New Roman"/>
          <w:sz w:val="24"/>
          <w:szCs w:val="24"/>
        </w:rPr>
        <w:t xml:space="preserve"> V, Malema S, </w:t>
      </w:r>
      <w:proofErr w:type="spellStart"/>
      <w:r w:rsidRPr="006051CC">
        <w:rPr>
          <w:rFonts w:ascii="Times New Roman" w:eastAsiaTheme="minorHAnsi" w:hAnsi="Times New Roman"/>
          <w:sz w:val="24"/>
          <w:szCs w:val="24"/>
        </w:rPr>
        <w:t>Mwaungulu</w:t>
      </w:r>
      <w:proofErr w:type="spellEnd"/>
      <w:r w:rsidRPr="006051CC">
        <w:rPr>
          <w:rFonts w:ascii="Times New Roman" w:eastAsiaTheme="minorHAnsi" w:hAnsi="Times New Roman"/>
          <w:sz w:val="24"/>
          <w:szCs w:val="24"/>
        </w:rPr>
        <w:t xml:space="preserve"> JN, </w:t>
      </w:r>
      <w:proofErr w:type="spellStart"/>
      <w:r w:rsidRPr="006051CC">
        <w:rPr>
          <w:rFonts w:ascii="Times New Roman" w:eastAsiaTheme="minorHAnsi" w:hAnsi="Times New Roman"/>
          <w:sz w:val="24"/>
          <w:szCs w:val="24"/>
        </w:rPr>
        <w:t>Munthali</w:t>
      </w:r>
      <w:proofErr w:type="spellEnd"/>
      <w:r w:rsidRPr="006051CC">
        <w:rPr>
          <w:rFonts w:ascii="Times New Roman" w:eastAsiaTheme="minorHAnsi" w:hAnsi="Times New Roman"/>
          <w:sz w:val="24"/>
          <w:szCs w:val="24"/>
        </w:rPr>
        <w:t xml:space="preserve"> L, et al. Association between socioeconomic position and tuberculosis in a large population-based study in rural Malawi. </w:t>
      </w:r>
      <w:proofErr w:type="spellStart"/>
      <w:r w:rsidRPr="006051CC">
        <w:rPr>
          <w:rFonts w:ascii="Times New Roman" w:eastAsiaTheme="minorHAnsi" w:hAnsi="Times New Roman"/>
          <w:sz w:val="24"/>
          <w:szCs w:val="24"/>
        </w:rPr>
        <w:t>PloS</w:t>
      </w:r>
      <w:proofErr w:type="spellEnd"/>
      <w:r w:rsidRPr="006051CC">
        <w:rPr>
          <w:rFonts w:ascii="Times New Roman" w:eastAsiaTheme="minorHAnsi" w:hAnsi="Times New Roman"/>
          <w:sz w:val="24"/>
          <w:szCs w:val="24"/>
        </w:rPr>
        <w:t xml:space="preserve"> one. 2013</w:t>
      </w:r>
      <w:proofErr w:type="gramStart"/>
      <w:r w:rsidRPr="006051CC">
        <w:rPr>
          <w:rFonts w:ascii="Times New Roman" w:eastAsiaTheme="minorHAnsi" w:hAnsi="Times New Roman"/>
          <w:sz w:val="24"/>
          <w:szCs w:val="24"/>
        </w:rPr>
        <w:t>;8</w:t>
      </w:r>
      <w:proofErr w:type="gramEnd"/>
      <w:r w:rsidRPr="006051CC">
        <w:rPr>
          <w:rFonts w:ascii="Times New Roman" w:eastAsiaTheme="minorHAnsi" w:hAnsi="Times New Roman"/>
          <w:sz w:val="24"/>
          <w:szCs w:val="24"/>
        </w:rPr>
        <w:t>(10):e77740.</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Odone</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Crampin</w:t>
      </w:r>
      <w:proofErr w:type="spellEnd"/>
      <w:r w:rsidRPr="006051CC">
        <w:rPr>
          <w:rFonts w:ascii="Times New Roman" w:eastAsiaTheme="minorHAnsi" w:hAnsi="Times New Roman"/>
          <w:sz w:val="24"/>
          <w:szCs w:val="24"/>
        </w:rPr>
        <w:t xml:space="preserve"> AC, </w:t>
      </w:r>
      <w:proofErr w:type="spellStart"/>
      <w:r w:rsidRPr="006051CC">
        <w:rPr>
          <w:rFonts w:ascii="Times New Roman" w:eastAsiaTheme="minorHAnsi" w:hAnsi="Times New Roman"/>
          <w:sz w:val="24"/>
          <w:szCs w:val="24"/>
        </w:rPr>
        <w:t>Mwinuka</w:t>
      </w:r>
      <w:proofErr w:type="spellEnd"/>
      <w:r w:rsidRPr="006051CC">
        <w:rPr>
          <w:rFonts w:ascii="Times New Roman" w:eastAsiaTheme="minorHAnsi" w:hAnsi="Times New Roman"/>
          <w:sz w:val="24"/>
          <w:szCs w:val="24"/>
        </w:rPr>
        <w:t xml:space="preserve"> V, Malema S, </w:t>
      </w:r>
      <w:proofErr w:type="spellStart"/>
      <w:r w:rsidRPr="006051CC">
        <w:rPr>
          <w:rFonts w:ascii="Times New Roman" w:eastAsiaTheme="minorHAnsi" w:hAnsi="Times New Roman"/>
          <w:sz w:val="24"/>
          <w:szCs w:val="24"/>
        </w:rPr>
        <w:t>Mwaungulu</w:t>
      </w:r>
      <w:proofErr w:type="spellEnd"/>
      <w:r w:rsidRPr="006051CC">
        <w:rPr>
          <w:rFonts w:ascii="Times New Roman" w:eastAsiaTheme="minorHAnsi" w:hAnsi="Times New Roman"/>
          <w:sz w:val="24"/>
          <w:szCs w:val="24"/>
        </w:rPr>
        <w:t xml:space="preserve"> JN, </w:t>
      </w:r>
      <w:proofErr w:type="spellStart"/>
      <w:r w:rsidRPr="006051CC">
        <w:rPr>
          <w:rFonts w:ascii="Times New Roman" w:eastAsiaTheme="minorHAnsi" w:hAnsi="Times New Roman"/>
          <w:sz w:val="24"/>
          <w:szCs w:val="24"/>
        </w:rPr>
        <w:t>Munthali</w:t>
      </w:r>
      <w:proofErr w:type="spellEnd"/>
      <w:r w:rsidRPr="006051CC">
        <w:rPr>
          <w:rFonts w:ascii="Times New Roman" w:eastAsiaTheme="minorHAnsi" w:hAnsi="Times New Roman"/>
          <w:sz w:val="24"/>
          <w:szCs w:val="24"/>
        </w:rPr>
        <w:t xml:space="preserve"> L, et al. Association between socioeconomic position and tuberculosis in a large population-based study in rural Malawi. </w:t>
      </w:r>
      <w:proofErr w:type="spellStart"/>
      <w:r w:rsidRPr="006051CC">
        <w:rPr>
          <w:rFonts w:ascii="Times New Roman" w:eastAsiaTheme="minorHAnsi" w:hAnsi="Times New Roman"/>
          <w:sz w:val="24"/>
          <w:szCs w:val="24"/>
        </w:rPr>
        <w:t>PloS</w:t>
      </w:r>
      <w:proofErr w:type="spellEnd"/>
      <w:r w:rsidRPr="006051CC">
        <w:rPr>
          <w:rFonts w:ascii="Times New Roman" w:eastAsiaTheme="minorHAnsi" w:hAnsi="Times New Roman"/>
          <w:sz w:val="24"/>
          <w:szCs w:val="24"/>
        </w:rPr>
        <w:t xml:space="preserve"> one. 2013</w:t>
      </w:r>
      <w:proofErr w:type="gramStart"/>
      <w:r w:rsidRPr="006051CC">
        <w:rPr>
          <w:rFonts w:ascii="Times New Roman" w:eastAsiaTheme="minorHAnsi" w:hAnsi="Times New Roman"/>
          <w:sz w:val="24"/>
          <w:szCs w:val="24"/>
        </w:rPr>
        <w:t>;8</w:t>
      </w:r>
      <w:proofErr w:type="gramEnd"/>
      <w:r w:rsidRPr="006051CC">
        <w:rPr>
          <w:rFonts w:ascii="Times New Roman" w:eastAsiaTheme="minorHAnsi" w:hAnsi="Times New Roman"/>
          <w:sz w:val="24"/>
          <w:szCs w:val="24"/>
        </w:rPr>
        <w:t>(10):e77740.</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Oliver T. An Address ON RAND MINERS' PHTHISIS: Delivered to the North of England Branch of the British Medical Association at Blyth. British medical journal. 1905</w:t>
      </w:r>
      <w:proofErr w:type="gramStart"/>
      <w:r w:rsidRPr="006051CC">
        <w:rPr>
          <w:rFonts w:ascii="Times New Roman" w:eastAsiaTheme="minorHAnsi" w:hAnsi="Times New Roman"/>
          <w:sz w:val="24"/>
          <w:szCs w:val="24"/>
        </w:rPr>
        <w:t>;2</w:t>
      </w:r>
      <w:proofErr w:type="gramEnd"/>
      <w:r w:rsidRPr="006051CC">
        <w:rPr>
          <w:rFonts w:ascii="Times New Roman" w:eastAsiaTheme="minorHAnsi" w:hAnsi="Times New Roman"/>
          <w:sz w:val="24"/>
          <w:szCs w:val="24"/>
        </w:rPr>
        <w:t>(2337):919-22.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Ong A, </w:t>
      </w:r>
      <w:proofErr w:type="spellStart"/>
      <w:r w:rsidRPr="006051CC">
        <w:rPr>
          <w:rFonts w:ascii="Times New Roman" w:eastAsiaTheme="minorHAnsi" w:hAnsi="Times New Roman"/>
          <w:sz w:val="24"/>
          <w:szCs w:val="24"/>
        </w:rPr>
        <w:t>Rudoy</w:t>
      </w:r>
      <w:proofErr w:type="spellEnd"/>
      <w:r w:rsidRPr="006051CC">
        <w:rPr>
          <w:rFonts w:ascii="Times New Roman" w:eastAsiaTheme="minorHAnsi" w:hAnsi="Times New Roman"/>
          <w:sz w:val="24"/>
          <w:szCs w:val="24"/>
        </w:rPr>
        <w:t xml:space="preserve"> I, Gonzalez LC, </w:t>
      </w:r>
      <w:proofErr w:type="spellStart"/>
      <w:r w:rsidRPr="006051CC">
        <w:rPr>
          <w:rFonts w:ascii="Times New Roman" w:eastAsiaTheme="minorHAnsi" w:hAnsi="Times New Roman"/>
          <w:sz w:val="24"/>
          <w:szCs w:val="24"/>
        </w:rPr>
        <w:t>Creasman</w:t>
      </w:r>
      <w:proofErr w:type="spellEnd"/>
      <w:r w:rsidRPr="006051CC">
        <w:rPr>
          <w:rFonts w:ascii="Times New Roman" w:eastAsiaTheme="minorHAnsi" w:hAnsi="Times New Roman"/>
          <w:sz w:val="24"/>
          <w:szCs w:val="24"/>
        </w:rPr>
        <w:t xml:space="preserve"> J, Kawamura LM, Daley CL. Tuberculosis in healthcare workers: a molecular epidemiologic study in San Francisco. Infection control and hospital epidemiology. 2006</w:t>
      </w:r>
      <w:proofErr w:type="gramStart"/>
      <w:r w:rsidRPr="006051CC">
        <w:rPr>
          <w:rFonts w:ascii="Times New Roman" w:eastAsiaTheme="minorHAnsi" w:hAnsi="Times New Roman"/>
          <w:sz w:val="24"/>
          <w:szCs w:val="24"/>
        </w:rPr>
        <w:t>;27</w:t>
      </w:r>
      <w:proofErr w:type="gramEnd"/>
      <w:r w:rsidRPr="006051CC">
        <w:rPr>
          <w:rFonts w:ascii="Times New Roman" w:eastAsiaTheme="minorHAnsi" w:hAnsi="Times New Roman"/>
          <w:sz w:val="24"/>
          <w:szCs w:val="24"/>
        </w:rPr>
        <w:t>(5):453-8.</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lastRenderedPageBreak/>
        <w:t xml:space="preserve">Pan SC, Chen YC, Wang JY, Sheng WH, Lin HH, Fang CT, et al. Tuberculosis in Healthcare Workers: A Matched Cohort Study in Taiwan. </w:t>
      </w:r>
      <w:proofErr w:type="spellStart"/>
      <w:r w:rsidRPr="006051CC">
        <w:rPr>
          <w:rFonts w:ascii="Times New Roman" w:eastAsiaTheme="minorHAnsi" w:hAnsi="Times New Roman"/>
          <w:sz w:val="24"/>
          <w:szCs w:val="24"/>
        </w:rPr>
        <w:t>PloS</w:t>
      </w:r>
      <w:proofErr w:type="spellEnd"/>
      <w:r w:rsidRPr="006051CC">
        <w:rPr>
          <w:rFonts w:ascii="Times New Roman" w:eastAsiaTheme="minorHAnsi" w:hAnsi="Times New Roman"/>
          <w:sz w:val="24"/>
          <w:szCs w:val="24"/>
        </w:rPr>
        <w:t xml:space="preserve"> one. 2015</w:t>
      </w:r>
      <w:proofErr w:type="gramStart"/>
      <w:r w:rsidRPr="006051CC">
        <w:rPr>
          <w:rFonts w:ascii="Times New Roman" w:eastAsiaTheme="minorHAnsi" w:hAnsi="Times New Roman"/>
          <w:sz w:val="24"/>
          <w:szCs w:val="24"/>
        </w:rPr>
        <w:t>;10</w:t>
      </w:r>
      <w:proofErr w:type="gramEnd"/>
      <w:r w:rsidRPr="006051CC">
        <w:rPr>
          <w:rFonts w:ascii="Times New Roman" w:eastAsiaTheme="minorHAnsi" w:hAnsi="Times New Roman"/>
          <w:sz w:val="24"/>
          <w:szCs w:val="24"/>
        </w:rPr>
        <w:t>(12):e0145047.</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Pazin-Filho</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Soares</w:t>
      </w:r>
      <w:proofErr w:type="spellEnd"/>
      <w:r w:rsidRPr="006051CC">
        <w:rPr>
          <w:rFonts w:ascii="Times New Roman" w:eastAsiaTheme="minorHAnsi" w:hAnsi="Times New Roman"/>
          <w:sz w:val="24"/>
          <w:szCs w:val="24"/>
        </w:rPr>
        <w:t xml:space="preserve"> CS, </w:t>
      </w:r>
      <w:proofErr w:type="spellStart"/>
      <w:r w:rsidRPr="006051CC">
        <w:rPr>
          <w:rFonts w:ascii="Times New Roman" w:eastAsiaTheme="minorHAnsi" w:hAnsi="Times New Roman"/>
          <w:sz w:val="24"/>
          <w:szCs w:val="24"/>
        </w:rPr>
        <w:t>Ferrais</w:t>
      </w:r>
      <w:proofErr w:type="spellEnd"/>
      <w:r w:rsidRPr="006051CC">
        <w:rPr>
          <w:rFonts w:ascii="Times New Roman" w:eastAsiaTheme="minorHAnsi" w:hAnsi="Times New Roman"/>
          <w:sz w:val="24"/>
          <w:szCs w:val="24"/>
        </w:rPr>
        <w:t xml:space="preserve"> Ada S, Oliveira e Castro </w:t>
      </w:r>
      <w:proofErr w:type="spellStart"/>
      <w:r w:rsidRPr="006051CC">
        <w:rPr>
          <w:rFonts w:ascii="Times New Roman" w:eastAsiaTheme="minorHAnsi" w:hAnsi="Times New Roman"/>
          <w:sz w:val="24"/>
          <w:szCs w:val="24"/>
        </w:rPr>
        <w:t>Pde</w:t>
      </w:r>
      <w:proofErr w:type="spellEnd"/>
      <w:r w:rsidRPr="006051CC">
        <w:rPr>
          <w:rFonts w:ascii="Times New Roman" w:eastAsiaTheme="minorHAnsi" w:hAnsi="Times New Roman"/>
          <w:sz w:val="24"/>
          <w:szCs w:val="24"/>
        </w:rPr>
        <w:t xml:space="preserve"> T, </w:t>
      </w:r>
      <w:proofErr w:type="spellStart"/>
      <w:r w:rsidRPr="006051CC">
        <w:rPr>
          <w:rFonts w:ascii="Times New Roman" w:eastAsiaTheme="minorHAnsi" w:hAnsi="Times New Roman"/>
          <w:sz w:val="24"/>
          <w:szCs w:val="24"/>
        </w:rPr>
        <w:t>Bellissimo</w:t>
      </w:r>
      <w:proofErr w:type="spellEnd"/>
      <w:r w:rsidRPr="006051CC">
        <w:rPr>
          <w:rFonts w:ascii="Times New Roman" w:eastAsiaTheme="minorHAnsi" w:hAnsi="Times New Roman"/>
          <w:sz w:val="24"/>
          <w:szCs w:val="24"/>
        </w:rPr>
        <w:t xml:space="preserve">-Rodrigues F, Nogueira </w:t>
      </w:r>
      <w:proofErr w:type="spellStart"/>
      <w:r w:rsidRPr="006051CC">
        <w:rPr>
          <w:rFonts w:ascii="Times New Roman" w:eastAsiaTheme="minorHAnsi" w:hAnsi="Times New Roman"/>
          <w:sz w:val="24"/>
          <w:szCs w:val="24"/>
        </w:rPr>
        <w:t>Jde</w:t>
      </w:r>
      <w:proofErr w:type="spellEnd"/>
      <w:r w:rsidRPr="006051CC">
        <w:rPr>
          <w:rFonts w:ascii="Times New Roman" w:eastAsiaTheme="minorHAnsi" w:hAnsi="Times New Roman"/>
          <w:sz w:val="24"/>
          <w:szCs w:val="24"/>
        </w:rPr>
        <w:t xml:space="preserve"> A, et al. Tuberculosis among health care workers in a Brazilian tertiary hospital emergency unit. The American journal of emergency medicine. 2008</w:t>
      </w:r>
      <w:proofErr w:type="gramStart"/>
      <w:r w:rsidRPr="006051CC">
        <w:rPr>
          <w:rFonts w:ascii="Times New Roman" w:eastAsiaTheme="minorHAnsi" w:hAnsi="Times New Roman"/>
          <w:sz w:val="24"/>
          <w:szCs w:val="24"/>
        </w:rPr>
        <w:t>;26</w:t>
      </w:r>
      <w:proofErr w:type="gramEnd"/>
      <w:r w:rsidRPr="006051CC">
        <w:rPr>
          <w:rFonts w:ascii="Times New Roman" w:eastAsiaTheme="minorHAnsi" w:hAnsi="Times New Roman"/>
          <w:sz w:val="24"/>
          <w:szCs w:val="24"/>
        </w:rPr>
        <w:t>(7):796-8.</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Pedersen MK, Andersen AB, Andersen PH, </w:t>
      </w:r>
      <w:proofErr w:type="spellStart"/>
      <w:r w:rsidRPr="006051CC">
        <w:rPr>
          <w:rFonts w:ascii="Times New Roman" w:eastAsiaTheme="minorHAnsi" w:hAnsi="Times New Roman"/>
          <w:sz w:val="24"/>
          <w:szCs w:val="24"/>
        </w:rPr>
        <w:t>Svensson</w:t>
      </w:r>
      <w:proofErr w:type="spellEnd"/>
      <w:r w:rsidRPr="006051CC">
        <w:rPr>
          <w:rFonts w:ascii="Times New Roman" w:eastAsiaTheme="minorHAnsi" w:hAnsi="Times New Roman"/>
          <w:sz w:val="24"/>
          <w:szCs w:val="24"/>
        </w:rPr>
        <w:t xml:space="preserve"> E, Jensen SG, </w:t>
      </w:r>
      <w:proofErr w:type="spellStart"/>
      <w:r w:rsidRPr="006051CC">
        <w:rPr>
          <w:rFonts w:ascii="Times New Roman" w:eastAsiaTheme="minorHAnsi" w:hAnsi="Times New Roman"/>
          <w:sz w:val="24"/>
          <w:szCs w:val="24"/>
        </w:rPr>
        <w:t>Lillebaek</w:t>
      </w:r>
      <w:proofErr w:type="spellEnd"/>
      <w:r w:rsidRPr="006051CC">
        <w:rPr>
          <w:rFonts w:ascii="Times New Roman" w:eastAsiaTheme="minorHAnsi" w:hAnsi="Times New Roman"/>
          <w:sz w:val="24"/>
          <w:szCs w:val="24"/>
        </w:rPr>
        <w:t xml:space="preserve"> T. Occupational Tuberculosis in Denmark through 21 Years </w:t>
      </w:r>
      <w:proofErr w:type="spellStart"/>
      <w:r w:rsidRPr="006051CC">
        <w:rPr>
          <w:rFonts w:ascii="Times New Roman" w:eastAsiaTheme="minorHAnsi" w:hAnsi="Times New Roman"/>
          <w:sz w:val="24"/>
          <w:szCs w:val="24"/>
        </w:rPr>
        <w:t>Analysed</w:t>
      </w:r>
      <w:proofErr w:type="spellEnd"/>
      <w:r w:rsidRPr="006051CC">
        <w:rPr>
          <w:rFonts w:ascii="Times New Roman" w:eastAsiaTheme="minorHAnsi" w:hAnsi="Times New Roman"/>
          <w:sz w:val="24"/>
          <w:szCs w:val="24"/>
        </w:rPr>
        <w:t xml:space="preserve"> by Nationwide Genotyping. </w:t>
      </w:r>
      <w:proofErr w:type="spellStart"/>
      <w:r w:rsidRPr="006051CC">
        <w:rPr>
          <w:rFonts w:ascii="Times New Roman" w:eastAsiaTheme="minorHAnsi" w:hAnsi="Times New Roman"/>
          <w:sz w:val="24"/>
          <w:szCs w:val="24"/>
        </w:rPr>
        <w:t>PloS</w:t>
      </w:r>
      <w:proofErr w:type="spellEnd"/>
      <w:r w:rsidRPr="006051CC">
        <w:rPr>
          <w:rFonts w:ascii="Times New Roman" w:eastAsiaTheme="minorHAnsi" w:hAnsi="Times New Roman"/>
          <w:sz w:val="24"/>
          <w:szCs w:val="24"/>
        </w:rPr>
        <w:t xml:space="preserve"> one. 2016</w:t>
      </w:r>
      <w:proofErr w:type="gramStart"/>
      <w:r w:rsidRPr="006051CC">
        <w:rPr>
          <w:rFonts w:ascii="Times New Roman" w:eastAsiaTheme="minorHAnsi" w:hAnsi="Times New Roman"/>
          <w:sz w:val="24"/>
          <w:szCs w:val="24"/>
        </w:rPr>
        <w:t>;11</w:t>
      </w:r>
      <w:proofErr w:type="gramEnd"/>
      <w:r w:rsidRPr="006051CC">
        <w:rPr>
          <w:rFonts w:ascii="Times New Roman" w:eastAsiaTheme="minorHAnsi" w:hAnsi="Times New Roman"/>
          <w:sz w:val="24"/>
          <w:szCs w:val="24"/>
        </w:rPr>
        <w:t>(4):e0153668.</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Raitio</w:t>
      </w:r>
      <w:proofErr w:type="spellEnd"/>
      <w:r w:rsidRPr="006051CC">
        <w:rPr>
          <w:rFonts w:ascii="Times New Roman" w:eastAsiaTheme="minorHAnsi" w:hAnsi="Times New Roman"/>
          <w:sz w:val="24"/>
          <w:szCs w:val="24"/>
        </w:rPr>
        <w:t xml:space="preserve"> M, Tala E. Tuberculosis among health care workers during three recent decades. The European respiratory journal. 2000</w:t>
      </w:r>
      <w:proofErr w:type="gramStart"/>
      <w:r w:rsidRPr="006051CC">
        <w:rPr>
          <w:rFonts w:ascii="Times New Roman" w:eastAsiaTheme="minorHAnsi" w:hAnsi="Times New Roman"/>
          <w:sz w:val="24"/>
          <w:szCs w:val="24"/>
        </w:rPr>
        <w:t>;15</w:t>
      </w:r>
      <w:proofErr w:type="gramEnd"/>
      <w:r w:rsidRPr="006051CC">
        <w:rPr>
          <w:rFonts w:ascii="Times New Roman" w:eastAsiaTheme="minorHAnsi" w:hAnsi="Times New Roman"/>
          <w:sz w:val="24"/>
          <w:szCs w:val="24"/>
        </w:rPr>
        <w:t>(2):304-7.</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REPORT of the Committee on Tuberculosis among Hospital Personnel [American Trudeau Society]. American review of tuberculosis. 1946</w:t>
      </w:r>
      <w:proofErr w:type="gramStart"/>
      <w:r w:rsidRPr="006051CC">
        <w:rPr>
          <w:rFonts w:ascii="Times New Roman" w:eastAsiaTheme="minorHAnsi" w:hAnsi="Times New Roman"/>
          <w:sz w:val="24"/>
          <w:szCs w:val="24"/>
        </w:rPr>
        <w:t>;54</w:t>
      </w:r>
      <w:proofErr w:type="gramEnd"/>
      <w:r w:rsidRPr="006051CC">
        <w:rPr>
          <w:rFonts w:ascii="Times New Roman" w:eastAsiaTheme="minorHAnsi" w:hAnsi="Times New Roman"/>
          <w:sz w:val="24"/>
          <w:szCs w:val="24"/>
        </w:rPr>
        <w:t>(4-5):443-6.</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Roche PW, Krause V, Konstantinos A, Bastian I, Antic R, Brown L, et al. Tuberculosis notifications in Australia, 2006. Communicable diseases intelligence quarterly report. 2008</w:t>
      </w:r>
      <w:proofErr w:type="gramStart"/>
      <w:r w:rsidRPr="006051CC">
        <w:rPr>
          <w:rFonts w:ascii="Times New Roman" w:eastAsiaTheme="minorHAnsi" w:hAnsi="Times New Roman"/>
          <w:sz w:val="24"/>
          <w:szCs w:val="24"/>
        </w:rPr>
        <w:t>;32</w:t>
      </w:r>
      <w:proofErr w:type="gramEnd"/>
      <w:r w:rsidRPr="006051CC">
        <w:rPr>
          <w:rFonts w:ascii="Times New Roman" w:eastAsiaTheme="minorHAnsi" w:hAnsi="Times New Roman"/>
          <w:sz w:val="24"/>
          <w:szCs w:val="24"/>
        </w:rPr>
        <w:t>(1):1-11.</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Rosenman</w:t>
      </w:r>
      <w:proofErr w:type="spellEnd"/>
      <w:r w:rsidRPr="006051CC">
        <w:rPr>
          <w:rFonts w:ascii="Times New Roman" w:eastAsiaTheme="minorHAnsi" w:hAnsi="Times New Roman"/>
          <w:sz w:val="24"/>
          <w:szCs w:val="24"/>
        </w:rPr>
        <w:t xml:space="preserve"> KD, Hall N. Occupational risk factors for developing tuberculosis. Am J </w:t>
      </w:r>
      <w:proofErr w:type="spellStart"/>
      <w:r w:rsidRPr="006051CC">
        <w:rPr>
          <w:rFonts w:ascii="Times New Roman" w:eastAsiaTheme="minorHAnsi" w:hAnsi="Times New Roman"/>
          <w:sz w:val="24"/>
          <w:szCs w:val="24"/>
        </w:rPr>
        <w:t>Ind</w:t>
      </w:r>
      <w:proofErr w:type="spellEnd"/>
      <w:r w:rsidRPr="006051CC">
        <w:rPr>
          <w:rFonts w:ascii="Times New Roman" w:eastAsiaTheme="minorHAnsi" w:hAnsi="Times New Roman"/>
          <w:sz w:val="24"/>
          <w:szCs w:val="24"/>
        </w:rPr>
        <w:t xml:space="preserve"> Med. 1996</w:t>
      </w:r>
      <w:proofErr w:type="gramStart"/>
      <w:r w:rsidRPr="006051CC">
        <w:rPr>
          <w:rFonts w:ascii="Times New Roman" w:eastAsiaTheme="minorHAnsi" w:hAnsi="Times New Roman"/>
          <w:sz w:val="24"/>
          <w:szCs w:val="24"/>
        </w:rPr>
        <w:t>;30</w:t>
      </w:r>
      <w:proofErr w:type="gramEnd"/>
      <w:r w:rsidRPr="006051CC">
        <w:rPr>
          <w:rFonts w:ascii="Times New Roman" w:eastAsiaTheme="minorHAnsi" w:hAnsi="Times New Roman"/>
          <w:sz w:val="24"/>
          <w:szCs w:val="24"/>
        </w:rPr>
        <w:t>(2):148-54.</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Sacchi</w:t>
      </w:r>
      <w:proofErr w:type="spellEnd"/>
      <w:r w:rsidRPr="006051CC">
        <w:rPr>
          <w:rFonts w:ascii="Times New Roman" w:eastAsiaTheme="minorHAnsi" w:hAnsi="Times New Roman"/>
          <w:sz w:val="24"/>
          <w:szCs w:val="24"/>
        </w:rPr>
        <w:t xml:space="preserve"> FP, </w:t>
      </w:r>
      <w:proofErr w:type="spellStart"/>
      <w:r w:rsidRPr="006051CC">
        <w:rPr>
          <w:rFonts w:ascii="Times New Roman" w:eastAsiaTheme="minorHAnsi" w:hAnsi="Times New Roman"/>
          <w:sz w:val="24"/>
          <w:szCs w:val="24"/>
        </w:rPr>
        <w:t>Croda</w:t>
      </w:r>
      <w:proofErr w:type="spellEnd"/>
      <w:r w:rsidRPr="006051CC">
        <w:rPr>
          <w:rFonts w:ascii="Times New Roman" w:eastAsiaTheme="minorHAnsi" w:hAnsi="Times New Roman"/>
          <w:sz w:val="24"/>
          <w:szCs w:val="24"/>
        </w:rPr>
        <w:t xml:space="preserve"> MG, Estevan AO, </w:t>
      </w:r>
      <w:proofErr w:type="spellStart"/>
      <w:r w:rsidRPr="006051CC">
        <w:rPr>
          <w:rFonts w:ascii="Times New Roman" w:eastAsiaTheme="minorHAnsi" w:hAnsi="Times New Roman"/>
          <w:sz w:val="24"/>
          <w:szCs w:val="24"/>
        </w:rPr>
        <w:t>Ko</w:t>
      </w:r>
      <w:proofErr w:type="spellEnd"/>
      <w:r w:rsidRPr="006051CC">
        <w:rPr>
          <w:rFonts w:ascii="Times New Roman" w:eastAsiaTheme="minorHAnsi" w:hAnsi="Times New Roman"/>
          <w:sz w:val="24"/>
          <w:szCs w:val="24"/>
        </w:rPr>
        <w:t xml:space="preserve"> AI, </w:t>
      </w:r>
      <w:proofErr w:type="spellStart"/>
      <w:r w:rsidRPr="006051CC">
        <w:rPr>
          <w:rFonts w:ascii="Times New Roman" w:eastAsiaTheme="minorHAnsi" w:hAnsi="Times New Roman"/>
          <w:sz w:val="24"/>
          <w:szCs w:val="24"/>
        </w:rPr>
        <w:t>Croda</w:t>
      </w:r>
      <w:proofErr w:type="spellEnd"/>
      <w:r w:rsidRPr="006051CC">
        <w:rPr>
          <w:rFonts w:ascii="Times New Roman" w:eastAsiaTheme="minorHAnsi" w:hAnsi="Times New Roman"/>
          <w:sz w:val="24"/>
          <w:szCs w:val="24"/>
        </w:rPr>
        <w:t xml:space="preserve"> J. Sugar cane manufacturing is associated with tuberculosis in an indigenous population in Brazil. Transactions of the Royal Society of Tropical Medicine and Hygiene. 2013</w:t>
      </w:r>
      <w:proofErr w:type="gramStart"/>
      <w:r w:rsidRPr="006051CC">
        <w:rPr>
          <w:rFonts w:ascii="Times New Roman" w:eastAsiaTheme="minorHAnsi" w:hAnsi="Times New Roman"/>
          <w:sz w:val="24"/>
          <w:szCs w:val="24"/>
        </w:rPr>
        <w:t>;107</w:t>
      </w:r>
      <w:proofErr w:type="gramEnd"/>
      <w:r w:rsidRPr="006051CC">
        <w:rPr>
          <w:rFonts w:ascii="Times New Roman" w:eastAsiaTheme="minorHAnsi" w:hAnsi="Times New Roman"/>
          <w:sz w:val="24"/>
          <w:szCs w:val="24"/>
        </w:rPr>
        <w:t>(3):152-7.</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Sepkowitz</w:t>
      </w:r>
      <w:proofErr w:type="spellEnd"/>
      <w:r w:rsidRPr="006051CC">
        <w:rPr>
          <w:rFonts w:ascii="Times New Roman" w:eastAsiaTheme="minorHAnsi" w:hAnsi="Times New Roman"/>
          <w:sz w:val="24"/>
          <w:szCs w:val="24"/>
        </w:rPr>
        <w:t xml:space="preserve"> et al., 1995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Sepkowitz</w:t>
      </w:r>
      <w:proofErr w:type="spellEnd"/>
      <w:r w:rsidRPr="006051CC">
        <w:rPr>
          <w:rFonts w:ascii="Times New Roman" w:eastAsiaTheme="minorHAnsi" w:hAnsi="Times New Roman"/>
          <w:sz w:val="24"/>
          <w:szCs w:val="24"/>
        </w:rPr>
        <w:t xml:space="preserve"> KA. Tuberculosis and the health care worker: a historical perspective. Annals of internal medicine. 1994</w:t>
      </w:r>
      <w:proofErr w:type="gramStart"/>
      <w:r w:rsidRPr="006051CC">
        <w:rPr>
          <w:rFonts w:ascii="Times New Roman" w:eastAsiaTheme="minorHAnsi" w:hAnsi="Times New Roman"/>
          <w:sz w:val="24"/>
          <w:szCs w:val="24"/>
        </w:rPr>
        <w:t>;120</w:t>
      </w:r>
      <w:proofErr w:type="gramEnd"/>
      <w:r w:rsidRPr="006051CC">
        <w:rPr>
          <w:rFonts w:ascii="Times New Roman" w:eastAsiaTheme="minorHAnsi" w:hAnsi="Times New Roman"/>
          <w:sz w:val="24"/>
          <w:szCs w:val="24"/>
        </w:rPr>
        <w:t>(1):71-9.</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Sherson</w:t>
      </w:r>
      <w:proofErr w:type="spellEnd"/>
      <w:r w:rsidRPr="006051CC">
        <w:rPr>
          <w:rFonts w:ascii="Times New Roman" w:eastAsiaTheme="minorHAnsi" w:hAnsi="Times New Roman"/>
          <w:sz w:val="24"/>
          <w:szCs w:val="24"/>
        </w:rPr>
        <w:t xml:space="preserve"> D, Lander F. Morbidity of pulmonary tuberculosis among </w:t>
      </w:r>
      <w:proofErr w:type="spellStart"/>
      <w:r w:rsidRPr="006051CC">
        <w:rPr>
          <w:rFonts w:ascii="Times New Roman" w:eastAsiaTheme="minorHAnsi" w:hAnsi="Times New Roman"/>
          <w:sz w:val="24"/>
          <w:szCs w:val="24"/>
        </w:rPr>
        <w:t>silicotic</w:t>
      </w:r>
      <w:proofErr w:type="spellEnd"/>
      <w:r w:rsidRPr="006051CC">
        <w:rPr>
          <w:rFonts w:ascii="Times New Roman" w:eastAsiaTheme="minorHAnsi" w:hAnsi="Times New Roman"/>
          <w:sz w:val="24"/>
          <w:szCs w:val="24"/>
        </w:rPr>
        <w:t xml:space="preserve"> and </w:t>
      </w:r>
      <w:proofErr w:type="spellStart"/>
      <w:r w:rsidRPr="006051CC">
        <w:rPr>
          <w:rFonts w:ascii="Times New Roman" w:eastAsiaTheme="minorHAnsi" w:hAnsi="Times New Roman"/>
          <w:sz w:val="24"/>
          <w:szCs w:val="24"/>
        </w:rPr>
        <w:t>nonsilicotic</w:t>
      </w:r>
      <w:proofErr w:type="spellEnd"/>
      <w:r w:rsidRPr="006051CC">
        <w:rPr>
          <w:rFonts w:ascii="Times New Roman" w:eastAsiaTheme="minorHAnsi" w:hAnsi="Times New Roman"/>
          <w:sz w:val="24"/>
          <w:szCs w:val="24"/>
        </w:rPr>
        <w:t xml:space="preserve"> foundry workers in Denmark. J </w:t>
      </w:r>
      <w:proofErr w:type="spellStart"/>
      <w:r w:rsidRPr="006051CC">
        <w:rPr>
          <w:rFonts w:ascii="Times New Roman" w:eastAsiaTheme="minorHAnsi" w:hAnsi="Times New Roman"/>
          <w:sz w:val="24"/>
          <w:szCs w:val="24"/>
        </w:rPr>
        <w:t>Occup</w:t>
      </w:r>
      <w:proofErr w:type="spellEnd"/>
      <w:r w:rsidRPr="006051CC">
        <w:rPr>
          <w:rFonts w:ascii="Times New Roman" w:eastAsiaTheme="minorHAnsi" w:hAnsi="Times New Roman"/>
          <w:sz w:val="24"/>
          <w:szCs w:val="24"/>
        </w:rPr>
        <w:t xml:space="preserve"> Med. 1990</w:t>
      </w:r>
      <w:proofErr w:type="gramStart"/>
      <w:r w:rsidRPr="006051CC">
        <w:rPr>
          <w:rFonts w:ascii="Times New Roman" w:eastAsiaTheme="minorHAnsi" w:hAnsi="Times New Roman"/>
          <w:sz w:val="24"/>
          <w:szCs w:val="24"/>
        </w:rPr>
        <w:t>;32</w:t>
      </w:r>
      <w:proofErr w:type="gramEnd"/>
      <w:r w:rsidRPr="006051CC">
        <w:rPr>
          <w:rFonts w:ascii="Times New Roman" w:eastAsiaTheme="minorHAnsi" w:hAnsi="Times New Roman"/>
          <w:sz w:val="24"/>
          <w:szCs w:val="24"/>
        </w:rPr>
        <w:t>(2):110-3.</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Sonnenberg</w:t>
      </w:r>
      <w:proofErr w:type="spellEnd"/>
      <w:r w:rsidRPr="006051CC">
        <w:rPr>
          <w:rFonts w:ascii="Times New Roman" w:eastAsiaTheme="minorHAnsi" w:hAnsi="Times New Roman"/>
          <w:sz w:val="24"/>
          <w:szCs w:val="24"/>
        </w:rPr>
        <w:t xml:space="preserve"> P, Glynn JR, Fielding K, Murray J, Godfrey-</w:t>
      </w:r>
      <w:proofErr w:type="spellStart"/>
      <w:r w:rsidRPr="006051CC">
        <w:rPr>
          <w:rFonts w:ascii="Times New Roman" w:eastAsiaTheme="minorHAnsi" w:hAnsi="Times New Roman"/>
          <w:sz w:val="24"/>
          <w:szCs w:val="24"/>
        </w:rPr>
        <w:t>Faussett</w:t>
      </w:r>
      <w:proofErr w:type="spellEnd"/>
      <w:r w:rsidRPr="006051CC">
        <w:rPr>
          <w:rFonts w:ascii="Times New Roman" w:eastAsiaTheme="minorHAnsi" w:hAnsi="Times New Roman"/>
          <w:sz w:val="24"/>
          <w:szCs w:val="24"/>
        </w:rPr>
        <w:t xml:space="preserve"> P, Shearer S. How soon after infection with HIV does the risk of tuberculosis start to increase? A retrospective cohort study in South African gold miners. The Journal of infectious diseases. 2005</w:t>
      </w:r>
      <w:proofErr w:type="gramStart"/>
      <w:r w:rsidRPr="006051CC">
        <w:rPr>
          <w:rFonts w:ascii="Times New Roman" w:eastAsiaTheme="minorHAnsi" w:hAnsi="Times New Roman"/>
          <w:sz w:val="24"/>
          <w:szCs w:val="24"/>
        </w:rPr>
        <w:t>;191</w:t>
      </w:r>
      <w:proofErr w:type="gramEnd"/>
      <w:r w:rsidRPr="006051CC">
        <w:rPr>
          <w:rFonts w:ascii="Times New Roman" w:eastAsiaTheme="minorHAnsi" w:hAnsi="Times New Roman"/>
          <w:sz w:val="24"/>
          <w:szCs w:val="24"/>
        </w:rPr>
        <w:t>(2):150-8.</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proofErr w:type="spellStart"/>
      <w:r w:rsidRPr="006051CC">
        <w:rPr>
          <w:rFonts w:ascii="Times New Roman" w:eastAsiaTheme="minorHAnsi" w:hAnsi="Times New Roman"/>
          <w:sz w:val="24"/>
          <w:szCs w:val="24"/>
        </w:rPr>
        <w:t>teWaternaude</w:t>
      </w:r>
      <w:proofErr w:type="spellEnd"/>
      <w:r w:rsidRPr="006051CC">
        <w:rPr>
          <w:rFonts w:ascii="Times New Roman" w:eastAsiaTheme="minorHAnsi" w:hAnsi="Times New Roman"/>
          <w:sz w:val="24"/>
          <w:szCs w:val="24"/>
        </w:rPr>
        <w:t xml:space="preserve"> JM, Ehrlich RI, Churchyard GJ, Pemba L, Dekker K, </w:t>
      </w:r>
      <w:proofErr w:type="spellStart"/>
      <w:r w:rsidRPr="006051CC">
        <w:rPr>
          <w:rFonts w:ascii="Times New Roman" w:eastAsiaTheme="minorHAnsi" w:hAnsi="Times New Roman"/>
          <w:sz w:val="24"/>
          <w:szCs w:val="24"/>
        </w:rPr>
        <w:t>Vermeis</w:t>
      </w:r>
      <w:proofErr w:type="spellEnd"/>
      <w:r w:rsidRPr="006051CC">
        <w:rPr>
          <w:rFonts w:ascii="Times New Roman" w:eastAsiaTheme="minorHAnsi" w:hAnsi="Times New Roman"/>
          <w:sz w:val="24"/>
          <w:szCs w:val="24"/>
        </w:rPr>
        <w:t xml:space="preserve"> M, et al. Tuberculosis and silica exposure in South African gold miners. Occupational and environmental medicine. 2006</w:t>
      </w:r>
      <w:proofErr w:type="gramStart"/>
      <w:r w:rsidRPr="006051CC">
        <w:rPr>
          <w:rFonts w:ascii="Times New Roman" w:eastAsiaTheme="minorHAnsi" w:hAnsi="Times New Roman"/>
          <w:sz w:val="24"/>
          <w:szCs w:val="24"/>
        </w:rPr>
        <w:t>;63</w:t>
      </w:r>
      <w:proofErr w:type="gramEnd"/>
      <w:r w:rsidRPr="006051CC">
        <w:rPr>
          <w:rFonts w:ascii="Times New Roman" w:eastAsiaTheme="minorHAnsi" w:hAnsi="Times New Roman"/>
          <w:sz w:val="24"/>
          <w:szCs w:val="24"/>
        </w:rPr>
        <w:t>(3):187-92.</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Toms C, </w:t>
      </w:r>
      <w:proofErr w:type="spellStart"/>
      <w:r w:rsidRPr="006051CC">
        <w:rPr>
          <w:rFonts w:ascii="Times New Roman" w:eastAsiaTheme="minorHAnsi" w:hAnsi="Times New Roman"/>
          <w:sz w:val="24"/>
          <w:szCs w:val="24"/>
        </w:rPr>
        <w:t>Stapledon</w:t>
      </w:r>
      <w:proofErr w:type="spellEnd"/>
      <w:r w:rsidRPr="006051CC">
        <w:rPr>
          <w:rFonts w:ascii="Times New Roman" w:eastAsiaTheme="minorHAnsi" w:hAnsi="Times New Roman"/>
          <w:sz w:val="24"/>
          <w:szCs w:val="24"/>
        </w:rPr>
        <w:t xml:space="preserve"> R, Waring J, Douglas P, National Tuberculosis Advisory Committee </w:t>
      </w:r>
      <w:proofErr w:type="spellStart"/>
      <w:r w:rsidRPr="006051CC">
        <w:rPr>
          <w:rFonts w:ascii="Times New Roman" w:eastAsiaTheme="minorHAnsi" w:hAnsi="Times New Roman"/>
          <w:sz w:val="24"/>
          <w:szCs w:val="24"/>
        </w:rPr>
        <w:t>ftCDNA</w:t>
      </w:r>
      <w:proofErr w:type="spellEnd"/>
      <w:r w:rsidRPr="006051CC">
        <w:rPr>
          <w:rFonts w:ascii="Times New Roman" w:eastAsiaTheme="minorHAnsi" w:hAnsi="Times New Roman"/>
          <w:sz w:val="24"/>
          <w:szCs w:val="24"/>
        </w:rPr>
        <w:t>, the Australian Mycobacterium Reference Laboratory N. Tuberculosis notifications in Australia, 2012 and 2013. Communicable diseases intelligence quarterly report. 2015</w:t>
      </w:r>
      <w:proofErr w:type="gramStart"/>
      <w:r w:rsidRPr="006051CC">
        <w:rPr>
          <w:rFonts w:ascii="Times New Roman" w:eastAsiaTheme="minorHAnsi" w:hAnsi="Times New Roman"/>
          <w:sz w:val="24"/>
          <w:szCs w:val="24"/>
        </w:rPr>
        <w:t>;39</w:t>
      </w:r>
      <w:proofErr w:type="gramEnd"/>
      <w:r w:rsidRPr="006051CC">
        <w:rPr>
          <w:rFonts w:ascii="Times New Roman" w:eastAsiaTheme="minorHAnsi" w:hAnsi="Times New Roman"/>
          <w:sz w:val="24"/>
          <w:szCs w:val="24"/>
        </w:rPr>
        <w:t>(2):E217-35.</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Tudor C, Van der Walt M, Margot B, Dorman SE, Pan WK, </w:t>
      </w:r>
      <w:proofErr w:type="spellStart"/>
      <w:r w:rsidRPr="006051CC">
        <w:rPr>
          <w:rFonts w:ascii="Times New Roman" w:eastAsiaTheme="minorHAnsi" w:hAnsi="Times New Roman"/>
          <w:sz w:val="24"/>
          <w:szCs w:val="24"/>
        </w:rPr>
        <w:t>Yenokyan</w:t>
      </w:r>
      <w:proofErr w:type="spellEnd"/>
      <w:r w:rsidRPr="006051CC">
        <w:rPr>
          <w:rFonts w:ascii="Times New Roman" w:eastAsiaTheme="minorHAnsi" w:hAnsi="Times New Roman"/>
          <w:sz w:val="24"/>
          <w:szCs w:val="24"/>
        </w:rPr>
        <w:t xml:space="preserve"> G, et al. Tuberculosis among health care workers in KwaZulu-Natal, South Africa: a retrospective cohort analysis. BMC public health. 2014</w:t>
      </w:r>
      <w:proofErr w:type="gramStart"/>
      <w:r w:rsidRPr="006051CC">
        <w:rPr>
          <w:rFonts w:ascii="Times New Roman" w:eastAsiaTheme="minorHAnsi" w:hAnsi="Times New Roman"/>
          <w:sz w:val="24"/>
          <w:szCs w:val="24"/>
        </w:rPr>
        <w:t>;14:891</w:t>
      </w:r>
      <w:proofErr w:type="gramEnd"/>
      <w:r w:rsidRPr="006051CC">
        <w:rPr>
          <w:rFonts w:ascii="Times New Roman" w:eastAsiaTheme="minorHAnsi" w:hAnsi="Times New Roman"/>
          <w:sz w:val="24"/>
          <w:szCs w:val="24"/>
        </w:rPr>
        <w:t>.</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World Bank. World Development Indicators. Available at: </w:t>
      </w:r>
      <w:hyperlink r:id="rId6" w:history="1">
        <w:r w:rsidRPr="006051CC">
          <w:rPr>
            <w:rStyle w:val="Hyperlink"/>
            <w:rFonts w:ascii="Times New Roman" w:eastAsiaTheme="minorHAnsi" w:hAnsi="Times New Roman"/>
            <w:sz w:val="24"/>
            <w:szCs w:val="24"/>
          </w:rPr>
          <w:t>http://databank.worldbank.org/data/reports.aspx?source=2&amp;series=SH.TBS.INCD&amp;country=ZAF</w:t>
        </w:r>
      </w:hyperlink>
      <w:r w:rsidRPr="006051CC">
        <w:rPr>
          <w:rFonts w:ascii="Times New Roman" w:eastAsiaTheme="minorHAnsi" w:hAnsi="Times New Roman"/>
          <w:sz w:val="24"/>
          <w:szCs w:val="24"/>
        </w:rPr>
        <w:t>. Last accessed March 2017</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World Health </w:t>
      </w:r>
      <w:proofErr w:type="spellStart"/>
      <w:r w:rsidRPr="006051CC">
        <w:rPr>
          <w:rFonts w:ascii="Times New Roman" w:eastAsiaTheme="minorHAnsi" w:hAnsi="Times New Roman"/>
          <w:sz w:val="24"/>
          <w:szCs w:val="24"/>
        </w:rPr>
        <w:t>Organisation</w:t>
      </w:r>
      <w:proofErr w:type="spellEnd"/>
      <w:r w:rsidRPr="006051CC">
        <w:rPr>
          <w:rFonts w:ascii="Times New Roman" w:eastAsiaTheme="minorHAnsi" w:hAnsi="Times New Roman"/>
          <w:sz w:val="24"/>
          <w:szCs w:val="24"/>
        </w:rPr>
        <w:t xml:space="preserve">. </w:t>
      </w:r>
      <w:proofErr w:type="gramStart"/>
      <w:r w:rsidRPr="006051CC">
        <w:rPr>
          <w:rFonts w:ascii="Times New Roman" w:eastAsiaTheme="minorHAnsi" w:hAnsi="Times New Roman"/>
          <w:sz w:val="24"/>
          <w:szCs w:val="24"/>
        </w:rPr>
        <w:t>WHO</w:t>
      </w:r>
      <w:proofErr w:type="gramEnd"/>
      <w:r w:rsidRPr="006051CC">
        <w:rPr>
          <w:rFonts w:ascii="Times New Roman" w:eastAsiaTheme="minorHAnsi" w:hAnsi="Times New Roman"/>
          <w:sz w:val="24"/>
          <w:szCs w:val="24"/>
        </w:rPr>
        <w:t xml:space="preserve"> Global Health Workforce Statistics, 2014 Update. Available at: </w:t>
      </w:r>
      <w:hyperlink r:id="rId7" w:history="1">
        <w:r w:rsidRPr="006051CC">
          <w:rPr>
            <w:rStyle w:val="Hyperlink"/>
            <w:rFonts w:ascii="Times New Roman" w:eastAsiaTheme="minorHAnsi" w:hAnsi="Times New Roman"/>
            <w:sz w:val="24"/>
            <w:szCs w:val="24"/>
          </w:rPr>
          <w:t>http://www.who.int/hrh/statistics/hwfstats/en/</w:t>
        </w:r>
      </w:hyperlink>
      <w:r w:rsidRPr="006051CC">
        <w:rPr>
          <w:rFonts w:ascii="Times New Roman" w:eastAsiaTheme="minorHAnsi" w:hAnsi="Times New Roman"/>
          <w:sz w:val="24"/>
          <w:szCs w:val="24"/>
        </w:rPr>
        <w:t>. Last accessed March 2017.</w:t>
      </w:r>
    </w:p>
    <w:p w:rsidR="004D7463" w:rsidRPr="006051CC" w:rsidRDefault="004D7463" w:rsidP="007F5294">
      <w:pPr>
        <w:autoSpaceDE w:val="0"/>
        <w:autoSpaceDN w:val="0"/>
        <w:adjustRightInd w:val="0"/>
        <w:spacing w:after="0" w:line="240" w:lineRule="auto"/>
        <w:rPr>
          <w:rFonts w:ascii="Times New Roman" w:eastAsiaTheme="minorHAnsi" w:hAnsi="Times New Roman"/>
          <w:sz w:val="24"/>
          <w:szCs w:val="24"/>
        </w:rPr>
      </w:pPr>
      <w:r w:rsidRPr="006051CC">
        <w:rPr>
          <w:rFonts w:ascii="Times New Roman" w:eastAsiaTheme="minorHAnsi" w:hAnsi="Times New Roman"/>
          <w:sz w:val="24"/>
          <w:szCs w:val="24"/>
        </w:rPr>
        <w:t xml:space="preserve">World Health </w:t>
      </w:r>
      <w:proofErr w:type="spellStart"/>
      <w:r w:rsidRPr="006051CC">
        <w:rPr>
          <w:rFonts w:ascii="Times New Roman" w:eastAsiaTheme="minorHAnsi" w:hAnsi="Times New Roman"/>
          <w:sz w:val="24"/>
          <w:szCs w:val="24"/>
        </w:rPr>
        <w:t>Organisation</w:t>
      </w:r>
      <w:proofErr w:type="spellEnd"/>
      <w:r w:rsidRPr="006051CC">
        <w:rPr>
          <w:rFonts w:ascii="Times New Roman" w:eastAsiaTheme="minorHAnsi" w:hAnsi="Times New Roman"/>
          <w:sz w:val="24"/>
          <w:szCs w:val="24"/>
        </w:rPr>
        <w:t xml:space="preserve">. </w:t>
      </w:r>
      <w:proofErr w:type="gramStart"/>
      <w:r w:rsidRPr="006051CC">
        <w:rPr>
          <w:rFonts w:ascii="Times New Roman" w:eastAsiaTheme="minorHAnsi" w:hAnsi="Times New Roman"/>
          <w:sz w:val="24"/>
          <w:szCs w:val="24"/>
        </w:rPr>
        <w:t>WHO</w:t>
      </w:r>
      <w:proofErr w:type="gramEnd"/>
      <w:r w:rsidRPr="006051CC">
        <w:rPr>
          <w:rFonts w:ascii="Times New Roman" w:eastAsiaTheme="minorHAnsi" w:hAnsi="Times New Roman"/>
          <w:sz w:val="24"/>
          <w:szCs w:val="24"/>
        </w:rPr>
        <w:t xml:space="preserve"> Global Tuberculosis Database. Available at: </w:t>
      </w:r>
      <w:hyperlink r:id="rId8" w:history="1">
        <w:r w:rsidRPr="006051CC">
          <w:rPr>
            <w:rStyle w:val="Hyperlink"/>
            <w:rFonts w:ascii="Times New Roman" w:eastAsiaTheme="minorHAnsi" w:hAnsi="Times New Roman"/>
            <w:sz w:val="24"/>
            <w:szCs w:val="24"/>
          </w:rPr>
          <w:t>http://www.who.int/tb/country/data/download/en/</w:t>
        </w:r>
      </w:hyperlink>
      <w:r w:rsidRPr="006051CC">
        <w:rPr>
          <w:rFonts w:ascii="Times New Roman" w:eastAsiaTheme="minorHAnsi" w:hAnsi="Times New Roman"/>
          <w:sz w:val="24"/>
          <w:szCs w:val="24"/>
        </w:rPr>
        <w:t>. Last accessed March 2017</w:t>
      </w:r>
    </w:p>
    <w:p w:rsidR="00424471" w:rsidRDefault="004D7463" w:rsidP="007F5294">
      <w:pPr>
        <w:spacing w:after="0"/>
        <w:rPr>
          <w:rFonts w:ascii="Times New Roman" w:eastAsiaTheme="minorHAnsi" w:hAnsi="Times New Roman"/>
          <w:sz w:val="24"/>
          <w:szCs w:val="24"/>
        </w:rPr>
      </w:pPr>
      <w:proofErr w:type="spellStart"/>
      <w:r w:rsidRPr="006051CC">
        <w:rPr>
          <w:rFonts w:ascii="Times New Roman" w:eastAsiaTheme="minorHAnsi" w:hAnsi="Times New Roman"/>
          <w:sz w:val="24"/>
          <w:szCs w:val="24"/>
        </w:rPr>
        <w:t>Yarahmadi</w:t>
      </w:r>
      <w:proofErr w:type="spellEnd"/>
      <w:r w:rsidRPr="006051CC">
        <w:rPr>
          <w:rFonts w:ascii="Times New Roman" w:eastAsiaTheme="minorHAnsi" w:hAnsi="Times New Roman"/>
          <w:sz w:val="24"/>
          <w:szCs w:val="24"/>
        </w:rPr>
        <w:t xml:space="preserve"> A, </w:t>
      </w:r>
      <w:proofErr w:type="spellStart"/>
      <w:r w:rsidRPr="006051CC">
        <w:rPr>
          <w:rFonts w:ascii="Times New Roman" w:eastAsiaTheme="minorHAnsi" w:hAnsi="Times New Roman"/>
          <w:sz w:val="24"/>
          <w:szCs w:val="24"/>
        </w:rPr>
        <w:t>Zahmatkesh</w:t>
      </w:r>
      <w:proofErr w:type="spellEnd"/>
      <w:r w:rsidRPr="006051CC">
        <w:rPr>
          <w:rFonts w:ascii="Times New Roman" w:eastAsiaTheme="minorHAnsi" w:hAnsi="Times New Roman"/>
          <w:sz w:val="24"/>
          <w:szCs w:val="24"/>
        </w:rPr>
        <w:t xml:space="preserve"> MM, </w:t>
      </w:r>
      <w:proofErr w:type="spellStart"/>
      <w:r w:rsidRPr="006051CC">
        <w:rPr>
          <w:rFonts w:ascii="Times New Roman" w:eastAsiaTheme="minorHAnsi" w:hAnsi="Times New Roman"/>
          <w:sz w:val="24"/>
          <w:szCs w:val="24"/>
        </w:rPr>
        <w:t>Ghaffari</w:t>
      </w:r>
      <w:proofErr w:type="spellEnd"/>
      <w:r w:rsidRPr="006051CC">
        <w:rPr>
          <w:rFonts w:ascii="Times New Roman" w:eastAsiaTheme="minorHAnsi" w:hAnsi="Times New Roman"/>
          <w:sz w:val="24"/>
          <w:szCs w:val="24"/>
        </w:rPr>
        <w:t xml:space="preserve"> M, </w:t>
      </w:r>
      <w:proofErr w:type="spellStart"/>
      <w:r w:rsidRPr="006051CC">
        <w:rPr>
          <w:rFonts w:ascii="Times New Roman" w:eastAsiaTheme="minorHAnsi" w:hAnsi="Times New Roman"/>
          <w:sz w:val="24"/>
          <w:szCs w:val="24"/>
        </w:rPr>
        <w:t>Mohammadi</w:t>
      </w:r>
      <w:proofErr w:type="spellEnd"/>
      <w:r w:rsidRPr="006051CC">
        <w:rPr>
          <w:rFonts w:ascii="Times New Roman" w:eastAsiaTheme="minorHAnsi" w:hAnsi="Times New Roman"/>
          <w:sz w:val="24"/>
          <w:szCs w:val="24"/>
        </w:rPr>
        <w:t xml:space="preserve"> S, </w:t>
      </w:r>
      <w:proofErr w:type="spellStart"/>
      <w:r w:rsidRPr="006051CC">
        <w:rPr>
          <w:rFonts w:ascii="Times New Roman" w:eastAsiaTheme="minorHAnsi" w:hAnsi="Times New Roman"/>
          <w:sz w:val="24"/>
          <w:szCs w:val="24"/>
        </w:rPr>
        <w:t>Labbafinejad</w:t>
      </w:r>
      <w:proofErr w:type="spellEnd"/>
      <w:r w:rsidRPr="006051CC">
        <w:rPr>
          <w:rFonts w:ascii="Times New Roman" w:eastAsiaTheme="minorHAnsi" w:hAnsi="Times New Roman"/>
          <w:sz w:val="24"/>
          <w:szCs w:val="24"/>
        </w:rPr>
        <w:t xml:space="preserve"> Y, </w:t>
      </w:r>
      <w:proofErr w:type="spellStart"/>
      <w:r w:rsidRPr="006051CC">
        <w:rPr>
          <w:rFonts w:ascii="Times New Roman" w:eastAsiaTheme="minorHAnsi" w:hAnsi="Times New Roman"/>
          <w:sz w:val="24"/>
          <w:szCs w:val="24"/>
        </w:rPr>
        <w:t>Seyedmehdi</w:t>
      </w:r>
      <w:proofErr w:type="spellEnd"/>
      <w:r w:rsidRPr="006051CC">
        <w:rPr>
          <w:rFonts w:ascii="Times New Roman" w:eastAsiaTheme="minorHAnsi" w:hAnsi="Times New Roman"/>
          <w:sz w:val="24"/>
          <w:szCs w:val="24"/>
        </w:rPr>
        <w:t xml:space="preserve"> SM, et al. Correlation between Silica Exposure and Risk of Tuberculosis in </w:t>
      </w:r>
      <w:proofErr w:type="spellStart"/>
      <w:r w:rsidRPr="006051CC">
        <w:rPr>
          <w:rFonts w:ascii="Times New Roman" w:eastAsiaTheme="minorHAnsi" w:hAnsi="Times New Roman"/>
          <w:sz w:val="24"/>
          <w:szCs w:val="24"/>
        </w:rPr>
        <w:t>Lorestan</w:t>
      </w:r>
      <w:proofErr w:type="spellEnd"/>
      <w:r w:rsidRPr="006051CC">
        <w:rPr>
          <w:rFonts w:ascii="Times New Roman" w:eastAsiaTheme="minorHAnsi" w:hAnsi="Times New Roman"/>
          <w:sz w:val="24"/>
          <w:szCs w:val="24"/>
        </w:rPr>
        <w:t xml:space="preserve"> Province of</w:t>
      </w:r>
      <w:r w:rsidR="006051CC">
        <w:rPr>
          <w:rFonts w:ascii="Times New Roman" w:eastAsiaTheme="minorHAnsi" w:hAnsi="Times New Roman"/>
          <w:sz w:val="24"/>
          <w:szCs w:val="24"/>
        </w:rPr>
        <w:t xml:space="preserve"> Iran</w:t>
      </w:r>
    </w:p>
    <w:p w:rsidR="00045537" w:rsidRDefault="00045537">
      <w:pPr>
        <w:spacing w:after="160" w:line="259" w:lineRule="auto"/>
        <w:rPr>
          <w:rFonts w:ascii="Times New Roman" w:eastAsiaTheme="minorHAnsi" w:hAnsi="Times New Roman"/>
          <w:sz w:val="24"/>
          <w:szCs w:val="24"/>
        </w:rPr>
      </w:pPr>
      <w:r>
        <w:rPr>
          <w:rFonts w:ascii="Times New Roman" w:eastAsiaTheme="minorHAnsi" w:hAnsi="Times New Roman"/>
          <w:sz w:val="24"/>
          <w:szCs w:val="24"/>
        </w:rPr>
        <w:br w:type="page"/>
      </w:r>
    </w:p>
    <w:tbl>
      <w:tblPr>
        <w:tblStyle w:val="TableGrid"/>
        <w:tblpPr w:leftFromText="142" w:rightFromText="142" w:vertAnchor="page" w:horzAnchor="margin" w:tblpY="12095"/>
        <w:tblW w:w="5000" w:type="pct"/>
        <w:tblLayout w:type="fixed"/>
        <w:tblLook w:val="04A0" w:firstRow="1" w:lastRow="0" w:firstColumn="1" w:lastColumn="0" w:noHBand="0" w:noVBand="1"/>
      </w:tblPr>
      <w:tblGrid>
        <w:gridCol w:w="1543"/>
        <w:gridCol w:w="1015"/>
        <w:gridCol w:w="1335"/>
        <w:gridCol w:w="1565"/>
        <w:gridCol w:w="1688"/>
        <w:gridCol w:w="189"/>
        <w:gridCol w:w="1271"/>
        <w:gridCol w:w="127"/>
        <w:gridCol w:w="1337"/>
      </w:tblGrid>
      <w:tr w:rsidR="00045537" w:rsidRPr="00045537" w:rsidTr="0096205F">
        <w:trPr>
          <w:trHeight w:val="278"/>
        </w:trPr>
        <w:tc>
          <w:tcPr>
            <w:tcW w:w="5000" w:type="pct"/>
            <w:gridSpan w:val="9"/>
          </w:tcPr>
          <w:p w:rsidR="00045537" w:rsidRPr="00045537" w:rsidRDefault="00045537" w:rsidP="00045537">
            <w:pPr>
              <w:spacing w:after="0" w:line="240" w:lineRule="auto"/>
              <w:rPr>
                <w:rFonts w:ascii="Times New Roman" w:hAnsi="Times New Roman"/>
                <w:b/>
              </w:rPr>
            </w:pPr>
            <w:r w:rsidRPr="00045537">
              <w:rPr>
                <w:rFonts w:ascii="Times New Roman" w:hAnsi="Times New Roman"/>
                <w:b/>
              </w:rPr>
              <w:lastRenderedPageBreak/>
              <w:t>Table 1. Summary of cohort studies of occupationally exposed groups and pneumonia as the outcome</w:t>
            </w:r>
          </w:p>
        </w:tc>
      </w:tr>
      <w:tr w:rsidR="00045537" w:rsidRPr="00045537" w:rsidTr="0096205F">
        <w:trPr>
          <w:trHeight w:val="278"/>
        </w:trPr>
        <w:tc>
          <w:tcPr>
            <w:tcW w:w="766" w:type="pct"/>
            <w:vMerge w:val="restart"/>
          </w:tcPr>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Author, Year, Country </w:t>
            </w:r>
          </w:p>
        </w:tc>
        <w:tc>
          <w:tcPr>
            <w:tcW w:w="504" w:type="pct"/>
            <w:vMerge w:val="restart"/>
          </w:tcPr>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Number of cases </w:t>
            </w:r>
          </w:p>
        </w:tc>
        <w:tc>
          <w:tcPr>
            <w:tcW w:w="663" w:type="pct"/>
            <w:vMerge w:val="restart"/>
          </w:tcPr>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Time frame  </w:t>
            </w:r>
          </w:p>
          <w:p w:rsidR="00045537" w:rsidRPr="00045537" w:rsidRDefault="00045537" w:rsidP="00045537">
            <w:pPr>
              <w:spacing w:after="0" w:line="240" w:lineRule="auto"/>
              <w:rPr>
                <w:rFonts w:ascii="Times New Roman" w:hAnsi="Times New Roman"/>
              </w:rPr>
            </w:pPr>
          </w:p>
        </w:tc>
        <w:tc>
          <w:tcPr>
            <w:tcW w:w="777" w:type="pct"/>
            <w:vMerge w:val="restart"/>
          </w:tcPr>
          <w:p w:rsidR="00045537" w:rsidRPr="00045537" w:rsidRDefault="00045537" w:rsidP="00045537">
            <w:pPr>
              <w:spacing w:after="0" w:line="240" w:lineRule="auto"/>
              <w:rPr>
                <w:rFonts w:ascii="Times New Roman" w:hAnsi="Times New Roman"/>
              </w:rPr>
            </w:pPr>
            <w:r w:rsidRPr="00045537">
              <w:rPr>
                <w:rFonts w:ascii="Times New Roman" w:hAnsi="Times New Roman"/>
              </w:rPr>
              <w:t>Cohort and main exposure</w:t>
            </w:r>
          </w:p>
        </w:tc>
        <w:tc>
          <w:tcPr>
            <w:tcW w:w="2290" w:type="pct"/>
            <w:gridSpan w:val="5"/>
          </w:tcPr>
          <w:p w:rsidR="00045537" w:rsidRPr="00045537" w:rsidRDefault="00045537" w:rsidP="00045537">
            <w:pPr>
              <w:spacing w:after="0" w:line="240" w:lineRule="auto"/>
              <w:rPr>
                <w:rFonts w:ascii="Times New Roman" w:hAnsi="Times New Roman"/>
              </w:rPr>
            </w:pPr>
            <w:r w:rsidRPr="00045537">
              <w:rPr>
                <w:rFonts w:ascii="Times New Roman" w:hAnsi="Times New Roman"/>
              </w:rPr>
              <w:t>Risk estimate</w:t>
            </w:r>
          </w:p>
        </w:tc>
      </w:tr>
      <w:tr w:rsidR="00045537" w:rsidRPr="00045537" w:rsidTr="0096205F">
        <w:trPr>
          <w:trHeight w:val="277"/>
        </w:trPr>
        <w:tc>
          <w:tcPr>
            <w:tcW w:w="766" w:type="pct"/>
            <w:vMerge/>
          </w:tcPr>
          <w:p w:rsidR="00045537" w:rsidRPr="00045537" w:rsidRDefault="00045537" w:rsidP="00045537">
            <w:pPr>
              <w:spacing w:after="0" w:line="240" w:lineRule="auto"/>
              <w:rPr>
                <w:rFonts w:ascii="Times New Roman" w:hAnsi="Times New Roman"/>
              </w:rPr>
            </w:pPr>
          </w:p>
        </w:tc>
        <w:tc>
          <w:tcPr>
            <w:tcW w:w="504" w:type="pct"/>
            <w:vMerge/>
          </w:tcPr>
          <w:p w:rsidR="00045537" w:rsidRPr="00045537" w:rsidRDefault="00045537" w:rsidP="00045537">
            <w:pPr>
              <w:spacing w:after="0" w:line="240" w:lineRule="auto"/>
              <w:rPr>
                <w:rFonts w:ascii="Times New Roman" w:hAnsi="Times New Roman"/>
              </w:rPr>
            </w:pPr>
          </w:p>
        </w:tc>
        <w:tc>
          <w:tcPr>
            <w:tcW w:w="663" w:type="pct"/>
            <w:vMerge/>
          </w:tcPr>
          <w:p w:rsidR="00045537" w:rsidRPr="00045537" w:rsidRDefault="00045537" w:rsidP="00045537">
            <w:pPr>
              <w:spacing w:after="0" w:line="240" w:lineRule="auto"/>
              <w:rPr>
                <w:rFonts w:ascii="Times New Roman" w:hAnsi="Times New Roman"/>
              </w:rPr>
            </w:pPr>
          </w:p>
        </w:tc>
        <w:tc>
          <w:tcPr>
            <w:tcW w:w="777" w:type="pct"/>
            <w:vMerge/>
          </w:tcPr>
          <w:p w:rsidR="00045537" w:rsidRPr="00045537" w:rsidRDefault="00045537" w:rsidP="00045537">
            <w:pPr>
              <w:spacing w:after="0" w:line="240" w:lineRule="auto"/>
              <w:rPr>
                <w:rFonts w:ascii="Times New Roman" w:hAnsi="Times New Roman"/>
              </w:rPr>
            </w:pPr>
          </w:p>
        </w:tc>
        <w:tc>
          <w:tcPr>
            <w:tcW w:w="932" w:type="pct"/>
            <w:gridSpan w:val="2"/>
          </w:tcPr>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All pneumonias </w:t>
            </w:r>
          </w:p>
          <w:p w:rsidR="00045537" w:rsidRPr="00045537" w:rsidRDefault="00045537" w:rsidP="00045537">
            <w:pPr>
              <w:spacing w:after="0" w:line="240" w:lineRule="auto"/>
              <w:rPr>
                <w:rFonts w:ascii="Times New Roman" w:hAnsi="Times New Roman"/>
              </w:rPr>
            </w:pPr>
          </w:p>
        </w:tc>
        <w:tc>
          <w:tcPr>
            <w:tcW w:w="694" w:type="pct"/>
            <w:gridSpan w:val="2"/>
          </w:tcPr>
          <w:p w:rsidR="00045537" w:rsidRPr="00045537" w:rsidRDefault="00045537" w:rsidP="00045537">
            <w:pPr>
              <w:spacing w:after="0" w:line="240" w:lineRule="auto"/>
              <w:rPr>
                <w:rFonts w:ascii="Times New Roman" w:hAnsi="Times New Roman"/>
              </w:rPr>
            </w:pPr>
            <w:r w:rsidRPr="00045537">
              <w:rPr>
                <w:rFonts w:ascii="Times New Roman" w:hAnsi="Times New Roman"/>
              </w:rPr>
              <w:t>Lobar</w:t>
            </w:r>
          </w:p>
          <w:p w:rsidR="00045537" w:rsidRPr="00045537" w:rsidRDefault="00045537" w:rsidP="00045537">
            <w:pPr>
              <w:spacing w:after="0" w:line="240" w:lineRule="auto"/>
              <w:rPr>
                <w:rFonts w:ascii="Times New Roman" w:hAnsi="Times New Roman"/>
              </w:rPr>
            </w:pPr>
          </w:p>
        </w:tc>
        <w:tc>
          <w:tcPr>
            <w:tcW w:w="664"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Pneumo-coccal</w:t>
            </w:r>
          </w:p>
        </w:tc>
      </w:tr>
      <w:tr w:rsidR="00045537" w:rsidRPr="00045537" w:rsidTr="0096205F">
        <w:trPr>
          <w:trHeight w:val="277"/>
        </w:trPr>
        <w:tc>
          <w:tcPr>
            <w:tcW w:w="766"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Beaumont, 1980,</w:t>
            </w:r>
          </w:p>
          <w:p w:rsidR="00045537" w:rsidRPr="00045537" w:rsidRDefault="00045537" w:rsidP="00045537">
            <w:pPr>
              <w:spacing w:after="0" w:line="240" w:lineRule="auto"/>
              <w:rPr>
                <w:rFonts w:ascii="Times New Roman" w:hAnsi="Times New Roman"/>
              </w:rPr>
            </w:pPr>
            <w:r w:rsidRPr="00045537">
              <w:rPr>
                <w:rFonts w:ascii="Times New Roman" w:hAnsi="Times New Roman"/>
              </w:rPr>
              <w:t>US</w:t>
            </w:r>
          </w:p>
        </w:tc>
        <w:tc>
          <w:tcPr>
            <w:tcW w:w="504"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8679</w:t>
            </w:r>
          </w:p>
        </w:tc>
        <w:tc>
          <w:tcPr>
            <w:tcW w:w="663"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Employed 1950-73</w:t>
            </w: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Trade union members</w:t>
            </w:r>
          </w:p>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Welders </w:t>
            </w:r>
          </w:p>
        </w:tc>
        <w:tc>
          <w:tcPr>
            <w:tcW w:w="932" w:type="pct"/>
            <w:gridSpan w:val="2"/>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1.67 (n=19)</w:t>
            </w:r>
          </w:p>
        </w:tc>
        <w:tc>
          <w:tcPr>
            <w:tcW w:w="694" w:type="pct"/>
            <w:gridSpan w:val="2"/>
          </w:tcPr>
          <w:p w:rsidR="00045537" w:rsidRPr="00045537" w:rsidRDefault="00045537" w:rsidP="00045537">
            <w:pPr>
              <w:spacing w:after="0" w:line="240" w:lineRule="auto"/>
              <w:rPr>
                <w:rFonts w:ascii="Times New Roman" w:hAnsi="Times New Roman"/>
                <w:sz w:val="24"/>
                <w:szCs w:val="24"/>
              </w:rPr>
            </w:pPr>
          </w:p>
        </w:tc>
        <w:tc>
          <w:tcPr>
            <w:tcW w:w="664" w:type="pct"/>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Newhouse, 1985,</w:t>
            </w:r>
          </w:p>
          <w:p w:rsidR="00045537" w:rsidRPr="00045537" w:rsidRDefault="00045537" w:rsidP="00045537">
            <w:pPr>
              <w:spacing w:after="0" w:line="240" w:lineRule="auto"/>
              <w:rPr>
                <w:rFonts w:ascii="Times New Roman" w:hAnsi="Times New Roman"/>
              </w:rPr>
            </w:pPr>
            <w:r w:rsidRPr="00045537">
              <w:rPr>
                <w:rFonts w:ascii="Times New Roman" w:hAnsi="Times New Roman"/>
              </w:rPr>
              <w:t>UK</w:t>
            </w:r>
          </w:p>
        </w:tc>
        <w:tc>
          <w:tcPr>
            <w:tcW w:w="504"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10</w:t>
            </w:r>
            <w:r w:rsidRPr="00045537">
              <w:rPr>
                <w:rFonts w:ascii="Times New Roman" w:hAnsi="Times New Roman"/>
                <w:color w:val="FF0000"/>
              </w:rPr>
              <w:t>?</w:t>
            </w:r>
          </w:p>
        </w:tc>
        <w:tc>
          <w:tcPr>
            <w:tcW w:w="663"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Employed 1940-68</w:t>
            </w: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Shipyard workers</w:t>
            </w:r>
          </w:p>
          <w:p w:rsidR="00045537" w:rsidRPr="00045537" w:rsidRDefault="00045537" w:rsidP="00045537">
            <w:pPr>
              <w:spacing w:after="0" w:line="240" w:lineRule="auto"/>
              <w:rPr>
                <w:rFonts w:ascii="Times New Roman" w:hAnsi="Times New Roman"/>
              </w:rPr>
            </w:pPr>
            <w:r w:rsidRPr="00045537">
              <w:rPr>
                <w:rFonts w:ascii="Times New Roman" w:hAnsi="Times New Roman"/>
              </w:rPr>
              <w:t>Welders</w:t>
            </w:r>
          </w:p>
          <w:p w:rsidR="00045537" w:rsidRPr="00045537" w:rsidRDefault="00045537" w:rsidP="00045537">
            <w:pPr>
              <w:spacing w:after="0" w:line="240" w:lineRule="auto"/>
              <w:rPr>
                <w:rFonts w:ascii="Times New Roman" w:hAnsi="Times New Roman"/>
              </w:rPr>
            </w:pPr>
          </w:p>
        </w:tc>
        <w:tc>
          <w:tcPr>
            <w:tcW w:w="932" w:type="pct"/>
            <w:gridSpan w:val="2"/>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184 (100-314)</w:t>
            </w:r>
          </w:p>
          <w:p w:rsidR="00045537" w:rsidRPr="00045537" w:rsidRDefault="00045537" w:rsidP="00045537">
            <w:pPr>
              <w:spacing w:after="0" w:line="240" w:lineRule="auto"/>
              <w:rPr>
                <w:rFonts w:ascii="Times New Roman" w:hAnsi="Times New Roman"/>
              </w:rPr>
            </w:pPr>
          </w:p>
        </w:tc>
        <w:tc>
          <w:tcPr>
            <w:tcW w:w="694" w:type="pct"/>
            <w:gridSpan w:val="2"/>
          </w:tcPr>
          <w:p w:rsidR="00045537" w:rsidRPr="00045537" w:rsidRDefault="00045537" w:rsidP="00045537">
            <w:pPr>
              <w:spacing w:after="0" w:line="240" w:lineRule="auto"/>
              <w:rPr>
                <w:rFonts w:ascii="Times New Roman" w:hAnsi="Times New Roman"/>
                <w:sz w:val="24"/>
                <w:szCs w:val="24"/>
              </w:rPr>
            </w:pPr>
          </w:p>
        </w:tc>
        <w:tc>
          <w:tcPr>
            <w:tcW w:w="664" w:type="pct"/>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Brown,</w:t>
            </w:r>
          </w:p>
          <w:p w:rsidR="00045537" w:rsidRPr="00045537" w:rsidRDefault="00045537" w:rsidP="00045537">
            <w:pPr>
              <w:spacing w:after="0" w:line="240" w:lineRule="auto"/>
              <w:rPr>
                <w:rFonts w:ascii="Times New Roman" w:hAnsi="Times New Roman"/>
              </w:rPr>
            </w:pPr>
            <w:r w:rsidRPr="00045537">
              <w:rPr>
                <w:rFonts w:ascii="Times New Roman" w:hAnsi="Times New Roman"/>
              </w:rPr>
              <w:t>1992,</w:t>
            </w:r>
          </w:p>
          <w:p w:rsidR="00045537" w:rsidRPr="00045537" w:rsidRDefault="00045537" w:rsidP="00045537">
            <w:pPr>
              <w:spacing w:after="0" w:line="240" w:lineRule="auto"/>
              <w:rPr>
                <w:rFonts w:ascii="Times New Roman" w:hAnsi="Times New Roman"/>
              </w:rPr>
            </w:pPr>
            <w:r w:rsidRPr="00045537">
              <w:rPr>
                <w:rFonts w:ascii="Times New Roman" w:hAnsi="Times New Roman"/>
              </w:rPr>
              <w:t>US</w:t>
            </w:r>
          </w:p>
        </w:tc>
        <w:tc>
          <w:tcPr>
            <w:tcW w:w="504"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14</w:t>
            </w:r>
            <w:r w:rsidRPr="00045537">
              <w:rPr>
                <w:rFonts w:ascii="Times New Roman" w:hAnsi="Times New Roman"/>
                <w:color w:val="FF0000"/>
              </w:rPr>
              <w:t>?</w:t>
            </w:r>
          </w:p>
        </w:tc>
        <w:tc>
          <w:tcPr>
            <w:tcW w:w="663"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Males</w:t>
            </w:r>
          </w:p>
          <w:p w:rsidR="00045537" w:rsidRPr="00045537" w:rsidRDefault="00045537" w:rsidP="00045537">
            <w:pPr>
              <w:spacing w:after="0" w:line="240" w:lineRule="auto"/>
              <w:rPr>
                <w:rFonts w:ascii="Times New Roman" w:hAnsi="Times New Roman"/>
              </w:rPr>
            </w:pPr>
            <w:r w:rsidRPr="00045537">
              <w:rPr>
                <w:rFonts w:ascii="Times New Roman" w:hAnsi="Times New Roman"/>
              </w:rPr>
              <w:t>Employed before 1965</w:t>
            </w: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Organo-chlorine pesticide plants</w:t>
            </w:r>
          </w:p>
          <w:p w:rsidR="00045537" w:rsidRPr="00045537" w:rsidRDefault="00045537" w:rsidP="00045537">
            <w:pPr>
              <w:spacing w:after="0" w:line="240" w:lineRule="auto"/>
              <w:rPr>
                <w:rFonts w:ascii="Times New Roman" w:hAnsi="Times New Roman"/>
              </w:rPr>
            </w:pPr>
            <w:r w:rsidRPr="00045537">
              <w:rPr>
                <w:rFonts w:ascii="Times New Roman" w:hAnsi="Times New Roman"/>
              </w:rPr>
              <w:t>Aldrin, dieldrin</w:t>
            </w:r>
          </w:p>
        </w:tc>
        <w:tc>
          <w:tcPr>
            <w:tcW w:w="932" w:type="pct"/>
            <w:gridSpan w:val="2"/>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1.7 (0.95-2.9) </w:t>
            </w:r>
          </w:p>
          <w:p w:rsidR="00045537" w:rsidRPr="00045537" w:rsidRDefault="00045537" w:rsidP="00045537">
            <w:pPr>
              <w:spacing w:after="0" w:line="240" w:lineRule="auto"/>
              <w:rPr>
                <w:rFonts w:ascii="Times New Roman" w:hAnsi="Times New Roman"/>
              </w:rPr>
            </w:pPr>
          </w:p>
        </w:tc>
        <w:tc>
          <w:tcPr>
            <w:tcW w:w="694" w:type="pct"/>
            <w:gridSpan w:val="2"/>
          </w:tcPr>
          <w:p w:rsidR="00045537" w:rsidRPr="00045537" w:rsidRDefault="00045537" w:rsidP="00045537">
            <w:pPr>
              <w:spacing w:after="0" w:line="240" w:lineRule="auto"/>
              <w:rPr>
                <w:rFonts w:ascii="Times New Roman" w:hAnsi="Times New Roman"/>
                <w:sz w:val="24"/>
                <w:szCs w:val="24"/>
              </w:rPr>
            </w:pPr>
          </w:p>
        </w:tc>
        <w:tc>
          <w:tcPr>
            <w:tcW w:w="664" w:type="pct"/>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vMerge w:val="restart"/>
          </w:tcPr>
          <w:p w:rsidR="00045537" w:rsidRPr="00045537" w:rsidRDefault="00045537" w:rsidP="00045537">
            <w:pPr>
              <w:spacing w:after="0" w:line="240" w:lineRule="auto"/>
              <w:rPr>
                <w:rFonts w:ascii="Times New Roman" w:hAnsi="Times New Roman"/>
              </w:rPr>
            </w:pPr>
            <w:r w:rsidRPr="00045537">
              <w:rPr>
                <w:rFonts w:ascii="Times New Roman" w:hAnsi="Times New Roman"/>
              </w:rPr>
              <w:t>Thomas,</w:t>
            </w:r>
          </w:p>
          <w:p w:rsidR="00045537" w:rsidRPr="00045537" w:rsidRDefault="00045537" w:rsidP="00045537">
            <w:pPr>
              <w:spacing w:after="0" w:line="240" w:lineRule="auto"/>
              <w:rPr>
                <w:rFonts w:ascii="Times New Roman" w:hAnsi="Times New Roman"/>
              </w:rPr>
            </w:pPr>
            <w:r w:rsidRPr="00045537">
              <w:rPr>
                <w:rFonts w:ascii="Times New Roman" w:hAnsi="Times New Roman"/>
              </w:rPr>
              <w:t>1994, UK</w:t>
            </w:r>
          </w:p>
        </w:tc>
        <w:tc>
          <w:tcPr>
            <w:tcW w:w="504"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14</w:t>
            </w:r>
          </w:p>
        </w:tc>
        <w:tc>
          <w:tcPr>
            <w:tcW w:w="663"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1991</w:t>
            </w: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Farmers</w:t>
            </w:r>
          </w:p>
          <w:p w:rsidR="00045537" w:rsidRPr="00045537" w:rsidRDefault="00045537" w:rsidP="00045537">
            <w:pPr>
              <w:spacing w:after="0" w:line="240" w:lineRule="auto"/>
              <w:rPr>
                <w:rFonts w:ascii="Times New Roman" w:hAnsi="Times New Roman"/>
              </w:rPr>
            </w:pPr>
            <w:r w:rsidRPr="00045537">
              <w:rPr>
                <w:rFonts w:ascii="Times New Roman" w:hAnsi="Times New Roman"/>
              </w:rPr>
              <w:t>Pigeon loft</w:t>
            </w:r>
          </w:p>
        </w:tc>
        <w:tc>
          <w:tcPr>
            <w:tcW w:w="932" w:type="pct"/>
            <w:gridSpan w:val="2"/>
          </w:tcPr>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 </w:t>
            </w:r>
          </w:p>
          <w:p w:rsidR="00045537" w:rsidRPr="00045537" w:rsidRDefault="00045537" w:rsidP="00045537">
            <w:pPr>
              <w:spacing w:after="0" w:line="240" w:lineRule="auto"/>
              <w:rPr>
                <w:rFonts w:ascii="Times New Roman" w:hAnsi="Times New Roman"/>
              </w:rPr>
            </w:pPr>
            <w:r w:rsidRPr="00045537">
              <w:rPr>
                <w:rFonts w:ascii="Times New Roman" w:hAnsi="Times New Roman"/>
              </w:rPr>
              <w:t>7.4 (1.9-28.0)</w:t>
            </w:r>
          </w:p>
        </w:tc>
        <w:tc>
          <w:tcPr>
            <w:tcW w:w="694" w:type="pct"/>
            <w:gridSpan w:val="2"/>
          </w:tcPr>
          <w:p w:rsidR="00045537" w:rsidRPr="00045537" w:rsidRDefault="00045537" w:rsidP="00045537">
            <w:pPr>
              <w:spacing w:after="0" w:line="240" w:lineRule="auto"/>
              <w:rPr>
                <w:rFonts w:ascii="Times New Roman" w:hAnsi="Times New Roman"/>
                <w:sz w:val="24"/>
                <w:szCs w:val="24"/>
              </w:rPr>
            </w:pPr>
          </w:p>
        </w:tc>
        <w:tc>
          <w:tcPr>
            <w:tcW w:w="664" w:type="pct"/>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vMerge/>
          </w:tcPr>
          <w:p w:rsidR="00045537" w:rsidRPr="00045537" w:rsidRDefault="00045537" w:rsidP="00045537">
            <w:pPr>
              <w:spacing w:after="0" w:line="240" w:lineRule="auto"/>
              <w:rPr>
                <w:rFonts w:ascii="Times New Roman" w:hAnsi="Times New Roman"/>
              </w:rPr>
            </w:pPr>
          </w:p>
        </w:tc>
        <w:tc>
          <w:tcPr>
            <w:tcW w:w="504" w:type="pct"/>
          </w:tcPr>
          <w:p w:rsidR="00045537" w:rsidRPr="00045537" w:rsidRDefault="00045537" w:rsidP="00045537">
            <w:pPr>
              <w:spacing w:after="0" w:line="240" w:lineRule="auto"/>
              <w:rPr>
                <w:rFonts w:ascii="Times New Roman" w:hAnsi="Times New Roman"/>
              </w:rPr>
            </w:pPr>
          </w:p>
        </w:tc>
        <w:tc>
          <w:tcPr>
            <w:tcW w:w="663" w:type="pct"/>
          </w:tcPr>
          <w:p w:rsidR="00045537" w:rsidRPr="00045537" w:rsidRDefault="00045537" w:rsidP="00045537">
            <w:pPr>
              <w:spacing w:after="0" w:line="240" w:lineRule="auto"/>
              <w:rPr>
                <w:rFonts w:ascii="Times New Roman" w:hAnsi="Times New Roman"/>
              </w:rPr>
            </w:pP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Attending birth of piglets</w:t>
            </w:r>
          </w:p>
        </w:tc>
        <w:tc>
          <w:tcPr>
            <w:tcW w:w="932" w:type="pct"/>
            <w:gridSpan w:val="2"/>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6.6</w:t>
            </w:r>
          </w:p>
          <w:p w:rsidR="00045537" w:rsidRPr="00045537" w:rsidRDefault="00045537" w:rsidP="00045537">
            <w:pPr>
              <w:spacing w:after="0" w:line="240" w:lineRule="auto"/>
              <w:rPr>
                <w:rFonts w:ascii="Times New Roman" w:hAnsi="Times New Roman"/>
              </w:rPr>
            </w:pPr>
            <w:r w:rsidRPr="00045537">
              <w:rPr>
                <w:rFonts w:ascii="Times New Roman" w:hAnsi="Times New Roman"/>
              </w:rPr>
              <w:t>(2.0-21.4)</w:t>
            </w:r>
          </w:p>
        </w:tc>
        <w:tc>
          <w:tcPr>
            <w:tcW w:w="694" w:type="pct"/>
            <w:gridSpan w:val="2"/>
          </w:tcPr>
          <w:p w:rsidR="00045537" w:rsidRPr="00045537" w:rsidRDefault="00045537" w:rsidP="00045537">
            <w:pPr>
              <w:spacing w:after="0" w:line="240" w:lineRule="auto"/>
              <w:rPr>
                <w:rFonts w:ascii="Times New Roman" w:hAnsi="Times New Roman"/>
                <w:sz w:val="24"/>
                <w:szCs w:val="24"/>
              </w:rPr>
            </w:pPr>
          </w:p>
        </w:tc>
        <w:tc>
          <w:tcPr>
            <w:tcW w:w="664" w:type="pct"/>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rPr>
          <w:trHeight w:val="2743"/>
        </w:trPr>
        <w:tc>
          <w:tcPr>
            <w:tcW w:w="766"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Coggon, 1994, UK</w:t>
            </w:r>
          </w:p>
        </w:tc>
        <w:tc>
          <w:tcPr>
            <w:tcW w:w="504" w:type="pct"/>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55</w:t>
            </w:r>
          </w:p>
          <w:p w:rsidR="00045537" w:rsidRPr="00045537" w:rsidRDefault="00045537" w:rsidP="00045537">
            <w:pPr>
              <w:spacing w:after="0" w:line="240" w:lineRule="auto"/>
              <w:rPr>
                <w:rFonts w:ascii="Times New Roman" w:hAnsi="Times New Roman"/>
              </w:rPr>
            </w:pPr>
            <w:r w:rsidRPr="00045537">
              <w:rPr>
                <w:rFonts w:ascii="Times New Roman" w:hAnsi="Times New Roman"/>
              </w:rPr>
              <w:t>20</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18</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14</w:t>
            </w:r>
          </w:p>
        </w:tc>
        <w:tc>
          <w:tcPr>
            <w:tcW w:w="663" w:type="pct"/>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20-64</w:t>
            </w:r>
          </w:p>
          <w:p w:rsidR="00045537" w:rsidRPr="00045537" w:rsidRDefault="00045537" w:rsidP="00045537">
            <w:pPr>
              <w:spacing w:after="0" w:line="240" w:lineRule="auto"/>
              <w:rPr>
                <w:rFonts w:ascii="Times New Roman" w:hAnsi="Times New Roman"/>
              </w:rPr>
            </w:pPr>
            <w:r w:rsidRPr="00045537">
              <w:rPr>
                <w:rFonts w:ascii="Times New Roman" w:hAnsi="Times New Roman"/>
              </w:rPr>
              <w:t>65-74</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20-64</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65-74</w:t>
            </w: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National mortality registers</w:t>
            </w:r>
          </w:p>
          <w:p w:rsidR="00045537" w:rsidRPr="00045537" w:rsidRDefault="00045537" w:rsidP="00045537">
            <w:pPr>
              <w:spacing w:after="0" w:line="240" w:lineRule="auto"/>
              <w:rPr>
                <w:rFonts w:ascii="Times New Roman" w:hAnsi="Times New Roman"/>
              </w:rPr>
            </w:pPr>
            <w:r w:rsidRPr="00045537">
              <w:rPr>
                <w:rFonts w:ascii="Times New Roman" w:hAnsi="Times New Roman"/>
              </w:rPr>
              <w:t>Welders</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Moulders and</w:t>
            </w:r>
          </w:p>
          <w:p w:rsidR="00045537" w:rsidRPr="00045537" w:rsidRDefault="00045537" w:rsidP="00045537">
            <w:pPr>
              <w:spacing w:after="0" w:line="240" w:lineRule="auto"/>
              <w:rPr>
                <w:rFonts w:ascii="Times New Roman" w:hAnsi="Times New Roman"/>
              </w:rPr>
            </w:pPr>
            <w:r w:rsidRPr="00045537">
              <w:rPr>
                <w:rFonts w:ascii="Times New Roman" w:hAnsi="Times New Roman"/>
              </w:rPr>
              <w:t>coremakers</w:t>
            </w:r>
          </w:p>
        </w:tc>
        <w:tc>
          <w:tcPr>
            <w:tcW w:w="932" w:type="pct"/>
            <w:gridSpan w:val="2"/>
          </w:tcPr>
          <w:p w:rsidR="00045537" w:rsidRPr="00045537" w:rsidRDefault="00045537" w:rsidP="00045537">
            <w:pPr>
              <w:spacing w:after="0" w:line="240" w:lineRule="auto"/>
              <w:rPr>
                <w:rFonts w:ascii="Times New Roman" w:hAnsi="Times New Roman"/>
              </w:rPr>
            </w:pPr>
          </w:p>
        </w:tc>
        <w:tc>
          <w:tcPr>
            <w:tcW w:w="1358" w:type="pct"/>
            <w:gridSpan w:val="3"/>
          </w:tcPr>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 xml:space="preserve">255 (192-332) </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107 (65-165)</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292 (173-461)144 (79 – 241)</w:t>
            </w:r>
          </w:p>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vMerge w:val="restart"/>
          </w:tcPr>
          <w:p w:rsidR="00045537" w:rsidRPr="00045537" w:rsidRDefault="00045537" w:rsidP="00045537">
            <w:pPr>
              <w:spacing w:after="0" w:line="240" w:lineRule="auto"/>
              <w:rPr>
                <w:rFonts w:ascii="Times New Roman" w:hAnsi="Times New Roman"/>
              </w:rPr>
            </w:pPr>
            <w:r w:rsidRPr="00045537">
              <w:rPr>
                <w:rFonts w:ascii="Times New Roman" w:hAnsi="Times New Roman"/>
              </w:rPr>
              <w:t>Amoateng-Adjepong</w:t>
            </w:r>
          </w:p>
          <w:p w:rsidR="00045537" w:rsidRPr="00045537" w:rsidRDefault="00045537" w:rsidP="00045537">
            <w:pPr>
              <w:spacing w:after="0" w:line="240" w:lineRule="auto"/>
              <w:rPr>
                <w:rFonts w:ascii="Times New Roman" w:hAnsi="Times New Roman"/>
              </w:rPr>
            </w:pPr>
            <w:r w:rsidRPr="00045537">
              <w:rPr>
                <w:rFonts w:ascii="Times New Roman" w:hAnsi="Times New Roman"/>
              </w:rPr>
              <w:t>1995, US</w:t>
            </w:r>
          </w:p>
        </w:tc>
        <w:tc>
          <w:tcPr>
            <w:tcW w:w="504" w:type="pct"/>
          </w:tcPr>
          <w:p w:rsidR="00045537" w:rsidRPr="00045537" w:rsidRDefault="00045537" w:rsidP="00045537">
            <w:pPr>
              <w:spacing w:after="0" w:line="240" w:lineRule="auto"/>
              <w:rPr>
                <w:rFonts w:ascii="Times New Roman" w:hAnsi="Times New Roman"/>
              </w:rPr>
            </w:pPr>
          </w:p>
        </w:tc>
        <w:tc>
          <w:tcPr>
            <w:tcW w:w="663"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Ever worked 1952-82. Extension of Brown, 1992</w:t>
            </w: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Organo-chlorine pesticide plants</w:t>
            </w:r>
          </w:p>
          <w:p w:rsidR="00045537" w:rsidRPr="00045537" w:rsidRDefault="00045537" w:rsidP="00045537">
            <w:pPr>
              <w:spacing w:after="0" w:line="240" w:lineRule="auto"/>
              <w:rPr>
                <w:rFonts w:ascii="Times New Roman" w:hAnsi="Times New Roman"/>
              </w:rPr>
            </w:pPr>
            <w:r w:rsidRPr="00045537">
              <w:rPr>
                <w:rFonts w:ascii="Times New Roman" w:hAnsi="Times New Roman"/>
              </w:rPr>
              <w:t>Aldrin, dieldrin, ever hourly</w:t>
            </w:r>
          </w:p>
        </w:tc>
        <w:tc>
          <w:tcPr>
            <w:tcW w:w="932" w:type="pct"/>
            <w:gridSpan w:val="2"/>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189</w:t>
            </w:r>
          </w:p>
          <w:p w:rsidR="00045537" w:rsidRPr="00045537" w:rsidRDefault="00045537" w:rsidP="00045537">
            <w:pPr>
              <w:spacing w:after="0" w:line="240" w:lineRule="auto"/>
              <w:rPr>
                <w:rFonts w:ascii="Times New Roman" w:hAnsi="Times New Roman"/>
              </w:rPr>
            </w:pPr>
            <w:r w:rsidRPr="00045537">
              <w:rPr>
                <w:rFonts w:ascii="Times New Roman" w:hAnsi="Times New Roman"/>
              </w:rPr>
              <w:t>(110-302)</w:t>
            </w:r>
          </w:p>
        </w:tc>
        <w:tc>
          <w:tcPr>
            <w:tcW w:w="631" w:type="pct"/>
          </w:tcPr>
          <w:p w:rsidR="00045537" w:rsidRPr="00045537" w:rsidRDefault="00045537" w:rsidP="00045537">
            <w:pPr>
              <w:spacing w:after="0" w:line="240" w:lineRule="auto"/>
              <w:rPr>
                <w:rFonts w:ascii="Times New Roman" w:hAnsi="Times New Roman"/>
                <w:sz w:val="24"/>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vMerge/>
          </w:tcPr>
          <w:p w:rsidR="00045537" w:rsidRPr="00045537" w:rsidRDefault="00045537" w:rsidP="00045537">
            <w:pPr>
              <w:spacing w:after="0" w:line="240" w:lineRule="auto"/>
              <w:rPr>
                <w:rFonts w:ascii="Times New Roman" w:hAnsi="Times New Roman"/>
              </w:rPr>
            </w:pPr>
          </w:p>
        </w:tc>
        <w:tc>
          <w:tcPr>
            <w:tcW w:w="504" w:type="pct"/>
          </w:tcPr>
          <w:p w:rsidR="00045537" w:rsidRPr="00045537" w:rsidRDefault="00045537" w:rsidP="00045537">
            <w:pPr>
              <w:spacing w:after="0" w:line="240" w:lineRule="auto"/>
              <w:rPr>
                <w:rFonts w:ascii="Times New Roman" w:hAnsi="Times New Roman"/>
              </w:rPr>
            </w:pPr>
          </w:p>
        </w:tc>
        <w:tc>
          <w:tcPr>
            <w:tcW w:w="663" w:type="pct"/>
          </w:tcPr>
          <w:p w:rsidR="00045537" w:rsidRPr="00045537" w:rsidRDefault="00045537" w:rsidP="00045537">
            <w:pPr>
              <w:spacing w:after="0" w:line="240" w:lineRule="auto"/>
              <w:rPr>
                <w:rFonts w:ascii="Times New Roman" w:hAnsi="Times New Roman"/>
              </w:rPr>
            </w:pP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Aldrin, dieldrin, never hourly</w:t>
            </w:r>
          </w:p>
        </w:tc>
        <w:tc>
          <w:tcPr>
            <w:tcW w:w="932" w:type="pct"/>
            <w:gridSpan w:val="2"/>
          </w:tcPr>
          <w:p w:rsidR="00045537" w:rsidRPr="00045537" w:rsidRDefault="00045537" w:rsidP="00045537">
            <w:pPr>
              <w:spacing w:after="0" w:line="240" w:lineRule="auto"/>
              <w:rPr>
                <w:rFonts w:ascii="Times New Roman" w:hAnsi="Times New Roman"/>
              </w:rPr>
            </w:pPr>
            <w:r w:rsidRPr="00045537">
              <w:rPr>
                <w:rFonts w:ascii="Times New Roman" w:hAnsi="Times New Roman"/>
              </w:rPr>
              <w:t>91</w:t>
            </w:r>
          </w:p>
          <w:p w:rsidR="00045537" w:rsidRPr="00045537" w:rsidRDefault="00045537" w:rsidP="00045537">
            <w:pPr>
              <w:spacing w:after="0" w:line="240" w:lineRule="auto"/>
              <w:rPr>
                <w:rFonts w:ascii="Times New Roman" w:hAnsi="Times New Roman"/>
              </w:rPr>
            </w:pPr>
            <w:r w:rsidRPr="00045537">
              <w:rPr>
                <w:rFonts w:ascii="Times New Roman" w:hAnsi="Times New Roman"/>
              </w:rPr>
              <w:t>(19-266)</w:t>
            </w:r>
          </w:p>
        </w:tc>
        <w:tc>
          <w:tcPr>
            <w:tcW w:w="631" w:type="pct"/>
          </w:tcPr>
          <w:p w:rsidR="00045537" w:rsidRPr="00045537" w:rsidRDefault="00045537" w:rsidP="00045537">
            <w:pPr>
              <w:spacing w:after="0" w:line="240" w:lineRule="auto"/>
              <w:rPr>
                <w:rFonts w:ascii="Times New Roman" w:hAnsi="Times New Roman"/>
                <w:sz w:val="24"/>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lastRenderedPageBreak/>
              <w:t>Welp,</w:t>
            </w:r>
          </w:p>
          <w:p w:rsidR="00045537" w:rsidRPr="00045537" w:rsidRDefault="00045537" w:rsidP="00045537">
            <w:pPr>
              <w:spacing w:after="0" w:line="240" w:lineRule="auto"/>
              <w:rPr>
                <w:rFonts w:ascii="Times New Roman" w:hAnsi="Times New Roman"/>
              </w:rPr>
            </w:pPr>
            <w:r w:rsidRPr="00045537">
              <w:rPr>
                <w:rFonts w:ascii="Times New Roman" w:hAnsi="Times New Roman"/>
              </w:rPr>
              <w:t>1996, Europe</w:t>
            </w:r>
          </w:p>
        </w:tc>
        <w:tc>
          <w:tcPr>
            <w:tcW w:w="504" w:type="pct"/>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3</w:t>
            </w:r>
          </w:p>
          <w:p w:rsidR="00045537" w:rsidRPr="00045537" w:rsidRDefault="00045537" w:rsidP="00045537">
            <w:pPr>
              <w:spacing w:after="0" w:line="240" w:lineRule="auto"/>
              <w:rPr>
                <w:rFonts w:ascii="Times New Roman" w:hAnsi="Times New Roman"/>
              </w:rPr>
            </w:pPr>
            <w:r w:rsidRPr="00045537">
              <w:rPr>
                <w:rFonts w:ascii="Times New Roman" w:hAnsi="Times New Roman"/>
              </w:rPr>
              <w:t>8</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7</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7</w:t>
            </w:r>
          </w:p>
        </w:tc>
        <w:tc>
          <w:tcPr>
            <w:tcW w:w="663" w:type="pct"/>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tc>
        <w:tc>
          <w:tcPr>
            <w:tcW w:w="777" w:type="pct"/>
          </w:tcPr>
          <w:p w:rsidR="00045537" w:rsidRPr="00045537" w:rsidRDefault="00045537" w:rsidP="00045537">
            <w:pPr>
              <w:spacing w:after="0" w:line="240" w:lineRule="auto"/>
              <w:rPr>
                <w:rFonts w:ascii="Times New Roman" w:hAnsi="Times New Roman"/>
              </w:rPr>
            </w:pPr>
            <w:r w:rsidRPr="00045537">
              <w:rPr>
                <w:rFonts w:ascii="Times New Roman" w:hAnsi="Times New Roman"/>
              </w:rPr>
              <w:t>660 European factories for reinforced plastics</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Styrene</w:t>
            </w:r>
          </w:p>
          <w:p w:rsidR="00045537" w:rsidRPr="00045537" w:rsidRDefault="00045537" w:rsidP="00045537">
            <w:pPr>
              <w:spacing w:after="0" w:line="240" w:lineRule="auto"/>
              <w:rPr>
                <w:rFonts w:ascii="Times New Roman" w:hAnsi="Times New Roman"/>
              </w:rPr>
            </w:pPr>
            <w:r w:rsidRPr="00045537">
              <w:rPr>
                <w:rFonts w:ascii="Times New Roman" w:hAnsi="Times New Roman"/>
              </w:rPr>
              <w:t>(ppm)</w:t>
            </w:r>
          </w:p>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&lt;60 </w:t>
            </w:r>
          </w:p>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60-119 </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120-199</w:t>
            </w: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&gt;200</w:t>
            </w:r>
          </w:p>
        </w:tc>
        <w:tc>
          <w:tcPr>
            <w:tcW w:w="932" w:type="pct"/>
            <w:gridSpan w:val="2"/>
          </w:tcPr>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p>
          <w:p w:rsidR="00045537" w:rsidRPr="00045537" w:rsidRDefault="00045537" w:rsidP="00045537">
            <w:pPr>
              <w:spacing w:after="0" w:line="240" w:lineRule="auto"/>
              <w:rPr>
                <w:rFonts w:ascii="Times New Roman" w:hAnsi="Times New Roman"/>
              </w:rPr>
            </w:pPr>
            <w:r w:rsidRPr="00045537">
              <w:rPr>
                <w:rFonts w:ascii="Times New Roman" w:hAnsi="Times New Roman"/>
              </w:rPr>
              <w:t>1.0</w:t>
            </w:r>
          </w:p>
          <w:p w:rsidR="00045537" w:rsidRPr="00045537" w:rsidRDefault="00045537" w:rsidP="00045537">
            <w:pPr>
              <w:spacing w:after="0" w:line="240" w:lineRule="auto"/>
              <w:rPr>
                <w:rFonts w:ascii="Times New Roman" w:hAnsi="Times New Roman"/>
              </w:rPr>
            </w:pPr>
            <w:r w:rsidRPr="00045537">
              <w:rPr>
                <w:rFonts w:ascii="Times New Roman" w:hAnsi="Times New Roman"/>
              </w:rPr>
              <w:t>2.1(0.5-8.0)3.2</w:t>
            </w:r>
          </w:p>
          <w:p w:rsidR="00045537" w:rsidRPr="00045537" w:rsidRDefault="00045537" w:rsidP="00045537">
            <w:pPr>
              <w:spacing w:after="0" w:line="240" w:lineRule="auto"/>
              <w:rPr>
                <w:rFonts w:ascii="Times New Roman" w:hAnsi="Times New Roman"/>
              </w:rPr>
            </w:pPr>
            <w:r w:rsidRPr="00045537">
              <w:rPr>
                <w:rFonts w:ascii="Times New Roman" w:hAnsi="Times New Roman"/>
              </w:rPr>
              <w:t>(0.8-13.0)</w:t>
            </w:r>
          </w:p>
          <w:p w:rsidR="00045537" w:rsidRPr="00045537" w:rsidRDefault="00045537" w:rsidP="00045537">
            <w:pPr>
              <w:spacing w:after="0" w:line="240" w:lineRule="auto"/>
              <w:rPr>
                <w:rFonts w:ascii="Times New Roman" w:hAnsi="Times New Roman"/>
              </w:rPr>
            </w:pPr>
            <w:r w:rsidRPr="00045537">
              <w:rPr>
                <w:rFonts w:ascii="Times New Roman" w:hAnsi="Times New Roman"/>
              </w:rPr>
              <w:t>6.1</w:t>
            </w:r>
          </w:p>
          <w:p w:rsidR="00045537" w:rsidRPr="00045537" w:rsidRDefault="00045537" w:rsidP="00045537">
            <w:pPr>
              <w:spacing w:after="0" w:line="240" w:lineRule="auto"/>
              <w:rPr>
                <w:rFonts w:ascii="Times New Roman" w:hAnsi="Times New Roman"/>
              </w:rPr>
            </w:pPr>
            <w:r w:rsidRPr="00045537">
              <w:rPr>
                <w:rFonts w:ascii="Times New Roman" w:hAnsi="Times New Roman"/>
              </w:rPr>
              <w:t>(1.4-25.8)</w:t>
            </w:r>
          </w:p>
        </w:tc>
        <w:tc>
          <w:tcPr>
            <w:tcW w:w="631" w:type="pct"/>
          </w:tcPr>
          <w:p w:rsidR="00045537" w:rsidRPr="00045537" w:rsidRDefault="00045537" w:rsidP="00045537">
            <w:pPr>
              <w:spacing w:after="0" w:line="240" w:lineRule="auto"/>
              <w:rPr>
                <w:rFonts w:ascii="Times New Roman" w:hAnsi="Times New Roman"/>
                <w:sz w:val="24"/>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Hobbesland, 1997, Norway</w:t>
            </w:r>
          </w:p>
        </w:tc>
        <w:tc>
          <w:tcPr>
            <w:tcW w:w="504" w:type="pct"/>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14 730 men</w:t>
            </w:r>
          </w:p>
        </w:tc>
        <w:tc>
          <w:tcPr>
            <w:tcW w:w="663" w:type="pct"/>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Employes 1933-1990</w:t>
            </w:r>
          </w:p>
        </w:tc>
        <w:tc>
          <w:tcPr>
            <w:tcW w:w="777" w:type="pct"/>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Ferroalloy plants</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FeSi/Si</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FeMn/SiMn</w:t>
            </w:r>
          </w:p>
        </w:tc>
        <w:tc>
          <w:tcPr>
            <w:tcW w:w="932" w:type="pct"/>
            <w:gridSpan w:val="2"/>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0.88</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(0.66-1.16)</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1.03</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(0.75-1.38)</w:t>
            </w:r>
          </w:p>
          <w:p w:rsidR="00045537" w:rsidRPr="00045537" w:rsidRDefault="00045537" w:rsidP="00045537">
            <w:pPr>
              <w:spacing w:after="0" w:line="240" w:lineRule="auto"/>
              <w:rPr>
                <w:rFonts w:ascii="Times New Roman" w:hAnsi="Times New Roman"/>
                <w:sz w:val="24"/>
                <w:szCs w:val="24"/>
              </w:rPr>
            </w:pPr>
          </w:p>
        </w:tc>
        <w:tc>
          <w:tcPr>
            <w:tcW w:w="631" w:type="pct"/>
          </w:tcPr>
          <w:p w:rsidR="00045537" w:rsidRPr="00045537" w:rsidRDefault="00045537" w:rsidP="00045537">
            <w:pPr>
              <w:spacing w:after="0" w:line="240" w:lineRule="auto"/>
              <w:rPr>
                <w:rFonts w:ascii="Times New Roman" w:hAnsi="Times New Roman"/>
                <w:sz w:val="24"/>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Ramund-stad, 2002,</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Norway</w:t>
            </w:r>
          </w:p>
        </w:tc>
        <w:tc>
          <w:tcPr>
            <w:tcW w:w="504"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2562 men</w:t>
            </w:r>
          </w:p>
        </w:tc>
        <w:tc>
          <w:tcPr>
            <w:tcW w:w="663"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The plants started 1913, 63 and 65. Follow-up 1962 – 1996</w:t>
            </w: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Silicon carbide smelters</w:t>
            </w:r>
          </w:p>
        </w:tc>
        <w:tc>
          <w:tcPr>
            <w:tcW w:w="932" w:type="pct"/>
            <w:gridSpan w:val="2"/>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0.8 (n=24)</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(0.5-2.1)</w:t>
            </w:r>
          </w:p>
        </w:tc>
        <w:tc>
          <w:tcPr>
            <w:tcW w:w="631" w:type="pct"/>
          </w:tcPr>
          <w:p w:rsidR="00045537" w:rsidRPr="00045537" w:rsidRDefault="00045537" w:rsidP="00045537">
            <w:pPr>
              <w:spacing w:after="0" w:line="240" w:lineRule="auto"/>
              <w:rPr>
                <w:rFonts w:ascii="Times New Roman" w:hAnsi="Times New Roman"/>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Graham, 2004, US</w:t>
            </w:r>
          </w:p>
        </w:tc>
        <w:tc>
          <w:tcPr>
            <w:tcW w:w="504"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5408</w:t>
            </w:r>
          </w:p>
        </w:tc>
        <w:tc>
          <w:tcPr>
            <w:tcW w:w="663"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Employed 1950-1996</w:t>
            </w: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Vermont granite workers</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All workers</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 xml:space="preserve">Quarry </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 xml:space="preserve">Shed </w:t>
            </w:r>
          </w:p>
        </w:tc>
        <w:tc>
          <w:tcPr>
            <w:tcW w:w="932" w:type="pct"/>
            <w:gridSpan w:val="2"/>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0.65 (n=42)</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(0.47-0.88)</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0.28 (n=4)</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(0.08-0.70)</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0.76 (n=38)</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(0.54-1.05)</w:t>
            </w:r>
          </w:p>
        </w:tc>
        <w:tc>
          <w:tcPr>
            <w:tcW w:w="631" w:type="pct"/>
          </w:tcPr>
          <w:p w:rsidR="00045537" w:rsidRPr="00045537" w:rsidRDefault="00045537" w:rsidP="00045537">
            <w:pPr>
              <w:spacing w:after="0" w:line="240" w:lineRule="auto"/>
              <w:rPr>
                <w:rFonts w:ascii="Times New Roman" w:hAnsi="Times New Roman"/>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Veiga, 2006</w:t>
            </w:r>
          </w:p>
        </w:tc>
        <w:tc>
          <w:tcPr>
            <w:tcW w:w="504"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3224</w:t>
            </w:r>
          </w:p>
        </w:tc>
        <w:tc>
          <w:tcPr>
            <w:tcW w:w="663"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Employed 1942-97</w:t>
            </w: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Underground coalmine workers</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All</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Empl.&lt;1970</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Empl.&gt;1969</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Underground</w:t>
            </w:r>
          </w:p>
        </w:tc>
        <w:tc>
          <w:tcPr>
            <w:tcW w:w="932" w:type="pct"/>
            <w:gridSpan w:val="2"/>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263 (n=16)</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(160-429)</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292</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(152-562)</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144</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(36-577)</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253 (n=11)</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(140-257)</w:t>
            </w:r>
          </w:p>
        </w:tc>
        <w:tc>
          <w:tcPr>
            <w:tcW w:w="631" w:type="pct"/>
          </w:tcPr>
          <w:p w:rsidR="00045537" w:rsidRPr="00045537" w:rsidRDefault="00045537" w:rsidP="00045537">
            <w:pPr>
              <w:spacing w:after="0" w:line="240" w:lineRule="auto"/>
              <w:rPr>
                <w:rFonts w:ascii="Times New Roman" w:hAnsi="Times New Roman"/>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vMerge w:val="restar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Palmer, 2009</w:t>
            </w:r>
          </w:p>
        </w:tc>
        <w:tc>
          <w:tcPr>
            <w:tcW w:w="504"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54</w:t>
            </w:r>
          </w:p>
        </w:tc>
        <w:tc>
          <w:tcPr>
            <w:tcW w:w="663"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16-74 yrs</w:t>
            </w: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National registers</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Metal work</w:t>
            </w:r>
          </w:p>
        </w:tc>
        <w:tc>
          <w:tcPr>
            <w:tcW w:w="932" w:type="pct"/>
            <w:gridSpan w:val="2"/>
          </w:tcPr>
          <w:p w:rsidR="00045537" w:rsidRPr="00045537" w:rsidRDefault="00045537" w:rsidP="00045537">
            <w:pPr>
              <w:spacing w:after="0" w:line="240" w:lineRule="auto"/>
              <w:rPr>
                <w:rFonts w:ascii="Times New Roman" w:hAnsi="Times New Roman"/>
                <w:szCs w:val="24"/>
              </w:rPr>
            </w:pPr>
          </w:p>
        </w:tc>
        <w:tc>
          <w:tcPr>
            <w:tcW w:w="631"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198</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(149-258)</w:t>
            </w:r>
          </w:p>
        </w:tc>
        <w:tc>
          <w:tcPr>
            <w:tcW w:w="727" w:type="pct"/>
            <w:gridSpan w:val="2"/>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766" w:type="pct"/>
            <w:vMerge/>
          </w:tcPr>
          <w:p w:rsidR="00045537" w:rsidRPr="00045537" w:rsidRDefault="00045537" w:rsidP="00045537">
            <w:pPr>
              <w:spacing w:after="0" w:line="240" w:lineRule="auto"/>
              <w:rPr>
                <w:rFonts w:ascii="Times New Roman" w:hAnsi="Times New Roman"/>
                <w:szCs w:val="24"/>
              </w:rPr>
            </w:pPr>
          </w:p>
        </w:tc>
        <w:tc>
          <w:tcPr>
            <w:tcW w:w="504"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32</w:t>
            </w:r>
          </w:p>
        </w:tc>
        <w:tc>
          <w:tcPr>
            <w:tcW w:w="663" w:type="pct"/>
          </w:tcPr>
          <w:p w:rsidR="00045537" w:rsidRPr="00045537" w:rsidRDefault="00045537" w:rsidP="00045537">
            <w:pPr>
              <w:spacing w:after="0" w:line="240" w:lineRule="auto"/>
              <w:rPr>
                <w:rFonts w:ascii="Times New Roman" w:hAnsi="Times New Roman"/>
                <w:szCs w:val="24"/>
              </w:rPr>
            </w:pP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Welders</w:t>
            </w:r>
          </w:p>
        </w:tc>
        <w:tc>
          <w:tcPr>
            <w:tcW w:w="932" w:type="pct"/>
            <w:gridSpan w:val="2"/>
          </w:tcPr>
          <w:p w:rsidR="00045537" w:rsidRPr="00045537" w:rsidRDefault="00045537" w:rsidP="00045537">
            <w:pPr>
              <w:spacing w:after="0" w:line="240" w:lineRule="auto"/>
              <w:rPr>
                <w:rFonts w:ascii="Times New Roman" w:hAnsi="Times New Roman"/>
                <w:szCs w:val="24"/>
              </w:rPr>
            </w:pPr>
          </w:p>
        </w:tc>
        <w:tc>
          <w:tcPr>
            <w:tcW w:w="631"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242</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(166-342)</w:t>
            </w:r>
          </w:p>
        </w:tc>
        <w:tc>
          <w:tcPr>
            <w:tcW w:w="727" w:type="pct"/>
            <w:gridSpan w:val="2"/>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766" w:type="pct"/>
            <w:vMerge/>
          </w:tcPr>
          <w:p w:rsidR="00045537" w:rsidRPr="00045537" w:rsidRDefault="00045537" w:rsidP="00045537">
            <w:pPr>
              <w:spacing w:after="0" w:line="240" w:lineRule="auto"/>
              <w:rPr>
                <w:rFonts w:ascii="Times New Roman" w:hAnsi="Times New Roman"/>
                <w:szCs w:val="24"/>
              </w:rPr>
            </w:pPr>
          </w:p>
        </w:tc>
        <w:tc>
          <w:tcPr>
            <w:tcW w:w="504"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 xml:space="preserve"> 5</w:t>
            </w:r>
          </w:p>
        </w:tc>
        <w:tc>
          <w:tcPr>
            <w:tcW w:w="663" w:type="pct"/>
          </w:tcPr>
          <w:p w:rsidR="00045537" w:rsidRPr="00045537" w:rsidRDefault="00045537" w:rsidP="00045537">
            <w:pPr>
              <w:spacing w:after="0" w:line="240" w:lineRule="auto"/>
              <w:rPr>
                <w:rFonts w:ascii="Times New Roman" w:hAnsi="Times New Roman"/>
                <w:szCs w:val="24"/>
              </w:rPr>
            </w:pP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Moulders</w:t>
            </w:r>
          </w:p>
        </w:tc>
        <w:tc>
          <w:tcPr>
            <w:tcW w:w="932" w:type="pct"/>
            <w:gridSpan w:val="2"/>
          </w:tcPr>
          <w:p w:rsidR="00045537" w:rsidRPr="00045537" w:rsidRDefault="00045537" w:rsidP="00045537">
            <w:pPr>
              <w:spacing w:after="0" w:line="240" w:lineRule="auto"/>
              <w:rPr>
                <w:rFonts w:ascii="Times New Roman" w:hAnsi="Times New Roman"/>
                <w:szCs w:val="24"/>
              </w:rPr>
            </w:pPr>
          </w:p>
        </w:tc>
        <w:tc>
          <w:tcPr>
            <w:tcW w:w="631"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300</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(97-701)</w:t>
            </w:r>
          </w:p>
        </w:tc>
        <w:tc>
          <w:tcPr>
            <w:tcW w:w="727" w:type="pct"/>
            <w:gridSpan w:val="2"/>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766" w:type="pct"/>
            <w:vMerge/>
          </w:tcPr>
          <w:p w:rsidR="00045537" w:rsidRPr="00045537" w:rsidRDefault="00045537" w:rsidP="00045537">
            <w:pPr>
              <w:spacing w:after="0" w:line="240" w:lineRule="auto"/>
              <w:rPr>
                <w:rFonts w:ascii="Times New Roman" w:hAnsi="Times New Roman"/>
                <w:szCs w:val="24"/>
              </w:rPr>
            </w:pPr>
          </w:p>
        </w:tc>
        <w:tc>
          <w:tcPr>
            <w:tcW w:w="504"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13</w:t>
            </w:r>
          </w:p>
        </w:tc>
        <w:tc>
          <w:tcPr>
            <w:tcW w:w="663" w:type="pct"/>
          </w:tcPr>
          <w:p w:rsidR="00045537" w:rsidRPr="00045537" w:rsidRDefault="00045537" w:rsidP="00045537">
            <w:pPr>
              <w:spacing w:after="0" w:line="240" w:lineRule="auto"/>
              <w:rPr>
                <w:rFonts w:ascii="Times New Roman" w:hAnsi="Times New Roman"/>
                <w:szCs w:val="24"/>
              </w:rPr>
            </w:pP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Sheet metal</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Workers</w:t>
            </w:r>
          </w:p>
        </w:tc>
        <w:tc>
          <w:tcPr>
            <w:tcW w:w="932" w:type="pct"/>
            <w:gridSpan w:val="2"/>
          </w:tcPr>
          <w:p w:rsidR="00045537" w:rsidRPr="00045537" w:rsidRDefault="00045537" w:rsidP="00045537">
            <w:pPr>
              <w:spacing w:after="0" w:line="240" w:lineRule="auto"/>
              <w:rPr>
                <w:rFonts w:ascii="Times New Roman" w:hAnsi="Times New Roman"/>
                <w:szCs w:val="24"/>
              </w:rPr>
            </w:pPr>
          </w:p>
        </w:tc>
        <w:tc>
          <w:tcPr>
            <w:tcW w:w="631"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268</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(143-459)</w:t>
            </w:r>
          </w:p>
        </w:tc>
        <w:tc>
          <w:tcPr>
            <w:tcW w:w="727" w:type="pct"/>
            <w:gridSpan w:val="2"/>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Wong, 2010,</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Canada</w:t>
            </w:r>
          </w:p>
        </w:tc>
        <w:tc>
          <w:tcPr>
            <w:tcW w:w="504" w:type="pct"/>
          </w:tcPr>
          <w:p w:rsidR="00045537" w:rsidRPr="00045537" w:rsidRDefault="00045537" w:rsidP="00045537">
            <w:pPr>
              <w:spacing w:after="0" w:line="240" w:lineRule="auto"/>
              <w:rPr>
                <w:rFonts w:ascii="Times New Roman" w:hAnsi="Times New Roman"/>
                <w:szCs w:val="24"/>
              </w:rPr>
            </w:pPr>
          </w:p>
        </w:tc>
        <w:tc>
          <w:tcPr>
            <w:tcW w:w="663"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19-65</w:t>
            </w: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National registers</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Welders</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Electricians</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Day-care</w:t>
            </w:r>
          </w:p>
        </w:tc>
        <w:tc>
          <w:tcPr>
            <w:tcW w:w="932" w:type="pct"/>
            <w:gridSpan w:val="2"/>
          </w:tcPr>
          <w:p w:rsidR="00045537" w:rsidRPr="00045537" w:rsidRDefault="00045537" w:rsidP="00045537">
            <w:pPr>
              <w:spacing w:after="0" w:line="240" w:lineRule="auto"/>
              <w:rPr>
                <w:rFonts w:ascii="Times New Roman" w:hAnsi="Times New Roman"/>
                <w:szCs w:val="24"/>
              </w:rPr>
            </w:pPr>
          </w:p>
        </w:tc>
        <w:tc>
          <w:tcPr>
            <w:tcW w:w="631" w:type="pct"/>
          </w:tcPr>
          <w:p w:rsidR="00045537" w:rsidRPr="00045537" w:rsidRDefault="00045537" w:rsidP="00045537">
            <w:pPr>
              <w:spacing w:after="0" w:line="240" w:lineRule="auto"/>
              <w:rPr>
                <w:rFonts w:ascii="Times New Roman" w:hAnsi="Times New Roman"/>
                <w:szCs w:val="24"/>
              </w:rPr>
            </w:pPr>
          </w:p>
        </w:tc>
        <w:tc>
          <w:tcPr>
            <w:tcW w:w="727" w:type="pct"/>
            <w:gridSpan w:val="2"/>
          </w:tcPr>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2.7 (n=18)</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(1.7-4.2)</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1.4 (n=6)</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(0.6-3.1)</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1.2 (n=8)</w:t>
            </w:r>
          </w:p>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sz w:val="24"/>
                <w:szCs w:val="24"/>
              </w:rPr>
              <w:t>(0.6-2.4)</w:t>
            </w:r>
          </w:p>
        </w:tc>
      </w:tr>
      <w:tr w:rsidR="00045537" w:rsidRPr="00045537" w:rsidTr="0096205F">
        <w:tc>
          <w:tcPr>
            <w:tcW w:w="766"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Koh,</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2011, Korea</w:t>
            </w:r>
          </w:p>
        </w:tc>
        <w:tc>
          <w:tcPr>
            <w:tcW w:w="504" w:type="pct"/>
          </w:tcPr>
          <w:p w:rsidR="00045537" w:rsidRPr="00045537" w:rsidRDefault="00045537" w:rsidP="00045537">
            <w:pPr>
              <w:spacing w:after="0" w:line="240" w:lineRule="auto"/>
              <w:rPr>
                <w:rFonts w:ascii="Times New Roman" w:hAnsi="Times New Roman"/>
                <w:szCs w:val="24"/>
              </w:rPr>
            </w:pPr>
          </w:p>
        </w:tc>
        <w:tc>
          <w:tcPr>
            <w:tcW w:w="663"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20-69</w:t>
            </w:r>
          </w:p>
        </w:tc>
        <w:tc>
          <w:tcPr>
            <w:tcW w:w="777" w:type="pct"/>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National cohort of workers from health sur-veillance</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Glass</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Ceramics</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Cement</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Non-        metallic mineral products</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Iron and   steel</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No-ferrous metals</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Cast metals</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tc>
        <w:tc>
          <w:tcPr>
            <w:tcW w:w="1563" w:type="pct"/>
            <w:gridSpan w:val="3"/>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Males             Females</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1.3 (0.8-1.8)    N.a.</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1.0                   1.7 (0.8-3.1)</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1.5 (1.1-2.1)    3.2 (1.4-6.4)</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1.0                   N.a.</w:t>
            </w: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1.1 (0.9-1.3)     2.2 (0.8-4.8)</w:t>
            </w:r>
          </w:p>
          <w:p w:rsidR="00045537" w:rsidRPr="00045537" w:rsidRDefault="00045537" w:rsidP="00045537">
            <w:pPr>
              <w:spacing w:after="0" w:line="280" w:lineRule="atLeast"/>
              <w:ind w:left="360"/>
              <w:contextualSpacing/>
              <w:rPr>
                <w:rFonts w:ascii="Times New Roman" w:eastAsia="Times New Roman" w:hAnsi="Times New Roman"/>
                <w:szCs w:val="24"/>
              </w:rPr>
            </w:pP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 xml:space="preserve">1.0                    N.a.    </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1.6 (1.3-2.1)     N.a.</w:t>
            </w:r>
          </w:p>
          <w:p w:rsidR="00045537" w:rsidRPr="00045537" w:rsidRDefault="00045537" w:rsidP="00045537">
            <w:pPr>
              <w:spacing w:after="0" w:line="240" w:lineRule="auto"/>
              <w:rPr>
                <w:rFonts w:ascii="Times New Roman" w:hAnsi="Times New Roman"/>
                <w:szCs w:val="24"/>
              </w:rPr>
            </w:pPr>
          </w:p>
        </w:tc>
        <w:tc>
          <w:tcPr>
            <w:tcW w:w="727" w:type="pct"/>
            <w:gridSpan w:val="2"/>
          </w:tcPr>
          <w:p w:rsidR="00045537" w:rsidRPr="00045537" w:rsidRDefault="00045537" w:rsidP="00045537">
            <w:pPr>
              <w:spacing w:after="0" w:line="240" w:lineRule="auto"/>
              <w:rPr>
                <w:rFonts w:ascii="Times New Roman" w:hAnsi="Times New Roman"/>
                <w:b/>
                <w:sz w:val="24"/>
                <w:szCs w:val="24"/>
              </w:rPr>
            </w:pPr>
          </w:p>
        </w:tc>
      </w:tr>
      <w:tr w:rsidR="00045537" w:rsidRPr="00045537" w:rsidTr="0096205F">
        <w:tc>
          <w:tcPr>
            <w:tcW w:w="766" w:type="pct"/>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Torén,</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2011</w:t>
            </w:r>
          </w:p>
        </w:tc>
        <w:tc>
          <w:tcPr>
            <w:tcW w:w="504" w:type="pct"/>
          </w:tcPr>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tc>
        <w:tc>
          <w:tcPr>
            <w:tcW w:w="663" w:type="pct"/>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20-64</w:t>
            </w:r>
          </w:p>
        </w:tc>
        <w:tc>
          <w:tcPr>
            <w:tcW w:w="777" w:type="pct"/>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Con-struction workers</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Inorganic</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dust</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Chemicals</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Metal fume</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Wood dust</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Any exposure</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lastRenderedPageBreak/>
              <w:t>Inorganic dust (non-overlapping)</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Metal-fumes (non-over lapping)</w:t>
            </w:r>
          </w:p>
          <w:p w:rsidR="00045537" w:rsidRPr="00045537" w:rsidRDefault="00045537" w:rsidP="00045537">
            <w:pPr>
              <w:spacing w:after="0" w:line="240" w:lineRule="auto"/>
              <w:rPr>
                <w:rFonts w:ascii="Times New Roman" w:hAnsi="Times New Roman"/>
                <w:sz w:val="24"/>
                <w:szCs w:val="24"/>
              </w:rPr>
            </w:pPr>
          </w:p>
        </w:tc>
        <w:tc>
          <w:tcPr>
            <w:tcW w:w="838" w:type="pct"/>
          </w:tcPr>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1.9</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(1.2-2.9)</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1.9</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(1.4-3.2)</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2.3</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(1.4-4.0)</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0.9</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(0.4-2.2)</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1.8</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(1.2-2.8)</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 xml:space="preserve">1.7 </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(1.03-2.6)</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No cases</w:t>
            </w:r>
          </w:p>
        </w:tc>
        <w:tc>
          <w:tcPr>
            <w:tcW w:w="725" w:type="pct"/>
            <w:gridSpan w:val="2"/>
          </w:tcPr>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3.4</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(1.3-8.6)</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4.5</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(1.6-12.6)</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3.7</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(1.3-10.1)</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N.a.</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3.5</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(1.4-8.7)</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No cases</w:t>
            </w:r>
          </w:p>
        </w:tc>
        <w:tc>
          <w:tcPr>
            <w:tcW w:w="727" w:type="pct"/>
            <w:gridSpan w:val="2"/>
          </w:tcPr>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4.3</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(1.3-13.9)</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5.8</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(1.6-20.9)</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5.8</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(1.5-21.7)</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N.a.</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4.2</w:t>
            </w: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(1.3-13.7)</w:t>
            </w: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p>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No cases</w:t>
            </w:r>
          </w:p>
        </w:tc>
      </w:tr>
    </w:tbl>
    <w:p w:rsidR="00045537" w:rsidRPr="00045537" w:rsidRDefault="00045537" w:rsidP="00045537">
      <w:pPr>
        <w:spacing w:line="240" w:lineRule="auto"/>
        <w:rPr>
          <w:rFonts w:ascii="Times New Roman" w:hAnsi="Times New Roman"/>
          <w:b/>
          <w:sz w:val="24"/>
          <w:szCs w:val="24"/>
        </w:rPr>
      </w:pPr>
    </w:p>
    <w:p w:rsidR="00045537" w:rsidRPr="00045537" w:rsidRDefault="00045537" w:rsidP="00045537">
      <w:pPr>
        <w:spacing w:line="240" w:lineRule="auto"/>
        <w:rPr>
          <w:rFonts w:ascii="Times New Roman" w:hAnsi="Times New Roman"/>
          <w:sz w:val="24"/>
          <w:szCs w:val="24"/>
        </w:rPr>
      </w:pPr>
    </w:p>
    <w:tbl>
      <w:tblPr>
        <w:tblStyle w:val="TableGrid"/>
        <w:tblpPr w:leftFromText="141" w:rightFromText="141" w:vertAnchor="page" w:horzAnchor="margin" w:tblpY="1681"/>
        <w:tblW w:w="7578" w:type="dxa"/>
        <w:tblLayout w:type="fixed"/>
        <w:tblLook w:val="04A0" w:firstRow="1" w:lastRow="0" w:firstColumn="1" w:lastColumn="0" w:noHBand="0" w:noVBand="1"/>
      </w:tblPr>
      <w:tblGrid>
        <w:gridCol w:w="1080"/>
        <w:gridCol w:w="900"/>
        <w:gridCol w:w="900"/>
        <w:gridCol w:w="1620"/>
        <w:gridCol w:w="1620"/>
        <w:gridCol w:w="1458"/>
      </w:tblGrid>
      <w:tr w:rsidR="00045537" w:rsidRPr="00045537" w:rsidTr="00045537">
        <w:trPr>
          <w:trHeight w:val="278"/>
        </w:trPr>
        <w:tc>
          <w:tcPr>
            <w:tcW w:w="7578" w:type="dxa"/>
            <w:gridSpan w:val="6"/>
          </w:tcPr>
          <w:p w:rsidR="00045537" w:rsidRPr="00045537" w:rsidRDefault="00045537" w:rsidP="00045537">
            <w:pPr>
              <w:spacing w:after="0" w:line="240" w:lineRule="auto"/>
              <w:jc w:val="center"/>
              <w:rPr>
                <w:rFonts w:ascii="Times New Roman" w:hAnsi="Times New Roman"/>
                <w:b/>
              </w:rPr>
            </w:pPr>
            <w:r w:rsidRPr="00045537">
              <w:rPr>
                <w:rFonts w:ascii="Times New Roman" w:hAnsi="Times New Roman"/>
                <w:b/>
              </w:rPr>
              <w:lastRenderedPageBreak/>
              <w:t>Table 2. Summary of case-control studies of pneumonia associated with occupational exposures</w:t>
            </w:r>
          </w:p>
        </w:tc>
      </w:tr>
      <w:tr w:rsidR="00045537" w:rsidRPr="00045537" w:rsidTr="00045537">
        <w:trPr>
          <w:trHeight w:val="278"/>
        </w:trPr>
        <w:tc>
          <w:tcPr>
            <w:tcW w:w="1080" w:type="dxa"/>
            <w:vMerge w:val="restart"/>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Author, Year</w:t>
            </w:r>
          </w:p>
        </w:tc>
        <w:tc>
          <w:tcPr>
            <w:tcW w:w="900" w:type="dxa"/>
            <w:vMerge w:val="restart"/>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Cases,</w:t>
            </w: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n</w:t>
            </w:r>
          </w:p>
        </w:tc>
        <w:tc>
          <w:tcPr>
            <w:tcW w:w="900" w:type="dxa"/>
            <w:vMerge w:val="restart"/>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Age,</w:t>
            </w: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Years</w:t>
            </w:r>
          </w:p>
        </w:tc>
        <w:tc>
          <w:tcPr>
            <w:tcW w:w="1620" w:type="dxa"/>
            <w:vMerge w:val="restart"/>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Exposures</w:t>
            </w:r>
          </w:p>
        </w:tc>
        <w:tc>
          <w:tcPr>
            <w:tcW w:w="3078" w:type="dxa"/>
            <w:gridSpan w:val="2"/>
            <w:vAlign w:val="center"/>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Risk estimates by outcome</w:t>
            </w:r>
          </w:p>
        </w:tc>
      </w:tr>
      <w:tr w:rsidR="00045537" w:rsidRPr="00045537" w:rsidTr="00045537">
        <w:trPr>
          <w:trHeight w:val="277"/>
        </w:trPr>
        <w:tc>
          <w:tcPr>
            <w:tcW w:w="1080" w:type="dxa"/>
            <w:vMerge/>
          </w:tcPr>
          <w:p w:rsidR="00045537" w:rsidRPr="00045537" w:rsidRDefault="00045537" w:rsidP="00045537">
            <w:pPr>
              <w:spacing w:after="0" w:line="240" w:lineRule="auto"/>
              <w:jc w:val="center"/>
              <w:rPr>
                <w:rFonts w:ascii="Times New Roman" w:hAnsi="Times New Roman"/>
              </w:rPr>
            </w:pPr>
          </w:p>
        </w:tc>
        <w:tc>
          <w:tcPr>
            <w:tcW w:w="900" w:type="dxa"/>
            <w:vMerge/>
          </w:tcPr>
          <w:p w:rsidR="00045537" w:rsidRPr="00045537" w:rsidRDefault="00045537" w:rsidP="00045537">
            <w:pPr>
              <w:spacing w:after="0" w:line="240" w:lineRule="auto"/>
              <w:jc w:val="center"/>
              <w:rPr>
                <w:rFonts w:ascii="Times New Roman" w:hAnsi="Times New Roman"/>
              </w:rPr>
            </w:pPr>
          </w:p>
        </w:tc>
        <w:tc>
          <w:tcPr>
            <w:tcW w:w="900" w:type="dxa"/>
            <w:vMerge/>
          </w:tcPr>
          <w:p w:rsidR="00045537" w:rsidRPr="00045537" w:rsidRDefault="00045537" w:rsidP="00045537">
            <w:pPr>
              <w:spacing w:after="0" w:line="240" w:lineRule="auto"/>
              <w:jc w:val="center"/>
              <w:rPr>
                <w:rFonts w:ascii="Times New Roman" w:hAnsi="Times New Roman"/>
              </w:rPr>
            </w:pPr>
          </w:p>
        </w:tc>
        <w:tc>
          <w:tcPr>
            <w:tcW w:w="1620" w:type="dxa"/>
            <w:vMerge/>
          </w:tcPr>
          <w:p w:rsidR="00045537" w:rsidRPr="00045537" w:rsidRDefault="00045537" w:rsidP="00045537">
            <w:pPr>
              <w:spacing w:after="0" w:line="240" w:lineRule="auto"/>
              <w:jc w:val="center"/>
              <w:rPr>
                <w:rFonts w:ascii="Times New Roman" w:hAnsi="Times New Roman"/>
              </w:rPr>
            </w:pP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All</w:t>
            </w: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OR (95% CI)</w:t>
            </w:r>
          </w:p>
        </w:tc>
        <w:tc>
          <w:tcPr>
            <w:tcW w:w="1458"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Lobar</w:t>
            </w:r>
          </w:p>
          <w:p w:rsidR="00045537" w:rsidRPr="00045537" w:rsidRDefault="00045537" w:rsidP="00045537">
            <w:pPr>
              <w:spacing w:after="0" w:line="240" w:lineRule="auto"/>
              <w:jc w:val="center"/>
              <w:rPr>
                <w:rFonts w:ascii="Times New Roman" w:hAnsi="Times New Roman"/>
              </w:rPr>
            </w:pPr>
          </w:p>
        </w:tc>
      </w:tr>
      <w:tr w:rsidR="00045537" w:rsidRPr="00045537" w:rsidTr="00045537">
        <w:tc>
          <w:tcPr>
            <w:tcW w:w="1080" w:type="dxa"/>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Farr,</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2000,</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UK</w:t>
            </w:r>
          </w:p>
        </w:tc>
        <w:tc>
          <w:tcPr>
            <w:tcW w:w="90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66</w:t>
            </w:r>
          </w:p>
        </w:tc>
        <w:tc>
          <w:tcPr>
            <w:tcW w:w="90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15-79</w:t>
            </w:r>
          </w:p>
        </w:tc>
        <w:tc>
          <w:tcPr>
            <w:tcW w:w="162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BirdsDusty occupations</w:t>
            </w: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Animals</w:t>
            </w:r>
          </w:p>
        </w:tc>
        <w:tc>
          <w:tcPr>
            <w:tcW w:w="162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0.95 (0.4-2.2)</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1.7 (0.96-3.0)</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0.6 (0.3-0.99)</w:t>
            </w:r>
          </w:p>
        </w:tc>
        <w:tc>
          <w:tcPr>
            <w:tcW w:w="1458"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N.a.</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N.a.</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N.a.</w:t>
            </w:r>
          </w:p>
        </w:tc>
      </w:tr>
      <w:tr w:rsidR="00045537" w:rsidRPr="00045537" w:rsidTr="00045537">
        <w:trPr>
          <w:trHeight w:val="4301"/>
        </w:trPr>
        <w:tc>
          <w:tcPr>
            <w:tcW w:w="1080" w:type="dxa"/>
          </w:tcPr>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Palmer,</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2003,</w:t>
            </w:r>
          </w:p>
          <w:p w:rsidR="00045537" w:rsidRPr="00045537" w:rsidRDefault="00045537" w:rsidP="00045537">
            <w:pPr>
              <w:spacing w:after="0" w:line="240" w:lineRule="auto"/>
              <w:rPr>
                <w:rFonts w:ascii="Times New Roman" w:hAnsi="Times New Roman"/>
                <w:szCs w:val="24"/>
              </w:rPr>
            </w:pPr>
            <w:r w:rsidRPr="00045537">
              <w:rPr>
                <w:rFonts w:ascii="Times New Roman" w:hAnsi="Times New Roman"/>
                <w:szCs w:val="24"/>
              </w:rPr>
              <w:t>UK</w:t>
            </w:r>
          </w:p>
        </w:tc>
        <w:tc>
          <w:tcPr>
            <w:tcW w:w="90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525</w:t>
            </w:r>
          </w:p>
        </w:tc>
        <w:tc>
          <w:tcPr>
            <w:tcW w:w="90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20-64</w:t>
            </w:r>
          </w:p>
        </w:tc>
        <w:tc>
          <w:tcPr>
            <w:tcW w:w="162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Metal fume</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Metal fume</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Metal dust</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Wood dust</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Cement dust</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Oil mist</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Iron,</w:t>
            </w: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without alloys</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Any metals</w:t>
            </w:r>
          </w:p>
        </w:tc>
        <w:tc>
          <w:tcPr>
            <w:tcW w:w="1620" w:type="dxa"/>
          </w:tcPr>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1.4 (0.8-2.3)</w:t>
            </w: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(adjusted)</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1.6 (1.1-2.4)</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1.2 (0.7-1.8)</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0.8  (0.5-1.4)</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1.1 (0.7-1.9)</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1.3 (0.8-2.2)</w:t>
            </w:r>
          </w:p>
        </w:tc>
        <w:tc>
          <w:tcPr>
            <w:tcW w:w="1458" w:type="dxa"/>
          </w:tcPr>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1.8 (1.0-3.3)</w:t>
            </w: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szCs w:val="24"/>
              </w:rPr>
              <w:t>3.0 (1.4-6.7)</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szCs w:val="24"/>
              </w:rPr>
            </w:pPr>
            <w:r w:rsidRPr="00045537">
              <w:rPr>
                <w:rFonts w:ascii="Times New Roman" w:hAnsi="Times New Roman"/>
              </w:rPr>
              <w:t>1.8 (1.0-3.3)</w:t>
            </w:r>
          </w:p>
        </w:tc>
      </w:tr>
      <w:tr w:rsidR="00045537" w:rsidRPr="00045537" w:rsidTr="00045537">
        <w:trPr>
          <w:trHeight w:val="769"/>
        </w:trPr>
        <w:tc>
          <w:tcPr>
            <w:tcW w:w="1080" w:type="dxa"/>
          </w:tcPr>
          <w:p w:rsidR="00045537" w:rsidRPr="00045537" w:rsidRDefault="00045537" w:rsidP="00045537">
            <w:pPr>
              <w:spacing w:after="0" w:line="240" w:lineRule="auto"/>
              <w:rPr>
                <w:rFonts w:ascii="Times New Roman" w:hAnsi="Times New Roman"/>
              </w:rPr>
            </w:pPr>
            <w:r w:rsidRPr="00045537">
              <w:rPr>
                <w:rFonts w:ascii="Times New Roman" w:hAnsi="Times New Roman"/>
              </w:rPr>
              <w:t>Loeb, 2009,</w:t>
            </w:r>
          </w:p>
          <w:p w:rsidR="00045537" w:rsidRPr="00045537" w:rsidRDefault="00045537" w:rsidP="00045537">
            <w:pPr>
              <w:spacing w:after="0" w:line="240" w:lineRule="auto"/>
              <w:rPr>
                <w:rFonts w:ascii="Times New Roman" w:hAnsi="Times New Roman"/>
              </w:rPr>
            </w:pPr>
            <w:r w:rsidRPr="00045537">
              <w:rPr>
                <w:rFonts w:ascii="Times New Roman" w:hAnsi="Times New Roman"/>
              </w:rPr>
              <w:t>Canada</w:t>
            </w:r>
          </w:p>
        </w:tc>
        <w:tc>
          <w:tcPr>
            <w:tcW w:w="90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717</w:t>
            </w:r>
          </w:p>
        </w:tc>
        <w:tc>
          <w:tcPr>
            <w:tcW w:w="90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&gt;65</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Gases, fumes, chemicals</w:t>
            </w: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Dusty work</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3.7  (2.4-5.8)</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2.6  (2.1-3.2)</w:t>
            </w:r>
          </w:p>
        </w:tc>
        <w:tc>
          <w:tcPr>
            <w:tcW w:w="1458" w:type="dxa"/>
          </w:tcPr>
          <w:p w:rsidR="00045537" w:rsidRPr="00045537" w:rsidRDefault="00045537" w:rsidP="00045537">
            <w:pPr>
              <w:spacing w:after="0" w:line="240" w:lineRule="auto"/>
              <w:jc w:val="center"/>
              <w:rPr>
                <w:rFonts w:ascii="Times New Roman" w:hAnsi="Times New Roman"/>
              </w:rPr>
            </w:pPr>
          </w:p>
        </w:tc>
      </w:tr>
      <w:tr w:rsidR="00045537" w:rsidRPr="00045537" w:rsidTr="00045537">
        <w:tc>
          <w:tcPr>
            <w:tcW w:w="1080" w:type="dxa"/>
          </w:tcPr>
          <w:p w:rsidR="00045537" w:rsidRPr="00045537" w:rsidRDefault="00045537" w:rsidP="00045537">
            <w:pPr>
              <w:spacing w:after="0" w:line="240" w:lineRule="auto"/>
              <w:rPr>
                <w:rFonts w:ascii="Times New Roman" w:hAnsi="Times New Roman"/>
              </w:rPr>
            </w:pPr>
            <w:r w:rsidRPr="00045537">
              <w:rPr>
                <w:rFonts w:ascii="Times New Roman" w:hAnsi="Times New Roman"/>
              </w:rPr>
              <w:t>Neupane,</w:t>
            </w:r>
          </w:p>
          <w:p w:rsidR="00045537" w:rsidRPr="00045537" w:rsidRDefault="00045537" w:rsidP="00045537">
            <w:pPr>
              <w:spacing w:after="0" w:line="240" w:lineRule="auto"/>
              <w:rPr>
                <w:rFonts w:ascii="Times New Roman" w:hAnsi="Times New Roman"/>
              </w:rPr>
            </w:pPr>
            <w:r w:rsidRPr="00045537">
              <w:rPr>
                <w:rFonts w:ascii="Times New Roman" w:hAnsi="Times New Roman"/>
              </w:rPr>
              <w:t>2010, Canada</w:t>
            </w:r>
          </w:p>
        </w:tc>
        <w:tc>
          <w:tcPr>
            <w:tcW w:w="90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N?</w:t>
            </w:r>
          </w:p>
        </w:tc>
        <w:tc>
          <w:tcPr>
            <w:tcW w:w="90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&gt;65 yrs</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Gas, fumes, chemicals</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5.8  (4.2-7.9)</w:t>
            </w:r>
          </w:p>
        </w:tc>
        <w:tc>
          <w:tcPr>
            <w:tcW w:w="1458" w:type="dxa"/>
          </w:tcPr>
          <w:p w:rsidR="00045537" w:rsidRPr="00045537" w:rsidRDefault="00045537" w:rsidP="00045537">
            <w:pPr>
              <w:spacing w:after="0" w:line="240" w:lineRule="auto"/>
              <w:jc w:val="center"/>
              <w:rPr>
                <w:rFonts w:ascii="Times New Roman" w:hAnsi="Times New Roman"/>
              </w:rPr>
            </w:pPr>
          </w:p>
        </w:tc>
      </w:tr>
      <w:tr w:rsidR="00045537" w:rsidRPr="00045537" w:rsidTr="00045537">
        <w:trPr>
          <w:trHeight w:val="2277"/>
        </w:trPr>
        <w:tc>
          <w:tcPr>
            <w:tcW w:w="1080" w:type="dxa"/>
            <w:vMerge w:val="restart"/>
          </w:tcPr>
          <w:p w:rsidR="00045537" w:rsidRPr="00045537" w:rsidRDefault="00045537" w:rsidP="00045537">
            <w:pPr>
              <w:spacing w:after="0" w:line="240" w:lineRule="auto"/>
              <w:rPr>
                <w:rFonts w:ascii="Times New Roman" w:hAnsi="Times New Roman"/>
              </w:rPr>
            </w:pPr>
            <w:r w:rsidRPr="00045537">
              <w:rPr>
                <w:rFonts w:ascii="Times New Roman" w:hAnsi="Times New Roman"/>
              </w:rPr>
              <w:t xml:space="preserve">Almirall, 2008, 2014, </w:t>
            </w:r>
          </w:p>
          <w:p w:rsidR="00045537" w:rsidRPr="00045537" w:rsidRDefault="00045537" w:rsidP="00045537">
            <w:pPr>
              <w:spacing w:after="0" w:line="240" w:lineRule="auto"/>
              <w:rPr>
                <w:rFonts w:ascii="Times New Roman" w:hAnsi="Times New Roman"/>
              </w:rPr>
            </w:pPr>
            <w:r w:rsidRPr="00045537">
              <w:rPr>
                <w:rFonts w:ascii="Times New Roman" w:hAnsi="Times New Roman"/>
              </w:rPr>
              <w:t>Spain</w:t>
            </w:r>
          </w:p>
        </w:tc>
        <w:tc>
          <w:tcPr>
            <w:tcW w:w="900" w:type="dxa"/>
            <w:vMerge w:val="restart"/>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1336</w:t>
            </w:r>
          </w:p>
        </w:tc>
        <w:tc>
          <w:tcPr>
            <w:tcW w:w="90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&gt;15 years</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Vapor, gas, fume</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Dust</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Inorganic fibers</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Animals excrement</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0.9  (0.6-3.2)</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1.7 (1.2-2.3)</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1.1  (0.6-2.0)</w:t>
            </w:r>
          </w:p>
          <w:p w:rsidR="00045537" w:rsidRPr="00045537" w:rsidRDefault="00045537" w:rsidP="00045537">
            <w:pPr>
              <w:spacing w:after="0" w:line="240" w:lineRule="auto"/>
              <w:jc w:val="center"/>
              <w:rPr>
                <w:rFonts w:ascii="Times New Roman" w:hAnsi="Times New Roman"/>
              </w:rPr>
            </w:pPr>
          </w:p>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1.8 (1.0-3.2)</w:t>
            </w:r>
          </w:p>
        </w:tc>
        <w:tc>
          <w:tcPr>
            <w:tcW w:w="1458" w:type="dxa"/>
          </w:tcPr>
          <w:p w:rsidR="00045537" w:rsidRPr="00045537" w:rsidRDefault="00045537" w:rsidP="00045537">
            <w:pPr>
              <w:spacing w:after="0" w:line="240" w:lineRule="auto"/>
              <w:jc w:val="center"/>
              <w:rPr>
                <w:rFonts w:ascii="Times New Roman" w:hAnsi="Times New Roman"/>
              </w:rPr>
            </w:pPr>
          </w:p>
        </w:tc>
      </w:tr>
      <w:tr w:rsidR="00045537" w:rsidRPr="00045537" w:rsidTr="00045537">
        <w:tc>
          <w:tcPr>
            <w:tcW w:w="1080" w:type="dxa"/>
            <w:vMerge/>
          </w:tcPr>
          <w:p w:rsidR="00045537" w:rsidRPr="00045537" w:rsidRDefault="00045537" w:rsidP="00045537">
            <w:pPr>
              <w:spacing w:after="0" w:line="240" w:lineRule="auto"/>
              <w:rPr>
                <w:rFonts w:ascii="Times New Roman" w:hAnsi="Times New Roman"/>
              </w:rPr>
            </w:pPr>
          </w:p>
        </w:tc>
        <w:tc>
          <w:tcPr>
            <w:tcW w:w="900" w:type="dxa"/>
            <w:vMerge/>
          </w:tcPr>
          <w:p w:rsidR="00045537" w:rsidRPr="00045537" w:rsidRDefault="00045537" w:rsidP="00045537">
            <w:pPr>
              <w:spacing w:after="0" w:line="240" w:lineRule="auto"/>
              <w:jc w:val="center"/>
              <w:rPr>
                <w:rFonts w:ascii="Times New Roman" w:hAnsi="Times New Roman"/>
              </w:rPr>
            </w:pPr>
          </w:p>
        </w:tc>
        <w:tc>
          <w:tcPr>
            <w:tcW w:w="900" w:type="dxa"/>
          </w:tcPr>
          <w:p w:rsidR="00045537" w:rsidRPr="00045537" w:rsidRDefault="00045537" w:rsidP="00045537">
            <w:pPr>
              <w:spacing w:after="0" w:line="240" w:lineRule="auto"/>
              <w:jc w:val="center"/>
              <w:rPr>
                <w:rFonts w:ascii="Times New Roman" w:hAnsi="Times New Roman"/>
              </w:rPr>
            </w:pP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Δ work temperature</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3.3 (2.2-4.8)</w:t>
            </w:r>
          </w:p>
        </w:tc>
        <w:tc>
          <w:tcPr>
            <w:tcW w:w="1458" w:type="dxa"/>
          </w:tcPr>
          <w:p w:rsidR="00045537" w:rsidRPr="00045537" w:rsidRDefault="00045537" w:rsidP="00045537">
            <w:pPr>
              <w:spacing w:after="0" w:line="240" w:lineRule="auto"/>
              <w:jc w:val="center"/>
              <w:rPr>
                <w:rFonts w:ascii="Times New Roman" w:hAnsi="Times New Roman"/>
              </w:rPr>
            </w:pPr>
          </w:p>
        </w:tc>
      </w:tr>
      <w:tr w:rsidR="00045537" w:rsidRPr="00045537" w:rsidTr="00045537">
        <w:tc>
          <w:tcPr>
            <w:tcW w:w="1080" w:type="dxa"/>
          </w:tcPr>
          <w:p w:rsidR="00045537" w:rsidRPr="00045537" w:rsidRDefault="00045537" w:rsidP="00045537">
            <w:pPr>
              <w:spacing w:after="0" w:line="240" w:lineRule="auto"/>
              <w:rPr>
                <w:rFonts w:ascii="Times New Roman" w:hAnsi="Times New Roman"/>
              </w:rPr>
            </w:pPr>
            <w:r w:rsidRPr="00045537">
              <w:rPr>
                <w:rFonts w:ascii="Times New Roman" w:hAnsi="Times New Roman"/>
              </w:rPr>
              <w:t>Rossow,</w:t>
            </w:r>
          </w:p>
          <w:p w:rsidR="00045537" w:rsidRPr="00045537" w:rsidRDefault="00045537" w:rsidP="00045537">
            <w:pPr>
              <w:spacing w:after="0" w:line="240" w:lineRule="auto"/>
              <w:rPr>
                <w:rFonts w:ascii="Times New Roman" w:hAnsi="Times New Roman"/>
              </w:rPr>
            </w:pPr>
            <w:r w:rsidRPr="00045537">
              <w:rPr>
                <w:rFonts w:ascii="Times New Roman" w:hAnsi="Times New Roman"/>
              </w:rPr>
              <w:t>2014,</w:t>
            </w:r>
          </w:p>
          <w:p w:rsidR="00045537" w:rsidRPr="00045537" w:rsidRDefault="00045537" w:rsidP="00045537">
            <w:pPr>
              <w:spacing w:after="0" w:line="240" w:lineRule="auto"/>
              <w:rPr>
                <w:rFonts w:ascii="Times New Roman" w:hAnsi="Times New Roman"/>
              </w:rPr>
            </w:pPr>
            <w:r w:rsidRPr="00045537">
              <w:rPr>
                <w:rFonts w:ascii="Times New Roman" w:hAnsi="Times New Roman"/>
              </w:rPr>
              <w:t>Finland</w:t>
            </w:r>
          </w:p>
        </w:tc>
        <w:tc>
          <w:tcPr>
            <w:tcW w:w="90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20</w:t>
            </w:r>
          </w:p>
        </w:tc>
        <w:tc>
          <w:tcPr>
            <w:tcW w:w="900" w:type="dxa"/>
          </w:tcPr>
          <w:p w:rsidR="00045537" w:rsidRPr="00045537" w:rsidRDefault="00045537" w:rsidP="00045537">
            <w:pPr>
              <w:spacing w:after="0" w:line="240" w:lineRule="auto"/>
              <w:jc w:val="center"/>
              <w:rPr>
                <w:rFonts w:ascii="Times New Roman" w:hAnsi="Times New Roman"/>
              </w:rPr>
            </w:pP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Exposure to hay</w:t>
            </w:r>
          </w:p>
        </w:tc>
        <w:tc>
          <w:tcPr>
            <w:tcW w:w="1620" w:type="dxa"/>
          </w:tcPr>
          <w:p w:rsidR="00045537" w:rsidRPr="00045537" w:rsidRDefault="00045537" w:rsidP="00045537">
            <w:pPr>
              <w:spacing w:after="0" w:line="240" w:lineRule="auto"/>
              <w:jc w:val="center"/>
              <w:rPr>
                <w:rFonts w:ascii="Times New Roman" w:hAnsi="Times New Roman"/>
              </w:rPr>
            </w:pPr>
            <w:r w:rsidRPr="00045537">
              <w:rPr>
                <w:rFonts w:ascii="Times New Roman" w:hAnsi="Times New Roman"/>
              </w:rPr>
              <w:t>7.1 (1.5-32.9)</w:t>
            </w:r>
          </w:p>
        </w:tc>
        <w:tc>
          <w:tcPr>
            <w:tcW w:w="1458" w:type="dxa"/>
          </w:tcPr>
          <w:p w:rsidR="00045537" w:rsidRPr="00045537" w:rsidRDefault="00045537" w:rsidP="00045537">
            <w:pPr>
              <w:spacing w:after="0" w:line="240" w:lineRule="auto"/>
              <w:jc w:val="center"/>
              <w:rPr>
                <w:rFonts w:ascii="Times New Roman" w:hAnsi="Times New Roman"/>
              </w:rPr>
            </w:pPr>
          </w:p>
        </w:tc>
      </w:tr>
    </w:tbl>
    <w:p w:rsidR="00045537" w:rsidRPr="00045537" w:rsidRDefault="00045537" w:rsidP="00045537">
      <w:pPr>
        <w:spacing w:line="240" w:lineRule="auto"/>
        <w:rPr>
          <w:rFonts w:ascii="Times New Roman" w:hAnsi="Times New Roman"/>
          <w:sz w:val="24"/>
          <w:szCs w:val="24"/>
        </w:rPr>
      </w:pPr>
    </w:p>
    <w:p w:rsidR="00045537" w:rsidRPr="00045537" w:rsidRDefault="00045537" w:rsidP="00045537">
      <w:pPr>
        <w:rPr>
          <w:rFonts w:ascii="Times New Roman" w:hAnsi="Times New Roman"/>
          <w:sz w:val="24"/>
          <w:szCs w:val="24"/>
        </w:rPr>
      </w:pPr>
      <w:r w:rsidRPr="00045537">
        <w:rPr>
          <w:rFonts w:ascii="Times New Roman" w:hAnsi="Times New Roman"/>
          <w:sz w:val="24"/>
          <w:szCs w:val="24"/>
        </w:rPr>
        <w:br w:type="page"/>
      </w:r>
    </w:p>
    <w:p w:rsidR="00045537" w:rsidRPr="00045537" w:rsidRDefault="00045537" w:rsidP="00045537">
      <w:pPr>
        <w:rPr>
          <w:rFonts w:ascii="Times New Roman" w:hAnsi="Times New Roman"/>
          <w:b/>
          <w:sz w:val="24"/>
          <w:szCs w:val="24"/>
        </w:rPr>
      </w:pPr>
    </w:p>
    <w:p w:rsidR="00045537" w:rsidRPr="00045537" w:rsidRDefault="00045537" w:rsidP="00045537">
      <w:pPr>
        <w:spacing w:line="240" w:lineRule="auto"/>
        <w:rPr>
          <w:rFonts w:ascii="Times New Roman" w:hAnsi="Times New Roman"/>
          <w:b/>
          <w:sz w:val="24"/>
          <w:szCs w:val="24"/>
        </w:rPr>
      </w:pPr>
      <w:r w:rsidRPr="00045537">
        <w:rPr>
          <w:rFonts w:ascii="Times New Roman" w:hAnsi="Times New Roman"/>
          <w:b/>
          <w:sz w:val="24"/>
          <w:szCs w:val="24"/>
        </w:rPr>
        <w:t xml:space="preserve">Table 3. Summary of population attributable fraction (PAF) and attributable fraction (AF) in all pneumonias and lobar pneumonia/pneumococcal pneumonias with regard to exposure to vapor, gas, dust, fumes and welding/metal fumes. </w:t>
      </w:r>
    </w:p>
    <w:tbl>
      <w:tblPr>
        <w:tblStyle w:val="TableGrid"/>
        <w:tblW w:w="0" w:type="auto"/>
        <w:tblLook w:val="04A0" w:firstRow="1" w:lastRow="0" w:firstColumn="1" w:lastColumn="0" w:noHBand="0" w:noVBand="1"/>
      </w:tblPr>
      <w:tblGrid>
        <w:gridCol w:w="2230"/>
        <w:gridCol w:w="944"/>
        <w:gridCol w:w="880"/>
        <w:gridCol w:w="1903"/>
        <w:gridCol w:w="1774"/>
      </w:tblGrid>
      <w:tr w:rsidR="00045537" w:rsidRPr="00045537" w:rsidTr="0096205F">
        <w:tc>
          <w:tcPr>
            <w:tcW w:w="0" w:type="auto"/>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Author</w:t>
            </w:r>
          </w:p>
        </w:tc>
        <w:tc>
          <w:tcPr>
            <w:tcW w:w="0" w:type="auto"/>
            <w:gridSpan w:val="2"/>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All pneumonias</w:t>
            </w:r>
          </w:p>
        </w:tc>
        <w:tc>
          <w:tcPr>
            <w:tcW w:w="0" w:type="auto"/>
            <w:gridSpan w:val="2"/>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Lobar/pneumococcal pneumonias</w:t>
            </w:r>
          </w:p>
        </w:tc>
      </w:tr>
      <w:tr w:rsidR="00045537" w:rsidRPr="00045537" w:rsidTr="0096205F">
        <w:tc>
          <w:tcPr>
            <w:tcW w:w="0" w:type="auto"/>
          </w:tcPr>
          <w:p w:rsidR="00045537" w:rsidRPr="00045537" w:rsidRDefault="00045537" w:rsidP="00045537">
            <w:pPr>
              <w:spacing w:after="0" w:line="240" w:lineRule="auto"/>
              <w:rPr>
                <w:rFonts w:ascii="Times New Roman" w:hAnsi="Times New Roman"/>
                <w:b/>
                <w:sz w:val="24"/>
                <w:szCs w:val="24"/>
              </w:rPr>
            </w:pPr>
          </w:p>
        </w:tc>
        <w:tc>
          <w:tcPr>
            <w:tcW w:w="0" w:type="auto"/>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PAF</w:t>
            </w:r>
          </w:p>
        </w:tc>
        <w:tc>
          <w:tcPr>
            <w:tcW w:w="0" w:type="auto"/>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AF</w:t>
            </w:r>
          </w:p>
        </w:tc>
        <w:tc>
          <w:tcPr>
            <w:tcW w:w="0" w:type="auto"/>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PAF</w:t>
            </w:r>
          </w:p>
        </w:tc>
        <w:tc>
          <w:tcPr>
            <w:tcW w:w="0" w:type="auto"/>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AF</w:t>
            </w: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gridSpan w:val="4"/>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b/>
                <w:sz w:val="24"/>
                <w:szCs w:val="24"/>
              </w:rPr>
              <w:t>Vapor, gas, dust, fumes</w:t>
            </w: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Farr, 2000</w:t>
            </w: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0.16</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Almirall, 2008, 2014</w:t>
            </w: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0.03</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Graham, 2004</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&lt;0</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Veiga, 2006</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0.6</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Torén, 2011</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0.44</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0.76</w:t>
            </w: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Loeb, 2009</w:t>
            </w: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0.26</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gridSpan w:val="4"/>
          </w:tcPr>
          <w:p w:rsidR="00045537" w:rsidRPr="00045537" w:rsidRDefault="00045537" w:rsidP="00045537">
            <w:pPr>
              <w:spacing w:after="0" w:line="240" w:lineRule="auto"/>
              <w:rPr>
                <w:rFonts w:ascii="Times New Roman" w:hAnsi="Times New Roman"/>
                <w:b/>
                <w:sz w:val="24"/>
                <w:szCs w:val="24"/>
              </w:rPr>
            </w:pPr>
            <w:r w:rsidRPr="00045537">
              <w:rPr>
                <w:rFonts w:ascii="Times New Roman" w:hAnsi="Times New Roman"/>
                <w:b/>
                <w:sz w:val="24"/>
                <w:szCs w:val="24"/>
              </w:rPr>
              <w:t>Welding, welding fumes, metal fumes</w:t>
            </w: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Beaumont, 1980</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0.41</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Newhouse, 1985</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0.46</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Torén, 2011</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0.57</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0.83</w:t>
            </w: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Coggon, 1994</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0.62</w:t>
            </w: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Palmer, 2003</w:t>
            </w: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0.03</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0.58</w:t>
            </w: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Palmer, 2009</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0.5</w:t>
            </w: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Wong, 2010</w:t>
            </w: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r w:rsidRPr="00045537">
              <w:rPr>
                <w:rFonts w:ascii="Times New Roman" w:hAnsi="Times New Roman"/>
                <w:sz w:val="24"/>
                <w:szCs w:val="24"/>
              </w:rPr>
              <w:t>0.63</w:t>
            </w: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r w:rsidR="00045537" w:rsidRPr="00045537" w:rsidTr="0096205F">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c>
          <w:tcPr>
            <w:tcW w:w="0" w:type="auto"/>
          </w:tcPr>
          <w:p w:rsidR="00045537" w:rsidRPr="00045537" w:rsidRDefault="00045537" w:rsidP="00045537">
            <w:pPr>
              <w:spacing w:after="0" w:line="240" w:lineRule="auto"/>
              <w:rPr>
                <w:rFonts w:ascii="Times New Roman" w:hAnsi="Times New Roman"/>
                <w:sz w:val="24"/>
                <w:szCs w:val="24"/>
              </w:rPr>
            </w:pPr>
          </w:p>
        </w:tc>
      </w:tr>
    </w:tbl>
    <w:p w:rsidR="00045537" w:rsidRPr="00045537" w:rsidRDefault="00045537" w:rsidP="00045537">
      <w:pPr>
        <w:spacing w:line="240" w:lineRule="auto"/>
        <w:rPr>
          <w:rFonts w:ascii="Times New Roman" w:hAnsi="Times New Roman"/>
          <w:sz w:val="24"/>
          <w:szCs w:val="24"/>
        </w:rPr>
      </w:pPr>
    </w:p>
    <w:p w:rsidR="00045537" w:rsidRPr="006051CC" w:rsidRDefault="00045537" w:rsidP="006051CC">
      <w:pPr>
        <w:spacing w:after="0"/>
        <w:ind w:left="360"/>
        <w:rPr>
          <w:rFonts w:ascii="Times New Roman" w:hAnsi="Times New Roman"/>
          <w:sz w:val="24"/>
          <w:szCs w:val="24"/>
        </w:rPr>
      </w:pPr>
    </w:p>
    <w:sectPr w:rsidR="00045537" w:rsidRPr="006051CC" w:rsidSect="00610C3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F4E51"/>
    <w:multiLevelType w:val="hybridMultilevel"/>
    <w:tmpl w:val="A7889796"/>
    <w:lvl w:ilvl="0" w:tplc="584023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DE"/>
    <w:rsid w:val="00005E87"/>
    <w:rsid w:val="00007DEF"/>
    <w:rsid w:val="00016627"/>
    <w:rsid w:val="000313C4"/>
    <w:rsid w:val="00045537"/>
    <w:rsid w:val="00092DD9"/>
    <w:rsid w:val="000A6DFF"/>
    <w:rsid w:val="000B1FC6"/>
    <w:rsid w:val="000C3A98"/>
    <w:rsid w:val="000C6C8D"/>
    <w:rsid w:val="000D349D"/>
    <w:rsid w:val="000D7817"/>
    <w:rsid w:val="000F73DE"/>
    <w:rsid w:val="00101DC0"/>
    <w:rsid w:val="001048AF"/>
    <w:rsid w:val="00131FC9"/>
    <w:rsid w:val="0014744F"/>
    <w:rsid w:val="00151789"/>
    <w:rsid w:val="001828C7"/>
    <w:rsid w:val="00192A92"/>
    <w:rsid w:val="001C248F"/>
    <w:rsid w:val="001E4C34"/>
    <w:rsid w:val="002070CF"/>
    <w:rsid w:val="002527B9"/>
    <w:rsid w:val="002A0A1E"/>
    <w:rsid w:val="002C0D56"/>
    <w:rsid w:val="00353509"/>
    <w:rsid w:val="003D120B"/>
    <w:rsid w:val="003E56D0"/>
    <w:rsid w:val="004065C8"/>
    <w:rsid w:val="00406832"/>
    <w:rsid w:val="00424471"/>
    <w:rsid w:val="0042452C"/>
    <w:rsid w:val="00432E25"/>
    <w:rsid w:val="00461B7E"/>
    <w:rsid w:val="004955A5"/>
    <w:rsid w:val="00495C37"/>
    <w:rsid w:val="004D7463"/>
    <w:rsid w:val="00527EDE"/>
    <w:rsid w:val="0053161D"/>
    <w:rsid w:val="00593CDE"/>
    <w:rsid w:val="00595514"/>
    <w:rsid w:val="005E49C5"/>
    <w:rsid w:val="005E4B29"/>
    <w:rsid w:val="005F76C3"/>
    <w:rsid w:val="006051CC"/>
    <w:rsid w:val="00610C3F"/>
    <w:rsid w:val="0062302C"/>
    <w:rsid w:val="00642204"/>
    <w:rsid w:val="006A70C1"/>
    <w:rsid w:val="006C2900"/>
    <w:rsid w:val="00754D39"/>
    <w:rsid w:val="0075719C"/>
    <w:rsid w:val="007866A8"/>
    <w:rsid w:val="00790975"/>
    <w:rsid w:val="007C2571"/>
    <w:rsid w:val="007C76B6"/>
    <w:rsid w:val="007F5294"/>
    <w:rsid w:val="007F78EF"/>
    <w:rsid w:val="00805416"/>
    <w:rsid w:val="00817057"/>
    <w:rsid w:val="00830DB2"/>
    <w:rsid w:val="0085570A"/>
    <w:rsid w:val="0086490B"/>
    <w:rsid w:val="00880782"/>
    <w:rsid w:val="00885B62"/>
    <w:rsid w:val="00886007"/>
    <w:rsid w:val="008D5A58"/>
    <w:rsid w:val="008E39C9"/>
    <w:rsid w:val="008F314C"/>
    <w:rsid w:val="00911395"/>
    <w:rsid w:val="0091700F"/>
    <w:rsid w:val="00947A9F"/>
    <w:rsid w:val="00950EAB"/>
    <w:rsid w:val="00970335"/>
    <w:rsid w:val="00972C24"/>
    <w:rsid w:val="0097764D"/>
    <w:rsid w:val="009A481F"/>
    <w:rsid w:val="009D2F7B"/>
    <w:rsid w:val="009D4C90"/>
    <w:rsid w:val="009D666C"/>
    <w:rsid w:val="009F7686"/>
    <w:rsid w:val="00A25937"/>
    <w:rsid w:val="00A573E2"/>
    <w:rsid w:val="00A80ECF"/>
    <w:rsid w:val="00AA581E"/>
    <w:rsid w:val="00AC3C7A"/>
    <w:rsid w:val="00AC64C5"/>
    <w:rsid w:val="00B07F3E"/>
    <w:rsid w:val="00B177DC"/>
    <w:rsid w:val="00B32503"/>
    <w:rsid w:val="00B36A27"/>
    <w:rsid w:val="00B402A6"/>
    <w:rsid w:val="00B67B6A"/>
    <w:rsid w:val="00B765C0"/>
    <w:rsid w:val="00B916F6"/>
    <w:rsid w:val="00B92A27"/>
    <w:rsid w:val="00B95FC9"/>
    <w:rsid w:val="00BA4F77"/>
    <w:rsid w:val="00BE606F"/>
    <w:rsid w:val="00C1187F"/>
    <w:rsid w:val="00C14551"/>
    <w:rsid w:val="00C23EC0"/>
    <w:rsid w:val="00C75237"/>
    <w:rsid w:val="00C8633A"/>
    <w:rsid w:val="00CB25EE"/>
    <w:rsid w:val="00CD0560"/>
    <w:rsid w:val="00CE581F"/>
    <w:rsid w:val="00D35ABB"/>
    <w:rsid w:val="00DC5B65"/>
    <w:rsid w:val="00DE254E"/>
    <w:rsid w:val="00DE7BC2"/>
    <w:rsid w:val="00DF5FE8"/>
    <w:rsid w:val="00E00AF5"/>
    <w:rsid w:val="00E13CF9"/>
    <w:rsid w:val="00E1501A"/>
    <w:rsid w:val="00E37DCA"/>
    <w:rsid w:val="00E5137A"/>
    <w:rsid w:val="00E55E4A"/>
    <w:rsid w:val="00E56F77"/>
    <w:rsid w:val="00E66983"/>
    <w:rsid w:val="00E77FE8"/>
    <w:rsid w:val="00E96029"/>
    <w:rsid w:val="00EB0540"/>
    <w:rsid w:val="00EC2941"/>
    <w:rsid w:val="00EC5BEE"/>
    <w:rsid w:val="00F02637"/>
    <w:rsid w:val="00F24C1C"/>
    <w:rsid w:val="00F413DD"/>
    <w:rsid w:val="00F62F08"/>
    <w:rsid w:val="00F80652"/>
    <w:rsid w:val="00FA6B3F"/>
    <w:rsid w:val="00FB69CE"/>
    <w:rsid w:val="00FC3EF7"/>
    <w:rsid w:val="00FC55B8"/>
    <w:rsid w:val="00FD0833"/>
    <w:rsid w:val="00FF17B6"/>
    <w:rsid w:val="00FF191D"/>
    <w:rsid w:val="00FF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B1484-B116-4F42-AD1A-B128F2EE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3D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471"/>
    <w:pPr>
      <w:ind w:left="720"/>
      <w:contextualSpacing/>
    </w:pPr>
  </w:style>
  <w:style w:type="character" w:customStyle="1" w:styleId="apple-converted-space">
    <w:name w:val="apple-converted-space"/>
    <w:basedOn w:val="DefaultParagraphFont"/>
    <w:rsid w:val="00B67B6A"/>
  </w:style>
  <w:style w:type="paragraph" w:styleId="NoSpacing">
    <w:name w:val="No Spacing"/>
    <w:uiPriority w:val="1"/>
    <w:qFormat/>
    <w:rsid w:val="00FB69CE"/>
    <w:pPr>
      <w:spacing w:after="0" w:line="240" w:lineRule="auto"/>
    </w:pPr>
    <w:rPr>
      <w:rFonts w:ascii="Times New Roman" w:hAnsi="Times New Roman"/>
      <w:lang w:val="sv-SE"/>
    </w:rPr>
  </w:style>
  <w:style w:type="character" w:styleId="Hyperlink">
    <w:name w:val="Hyperlink"/>
    <w:basedOn w:val="DefaultParagraphFont"/>
    <w:uiPriority w:val="99"/>
    <w:unhideWhenUsed/>
    <w:rsid w:val="00AA581E"/>
    <w:rPr>
      <w:color w:val="0563C1" w:themeColor="hyperlink"/>
      <w:u w:val="single"/>
    </w:rPr>
  </w:style>
  <w:style w:type="table" w:styleId="TableGrid">
    <w:name w:val="Table Grid"/>
    <w:basedOn w:val="TableNormal"/>
    <w:uiPriority w:val="39"/>
    <w:rsid w:val="00045537"/>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tb/country/data/download/en/" TargetMode="External"/><Relationship Id="rId3" Type="http://schemas.openxmlformats.org/officeDocument/2006/relationships/styles" Target="styles.xml"/><Relationship Id="rId7" Type="http://schemas.openxmlformats.org/officeDocument/2006/relationships/hyperlink" Target="http://www.who.int/hrh/statistics/hwfstats/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bank.worldbank.org/data/reports.aspx?source=2&amp;series=SH.TBS.INCD&amp;country=ZA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C362A-CF73-4266-A52F-65DE0670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5504</Words>
  <Characters>31374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  Naidoo</dc:creator>
  <cp:keywords/>
  <dc:description/>
  <cp:lastModifiedBy>Rajen  Naidoo</cp:lastModifiedBy>
  <cp:revision>6</cp:revision>
  <dcterms:created xsi:type="dcterms:W3CDTF">2017-09-04T13:01:00Z</dcterms:created>
  <dcterms:modified xsi:type="dcterms:W3CDTF">2017-09-04T15:00:00Z</dcterms:modified>
</cp:coreProperties>
</file>