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4ECB7" w14:textId="77777777" w:rsidR="002C3E6F" w:rsidRPr="00DD0F3A" w:rsidRDefault="00E56B49" w:rsidP="001F45C7">
      <w:pPr>
        <w:jc w:val="both"/>
        <w:rPr>
          <w:b/>
        </w:rPr>
      </w:pPr>
      <w:proofErr w:type="gramStart"/>
      <w:r w:rsidRPr="00DD0F3A">
        <w:rPr>
          <w:b/>
        </w:rPr>
        <w:t>Occupational Contribution to Chronic Bronchitis and COPD; an ATS/ERS task force update.</w:t>
      </w:r>
      <w:proofErr w:type="gramEnd"/>
    </w:p>
    <w:p w14:paraId="305A1A5F" w14:textId="736EA2B5" w:rsidR="0009416B" w:rsidRPr="00DD0F3A" w:rsidRDefault="00B975B2" w:rsidP="001F45C7">
      <w:pPr>
        <w:jc w:val="both"/>
        <w:rPr>
          <w:b/>
        </w:rPr>
      </w:pPr>
      <w:r>
        <w:rPr>
          <w:b/>
        </w:rPr>
        <w:t xml:space="preserve">Short </w:t>
      </w:r>
      <w:r w:rsidR="0009416B" w:rsidRPr="00DD0F3A">
        <w:rPr>
          <w:b/>
        </w:rPr>
        <w:t xml:space="preserve">Version </w:t>
      </w:r>
      <w:r>
        <w:rPr>
          <w:b/>
        </w:rPr>
        <w:t>10 Milano, ERS</w:t>
      </w:r>
    </w:p>
    <w:p w14:paraId="0BB28BF3" w14:textId="77777777" w:rsidR="00E56B49" w:rsidRPr="00DD0F3A" w:rsidRDefault="00E56B49" w:rsidP="001F45C7">
      <w:pPr>
        <w:spacing w:after="0"/>
        <w:jc w:val="both"/>
      </w:pPr>
      <w:r w:rsidRPr="00DD0F3A">
        <w:t>David Fishwick</w:t>
      </w:r>
      <w:r w:rsidR="00AE5370" w:rsidRPr="00DD0F3A">
        <w:t xml:space="preserve">, </w:t>
      </w:r>
      <w:r w:rsidR="0085792C" w:rsidRPr="00DD0F3A">
        <w:t>Edward Robinson</w:t>
      </w:r>
      <w:r w:rsidR="00AE5370" w:rsidRPr="00DD0F3A">
        <w:t xml:space="preserve">, </w:t>
      </w:r>
      <w:r w:rsidRPr="00DD0F3A">
        <w:t xml:space="preserve">Nicola </w:t>
      </w:r>
      <w:proofErr w:type="spellStart"/>
      <w:r w:rsidRPr="00DD0F3A">
        <w:t>Murgia</w:t>
      </w:r>
      <w:proofErr w:type="spellEnd"/>
      <w:r w:rsidR="00AE5370" w:rsidRPr="00DD0F3A">
        <w:t xml:space="preserve">, </w:t>
      </w:r>
      <w:r w:rsidR="002B45AD" w:rsidRPr="00DD0F3A">
        <w:t xml:space="preserve">David </w:t>
      </w:r>
      <w:proofErr w:type="spellStart"/>
      <w:r w:rsidR="002B45AD" w:rsidRPr="00DD0F3A">
        <w:t>Miedinger</w:t>
      </w:r>
      <w:proofErr w:type="spellEnd"/>
    </w:p>
    <w:p w14:paraId="11998F1A" w14:textId="7AF54DDF" w:rsidR="00FA3A6A" w:rsidRPr="00DD0F3A" w:rsidRDefault="00FA3A6A" w:rsidP="001F45C7">
      <w:pPr>
        <w:jc w:val="both"/>
        <w:rPr>
          <w:b/>
        </w:rPr>
      </w:pPr>
    </w:p>
    <w:p w14:paraId="4B138B53" w14:textId="46E9E161" w:rsidR="008C067B" w:rsidRPr="00DD0F3A" w:rsidRDefault="000107E0" w:rsidP="008C067B">
      <w:pPr>
        <w:jc w:val="both"/>
      </w:pPr>
      <w:r>
        <w:t>Six</w:t>
      </w:r>
      <w:r w:rsidR="00E07749">
        <w:t xml:space="preserve"> </w:t>
      </w:r>
      <w:r w:rsidR="00FF7EB7">
        <w:t>existing reviews</w:t>
      </w:r>
      <w:r w:rsidR="00B15AF8">
        <w:t xml:space="preserve"> (</w:t>
      </w:r>
      <w:r w:rsidR="00B15AF8" w:rsidRPr="00DD0F3A">
        <w:t xml:space="preserve">Blanc 2007, Eisner 2010, </w:t>
      </w:r>
      <w:proofErr w:type="spellStart"/>
      <w:r w:rsidR="00B15AF8" w:rsidRPr="00DD0F3A">
        <w:t>Mazitova</w:t>
      </w:r>
      <w:proofErr w:type="spellEnd"/>
      <w:r w:rsidR="00B15AF8" w:rsidRPr="00DD0F3A">
        <w:t xml:space="preserve"> 2010, </w:t>
      </w:r>
      <w:proofErr w:type="spellStart"/>
      <w:r w:rsidR="00B15AF8" w:rsidRPr="00DD0F3A">
        <w:t>Omland</w:t>
      </w:r>
      <w:proofErr w:type="spellEnd"/>
      <w:r w:rsidR="00B15AF8" w:rsidRPr="00DD0F3A">
        <w:t xml:space="preserve"> 2014, </w:t>
      </w:r>
      <w:r w:rsidR="00CE644C">
        <w:t>Fishwick</w:t>
      </w:r>
      <w:r w:rsidR="00B15AF8">
        <w:t xml:space="preserve">, </w:t>
      </w:r>
      <w:proofErr w:type="spellStart"/>
      <w:proofErr w:type="gramStart"/>
      <w:r w:rsidR="00B15AF8" w:rsidRPr="00DD0F3A">
        <w:t>Alif</w:t>
      </w:r>
      <w:proofErr w:type="spellEnd"/>
      <w:proofErr w:type="gramEnd"/>
      <w:r w:rsidR="00B15AF8" w:rsidRPr="00DD0F3A">
        <w:t xml:space="preserve"> 2016)</w:t>
      </w:r>
      <w:r w:rsidR="007833BB">
        <w:t xml:space="preserve"> </w:t>
      </w:r>
      <w:r w:rsidR="00FF7EB7">
        <w:t>identified</w:t>
      </w:r>
      <w:r w:rsidR="00FF7EB7" w:rsidRPr="00DD0F3A">
        <w:t xml:space="preserve"> 33</w:t>
      </w:r>
      <w:r w:rsidR="008C067B" w:rsidRPr="00DD0F3A">
        <w:t xml:space="preserve"> papers</w:t>
      </w:r>
      <w:r w:rsidR="00A437A7">
        <w:t xml:space="preserve"> relating to </w:t>
      </w:r>
      <w:r w:rsidR="00FF7EB7">
        <w:t xml:space="preserve">the occupational contribution to </w:t>
      </w:r>
      <w:r w:rsidR="0021561C">
        <w:t>COP</w:t>
      </w:r>
      <w:r w:rsidR="00A437A7">
        <w:t xml:space="preserve">D </w:t>
      </w:r>
      <w:r w:rsidR="0021561C">
        <w:t xml:space="preserve">or chronic </w:t>
      </w:r>
      <w:r w:rsidR="00FF7EB7">
        <w:t>bronchitis (</w:t>
      </w:r>
      <w:r w:rsidR="00F0317D">
        <w:t xml:space="preserve">CB). </w:t>
      </w:r>
      <w:r w:rsidR="008C067B" w:rsidRPr="00DD0F3A">
        <w:t xml:space="preserve"> </w:t>
      </w:r>
      <w:r w:rsidR="00FF7EB7">
        <w:t>An</w:t>
      </w:r>
      <w:r w:rsidR="005E34C0">
        <w:t xml:space="preserve"> additional literature</w:t>
      </w:r>
      <w:r w:rsidR="008C067B" w:rsidRPr="00DD0F3A">
        <w:t xml:space="preserve"> search from 2014 to 2016 identified a further 11 papers</w:t>
      </w:r>
      <w:r w:rsidR="006253A9" w:rsidRPr="00DD0F3A">
        <w:t xml:space="preserve"> for inclusion</w:t>
      </w:r>
      <w:r w:rsidR="00FF7EB7">
        <w:t xml:space="preserve">. </w:t>
      </w:r>
      <w:r w:rsidR="006253A9" w:rsidRPr="00DD0F3A">
        <w:t xml:space="preserve"> </w:t>
      </w:r>
    </w:p>
    <w:p w14:paraId="47D4C672" w14:textId="645AC65A" w:rsidR="0006491D" w:rsidRPr="00DD0F3A" w:rsidRDefault="004C79A5" w:rsidP="001F45C7">
      <w:pPr>
        <w:jc w:val="both"/>
      </w:pPr>
      <w:r w:rsidRPr="00DD0F3A">
        <w:t xml:space="preserve">Table 1 </w:t>
      </w:r>
      <w:r w:rsidR="00FB3B03" w:rsidRPr="00DD0F3A">
        <w:t>summarises</w:t>
      </w:r>
      <w:r w:rsidRPr="00DD0F3A">
        <w:t xml:space="preserve"> the </w:t>
      </w:r>
      <w:r w:rsidR="005640A7" w:rsidRPr="00DD0F3A">
        <w:t>32</w:t>
      </w:r>
      <w:r w:rsidR="006253A9" w:rsidRPr="00DD0F3A">
        <w:t xml:space="preserve"> </w:t>
      </w:r>
      <w:proofErr w:type="spellStart"/>
      <w:r w:rsidR="00F13836">
        <w:t>heterogenous</w:t>
      </w:r>
      <w:proofErr w:type="spellEnd"/>
      <w:r w:rsidR="00F13836">
        <w:t xml:space="preserve"> </w:t>
      </w:r>
      <w:r w:rsidR="00FF7EB7">
        <w:t xml:space="preserve">COPD </w:t>
      </w:r>
      <w:r w:rsidRPr="00DD0F3A">
        <w:t>studies</w:t>
      </w:r>
      <w:r w:rsidR="00FF7EB7">
        <w:t xml:space="preserve">, dealing with </w:t>
      </w:r>
      <w:r w:rsidR="006D1577" w:rsidRPr="00DD0F3A">
        <w:t xml:space="preserve">both never smoking and mixed smoking populations, </w:t>
      </w:r>
      <w:r w:rsidR="006253A9" w:rsidRPr="00DD0F3A">
        <w:t xml:space="preserve">used varying definitions of COPD, and also employing differing physiology assessment protocols both with and without bronchodilator. </w:t>
      </w:r>
    </w:p>
    <w:p w14:paraId="1B92F1AB" w14:textId="1FC36C73" w:rsidR="004058BA" w:rsidRPr="00DD0F3A" w:rsidRDefault="0006491D" w:rsidP="003D65C1">
      <w:pPr>
        <w:jc w:val="both"/>
      </w:pPr>
      <w:r w:rsidRPr="00DD0F3A">
        <w:t xml:space="preserve">Limiting the analysis to only the </w:t>
      </w:r>
      <w:r w:rsidR="005640A7" w:rsidRPr="00DD0F3A">
        <w:t>24 statistically</w:t>
      </w:r>
      <w:r w:rsidRPr="00DD0F3A">
        <w:t xml:space="preserve"> significant </w:t>
      </w:r>
      <w:r w:rsidR="005640A7" w:rsidRPr="00DD0F3A">
        <w:t>COPD</w:t>
      </w:r>
      <w:r w:rsidRPr="00DD0F3A">
        <w:t xml:space="preserve"> studies, the median PAF for occupational contribut</w:t>
      </w:r>
      <w:r w:rsidR="005640A7" w:rsidRPr="00DD0F3A">
        <w:t xml:space="preserve">ion to the burden of </w:t>
      </w:r>
      <w:r w:rsidR="0032702E" w:rsidRPr="00DD0F3A">
        <w:t>COPD</w:t>
      </w:r>
      <w:r w:rsidR="005640A7" w:rsidRPr="00DD0F3A">
        <w:t xml:space="preserve"> was </w:t>
      </w:r>
      <w:r w:rsidR="0032702E" w:rsidRPr="00DD0F3A">
        <w:t>21.1</w:t>
      </w:r>
      <w:r w:rsidRPr="00DD0F3A">
        <w:t xml:space="preserve">% (range 4% to </w:t>
      </w:r>
      <w:r w:rsidR="0032702E" w:rsidRPr="00DD0F3A">
        <w:t>65.3</w:t>
      </w:r>
      <w:r w:rsidRPr="00DD0F3A">
        <w:t xml:space="preserve">%). If all </w:t>
      </w:r>
      <w:r w:rsidR="0032702E" w:rsidRPr="00DD0F3A">
        <w:t xml:space="preserve">32 </w:t>
      </w:r>
      <w:r w:rsidRPr="00DD0F3A">
        <w:t xml:space="preserve">studies were considered irrespective of significance, the median PAF was identified to be </w:t>
      </w:r>
      <w:r w:rsidR="0032702E" w:rsidRPr="00DD0F3A">
        <w:t>16.2</w:t>
      </w:r>
      <w:r w:rsidRPr="00DD0F3A">
        <w:t xml:space="preserve">% (range </w:t>
      </w:r>
      <w:r w:rsidR="0032702E" w:rsidRPr="00DD0F3A">
        <w:t>0</w:t>
      </w:r>
      <w:r w:rsidRPr="00DD0F3A">
        <w:t xml:space="preserve">% to </w:t>
      </w:r>
      <w:r w:rsidR="0032702E" w:rsidRPr="00DD0F3A">
        <w:t>65.3</w:t>
      </w:r>
      <w:r w:rsidRPr="00DD0F3A">
        <w:t xml:space="preserve">%). </w:t>
      </w:r>
      <w:r w:rsidR="007E25BF" w:rsidRPr="00DD0F3A">
        <w:t>Three studies</w:t>
      </w:r>
      <w:r w:rsidRPr="00DD0F3A">
        <w:t xml:space="preserve"> assessed the PAF</w:t>
      </w:r>
      <w:r w:rsidR="007E25BF" w:rsidRPr="00DD0F3A">
        <w:t>s</w:t>
      </w:r>
      <w:r w:rsidRPr="00DD0F3A">
        <w:t xml:space="preserve"> (</w:t>
      </w:r>
      <w:r w:rsidR="007E25BF" w:rsidRPr="00DD0F3A">
        <w:t>respectively 18.3, 48 and 53%</w:t>
      </w:r>
      <w:r w:rsidRPr="00DD0F3A">
        <w:t xml:space="preserve">) </w:t>
      </w:r>
      <w:r w:rsidR="007E25BF" w:rsidRPr="00DD0F3A">
        <w:t xml:space="preserve">specifically in non-smokers [Lee 2015, </w:t>
      </w:r>
      <w:proofErr w:type="spellStart"/>
      <w:r w:rsidR="007E25BF" w:rsidRPr="00DD0F3A">
        <w:t>Wurtz</w:t>
      </w:r>
      <w:proofErr w:type="spellEnd"/>
      <w:r w:rsidR="007E25BF" w:rsidRPr="00DD0F3A">
        <w:t xml:space="preserve"> 2015 and </w:t>
      </w:r>
      <w:proofErr w:type="spellStart"/>
      <w:r w:rsidR="007E25BF" w:rsidRPr="00DD0F3A">
        <w:t>Toren</w:t>
      </w:r>
      <w:proofErr w:type="spellEnd"/>
      <w:r w:rsidR="007E25BF" w:rsidRPr="00DD0F3A">
        <w:t xml:space="preserve"> 2014</w:t>
      </w:r>
      <w:r w:rsidRPr="00DD0F3A">
        <w:t xml:space="preserve">]. </w:t>
      </w:r>
      <w:r w:rsidR="004058BA" w:rsidRPr="00DD0F3A">
        <w:t xml:space="preserve">There were only </w:t>
      </w:r>
      <w:r w:rsidR="008F1731" w:rsidRPr="00DD0F3A">
        <w:t>7</w:t>
      </w:r>
      <w:r w:rsidR="004058BA" w:rsidRPr="00DD0F3A">
        <w:t xml:space="preserve"> studies that </w:t>
      </w:r>
      <w:r w:rsidR="008F1731" w:rsidRPr="00DD0F3A">
        <w:t xml:space="preserve">clearly </w:t>
      </w:r>
      <w:r w:rsidR="004058BA" w:rsidRPr="00DD0F3A">
        <w:t>used post bronchodilator lung function as an outcome</w:t>
      </w:r>
      <w:r w:rsidR="008F1731" w:rsidRPr="00DD0F3A">
        <w:t xml:space="preserve">. </w:t>
      </w:r>
      <w:r w:rsidR="004058BA" w:rsidRPr="00DD0F3A">
        <w:t xml:space="preserve">If only these were considered, a median </w:t>
      </w:r>
      <w:r w:rsidR="008C067B" w:rsidRPr="00DD0F3A">
        <w:t>PAF</w:t>
      </w:r>
      <w:r w:rsidR="004058BA" w:rsidRPr="00DD0F3A">
        <w:t xml:space="preserve"> of </w:t>
      </w:r>
      <w:r w:rsidR="008F1731" w:rsidRPr="00DD0F3A">
        <w:t>9</w:t>
      </w:r>
      <w:r w:rsidR="00DF2333">
        <w:t>%</w:t>
      </w:r>
      <w:r w:rsidR="004058BA" w:rsidRPr="00DD0F3A">
        <w:t xml:space="preserve"> was identified</w:t>
      </w:r>
      <w:r w:rsidR="008F1731" w:rsidRPr="00DD0F3A">
        <w:t>, with a range between 4 and 65.3%</w:t>
      </w:r>
      <w:r w:rsidR="004058BA" w:rsidRPr="00DD0F3A">
        <w:t>.</w:t>
      </w:r>
    </w:p>
    <w:p w14:paraId="1E03AD56" w14:textId="0CF4A0A4" w:rsidR="00FB3B03" w:rsidRPr="00DD0F3A" w:rsidRDefault="006D1577" w:rsidP="001F45C7">
      <w:pPr>
        <w:jc w:val="both"/>
      </w:pPr>
      <w:r w:rsidRPr="00DD0F3A">
        <w:t>Table 2</w:t>
      </w:r>
      <w:r w:rsidR="00FB3B03" w:rsidRPr="00DD0F3A">
        <w:t xml:space="preserve"> summaries the </w:t>
      </w:r>
      <w:r w:rsidR="009D4D5F" w:rsidRPr="00DD0F3A">
        <w:t xml:space="preserve">13 </w:t>
      </w:r>
      <w:r w:rsidR="00FB3B03" w:rsidRPr="00DD0F3A">
        <w:t xml:space="preserve">studies included for CB. Limiting the analysis to only the </w:t>
      </w:r>
      <w:r w:rsidR="009D4D5F" w:rsidRPr="00DD0F3A">
        <w:t>10</w:t>
      </w:r>
      <w:r w:rsidR="00FB3B03" w:rsidRPr="00DD0F3A">
        <w:t xml:space="preserve"> significant </w:t>
      </w:r>
      <w:r w:rsidR="0006491D" w:rsidRPr="00DD0F3A">
        <w:t xml:space="preserve">CB </w:t>
      </w:r>
      <w:r w:rsidR="00FB3B03" w:rsidRPr="00DD0F3A">
        <w:t xml:space="preserve">studies, the median </w:t>
      </w:r>
      <w:r w:rsidR="008C067B" w:rsidRPr="00DD0F3A">
        <w:t>PAF</w:t>
      </w:r>
      <w:r w:rsidR="00FB3B03" w:rsidRPr="00DD0F3A">
        <w:t xml:space="preserve"> for occupational contribution to the burden of CB was </w:t>
      </w:r>
      <w:r w:rsidR="009D4D5F" w:rsidRPr="00DD0F3A">
        <w:t>15.5</w:t>
      </w:r>
      <w:r w:rsidR="00FB3B03" w:rsidRPr="00DD0F3A">
        <w:t>% (range 4% to 56.8%). If all studies were considered</w:t>
      </w:r>
      <w:r w:rsidR="004B05DF" w:rsidRPr="00DD0F3A">
        <w:t xml:space="preserve"> irrespective of significance</w:t>
      </w:r>
      <w:r w:rsidR="00FB3B03" w:rsidRPr="00DD0F3A">
        <w:t xml:space="preserve">, the median </w:t>
      </w:r>
      <w:r w:rsidR="008C067B" w:rsidRPr="00DD0F3A">
        <w:t>PAF</w:t>
      </w:r>
      <w:r w:rsidR="00FB3B03" w:rsidRPr="00DD0F3A">
        <w:t xml:space="preserve"> was identified to be 15% (range 0</w:t>
      </w:r>
      <w:r w:rsidR="009D4D5F" w:rsidRPr="00DD0F3A">
        <w:t>.19</w:t>
      </w:r>
      <w:r w:rsidR="00FB3B03" w:rsidRPr="00DD0F3A">
        <w:t>% to 56.8%).</w:t>
      </w:r>
      <w:r w:rsidR="00DD1942" w:rsidRPr="00DD0F3A">
        <w:t xml:space="preserve"> Only one study assessed the PAF (12%, not significant) i</w:t>
      </w:r>
      <w:r w:rsidR="003D65C1">
        <w:t xml:space="preserve">n non-smokers [Zock 2001]. </w:t>
      </w:r>
    </w:p>
    <w:p w14:paraId="1D5614DC" w14:textId="4A3CF3FB" w:rsidR="002B45AD" w:rsidRPr="00022CBD" w:rsidRDefault="00D95302" w:rsidP="001F45C7">
      <w:pPr>
        <w:jc w:val="both"/>
      </w:pPr>
      <w:r w:rsidRPr="00DD0F3A">
        <w:t>Other papers</w:t>
      </w:r>
      <w:r w:rsidR="00281A96">
        <w:t xml:space="preserve"> felt to be of importance included</w:t>
      </w:r>
      <w:r w:rsidR="00A70120" w:rsidRPr="00DD0F3A">
        <w:t xml:space="preserve"> </w:t>
      </w:r>
      <w:r w:rsidR="00FF7EB7">
        <w:t>the identification of a</w:t>
      </w:r>
      <w:r w:rsidRPr="00DD0F3A">
        <w:t>n accelerated annual decline in FEV</w:t>
      </w:r>
      <w:r w:rsidRPr="00DD0F3A">
        <w:rPr>
          <w:vertAlign w:val="subscript"/>
        </w:rPr>
        <w:t>1</w:t>
      </w:r>
      <w:r w:rsidRPr="00DD0F3A">
        <w:t xml:space="preserve"> in </w:t>
      </w:r>
      <w:r w:rsidR="00CA0480" w:rsidRPr="00DD0F3A">
        <w:t xml:space="preserve">males with early </w:t>
      </w:r>
      <w:r w:rsidRPr="00DD0F3A">
        <w:t xml:space="preserve">COPD exposed </w:t>
      </w:r>
      <w:r w:rsidR="00CA0480" w:rsidRPr="00DD0F3A">
        <w:t xml:space="preserve">specifically </w:t>
      </w:r>
      <w:r w:rsidRPr="00DD0F3A">
        <w:t>to fume</w:t>
      </w:r>
      <w:r w:rsidR="00FF7EB7">
        <w:t xml:space="preserve"> (</w:t>
      </w:r>
      <w:proofErr w:type="spellStart"/>
      <w:r w:rsidR="00FF7EB7">
        <w:t>Harber</w:t>
      </w:r>
      <w:proofErr w:type="spellEnd"/>
      <w:r w:rsidR="00FF7EB7">
        <w:t xml:space="preserve"> et al).</w:t>
      </w:r>
      <w:r w:rsidR="00A70120" w:rsidRPr="00DD0F3A">
        <w:t xml:space="preserve"> </w:t>
      </w:r>
      <w:r w:rsidR="00FF7EB7">
        <w:t>Additionally, e</w:t>
      </w:r>
      <w:r w:rsidR="00A70120" w:rsidRPr="00DD0F3A">
        <w:t xml:space="preserve">ach year of fume exposure was associated with </w:t>
      </w:r>
      <w:r w:rsidR="00CA0480" w:rsidRPr="00DD0F3A">
        <w:t>a 0.25% predicted reduction in post-bronchodilator FEV</w:t>
      </w:r>
      <w:r w:rsidR="00CA0480" w:rsidRPr="00DD0F3A">
        <w:rPr>
          <w:vertAlign w:val="subscript"/>
        </w:rPr>
        <w:t>1</w:t>
      </w:r>
      <w:r w:rsidR="00565C00">
        <w:t>. E</w:t>
      </w:r>
      <w:r w:rsidR="00A70120" w:rsidRPr="00DD0F3A">
        <w:t xml:space="preserve">qually, </w:t>
      </w:r>
      <w:r w:rsidR="00CA0480" w:rsidRPr="00DD0F3A">
        <w:t>B</w:t>
      </w:r>
      <w:r w:rsidR="004058BA" w:rsidRPr="00DD0F3A">
        <w:t xml:space="preserve">lanc </w:t>
      </w:r>
      <w:r w:rsidR="004058BA" w:rsidRPr="00DD0F3A">
        <w:rPr>
          <w:i/>
        </w:rPr>
        <w:t>et a</w:t>
      </w:r>
      <w:r w:rsidR="004058BA" w:rsidRPr="00DD0F3A">
        <w:t>l</w:t>
      </w:r>
      <w:r w:rsidR="00B704DE" w:rsidRPr="00DD0F3A">
        <w:t xml:space="preserve"> </w:t>
      </w:r>
      <w:r w:rsidR="00A53498" w:rsidRPr="00DD0F3A">
        <w:t>confirmed a global association between COPD and occupation exposures</w:t>
      </w:r>
      <w:r w:rsidR="00FF7EB7">
        <w:t xml:space="preserve"> u</w:t>
      </w:r>
      <w:r w:rsidR="00A53498" w:rsidRPr="00DD0F3A">
        <w:t>sing an ecological approach</w:t>
      </w:r>
      <w:r w:rsidR="00FF7EB7">
        <w:t xml:space="preserve">, noting that </w:t>
      </w:r>
      <w:r w:rsidR="00B704DE" w:rsidRPr="00DD0F3A">
        <w:t>t</w:t>
      </w:r>
      <w:r w:rsidR="0036337B" w:rsidRPr="00DD0F3A">
        <w:t xml:space="preserve">he prevalence of </w:t>
      </w:r>
      <w:r w:rsidR="00B704DE" w:rsidRPr="00DD0F3A">
        <w:t xml:space="preserve">occupational </w:t>
      </w:r>
      <w:r w:rsidR="0036337B" w:rsidRPr="00DD0F3A">
        <w:t>exposures predicted COPD prevalence</w:t>
      </w:r>
      <w:r w:rsidR="00FF7EB7">
        <w:t xml:space="preserve">; </w:t>
      </w:r>
      <w:r w:rsidR="00B704DE" w:rsidRPr="00DD0F3A">
        <w:t xml:space="preserve">with a </w:t>
      </w:r>
      <w:r w:rsidR="0036337B" w:rsidRPr="00DD0F3A">
        <w:t xml:space="preserve">0.8% increase in COPD prevalence per 10% increase in </w:t>
      </w:r>
      <w:r w:rsidR="00B704DE" w:rsidRPr="00DD0F3A">
        <w:t xml:space="preserve">occupational </w:t>
      </w:r>
      <w:r w:rsidR="0036337B" w:rsidRPr="00DD0F3A">
        <w:t>exposure</w:t>
      </w:r>
      <w:r w:rsidR="00FF7EB7">
        <w:t xml:space="preserve">. </w:t>
      </w:r>
      <w:r w:rsidR="0036337B" w:rsidRPr="00DD0F3A">
        <w:t xml:space="preserve"> </w:t>
      </w:r>
    </w:p>
    <w:p w14:paraId="4877347A" w14:textId="766FCADD" w:rsidR="00734C55" w:rsidRDefault="00DD0F3A" w:rsidP="00020434">
      <w:pPr>
        <w:jc w:val="both"/>
        <w:rPr>
          <w:color w:val="000000"/>
        </w:rPr>
      </w:pPr>
      <w:r w:rsidRPr="00DD0F3A">
        <w:rPr>
          <w:color w:val="000000"/>
        </w:rPr>
        <w:t xml:space="preserve">The heterogeneous nature of the studies makes comment on association at sub-group levels more difficult. </w:t>
      </w:r>
      <w:r w:rsidR="002B375D">
        <w:rPr>
          <w:color w:val="000000"/>
        </w:rPr>
        <w:t>Nevertheless, dat</w:t>
      </w:r>
      <w:r w:rsidR="005909E5">
        <w:t>a from non-smoking populations and studies using post bronchodilator lung function a</w:t>
      </w:r>
      <w:r w:rsidR="005909E5" w:rsidRPr="00DD0F3A">
        <w:t xml:space="preserve">re particularly compelling as </w:t>
      </w:r>
      <w:r w:rsidR="00FF7EB7" w:rsidRPr="00DD0F3A">
        <w:t>strength</w:t>
      </w:r>
      <w:r w:rsidR="005909E5" w:rsidRPr="00DD0F3A">
        <w:t xml:space="preserve"> of this paper and support further associations between such ex</w:t>
      </w:r>
      <w:r w:rsidR="005909E5">
        <w:t>posures and the burden of COPD.</w:t>
      </w:r>
      <w:r w:rsidR="00020434" w:rsidRPr="00020434">
        <w:t xml:space="preserve"> </w:t>
      </w:r>
      <w:r w:rsidR="00020434" w:rsidRPr="00F740D9">
        <w:t>The findings of th</w:t>
      </w:r>
      <w:r w:rsidR="00020434">
        <w:t>is</w:t>
      </w:r>
      <w:r w:rsidR="00020434" w:rsidRPr="00F740D9">
        <w:t xml:space="preserve"> review have significant biological plausibility, summarised previously in some detail by others (including Eisner 2010</w:t>
      </w:r>
      <w:r w:rsidR="00FF7EB7">
        <w:t xml:space="preserve">). </w:t>
      </w:r>
    </w:p>
    <w:p w14:paraId="487C5155" w14:textId="23A70267" w:rsidR="00BF519D" w:rsidRDefault="00620AEA" w:rsidP="001F45C7">
      <w:pPr>
        <w:pStyle w:val="NormalWeb"/>
        <w:shd w:val="clear" w:color="auto" w:fill="FFFFFF"/>
        <w:spacing w:before="0" w:beforeAutospacing="0" w:after="0" w:afterAutospacing="0" w:line="276" w:lineRule="auto"/>
        <w:jc w:val="both"/>
        <w:rPr>
          <w:rFonts w:asciiTheme="minorHAnsi" w:hAnsiTheme="minorHAnsi"/>
          <w:sz w:val="22"/>
          <w:szCs w:val="22"/>
        </w:rPr>
      </w:pPr>
      <w:r w:rsidRPr="00DD0F3A">
        <w:rPr>
          <w:rFonts w:asciiTheme="minorHAnsi" w:hAnsiTheme="minorHAnsi"/>
          <w:sz w:val="22"/>
          <w:szCs w:val="22"/>
        </w:rPr>
        <w:t>This review has considered both the development of CB and COPD in the context of workplace exposures, focussing on available evidence since the last ATS consensus statement (</w:t>
      </w:r>
      <w:proofErr w:type="spellStart"/>
      <w:r w:rsidRPr="00DD0F3A">
        <w:rPr>
          <w:rFonts w:asciiTheme="minorHAnsi" w:hAnsiTheme="minorHAnsi"/>
          <w:sz w:val="22"/>
          <w:szCs w:val="22"/>
        </w:rPr>
        <w:t>Balmes</w:t>
      </w:r>
      <w:proofErr w:type="spellEnd"/>
      <w:r w:rsidRPr="00DD0F3A">
        <w:rPr>
          <w:rFonts w:asciiTheme="minorHAnsi" w:hAnsiTheme="minorHAnsi"/>
          <w:sz w:val="22"/>
          <w:szCs w:val="22"/>
        </w:rPr>
        <w:t xml:space="preserve"> 2003). </w:t>
      </w:r>
      <w:r>
        <w:rPr>
          <w:rFonts w:asciiTheme="minorHAnsi" w:hAnsiTheme="minorHAnsi"/>
          <w:sz w:val="22"/>
          <w:szCs w:val="22"/>
        </w:rPr>
        <w:t xml:space="preserve">It has </w:t>
      </w:r>
      <w:r w:rsidRPr="00DD0F3A">
        <w:rPr>
          <w:rFonts w:asciiTheme="minorHAnsi" w:hAnsiTheme="minorHAnsi"/>
          <w:sz w:val="22"/>
          <w:szCs w:val="22"/>
        </w:rPr>
        <w:t xml:space="preserve">identified a number of relevant population based studies that uphold and strengthen the conclusion of the original consensus; that at least 15% of both CB and COPD burdens could be attributed to harmful inhaled occupational exposures. </w:t>
      </w:r>
      <w:r>
        <w:rPr>
          <w:rFonts w:asciiTheme="minorHAnsi" w:hAnsiTheme="minorHAnsi"/>
          <w:sz w:val="22"/>
          <w:szCs w:val="22"/>
        </w:rPr>
        <w:t>Wo</w:t>
      </w:r>
      <w:r w:rsidR="00734C55" w:rsidRPr="00F740D9">
        <w:rPr>
          <w:rFonts w:asciiTheme="minorHAnsi" w:hAnsiTheme="minorHAnsi"/>
          <w:sz w:val="22"/>
          <w:szCs w:val="22"/>
        </w:rPr>
        <w:t xml:space="preserve">rkplace interventions designed to reduce </w:t>
      </w:r>
      <w:r w:rsidR="00734C55" w:rsidRPr="00F740D9">
        <w:rPr>
          <w:rFonts w:asciiTheme="minorHAnsi" w:hAnsiTheme="minorHAnsi"/>
          <w:sz w:val="22"/>
          <w:szCs w:val="22"/>
        </w:rPr>
        <w:lastRenderedPageBreak/>
        <w:t xml:space="preserve">these harmful exposures will reduce the overall population burdens of these two chronic and disabling conditions.  </w:t>
      </w:r>
    </w:p>
    <w:p w14:paraId="676D4181" w14:textId="77777777" w:rsidR="00CE644C" w:rsidRDefault="00CE644C" w:rsidP="00D95302">
      <w:pPr>
        <w:rPr>
          <w:rFonts w:eastAsia="Times New Roman" w:cs="Times New Roman"/>
          <w:lang w:eastAsia="en-GB"/>
        </w:rPr>
      </w:pPr>
    </w:p>
    <w:p w14:paraId="7C6A2A63" w14:textId="5D56D66F" w:rsidR="002B45AD" w:rsidRPr="00CE644C" w:rsidRDefault="002B45AD" w:rsidP="00D95302">
      <w:pPr>
        <w:rPr>
          <w:rFonts w:eastAsia="Times New Roman" w:cs="Times New Roman"/>
          <w:color w:val="000000"/>
          <w:lang w:eastAsia="en-GB"/>
        </w:rPr>
      </w:pPr>
      <w:r w:rsidRPr="001F45C7">
        <w:rPr>
          <w:b/>
        </w:rPr>
        <w:t xml:space="preserve">References </w:t>
      </w:r>
    </w:p>
    <w:p w14:paraId="0FE90CB5" w14:textId="77777777" w:rsidR="008412A2" w:rsidRDefault="008412A2" w:rsidP="008412A2">
      <w:pPr>
        <w:jc w:val="both"/>
      </w:pPr>
      <w:proofErr w:type="spellStart"/>
      <w:r>
        <w:t>Alif</w:t>
      </w:r>
      <w:proofErr w:type="spellEnd"/>
      <w:r>
        <w:t xml:space="preserve"> SM1, </w:t>
      </w:r>
      <w:proofErr w:type="spellStart"/>
      <w:r>
        <w:t>Dharmage</w:t>
      </w:r>
      <w:proofErr w:type="spellEnd"/>
      <w:r>
        <w:t xml:space="preserve"> SC1,2, </w:t>
      </w:r>
      <w:proofErr w:type="spellStart"/>
      <w:r>
        <w:t>Bowatte</w:t>
      </w:r>
      <w:proofErr w:type="spellEnd"/>
      <w:r>
        <w:t xml:space="preserve"> G1, </w:t>
      </w:r>
      <w:proofErr w:type="spellStart"/>
      <w:r>
        <w:t>Karahalios</w:t>
      </w:r>
      <w:proofErr w:type="spellEnd"/>
      <w:r>
        <w:t xml:space="preserve"> A3, </w:t>
      </w:r>
      <w:proofErr w:type="spellStart"/>
      <w:r>
        <w:t>Benke</w:t>
      </w:r>
      <w:proofErr w:type="spellEnd"/>
      <w:r>
        <w:t xml:space="preserve"> G4, </w:t>
      </w:r>
      <w:proofErr w:type="spellStart"/>
      <w:r>
        <w:t>Dennekamp</w:t>
      </w:r>
      <w:proofErr w:type="spellEnd"/>
      <w:r>
        <w:t xml:space="preserve"> M4, Mehta AJ5, </w:t>
      </w:r>
      <w:proofErr w:type="spellStart"/>
      <w:r>
        <w:t>Miedinger</w:t>
      </w:r>
      <w:proofErr w:type="spellEnd"/>
      <w:r>
        <w:t xml:space="preserve"> D6,7, </w:t>
      </w:r>
      <w:proofErr w:type="spellStart"/>
      <w:r>
        <w:t>Künzli</w:t>
      </w:r>
      <w:proofErr w:type="spellEnd"/>
      <w:r>
        <w:t xml:space="preserve"> N8,7, Probst-</w:t>
      </w:r>
      <w:proofErr w:type="spellStart"/>
      <w:r>
        <w:t>Hensch</w:t>
      </w:r>
      <w:proofErr w:type="spellEnd"/>
      <w:r>
        <w:t xml:space="preserve"> N8,7, Matheson MC1,2. Occupational exposure and risk of chronic obstructive pulmonary disease: a systematic review and meta-analysis. Expert Rev </w:t>
      </w:r>
      <w:proofErr w:type="spellStart"/>
      <w:r>
        <w:t>Respir</w:t>
      </w:r>
      <w:proofErr w:type="spellEnd"/>
      <w:r>
        <w:t xml:space="preserve"> Med. 2016 Aug</w:t>
      </w:r>
      <w:proofErr w:type="gramStart"/>
      <w:r>
        <w:t>;10</w:t>
      </w:r>
      <w:proofErr w:type="gramEnd"/>
      <w:r>
        <w:t xml:space="preserve">(8):861-72. </w:t>
      </w:r>
      <w:proofErr w:type="spellStart"/>
      <w:proofErr w:type="gramStart"/>
      <w:r>
        <w:t>doi</w:t>
      </w:r>
      <w:proofErr w:type="spellEnd"/>
      <w:proofErr w:type="gramEnd"/>
      <w:r>
        <w:t xml:space="preserve">: 10.1080/17476348.2016.1190274. </w:t>
      </w:r>
      <w:proofErr w:type="spellStart"/>
      <w:r>
        <w:t>Epub</w:t>
      </w:r>
      <w:proofErr w:type="spellEnd"/>
      <w:r>
        <w:t xml:space="preserve"> 2016 Jul 1.</w:t>
      </w:r>
    </w:p>
    <w:p w14:paraId="7A992F3A" w14:textId="77777777" w:rsidR="00136D07" w:rsidRPr="001F45C7" w:rsidRDefault="00136D07" w:rsidP="001F45C7">
      <w:pPr>
        <w:jc w:val="both"/>
      </w:pPr>
      <w:proofErr w:type="spellStart"/>
      <w:r w:rsidRPr="001F45C7">
        <w:t>Alshabanat</w:t>
      </w:r>
      <w:proofErr w:type="spellEnd"/>
      <w:r w:rsidRPr="001F45C7">
        <w:t xml:space="preserve"> A, </w:t>
      </w:r>
      <w:proofErr w:type="spellStart"/>
      <w:r w:rsidRPr="001F45C7">
        <w:t>Zafari</w:t>
      </w:r>
      <w:proofErr w:type="spellEnd"/>
      <w:r w:rsidRPr="001F45C7">
        <w:t xml:space="preserve"> Z, </w:t>
      </w:r>
      <w:proofErr w:type="spellStart"/>
      <w:r w:rsidRPr="001F45C7">
        <w:t>Albanyan</w:t>
      </w:r>
      <w:proofErr w:type="spellEnd"/>
      <w:r w:rsidRPr="001F45C7">
        <w:t xml:space="preserve"> O, </w:t>
      </w:r>
      <w:proofErr w:type="spellStart"/>
      <w:r w:rsidRPr="001F45C7">
        <w:t>Dairi</w:t>
      </w:r>
      <w:proofErr w:type="spellEnd"/>
      <w:r w:rsidRPr="001F45C7">
        <w:t xml:space="preserve"> M, FitzGerald JM. Asthma and COPD Overlap Syndrome (ACOS): A Systematic Review and </w:t>
      </w:r>
      <w:proofErr w:type="spellStart"/>
      <w:r w:rsidRPr="001F45C7">
        <w:t>Meta Analysis</w:t>
      </w:r>
      <w:proofErr w:type="spellEnd"/>
      <w:r w:rsidRPr="001F45C7">
        <w:t xml:space="preserve">. </w:t>
      </w:r>
      <w:proofErr w:type="spellStart"/>
      <w:proofErr w:type="gramStart"/>
      <w:r w:rsidRPr="001F45C7">
        <w:t>PLoS</w:t>
      </w:r>
      <w:proofErr w:type="spellEnd"/>
      <w:r w:rsidRPr="001F45C7">
        <w:t xml:space="preserve"> One.</w:t>
      </w:r>
      <w:proofErr w:type="gramEnd"/>
      <w:r w:rsidRPr="001F45C7">
        <w:t xml:space="preserve"> 2015 Sep 3</w:t>
      </w:r>
      <w:proofErr w:type="gramStart"/>
      <w:r w:rsidRPr="001F45C7">
        <w:t>;10</w:t>
      </w:r>
      <w:proofErr w:type="gramEnd"/>
      <w:r w:rsidRPr="001F45C7">
        <w:t xml:space="preserve">(9):e0136065. </w:t>
      </w:r>
    </w:p>
    <w:p w14:paraId="61B5BC1B" w14:textId="77777777" w:rsidR="00136D07" w:rsidRPr="001F45C7" w:rsidRDefault="00136D07" w:rsidP="001F45C7">
      <w:pPr>
        <w:jc w:val="both"/>
      </w:pPr>
      <w:r w:rsidRPr="001F45C7">
        <w:t xml:space="preserve">Axelsson M1,2, </w:t>
      </w:r>
      <w:proofErr w:type="spellStart"/>
      <w:r w:rsidRPr="001F45C7">
        <w:t>Ekerljung</w:t>
      </w:r>
      <w:proofErr w:type="spellEnd"/>
      <w:r w:rsidRPr="001F45C7">
        <w:t xml:space="preserve"> L3, Eriksson J3,4, </w:t>
      </w:r>
      <w:proofErr w:type="spellStart"/>
      <w:r w:rsidRPr="001F45C7">
        <w:t>Hagstad</w:t>
      </w:r>
      <w:proofErr w:type="spellEnd"/>
      <w:r w:rsidRPr="001F45C7">
        <w:t xml:space="preserve"> S3,5, </w:t>
      </w:r>
      <w:proofErr w:type="spellStart"/>
      <w:r w:rsidRPr="001F45C7">
        <w:t>Rönmark</w:t>
      </w:r>
      <w:proofErr w:type="spellEnd"/>
      <w:r w:rsidRPr="001F45C7">
        <w:t xml:space="preserve"> E5,6, </w:t>
      </w:r>
      <w:proofErr w:type="spellStart"/>
      <w:r w:rsidRPr="001F45C7">
        <w:t>Lötvall</w:t>
      </w:r>
      <w:proofErr w:type="spellEnd"/>
      <w:r w:rsidRPr="001F45C7">
        <w:t xml:space="preserve"> J3, </w:t>
      </w:r>
      <w:proofErr w:type="spellStart"/>
      <w:r w:rsidRPr="001F45C7">
        <w:t>Lundbäck</w:t>
      </w:r>
      <w:proofErr w:type="spellEnd"/>
      <w:r w:rsidRPr="001F45C7">
        <w:t xml:space="preserve"> B3,5. </w:t>
      </w:r>
      <w:proofErr w:type="gramStart"/>
      <w:r w:rsidRPr="001F45C7">
        <w:t>Chronic bronchitis in West Sweden - a matter of smoking and social class.</w:t>
      </w:r>
      <w:proofErr w:type="gramEnd"/>
      <w:r w:rsidRPr="001F45C7">
        <w:t xml:space="preserve"> </w:t>
      </w:r>
      <w:proofErr w:type="spellStart"/>
      <w:r w:rsidRPr="001F45C7">
        <w:t>Eur</w:t>
      </w:r>
      <w:proofErr w:type="spellEnd"/>
      <w:r w:rsidRPr="001F45C7">
        <w:t xml:space="preserve"> </w:t>
      </w:r>
      <w:proofErr w:type="spellStart"/>
      <w:r w:rsidRPr="001F45C7">
        <w:t>Clin</w:t>
      </w:r>
      <w:proofErr w:type="spellEnd"/>
      <w:r w:rsidRPr="001F45C7">
        <w:t xml:space="preserve"> </w:t>
      </w:r>
      <w:proofErr w:type="spellStart"/>
      <w:r w:rsidRPr="001F45C7">
        <w:t>Respir</w:t>
      </w:r>
      <w:proofErr w:type="spellEnd"/>
      <w:r w:rsidRPr="001F45C7">
        <w:t xml:space="preserve"> J. 2016 Jul 13</w:t>
      </w:r>
      <w:proofErr w:type="gramStart"/>
      <w:r w:rsidRPr="001F45C7">
        <w:t>;3:30319</w:t>
      </w:r>
      <w:proofErr w:type="gramEnd"/>
      <w:r w:rsidRPr="001F45C7">
        <w:t xml:space="preserve">. </w:t>
      </w:r>
      <w:proofErr w:type="spellStart"/>
      <w:proofErr w:type="gramStart"/>
      <w:r w:rsidRPr="001F45C7">
        <w:t>doi</w:t>
      </w:r>
      <w:proofErr w:type="spellEnd"/>
      <w:proofErr w:type="gramEnd"/>
      <w:r w:rsidRPr="001F45C7">
        <w:t xml:space="preserve">: 10.3402/ecrj.v3.30319. </w:t>
      </w:r>
      <w:proofErr w:type="spellStart"/>
      <w:proofErr w:type="gramStart"/>
      <w:r w:rsidRPr="001F45C7">
        <w:t>eCollection</w:t>
      </w:r>
      <w:proofErr w:type="spellEnd"/>
      <w:proofErr w:type="gramEnd"/>
      <w:r w:rsidRPr="001F45C7">
        <w:t xml:space="preserve"> 2016.</w:t>
      </w:r>
    </w:p>
    <w:p w14:paraId="13FE315A" w14:textId="77777777" w:rsidR="00136D07" w:rsidRPr="001F45C7" w:rsidRDefault="00136D07" w:rsidP="001F45C7">
      <w:pPr>
        <w:jc w:val="both"/>
      </w:pPr>
      <w:proofErr w:type="spellStart"/>
      <w:r w:rsidRPr="001F45C7">
        <w:t>Balmes</w:t>
      </w:r>
      <w:proofErr w:type="spellEnd"/>
      <w:r w:rsidRPr="001F45C7">
        <w:t xml:space="preserve"> J, </w:t>
      </w:r>
      <w:proofErr w:type="spellStart"/>
      <w:r w:rsidRPr="001F45C7">
        <w:t>Becklake</w:t>
      </w:r>
      <w:proofErr w:type="spellEnd"/>
      <w:r w:rsidRPr="001F45C7">
        <w:t xml:space="preserve"> M, Blanc P, Henneberger P, </w:t>
      </w:r>
      <w:proofErr w:type="spellStart"/>
      <w:r w:rsidRPr="001F45C7">
        <w:t>Kreiss</w:t>
      </w:r>
      <w:proofErr w:type="spellEnd"/>
      <w:r w:rsidRPr="001F45C7">
        <w:t xml:space="preserve"> K, Mapp C, Milton D, Schwartz D, </w:t>
      </w:r>
      <w:proofErr w:type="spellStart"/>
      <w:r w:rsidRPr="001F45C7">
        <w:t>Toren</w:t>
      </w:r>
      <w:proofErr w:type="spellEnd"/>
      <w:r w:rsidRPr="001F45C7">
        <w:t xml:space="preserve"> K, </w:t>
      </w:r>
      <w:proofErr w:type="spellStart"/>
      <w:r w:rsidRPr="001F45C7">
        <w:t>Viegi</w:t>
      </w:r>
      <w:proofErr w:type="spellEnd"/>
      <w:r w:rsidRPr="001F45C7">
        <w:t xml:space="preserve"> G; Environmental and Occupational Health Assembly, American Thoracic </w:t>
      </w:r>
      <w:proofErr w:type="spellStart"/>
      <w:r w:rsidRPr="001F45C7">
        <w:t>Society.Blanc</w:t>
      </w:r>
      <w:proofErr w:type="spellEnd"/>
      <w:r w:rsidRPr="001F45C7">
        <w:t xml:space="preserve"> PD, </w:t>
      </w:r>
      <w:proofErr w:type="spellStart"/>
      <w:r w:rsidRPr="001F45C7">
        <w:t>Torén</w:t>
      </w:r>
      <w:proofErr w:type="spellEnd"/>
      <w:r w:rsidRPr="001F45C7">
        <w:t xml:space="preserve"> K. American Thoracic Society Statement: Occupational contribution to the burden of airway disease. Am J </w:t>
      </w:r>
      <w:proofErr w:type="spellStart"/>
      <w:r w:rsidRPr="001F45C7">
        <w:t>Respir</w:t>
      </w:r>
      <w:proofErr w:type="spellEnd"/>
      <w:r w:rsidRPr="001F45C7">
        <w:t xml:space="preserve"> </w:t>
      </w:r>
      <w:proofErr w:type="spellStart"/>
      <w:r w:rsidRPr="001F45C7">
        <w:t>Crit</w:t>
      </w:r>
      <w:proofErr w:type="spellEnd"/>
      <w:r w:rsidRPr="001F45C7">
        <w:t xml:space="preserve"> Care Med. 2003 Mar 1</w:t>
      </w:r>
      <w:proofErr w:type="gramStart"/>
      <w:r w:rsidRPr="001F45C7">
        <w:t>;167</w:t>
      </w:r>
      <w:proofErr w:type="gramEnd"/>
      <w:r w:rsidRPr="001F45C7">
        <w:t>(5):787-97.</w:t>
      </w:r>
    </w:p>
    <w:p w14:paraId="19B7FF7F" w14:textId="77777777" w:rsidR="00136D07" w:rsidRPr="001F45C7" w:rsidRDefault="00136D07" w:rsidP="001F45C7">
      <w:pPr>
        <w:jc w:val="both"/>
      </w:pPr>
      <w:r w:rsidRPr="001F45C7">
        <w:t xml:space="preserve">Bang KM1, </w:t>
      </w:r>
      <w:proofErr w:type="spellStart"/>
      <w:r w:rsidRPr="001F45C7">
        <w:t>Syamlal</w:t>
      </w:r>
      <w:proofErr w:type="spellEnd"/>
      <w:r w:rsidRPr="001F45C7">
        <w:t xml:space="preserve"> G, </w:t>
      </w:r>
      <w:proofErr w:type="spellStart"/>
      <w:r w:rsidRPr="001F45C7">
        <w:t>Mazurek</w:t>
      </w:r>
      <w:proofErr w:type="spellEnd"/>
      <w:r w:rsidRPr="001F45C7">
        <w:t xml:space="preserve"> JM, </w:t>
      </w:r>
      <w:proofErr w:type="spellStart"/>
      <w:r w:rsidRPr="001F45C7">
        <w:t>Wassell</w:t>
      </w:r>
      <w:proofErr w:type="spellEnd"/>
      <w:r w:rsidRPr="001F45C7">
        <w:t xml:space="preserve"> JT. Chronic obstructive pulmonary disease prevalence among </w:t>
      </w:r>
      <w:proofErr w:type="spellStart"/>
      <w:r w:rsidRPr="001F45C7">
        <w:t>nonsmokers</w:t>
      </w:r>
      <w:proofErr w:type="spellEnd"/>
      <w:r w:rsidRPr="001F45C7">
        <w:t xml:space="preserve"> by occupation in the United States. J </w:t>
      </w:r>
      <w:proofErr w:type="spellStart"/>
      <w:r w:rsidRPr="001F45C7">
        <w:t>Occup</w:t>
      </w:r>
      <w:proofErr w:type="spellEnd"/>
      <w:r w:rsidRPr="001F45C7">
        <w:t xml:space="preserve"> Environ Med. 2013 Sep</w:t>
      </w:r>
      <w:proofErr w:type="gramStart"/>
      <w:r w:rsidRPr="001F45C7">
        <w:t>;55</w:t>
      </w:r>
      <w:proofErr w:type="gramEnd"/>
      <w:r w:rsidRPr="001F45C7">
        <w:t xml:space="preserve">(9):1021-6. </w:t>
      </w:r>
      <w:proofErr w:type="spellStart"/>
      <w:proofErr w:type="gramStart"/>
      <w:r w:rsidRPr="001F45C7">
        <w:t>doi</w:t>
      </w:r>
      <w:proofErr w:type="spellEnd"/>
      <w:proofErr w:type="gramEnd"/>
      <w:r w:rsidRPr="001F45C7">
        <w:t>: 10.1097/JOM.0b013e31829baa97.</w:t>
      </w:r>
    </w:p>
    <w:p w14:paraId="42D16EA6" w14:textId="77777777" w:rsidR="00136D07" w:rsidRPr="001F45C7" w:rsidRDefault="00136D07" w:rsidP="001F45C7">
      <w:pPr>
        <w:jc w:val="both"/>
      </w:pPr>
      <w:r w:rsidRPr="001F45C7">
        <w:t xml:space="preserve">Bang KM1, </w:t>
      </w:r>
      <w:proofErr w:type="spellStart"/>
      <w:r w:rsidRPr="001F45C7">
        <w:t>Syamlal</w:t>
      </w:r>
      <w:proofErr w:type="spellEnd"/>
      <w:r w:rsidRPr="001F45C7">
        <w:t xml:space="preserve"> G, </w:t>
      </w:r>
      <w:proofErr w:type="spellStart"/>
      <w:r w:rsidRPr="001F45C7">
        <w:t>Mazurek</w:t>
      </w:r>
      <w:proofErr w:type="spellEnd"/>
      <w:r w:rsidRPr="001F45C7">
        <w:t xml:space="preserve"> JM. Prevalence of chronic obstructive pulmonary disease in the U.S. working population: an analysis of data from the 1997-2004 National Health Interview Survey. </w:t>
      </w:r>
      <w:proofErr w:type="gramStart"/>
      <w:r w:rsidRPr="001F45C7">
        <w:t>COPD.</w:t>
      </w:r>
      <w:proofErr w:type="gramEnd"/>
      <w:r w:rsidRPr="001F45C7">
        <w:t xml:space="preserve"> 2009 Oct</w:t>
      </w:r>
      <w:proofErr w:type="gramStart"/>
      <w:r w:rsidRPr="001F45C7">
        <w:t>;6</w:t>
      </w:r>
      <w:proofErr w:type="gramEnd"/>
      <w:r w:rsidRPr="001F45C7">
        <w:t>(5):380-7.</w:t>
      </w:r>
    </w:p>
    <w:p w14:paraId="778EA307" w14:textId="77777777" w:rsidR="00136D07" w:rsidRPr="001F45C7" w:rsidRDefault="00136D07" w:rsidP="001F45C7">
      <w:pPr>
        <w:jc w:val="both"/>
      </w:pPr>
      <w:proofErr w:type="spellStart"/>
      <w:r w:rsidRPr="001F45C7">
        <w:t>Bergdahl</w:t>
      </w:r>
      <w:proofErr w:type="spellEnd"/>
      <w:r w:rsidRPr="001F45C7">
        <w:t xml:space="preserve"> IA1, </w:t>
      </w:r>
      <w:proofErr w:type="spellStart"/>
      <w:r w:rsidRPr="001F45C7">
        <w:t>Torén</w:t>
      </w:r>
      <w:proofErr w:type="spellEnd"/>
      <w:r w:rsidRPr="001F45C7">
        <w:t xml:space="preserve"> K, Eriksson K, </w:t>
      </w:r>
      <w:proofErr w:type="spellStart"/>
      <w:r w:rsidRPr="001F45C7">
        <w:t>Hedlund</w:t>
      </w:r>
      <w:proofErr w:type="spellEnd"/>
      <w:r w:rsidRPr="001F45C7">
        <w:t xml:space="preserve"> U, Nilsson T, </w:t>
      </w:r>
      <w:proofErr w:type="spellStart"/>
      <w:r w:rsidRPr="001F45C7">
        <w:t>Flodin</w:t>
      </w:r>
      <w:proofErr w:type="spellEnd"/>
      <w:r w:rsidRPr="001F45C7">
        <w:t xml:space="preserve"> R, </w:t>
      </w:r>
      <w:proofErr w:type="spellStart"/>
      <w:r w:rsidRPr="001F45C7">
        <w:t>Järvholm</w:t>
      </w:r>
      <w:proofErr w:type="spellEnd"/>
      <w:r w:rsidRPr="001F45C7">
        <w:t xml:space="preserve"> B. Increased mortality in COPD among construction workers exposed to inorganic dust. </w:t>
      </w:r>
      <w:proofErr w:type="spellStart"/>
      <w:r w:rsidRPr="001F45C7">
        <w:t>Eur</w:t>
      </w:r>
      <w:proofErr w:type="spellEnd"/>
      <w:r w:rsidRPr="001F45C7">
        <w:t xml:space="preserve"> </w:t>
      </w:r>
      <w:proofErr w:type="spellStart"/>
      <w:r w:rsidRPr="001F45C7">
        <w:t>Respir</w:t>
      </w:r>
      <w:proofErr w:type="spellEnd"/>
      <w:r w:rsidRPr="001F45C7">
        <w:t xml:space="preserve"> J. 2004 Mar</w:t>
      </w:r>
      <w:proofErr w:type="gramStart"/>
      <w:r w:rsidRPr="001F45C7">
        <w:t>;23</w:t>
      </w:r>
      <w:proofErr w:type="gramEnd"/>
      <w:r w:rsidRPr="001F45C7">
        <w:t>(3):402-6.</w:t>
      </w:r>
    </w:p>
    <w:p w14:paraId="361143BF" w14:textId="77777777" w:rsidR="00136D07" w:rsidRPr="001F45C7" w:rsidRDefault="00136D07" w:rsidP="001F45C7">
      <w:pPr>
        <w:jc w:val="both"/>
      </w:pPr>
      <w:r w:rsidRPr="001F45C7">
        <w:t xml:space="preserve">Blanc PD, </w:t>
      </w:r>
      <w:proofErr w:type="spellStart"/>
      <w:r w:rsidRPr="001F45C7">
        <w:t>Torén</w:t>
      </w:r>
      <w:proofErr w:type="spellEnd"/>
      <w:r w:rsidRPr="001F45C7">
        <w:t xml:space="preserve"> K. COPD and occupation: resetting the agenda. </w:t>
      </w:r>
      <w:proofErr w:type="spellStart"/>
      <w:r w:rsidRPr="001F45C7">
        <w:t>Occup</w:t>
      </w:r>
      <w:proofErr w:type="spellEnd"/>
      <w:r w:rsidRPr="001F45C7">
        <w:t xml:space="preserve"> Environ Med. 2016 Jun</w:t>
      </w:r>
      <w:proofErr w:type="gramStart"/>
      <w:r w:rsidRPr="001F45C7">
        <w:t>;73</w:t>
      </w:r>
      <w:proofErr w:type="gramEnd"/>
      <w:r w:rsidRPr="001F45C7">
        <w:t xml:space="preserve">(6):357-8. </w:t>
      </w:r>
      <w:proofErr w:type="spellStart"/>
      <w:proofErr w:type="gramStart"/>
      <w:r w:rsidRPr="001F45C7">
        <w:t>doi</w:t>
      </w:r>
      <w:proofErr w:type="spellEnd"/>
      <w:proofErr w:type="gramEnd"/>
      <w:r w:rsidRPr="001F45C7">
        <w:t xml:space="preserve">: 10.1136/oemed-2015-103300. </w:t>
      </w:r>
    </w:p>
    <w:p w14:paraId="4F60C822" w14:textId="77777777" w:rsidR="00136D07" w:rsidRPr="001F45C7" w:rsidRDefault="00136D07" w:rsidP="001F45C7">
      <w:pPr>
        <w:jc w:val="both"/>
      </w:pPr>
      <w:r w:rsidRPr="001F45C7">
        <w:t xml:space="preserve">Blanc PD, </w:t>
      </w:r>
      <w:proofErr w:type="spellStart"/>
      <w:r w:rsidRPr="001F45C7">
        <w:t>Torén</w:t>
      </w:r>
      <w:proofErr w:type="spellEnd"/>
      <w:r w:rsidRPr="001F45C7">
        <w:t xml:space="preserve"> K. Occupation in chronic obstructive pulmonary disease and chronic bronchitis: an update. </w:t>
      </w:r>
      <w:proofErr w:type="spellStart"/>
      <w:r w:rsidRPr="001F45C7">
        <w:t>Int</w:t>
      </w:r>
      <w:proofErr w:type="spellEnd"/>
      <w:r w:rsidRPr="001F45C7">
        <w:t xml:space="preserve"> J </w:t>
      </w:r>
      <w:proofErr w:type="spellStart"/>
      <w:r w:rsidRPr="001F45C7">
        <w:t>Tuberc</w:t>
      </w:r>
      <w:proofErr w:type="spellEnd"/>
      <w:r w:rsidRPr="001F45C7">
        <w:t xml:space="preserve"> Lung Dis. 2007 Mar</w:t>
      </w:r>
      <w:proofErr w:type="gramStart"/>
      <w:r w:rsidRPr="001F45C7">
        <w:t>;11</w:t>
      </w:r>
      <w:proofErr w:type="gramEnd"/>
      <w:r w:rsidRPr="001F45C7">
        <w:t>(3):251-7.</w:t>
      </w:r>
    </w:p>
    <w:p w14:paraId="4EEAA0B5" w14:textId="77777777" w:rsidR="00136D07" w:rsidRPr="001F45C7" w:rsidRDefault="00136D07" w:rsidP="001F45C7">
      <w:pPr>
        <w:jc w:val="both"/>
      </w:pPr>
      <w:proofErr w:type="gramStart"/>
      <w:r w:rsidRPr="001F45C7">
        <w:t xml:space="preserve">Blanc PD1, Eisner MD, Earnest G, </w:t>
      </w:r>
      <w:proofErr w:type="spellStart"/>
      <w:r w:rsidRPr="001F45C7">
        <w:t>Trupin</w:t>
      </w:r>
      <w:proofErr w:type="spellEnd"/>
      <w:r w:rsidRPr="001F45C7">
        <w:t xml:space="preserve"> L, </w:t>
      </w:r>
      <w:proofErr w:type="spellStart"/>
      <w:r w:rsidRPr="001F45C7">
        <w:t>Balmes</w:t>
      </w:r>
      <w:proofErr w:type="spellEnd"/>
      <w:r w:rsidRPr="001F45C7">
        <w:t xml:space="preserve"> JR, </w:t>
      </w:r>
      <w:proofErr w:type="spellStart"/>
      <w:r w:rsidRPr="001F45C7">
        <w:t>Yelin</w:t>
      </w:r>
      <w:proofErr w:type="spellEnd"/>
      <w:r w:rsidRPr="001F45C7">
        <w:t xml:space="preserve"> EH, </w:t>
      </w:r>
      <w:proofErr w:type="spellStart"/>
      <w:r w:rsidRPr="001F45C7">
        <w:t>Gregorich</w:t>
      </w:r>
      <w:proofErr w:type="spellEnd"/>
      <w:r w:rsidRPr="001F45C7">
        <w:t xml:space="preserve"> SE, Katz PP.</w:t>
      </w:r>
      <w:proofErr w:type="gramEnd"/>
      <w:r w:rsidRPr="001F45C7">
        <w:t xml:space="preserve"> </w:t>
      </w:r>
      <w:proofErr w:type="gramStart"/>
      <w:r w:rsidRPr="001F45C7">
        <w:t>Further exploration of the links between occupational exposure and chronic obstructive pulmonary disease.</w:t>
      </w:r>
      <w:proofErr w:type="gramEnd"/>
      <w:r w:rsidRPr="001F45C7">
        <w:t xml:space="preserve"> J </w:t>
      </w:r>
      <w:proofErr w:type="spellStart"/>
      <w:r w:rsidRPr="001F45C7">
        <w:t>Occup</w:t>
      </w:r>
      <w:proofErr w:type="spellEnd"/>
      <w:r w:rsidRPr="001F45C7">
        <w:t xml:space="preserve"> Environ Med. 2009 Jul</w:t>
      </w:r>
      <w:proofErr w:type="gramStart"/>
      <w:r w:rsidRPr="001F45C7">
        <w:t>;51</w:t>
      </w:r>
      <w:proofErr w:type="gramEnd"/>
      <w:r w:rsidRPr="001F45C7">
        <w:t xml:space="preserve">(7):804-10. </w:t>
      </w:r>
      <w:proofErr w:type="spellStart"/>
      <w:proofErr w:type="gramStart"/>
      <w:r w:rsidRPr="001F45C7">
        <w:t>doi</w:t>
      </w:r>
      <w:proofErr w:type="spellEnd"/>
      <w:proofErr w:type="gramEnd"/>
      <w:r w:rsidRPr="001F45C7">
        <w:t>: 10.1097/JOM.0b013e3181a7dd4e.</w:t>
      </w:r>
    </w:p>
    <w:p w14:paraId="1A243039" w14:textId="77777777" w:rsidR="00136D07" w:rsidRDefault="00136D07" w:rsidP="001F45C7">
      <w:pPr>
        <w:jc w:val="both"/>
      </w:pPr>
      <w:r w:rsidRPr="001F45C7">
        <w:t xml:space="preserve">Blanc PD1, </w:t>
      </w:r>
      <w:proofErr w:type="spellStart"/>
      <w:r w:rsidRPr="001F45C7">
        <w:t>Iribarren</w:t>
      </w:r>
      <w:proofErr w:type="spellEnd"/>
      <w:r w:rsidRPr="001F45C7">
        <w:t xml:space="preserve"> C, </w:t>
      </w:r>
      <w:proofErr w:type="spellStart"/>
      <w:r w:rsidRPr="001F45C7">
        <w:t>Trupin</w:t>
      </w:r>
      <w:proofErr w:type="spellEnd"/>
      <w:r w:rsidRPr="001F45C7">
        <w:t xml:space="preserve"> L, Earnest G, Katz PP, </w:t>
      </w:r>
      <w:proofErr w:type="spellStart"/>
      <w:r w:rsidRPr="001F45C7">
        <w:t>Balmes</w:t>
      </w:r>
      <w:proofErr w:type="spellEnd"/>
      <w:r w:rsidRPr="001F45C7">
        <w:t xml:space="preserve"> J, Sidney S, Eisner MD. Occupational exposures and the risk of COPD: dusty trades revisited. </w:t>
      </w:r>
      <w:proofErr w:type="gramStart"/>
      <w:r w:rsidRPr="001F45C7">
        <w:t>Thorax.</w:t>
      </w:r>
      <w:proofErr w:type="gramEnd"/>
      <w:r w:rsidRPr="001F45C7">
        <w:t xml:space="preserve"> 2009 Jan</w:t>
      </w:r>
      <w:proofErr w:type="gramStart"/>
      <w:r w:rsidRPr="001F45C7">
        <w:t>;64</w:t>
      </w:r>
      <w:proofErr w:type="gramEnd"/>
      <w:r w:rsidRPr="001F45C7">
        <w:t xml:space="preserve">(1):6-12. </w:t>
      </w:r>
      <w:proofErr w:type="spellStart"/>
      <w:proofErr w:type="gramStart"/>
      <w:r w:rsidRPr="001F45C7">
        <w:t>doi</w:t>
      </w:r>
      <w:proofErr w:type="spellEnd"/>
      <w:proofErr w:type="gramEnd"/>
      <w:r w:rsidRPr="001F45C7">
        <w:t xml:space="preserve">: 10.1136/thx.2008.099390. </w:t>
      </w:r>
      <w:proofErr w:type="spellStart"/>
      <w:r w:rsidRPr="001F45C7">
        <w:t>Epub</w:t>
      </w:r>
      <w:proofErr w:type="spellEnd"/>
      <w:r w:rsidRPr="001F45C7">
        <w:t xml:space="preserve"> 2008 Aug 4.</w:t>
      </w:r>
    </w:p>
    <w:p w14:paraId="795AC6D5" w14:textId="77777777" w:rsidR="001A4A80" w:rsidRPr="001F45C7" w:rsidRDefault="001A4A80" w:rsidP="001A4A80">
      <w:pPr>
        <w:jc w:val="both"/>
      </w:pPr>
      <w:r>
        <w:lastRenderedPageBreak/>
        <w:t xml:space="preserve">Blanc PD, Menezes AM, Plana E, </w:t>
      </w:r>
      <w:proofErr w:type="spellStart"/>
      <w:r>
        <w:t>Mannino</w:t>
      </w:r>
      <w:proofErr w:type="spellEnd"/>
      <w:r>
        <w:t xml:space="preserve"> DM, </w:t>
      </w:r>
      <w:proofErr w:type="spellStart"/>
      <w:r>
        <w:t>Hallal</w:t>
      </w:r>
      <w:proofErr w:type="spellEnd"/>
      <w:r>
        <w:t xml:space="preserve"> PC, </w:t>
      </w:r>
      <w:proofErr w:type="spellStart"/>
      <w:r>
        <w:t>Torén</w:t>
      </w:r>
      <w:proofErr w:type="spellEnd"/>
      <w:r>
        <w:t xml:space="preserve"> K, et al. Occupational exposures and COPD: An ecological analysis of international data. </w:t>
      </w:r>
      <w:proofErr w:type="spellStart"/>
      <w:r>
        <w:t>Eur</w:t>
      </w:r>
      <w:proofErr w:type="spellEnd"/>
      <w:r>
        <w:t xml:space="preserve"> </w:t>
      </w:r>
      <w:proofErr w:type="spellStart"/>
      <w:r>
        <w:t>Respir</w:t>
      </w:r>
      <w:proofErr w:type="spellEnd"/>
      <w:r>
        <w:t xml:space="preserve"> J. 2009 Feb</w:t>
      </w:r>
      <w:proofErr w:type="gramStart"/>
      <w:r>
        <w:t>;33</w:t>
      </w:r>
      <w:proofErr w:type="gramEnd"/>
      <w:r>
        <w:t>(2):298–304. http://dx.doi.org/10.1183/09031936.00118808.</w:t>
      </w:r>
    </w:p>
    <w:p w14:paraId="2A8AC833" w14:textId="77777777" w:rsidR="00043564" w:rsidRDefault="00043564" w:rsidP="00043564">
      <w:pPr>
        <w:jc w:val="both"/>
      </w:pPr>
      <w:proofErr w:type="spellStart"/>
      <w:r>
        <w:t>Boggia</w:t>
      </w:r>
      <w:proofErr w:type="spellEnd"/>
      <w:r>
        <w:t xml:space="preserve"> B1, </w:t>
      </w:r>
      <w:proofErr w:type="spellStart"/>
      <w:r>
        <w:t>Farinaro</w:t>
      </w:r>
      <w:proofErr w:type="spellEnd"/>
      <w:r>
        <w:t xml:space="preserve"> E, </w:t>
      </w:r>
      <w:proofErr w:type="spellStart"/>
      <w:r>
        <w:t>Grieco</w:t>
      </w:r>
      <w:proofErr w:type="spellEnd"/>
      <w:r>
        <w:t xml:space="preserve"> L, </w:t>
      </w:r>
      <w:proofErr w:type="spellStart"/>
      <w:r>
        <w:t>Lucariello</w:t>
      </w:r>
      <w:proofErr w:type="spellEnd"/>
      <w:r>
        <w:t xml:space="preserve"> A, Carbone U. Burden of smoking and occupational exposure on </w:t>
      </w:r>
      <w:proofErr w:type="spellStart"/>
      <w:r>
        <w:t>etiology</w:t>
      </w:r>
      <w:proofErr w:type="spellEnd"/>
      <w:r>
        <w:t xml:space="preserve"> of chronic obstructive pulmonary disease in workers of Southern Italy.</w:t>
      </w:r>
      <w:r w:rsidRPr="00043564">
        <w:t xml:space="preserve"> </w:t>
      </w:r>
      <w:r>
        <w:t xml:space="preserve">J </w:t>
      </w:r>
      <w:proofErr w:type="spellStart"/>
      <w:r>
        <w:t>Occup</w:t>
      </w:r>
      <w:proofErr w:type="spellEnd"/>
      <w:r>
        <w:t xml:space="preserve"> Environ Med. 2008 Mar</w:t>
      </w:r>
      <w:proofErr w:type="gramStart"/>
      <w:r>
        <w:t>;50</w:t>
      </w:r>
      <w:proofErr w:type="gramEnd"/>
      <w:r>
        <w:t xml:space="preserve">(3):366-70. </w:t>
      </w:r>
      <w:proofErr w:type="spellStart"/>
      <w:proofErr w:type="gramStart"/>
      <w:r>
        <w:t>doi</w:t>
      </w:r>
      <w:proofErr w:type="spellEnd"/>
      <w:proofErr w:type="gramEnd"/>
      <w:r>
        <w:t>: 10.1097/JOM.0b013e318162f601.</w:t>
      </w:r>
    </w:p>
    <w:p w14:paraId="292F18E2" w14:textId="77777777" w:rsidR="00136D07" w:rsidRPr="001F45C7" w:rsidRDefault="00136D07" w:rsidP="001F45C7">
      <w:pPr>
        <w:jc w:val="both"/>
      </w:pPr>
      <w:r w:rsidRPr="001F45C7">
        <w:t xml:space="preserve">Brooks SM, Weiss MA, Bernstein IL. </w:t>
      </w:r>
      <w:proofErr w:type="gramStart"/>
      <w:r w:rsidRPr="001F45C7">
        <w:t>Reactive airways dysfunction syndrome (RADS).</w:t>
      </w:r>
      <w:proofErr w:type="gramEnd"/>
      <w:r w:rsidRPr="001F45C7">
        <w:t xml:space="preserve"> </w:t>
      </w:r>
      <w:proofErr w:type="gramStart"/>
      <w:r w:rsidRPr="001F45C7">
        <w:t>persistent</w:t>
      </w:r>
      <w:proofErr w:type="gramEnd"/>
      <w:r w:rsidRPr="001F45C7">
        <w:t xml:space="preserve"> asthma syndrome after high level irritant exposures. Chest 1985</w:t>
      </w:r>
      <w:proofErr w:type="gramStart"/>
      <w:r w:rsidRPr="001F45C7">
        <w:t>;88:376</w:t>
      </w:r>
      <w:proofErr w:type="gramEnd"/>
      <w:r w:rsidRPr="001F45C7">
        <w:t>-84.</w:t>
      </w:r>
    </w:p>
    <w:p w14:paraId="0EDA4D1A" w14:textId="77777777" w:rsidR="00136D07" w:rsidRPr="001F45C7" w:rsidRDefault="00136D07" w:rsidP="001F45C7">
      <w:pPr>
        <w:jc w:val="both"/>
      </w:pPr>
      <w:proofErr w:type="spellStart"/>
      <w:r w:rsidRPr="001F45C7">
        <w:t>Castranova</w:t>
      </w:r>
      <w:proofErr w:type="spellEnd"/>
      <w:r w:rsidRPr="001F45C7">
        <w:t xml:space="preserve"> V, </w:t>
      </w:r>
      <w:proofErr w:type="spellStart"/>
      <w:r w:rsidRPr="001F45C7">
        <w:t>Vallyathan</w:t>
      </w:r>
      <w:proofErr w:type="spellEnd"/>
      <w:r w:rsidRPr="001F45C7">
        <w:t xml:space="preserve"> V. Silicosis and coal workers' pneumoconiosis. Environ Health </w:t>
      </w:r>
      <w:proofErr w:type="spellStart"/>
      <w:r w:rsidRPr="001F45C7">
        <w:t>Perspect</w:t>
      </w:r>
      <w:proofErr w:type="spellEnd"/>
      <w:r w:rsidRPr="001F45C7">
        <w:t xml:space="preserve"> 2000</w:t>
      </w:r>
      <w:proofErr w:type="gramStart"/>
      <w:r w:rsidRPr="001F45C7">
        <w:t>;108:675</w:t>
      </w:r>
      <w:proofErr w:type="gramEnd"/>
      <w:r w:rsidRPr="001F45C7">
        <w:t>-84.</w:t>
      </w:r>
    </w:p>
    <w:p w14:paraId="67CC9E5B" w14:textId="77777777" w:rsidR="00136D07" w:rsidRPr="001F45C7" w:rsidRDefault="00136D07" w:rsidP="001F45C7">
      <w:pPr>
        <w:jc w:val="both"/>
      </w:pPr>
      <w:r w:rsidRPr="001F45C7">
        <w:t xml:space="preserve">Cockcroft A, Seal RM, Wagner JC, Lyons JP, Ryder R, </w:t>
      </w:r>
      <w:proofErr w:type="spellStart"/>
      <w:r w:rsidRPr="001F45C7">
        <w:t>Andersson</w:t>
      </w:r>
      <w:proofErr w:type="spellEnd"/>
      <w:r w:rsidRPr="001F45C7">
        <w:t xml:space="preserve"> N. Post-mortem study of emphysema in </w:t>
      </w:r>
      <w:proofErr w:type="spellStart"/>
      <w:r w:rsidRPr="001F45C7">
        <w:t>coalworkers</w:t>
      </w:r>
      <w:proofErr w:type="spellEnd"/>
      <w:r w:rsidRPr="001F45C7">
        <w:t xml:space="preserve"> and non-</w:t>
      </w:r>
      <w:proofErr w:type="spellStart"/>
      <w:r w:rsidRPr="001F45C7">
        <w:t>coalworkers</w:t>
      </w:r>
      <w:proofErr w:type="spellEnd"/>
      <w:r w:rsidRPr="001F45C7">
        <w:t xml:space="preserve">. </w:t>
      </w:r>
      <w:proofErr w:type="gramStart"/>
      <w:r w:rsidRPr="001F45C7">
        <w:t>Lancet.</w:t>
      </w:r>
      <w:proofErr w:type="gramEnd"/>
      <w:r w:rsidRPr="001F45C7">
        <w:t xml:space="preserve"> 1982 Sep 11</w:t>
      </w:r>
      <w:proofErr w:type="gramStart"/>
      <w:r w:rsidRPr="001F45C7">
        <w:t>;2</w:t>
      </w:r>
      <w:proofErr w:type="gramEnd"/>
      <w:r w:rsidRPr="001F45C7">
        <w:t>(8298):600–3.</w:t>
      </w:r>
    </w:p>
    <w:p w14:paraId="2FE406F0" w14:textId="77777777" w:rsidR="00136D07" w:rsidRPr="001F45C7" w:rsidRDefault="00136D07" w:rsidP="001F45C7">
      <w:pPr>
        <w:jc w:val="both"/>
      </w:pPr>
      <w:r w:rsidRPr="001F45C7">
        <w:t xml:space="preserve">Darby AC1, Waterhouse JC, Stevens V, Billings CG, Billings CG, Burton CM, Young C, Wight J, Blanc PD, Fishwick D. Chronic obstructive pulmonary disease among residents of an historically industrialised area. </w:t>
      </w:r>
      <w:proofErr w:type="gramStart"/>
      <w:r w:rsidRPr="001F45C7">
        <w:t>Thorax.</w:t>
      </w:r>
      <w:proofErr w:type="gramEnd"/>
      <w:r w:rsidRPr="001F45C7">
        <w:t xml:space="preserve"> 2012 Oct</w:t>
      </w:r>
      <w:proofErr w:type="gramStart"/>
      <w:r w:rsidRPr="001F45C7">
        <w:t>;67</w:t>
      </w:r>
      <w:proofErr w:type="gramEnd"/>
      <w:r w:rsidRPr="001F45C7">
        <w:t xml:space="preserve">(10):901-7. </w:t>
      </w:r>
      <w:proofErr w:type="spellStart"/>
      <w:proofErr w:type="gramStart"/>
      <w:r w:rsidRPr="001F45C7">
        <w:t>doi</w:t>
      </w:r>
      <w:proofErr w:type="spellEnd"/>
      <w:proofErr w:type="gramEnd"/>
      <w:r w:rsidRPr="001F45C7">
        <w:t xml:space="preserve">: 10.1136/thoraxjnl-2011-200543. </w:t>
      </w:r>
      <w:proofErr w:type="spellStart"/>
      <w:r w:rsidRPr="001F45C7">
        <w:t>Epub</w:t>
      </w:r>
      <w:proofErr w:type="spellEnd"/>
      <w:r w:rsidRPr="001F45C7">
        <w:t xml:space="preserve"> 2012 Jun 28.</w:t>
      </w:r>
    </w:p>
    <w:p w14:paraId="59EB0505" w14:textId="77777777" w:rsidR="00136D07" w:rsidRPr="001F45C7" w:rsidRDefault="00136D07" w:rsidP="001F45C7">
      <w:pPr>
        <w:jc w:val="both"/>
      </w:pPr>
      <w:r w:rsidRPr="001F45C7">
        <w:t xml:space="preserve">Davison AG, </w:t>
      </w:r>
      <w:proofErr w:type="spellStart"/>
      <w:r w:rsidRPr="001F45C7">
        <w:t>Fayers</w:t>
      </w:r>
      <w:proofErr w:type="spellEnd"/>
      <w:r w:rsidRPr="001F45C7">
        <w:t xml:space="preserve"> PM, Taylor AJ, </w:t>
      </w:r>
      <w:proofErr w:type="spellStart"/>
      <w:r w:rsidRPr="001F45C7">
        <w:t>Venables</w:t>
      </w:r>
      <w:proofErr w:type="spellEnd"/>
      <w:r w:rsidRPr="001F45C7">
        <w:t xml:space="preserve"> KM, </w:t>
      </w:r>
      <w:proofErr w:type="spellStart"/>
      <w:r w:rsidRPr="001F45C7">
        <w:t>Darbyshire</w:t>
      </w:r>
      <w:proofErr w:type="spellEnd"/>
      <w:r w:rsidRPr="001F45C7">
        <w:t xml:space="preserve"> J, Pickering CA, </w:t>
      </w:r>
      <w:proofErr w:type="spellStart"/>
      <w:r w:rsidRPr="001F45C7">
        <w:t>Chettle</w:t>
      </w:r>
      <w:proofErr w:type="spellEnd"/>
      <w:r w:rsidRPr="001F45C7">
        <w:t xml:space="preserve"> DR, Franklin D, Guthrie CJ, Scott MC, et al. Cadmium fume inhalation and emphysema. </w:t>
      </w:r>
      <w:proofErr w:type="gramStart"/>
      <w:r w:rsidRPr="001F45C7">
        <w:t>Lancet.</w:t>
      </w:r>
      <w:proofErr w:type="gramEnd"/>
      <w:r w:rsidRPr="001F45C7">
        <w:t xml:space="preserve"> 1988 Mar 26</w:t>
      </w:r>
      <w:proofErr w:type="gramStart"/>
      <w:r w:rsidRPr="001F45C7">
        <w:t>;1</w:t>
      </w:r>
      <w:proofErr w:type="gramEnd"/>
      <w:r w:rsidRPr="001F45C7">
        <w:t>(8587):663-7.</w:t>
      </w:r>
    </w:p>
    <w:p w14:paraId="282C76DF" w14:textId="77777777" w:rsidR="00136D07" w:rsidRPr="001F45C7" w:rsidRDefault="00136D07" w:rsidP="001F45C7">
      <w:pPr>
        <w:jc w:val="both"/>
      </w:pPr>
      <w:r w:rsidRPr="001F45C7">
        <w:t xml:space="preserve">de Jong K1, </w:t>
      </w:r>
      <w:proofErr w:type="spellStart"/>
      <w:r w:rsidRPr="001F45C7">
        <w:t>Boezen</w:t>
      </w:r>
      <w:proofErr w:type="spellEnd"/>
      <w:r w:rsidRPr="001F45C7">
        <w:t xml:space="preserve"> HM, </w:t>
      </w:r>
      <w:proofErr w:type="spellStart"/>
      <w:r w:rsidRPr="001F45C7">
        <w:t>Kromhout</w:t>
      </w:r>
      <w:proofErr w:type="spellEnd"/>
      <w:r w:rsidRPr="001F45C7">
        <w:t xml:space="preserve"> H, </w:t>
      </w:r>
      <w:proofErr w:type="spellStart"/>
      <w:r w:rsidRPr="001F45C7">
        <w:t>Vermeulen</w:t>
      </w:r>
      <w:proofErr w:type="spellEnd"/>
      <w:r w:rsidRPr="001F45C7">
        <w:t xml:space="preserve"> R, </w:t>
      </w:r>
      <w:proofErr w:type="spellStart"/>
      <w:r w:rsidRPr="001F45C7">
        <w:t>Postma</w:t>
      </w:r>
      <w:proofErr w:type="spellEnd"/>
      <w:r w:rsidRPr="001F45C7">
        <w:t xml:space="preserve"> DS, </w:t>
      </w:r>
      <w:proofErr w:type="spellStart"/>
      <w:r w:rsidRPr="001F45C7">
        <w:t>Vonk</w:t>
      </w:r>
      <w:proofErr w:type="spellEnd"/>
      <w:r w:rsidRPr="001F45C7">
        <w:t xml:space="preserve"> JM; </w:t>
      </w:r>
      <w:proofErr w:type="spellStart"/>
      <w:r w:rsidRPr="001F45C7">
        <w:t>LifeLines</w:t>
      </w:r>
      <w:proofErr w:type="spellEnd"/>
      <w:r w:rsidRPr="001F45C7">
        <w:t xml:space="preserve"> Cohort study. Pesticides and other occupational exposures are associated with airway obstruction: the </w:t>
      </w:r>
      <w:proofErr w:type="spellStart"/>
      <w:r w:rsidRPr="001F45C7">
        <w:t>LifeLines</w:t>
      </w:r>
      <w:proofErr w:type="spellEnd"/>
      <w:r w:rsidRPr="001F45C7">
        <w:t xml:space="preserve"> cohort study. </w:t>
      </w:r>
      <w:proofErr w:type="spellStart"/>
      <w:r w:rsidRPr="001F45C7">
        <w:t>Occup</w:t>
      </w:r>
      <w:proofErr w:type="spellEnd"/>
      <w:r w:rsidRPr="001F45C7">
        <w:t xml:space="preserve"> Environ Med. 2014 Feb</w:t>
      </w:r>
      <w:proofErr w:type="gramStart"/>
      <w:r w:rsidRPr="001F45C7">
        <w:t>;71</w:t>
      </w:r>
      <w:proofErr w:type="gramEnd"/>
      <w:r w:rsidRPr="001F45C7">
        <w:t xml:space="preserve">(2):88-96. </w:t>
      </w:r>
      <w:proofErr w:type="spellStart"/>
      <w:proofErr w:type="gramStart"/>
      <w:r w:rsidRPr="001F45C7">
        <w:t>doi</w:t>
      </w:r>
      <w:proofErr w:type="spellEnd"/>
      <w:proofErr w:type="gramEnd"/>
      <w:r w:rsidRPr="001F45C7">
        <w:t xml:space="preserve">: 10.1136/oemed-2013-101639. </w:t>
      </w:r>
      <w:proofErr w:type="spellStart"/>
      <w:r w:rsidRPr="001F45C7">
        <w:t>Epub</w:t>
      </w:r>
      <w:proofErr w:type="spellEnd"/>
      <w:r w:rsidRPr="001F45C7">
        <w:t xml:space="preserve"> 2013 Oct 10.</w:t>
      </w:r>
    </w:p>
    <w:p w14:paraId="4CD90B9F" w14:textId="77777777" w:rsidR="003F5D75" w:rsidRDefault="003F5D75" w:rsidP="001F45C7">
      <w:pPr>
        <w:jc w:val="both"/>
      </w:pPr>
      <w:r>
        <w:t xml:space="preserve">de Marco R, </w:t>
      </w:r>
      <w:proofErr w:type="spellStart"/>
      <w:r>
        <w:t>Accordini</w:t>
      </w:r>
      <w:proofErr w:type="spellEnd"/>
      <w:r>
        <w:t xml:space="preserve"> S, </w:t>
      </w:r>
      <w:proofErr w:type="spellStart"/>
      <w:r>
        <w:t>Cerveri</w:t>
      </w:r>
      <w:proofErr w:type="spellEnd"/>
      <w:r>
        <w:t xml:space="preserve"> I, </w:t>
      </w:r>
      <w:proofErr w:type="spellStart"/>
      <w:r>
        <w:t>Corsico</w:t>
      </w:r>
      <w:proofErr w:type="spellEnd"/>
      <w:r>
        <w:t xml:space="preserve"> A, </w:t>
      </w:r>
      <w:proofErr w:type="spellStart"/>
      <w:r>
        <w:t>Sunyer</w:t>
      </w:r>
      <w:proofErr w:type="spellEnd"/>
      <w:r>
        <w:t xml:space="preserve"> J, </w:t>
      </w:r>
      <w:proofErr w:type="spellStart"/>
      <w:r>
        <w:t>Neukirch</w:t>
      </w:r>
      <w:proofErr w:type="spellEnd"/>
      <w:r>
        <w:t xml:space="preserve"> F, et al. </w:t>
      </w:r>
      <w:proofErr w:type="gramStart"/>
      <w:r>
        <w:t>An international survey of chronic obstructive pulmonary disease in young adults according to GOLD stages.</w:t>
      </w:r>
      <w:proofErr w:type="gramEnd"/>
      <w:r>
        <w:t xml:space="preserve"> </w:t>
      </w:r>
      <w:proofErr w:type="gramStart"/>
      <w:r>
        <w:t>Thorax.</w:t>
      </w:r>
      <w:proofErr w:type="gramEnd"/>
      <w:r>
        <w:t xml:space="preserve"> 2004 Feb</w:t>
      </w:r>
      <w:proofErr w:type="gramStart"/>
      <w:r>
        <w:t>;59</w:t>
      </w:r>
      <w:proofErr w:type="gramEnd"/>
      <w:r>
        <w:t xml:space="preserve">(2):120–5. </w:t>
      </w:r>
    </w:p>
    <w:p w14:paraId="3D9FBEF5" w14:textId="77777777" w:rsidR="00136D07" w:rsidRPr="001F45C7" w:rsidRDefault="00136D07" w:rsidP="001F45C7">
      <w:pPr>
        <w:jc w:val="both"/>
      </w:pPr>
      <w:r w:rsidRPr="001F45C7">
        <w:t xml:space="preserve">de Meer G1, </w:t>
      </w:r>
      <w:proofErr w:type="spellStart"/>
      <w:r w:rsidRPr="001F45C7">
        <w:t>Kerkhof</w:t>
      </w:r>
      <w:proofErr w:type="spellEnd"/>
      <w:r w:rsidRPr="001F45C7">
        <w:t xml:space="preserve"> M, </w:t>
      </w:r>
      <w:proofErr w:type="spellStart"/>
      <w:r w:rsidRPr="001F45C7">
        <w:t>Kromhout</w:t>
      </w:r>
      <w:proofErr w:type="spellEnd"/>
      <w:r w:rsidRPr="001F45C7">
        <w:t xml:space="preserve"> H, Schouten JP, </w:t>
      </w:r>
      <w:proofErr w:type="spellStart"/>
      <w:r w:rsidRPr="001F45C7">
        <w:t>Heederik</w:t>
      </w:r>
      <w:proofErr w:type="spellEnd"/>
      <w:r w:rsidRPr="001F45C7">
        <w:t xml:space="preserve"> D. Interaction of atopy and smoking on respiratory effects of occupational dust exposure: a general population-based study. Environ Health. 2004 Jun 2</w:t>
      </w:r>
      <w:proofErr w:type="gramStart"/>
      <w:r w:rsidRPr="001F45C7">
        <w:t>;3</w:t>
      </w:r>
      <w:proofErr w:type="gramEnd"/>
      <w:r w:rsidRPr="001F45C7">
        <w:t>(1):6.</w:t>
      </w:r>
    </w:p>
    <w:p w14:paraId="346DA1EF" w14:textId="77777777" w:rsidR="00136D07" w:rsidRPr="001F45C7" w:rsidRDefault="00136D07" w:rsidP="001F45C7">
      <w:pPr>
        <w:jc w:val="both"/>
      </w:pPr>
      <w:r w:rsidRPr="001F45C7">
        <w:t xml:space="preserve">Fishwick D, Sen D, Barber C, Bradshaw L, Robinson E, Sumner J; COPD Standard Collaboration Group. Occupational chronic obstructive pulmonary disease: a standard of care. </w:t>
      </w:r>
      <w:proofErr w:type="spellStart"/>
      <w:proofErr w:type="gramStart"/>
      <w:r w:rsidRPr="001F45C7">
        <w:t>Occup</w:t>
      </w:r>
      <w:proofErr w:type="spellEnd"/>
      <w:r w:rsidRPr="001F45C7">
        <w:t xml:space="preserve"> Med (</w:t>
      </w:r>
      <w:proofErr w:type="spellStart"/>
      <w:r w:rsidRPr="001F45C7">
        <w:t>Lond</w:t>
      </w:r>
      <w:proofErr w:type="spellEnd"/>
      <w:r w:rsidRPr="001F45C7">
        <w:t>).</w:t>
      </w:r>
      <w:proofErr w:type="gramEnd"/>
      <w:r w:rsidRPr="001F45C7">
        <w:t xml:space="preserve"> 2015 Jun</w:t>
      </w:r>
      <w:proofErr w:type="gramStart"/>
      <w:r w:rsidRPr="001F45C7">
        <w:t>;65</w:t>
      </w:r>
      <w:proofErr w:type="gramEnd"/>
      <w:r w:rsidRPr="001F45C7">
        <w:t xml:space="preserve">(4):270-82. </w:t>
      </w:r>
    </w:p>
    <w:p w14:paraId="6CEA1AFF" w14:textId="77777777" w:rsidR="00136D07" w:rsidRPr="001F45C7" w:rsidRDefault="00136D07" w:rsidP="001F45C7">
      <w:pPr>
        <w:jc w:val="both"/>
      </w:pPr>
      <w:proofErr w:type="spellStart"/>
      <w:r w:rsidRPr="001F45C7">
        <w:t>Hanania</w:t>
      </w:r>
      <w:proofErr w:type="spellEnd"/>
      <w:r w:rsidRPr="001F45C7">
        <w:t xml:space="preserve"> NA1, Celli BR, Donohue JF, Martin UJ. </w:t>
      </w:r>
      <w:proofErr w:type="gramStart"/>
      <w:r w:rsidRPr="001F45C7">
        <w:t>Bronchodilator reversibility in COPD.</w:t>
      </w:r>
      <w:proofErr w:type="gramEnd"/>
      <w:r w:rsidRPr="001F45C7">
        <w:t xml:space="preserve"> </w:t>
      </w:r>
      <w:proofErr w:type="gramStart"/>
      <w:r w:rsidRPr="001F45C7">
        <w:t>Chest.</w:t>
      </w:r>
      <w:proofErr w:type="gramEnd"/>
      <w:r w:rsidRPr="001F45C7">
        <w:t xml:space="preserve"> 2011 Oct</w:t>
      </w:r>
      <w:proofErr w:type="gramStart"/>
      <w:r w:rsidRPr="001F45C7">
        <w:t>;140</w:t>
      </w:r>
      <w:proofErr w:type="gramEnd"/>
      <w:r w:rsidRPr="001F45C7">
        <w:t xml:space="preserve">(4):1055-63. </w:t>
      </w:r>
      <w:proofErr w:type="spellStart"/>
      <w:proofErr w:type="gramStart"/>
      <w:r w:rsidRPr="001F45C7">
        <w:t>doi</w:t>
      </w:r>
      <w:proofErr w:type="spellEnd"/>
      <w:proofErr w:type="gramEnd"/>
      <w:r w:rsidRPr="001F45C7">
        <w:t>: 10.1378/chest.10-</w:t>
      </w:r>
      <w:commentRangeStart w:id="0"/>
      <w:r w:rsidRPr="001F45C7">
        <w:t>2974</w:t>
      </w:r>
      <w:commentRangeEnd w:id="0"/>
      <w:r w:rsidRPr="001F45C7">
        <w:rPr>
          <w:rStyle w:val="CommentReference"/>
        </w:rPr>
        <w:commentReference w:id="0"/>
      </w:r>
      <w:r w:rsidRPr="001F45C7">
        <w:t>.</w:t>
      </w:r>
    </w:p>
    <w:p w14:paraId="6C1AAC49" w14:textId="77777777" w:rsidR="00136D07" w:rsidRPr="001F45C7" w:rsidRDefault="00136D07" w:rsidP="001F45C7">
      <w:pPr>
        <w:jc w:val="both"/>
      </w:pPr>
      <w:proofErr w:type="spellStart"/>
      <w:r w:rsidRPr="001F45C7">
        <w:t>Hansell</w:t>
      </w:r>
      <w:proofErr w:type="spellEnd"/>
      <w:r w:rsidRPr="001F45C7">
        <w:t xml:space="preserve"> A1, Ghosh RE, Poole S, Zock JP, </w:t>
      </w:r>
      <w:proofErr w:type="spellStart"/>
      <w:r w:rsidRPr="001F45C7">
        <w:t>Weatherall</w:t>
      </w:r>
      <w:proofErr w:type="spellEnd"/>
      <w:r w:rsidRPr="001F45C7">
        <w:t xml:space="preserve"> M, </w:t>
      </w:r>
      <w:proofErr w:type="spellStart"/>
      <w:r w:rsidRPr="001F45C7">
        <w:t>Vermeulen</w:t>
      </w:r>
      <w:proofErr w:type="spellEnd"/>
      <w:r w:rsidRPr="001F45C7">
        <w:t xml:space="preserve"> R, </w:t>
      </w:r>
      <w:proofErr w:type="spellStart"/>
      <w:r w:rsidRPr="001F45C7">
        <w:t>Kromhout</w:t>
      </w:r>
      <w:proofErr w:type="spellEnd"/>
      <w:r w:rsidRPr="001F45C7">
        <w:t xml:space="preserve"> H, Travers J, Beasley R. Occupational risk factors for chronic respiratory disease in a New Zealand population using </w:t>
      </w:r>
      <w:r w:rsidRPr="001F45C7">
        <w:lastRenderedPageBreak/>
        <w:t xml:space="preserve">lifetime occupational history. J </w:t>
      </w:r>
      <w:proofErr w:type="spellStart"/>
      <w:r w:rsidRPr="001F45C7">
        <w:t>Occup</w:t>
      </w:r>
      <w:proofErr w:type="spellEnd"/>
      <w:r w:rsidRPr="001F45C7">
        <w:t xml:space="preserve"> Environ Med. 2014 Mar</w:t>
      </w:r>
      <w:proofErr w:type="gramStart"/>
      <w:r w:rsidRPr="001F45C7">
        <w:t>;56</w:t>
      </w:r>
      <w:proofErr w:type="gramEnd"/>
      <w:r w:rsidRPr="001F45C7">
        <w:t xml:space="preserve">(3):270-80. </w:t>
      </w:r>
      <w:proofErr w:type="spellStart"/>
      <w:proofErr w:type="gramStart"/>
      <w:r w:rsidRPr="001F45C7">
        <w:t>doi</w:t>
      </w:r>
      <w:proofErr w:type="spellEnd"/>
      <w:proofErr w:type="gramEnd"/>
      <w:r w:rsidRPr="001F45C7">
        <w:t>: 10.1097/01.jom.0000438382.33221.dc.</w:t>
      </w:r>
    </w:p>
    <w:p w14:paraId="56504BE7" w14:textId="77777777" w:rsidR="00D95302" w:rsidRDefault="00D95302" w:rsidP="00D95302">
      <w:pPr>
        <w:jc w:val="both"/>
      </w:pPr>
      <w:proofErr w:type="spellStart"/>
      <w:r>
        <w:t>Harber</w:t>
      </w:r>
      <w:proofErr w:type="spellEnd"/>
      <w:r>
        <w:t xml:space="preserve"> P, </w:t>
      </w:r>
      <w:proofErr w:type="spellStart"/>
      <w:r>
        <w:t>Tashkin</w:t>
      </w:r>
      <w:proofErr w:type="spellEnd"/>
      <w:r>
        <w:t xml:space="preserve"> DP, Simmons M, Crawford L, </w:t>
      </w:r>
      <w:proofErr w:type="spellStart"/>
      <w:r>
        <w:t>Hnizdo</w:t>
      </w:r>
      <w:proofErr w:type="spellEnd"/>
      <w:r>
        <w:t xml:space="preserve"> E, </w:t>
      </w:r>
      <w:proofErr w:type="spellStart"/>
      <w:r>
        <w:t>Connett</w:t>
      </w:r>
      <w:proofErr w:type="spellEnd"/>
      <w:r>
        <w:t xml:space="preserve"> J; Lung Health Study Group. </w:t>
      </w:r>
      <w:proofErr w:type="gramStart"/>
      <w:r>
        <w:t>Effect of occupational exposures on decline of lung function in early chronic obstructive pulmonary disease.</w:t>
      </w:r>
      <w:proofErr w:type="gramEnd"/>
      <w:r>
        <w:t xml:space="preserve"> Am J </w:t>
      </w:r>
      <w:proofErr w:type="spellStart"/>
      <w:r>
        <w:t>Respir</w:t>
      </w:r>
      <w:proofErr w:type="spellEnd"/>
      <w:r>
        <w:t xml:space="preserve"> </w:t>
      </w:r>
      <w:proofErr w:type="spellStart"/>
      <w:r>
        <w:t>Crit</w:t>
      </w:r>
      <w:proofErr w:type="spellEnd"/>
      <w:r>
        <w:t xml:space="preserve"> Care Med. 2007 Nov 15</w:t>
      </w:r>
      <w:proofErr w:type="gramStart"/>
      <w:r>
        <w:t>;176</w:t>
      </w:r>
      <w:proofErr w:type="gramEnd"/>
      <w:r>
        <w:t xml:space="preserve">(10):994-1000. </w:t>
      </w:r>
      <w:proofErr w:type="spellStart"/>
      <w:r>
        <w:t>Epub</w:t>
      </w:r>
      <w:proofErr w:type="spellEnd"/>
      <w:r>
        <w:t xml:space="preserve"> 2007 Jul 12.</w:t>
      </w:r>
    </w:p>
    <w:p w14:paraId="617CBF99" w14:textId="77777777" w:rsidR="00136D07" w:rsidRPr="001F45C7" w:rsidRDefault="00136D07" w:rsidP="001F45C7">
      <w:pPr>
        <w:jc w:val="both"/>
      </w:pPr>
      <w:proofErr w:type="spellStart"/>
      <w:proofErr w:type="gramStart"/>
      <w:r w:rsidRPr="001F45C7">
        <w:t>Hnizdo</w:t>
      </w:r>
      <w:proofErr w:type="spellEnd"/>
      <w:r w:rsidRPr="001F45C7">
        <w:t xml:space="preserve"> E, </w:t>
      </w:r>
      <w:proofErr w:type="spellStart"/>
      <w:r w:rsidRPr="001F45C7">
        <w:t>Sluis</w:t>
      </w:r>
      <w:proofErr w:type="spellEnd"/>
      <w:r w:rsidRPr="001F45C7">
        <w:t>-Cremer GK, Abramowitz JA.</w:t>
      </w:r>
      <w:proofErr w:type="gramEnd"/>
      <w:r w:rsidRPr="001F45C7">
        <w:t xml:space="preserve"> </w:t>
      </w:r>
      <w:proofErr w:type="gramStart"/>
      <w:r w:rsidRPr="001F45C7">
        <w:t>Emphysema type in relation to silica dust exposure in South African gold miners.</w:t>
      </w:r>
      <w:proofErr w:type="gramEnd"/>
      <w:r w:rsidRPr="001F45C7">
        <w:t xml:space="preserve"> Am Rev </w:t>
      </w:r>
      <w:proofErr w:type="spellStart"/>
      <w:r w:rsidRPr="001F45C7">
        <w:t>Respir</w:t>
      </w:r>
      <w:proofErr w:type="spellEnd"/>
      <w:r w:rsidRPr="001F45C7">
        <w:t xml:space="preserve"> Dis. 1991 Jun</w:t>
      </w:r>
      <w:proofErr w:type="gramStart"/>
      <w:r w:rsidRPr="001F45C7">
        <w:t>;143</w:t>
      </w:r>
      <w:proofErr w:type="gramEnd"/>
      <w:r w:rsidRPr="001F45C7">
        <w:t>(6):1241–7.</w:t>
      </w:r>
    </w:p>
    <w:p w14:paraId="09CF32E4" w14:textId="77777777" w:rsidR="00136D07" w:rsidRPr="001F45C7" w:rsidRDefault="00136D07" w:rsidP="001F45C7">
      <w:pPr>
        <w:jc w:val="both"/>
      </w:pPr>
      <w:proofErr w:type="spellStart"/>
      <w:r w:rsidRPr="001F45C7">
        <w:t>Hnizdo</w:t>
      </w:r>
      <w:proofErr w:type="spellEnd"/>
      <w:r w:rsidRPr="001F45C7">
        <w:t xml:space="preserve"> E, </w:t>
      </w:r>
      <w:proofErr w:type="spellStart"/>
      <w:r w:rsidRPr="001F45C7">
        <w:t>Vallyathan</w:t>
      </w:r>
      <w:proofErr w:type="spellEnd"/>
      <w:r w:rsidRPr="001F45C7">
        <w:t xml:space="preserve"> V. Chronic obstructive pulmonary disease due to occupational exposure to silica dust: a review of epidemiological and pathological evidence. </w:t>
      </w:r>
      <w:proofErr w:type="spellStart"/>
      <w:r w:rsidRPr="001F45C7">
        <w:t>Occup</w:t>
      </w:r>
      <w:proofErr w:type="spellEnd"/>
      <w:r w:rsidRPr="001F45C7">
        <w:t xml:space="preserve"> Environ Med. 2003 Apr</w:t>
      </w:r>
      <w:proofErr w:type="gramStart"/>
      <w:r w:rsidRPr="001F45C7">
        <w:t>;60</w:t>
      </w:r>
      <w:proofErr w:type="gramEnd"/>
      <w:r w:rsidRPr="001F45C7">
        <w:t>(4):237-43.</w:t>
      </w:r>
    </w:p>
    <w:p w14:paraId="6CE0144A" w14:textId="77777777" w:rsidR="00136D07" w:rsidRPr="001F45C7" w:rsidRDefault="00136D07" w:rsidP="001F45C7">
      <w:pPr>
        <w:jc w:val="both"/>
      </w:pPr>
      <w:proofErr w:type="spellStart"/>
      <w:r w:rsidRPr="001F45C7">
        <w:t>Hnizdo</w:t>
      </w:r>
      <w:proofErr w:type="spellEnd"/>
      <w:r w:rsidRPr="001F45C7">
        <w:t xml:space="preserve"> E1, Sullivan PA, Bang KM, Wagner G. Airflow obstruction attributable to work in industry and occupation among U.S. race/ethnic groups: a study of NHANES III data. Am J </w:t>
      </w:r>
      <w:proofErr w:type="spellStart"/>
      <w:r w:rsidRPr="001F45C7">
        <w:t>Ind</w:t>
      </w:r>
      <w:proofErr w:type="spellEnd"/>
      <w:r w:rsidRPr="001F45C7">
        <w:t xml:space="preserve"> Med. 2004 Aug</w:t>
      </w:r>
      <w:proofErr w:type="gramStart"/>
      <w:r w:rsidRPr="001F45C7">
        <w:t>;46</w:t>
      </w:r>
      <w:proofErr w:type="gramEnd"/>
      <w:r w:rsidRPr="001F45C7">
        <w:t>(2):126-35.</w:t>
      </w:r>
    </w:p>
    <w:p w14:paraId="6B775550" w14:textId="77777777" w:rsidR="00136D07" w:rsidRPr="001F45C7" w:rsidRDefault="00136D07" w:rsidP="001F45C7">
      <w:pPr>
        <w:jc w:val="both"/>
      </w:pPr>
      <w:proofErr w:type="spellStart"/>
      <w:r w:rsidRPr="001F45C7">
        <w:t>Hnizdo</w:t>
      </w:r>
      <w:proofErr w:type="spellEnd"/>
      <w:r w:rsidRPr="001F45C7">
        <w:t xml:space="preserve"> E1, Sullivan PA, Bang KM, Wagner G. Association between chronic obstructive pulmonary disease and employment by industry and occupation in the US population: a study of data from the Third National Health and Nutrition Examination Survey. </w:t>
      </w:r>
      <w:proofErr w:type="gramStart"/>
      <w:r w:rsidRPr="001F45C7">
        <w:t xml:space="preserve">Am J </w:t>
      </w:r>
      <w:proofErr w:type="spellStart"/>
      <w:r w:rsidRPr="001F45C7">
        <w:t>Epidemiol</w:t>
      </w:r>
      <w:proofErr w:type="spellEnd"/>
      <w:r w:rsidRPr="001F45C7">
        <w:t>.</w:t>
      </w:r>
      <w:proofErr w:type="gramEnd"/>
      <w:r w:rsidRPr="001F45C7">
        <w:t xml:space="preserve"> 2002 Oct 15</w:t>
      </w:r>
      <w:proofErr w:type="gramStart"/>
      <w:r w:rsidRPr="001F45C7">
        <w:t>;156</w:t>
      </w:r>
      <w:proofErr w:type="gramEnd"/>
      <w:r w:rsidRPr="001F45C7">
        <w:t>(8):738-46.</w:t>
      </w:r>
    </w:p>
    <w:p w14:paraId="5C10D6C5" w14:textId="77777777" w:rsidR="00AE406F" w:rsidRPr="001F45C7" w:rsidRDefault="00AE406F" w:rsidP="001F45C7">
      <w:pPr>
        <w:jc w:val="both"/>
      </w:pPr>
      <w:r w:rsidRPr="001F45C7">
        <w:t xml:space="preserve">Incidence and prevalence of chronic bronchitis: impact of smoking and welding. </w:t>
      </w:r>
      <w:proofErr w:type="gramStart"/>
      <w:r w:rsidRPr="001F45C7">
        <w:t>The RHINE study.</w:t>
      </w:r>
      <w:proofErr w:type="gramEnd"/>
    </w:p>
    <w:p w14:paraId="0D0C3563" w14:textId="77777777" w:rsidR="00AE406F" w:rsidRPr="001F45C7" w:rsidRDefault="00AE406F" w:rsidP="001F45C7">
      <w:pPr>
        <w:jc w:val="both"/>
      </w:pPr>
      <w:r w:rsidRPr="001F45C7">
        <w:t xml:space="preserve">Holm M, Kim JL, </w:t>
      </w:r>
      <w:proofErr w:type="spellStart"/>
      <w:r w:rsidRPr="001F45C7">
        <w:t>Lillienberg</w:t>
      </w:r>
      <w:proofErr w:type="spellEnd"/>
      <w:r w:rsidRPr="001F45C7">
        <w:t xml:space="preserve"> L, </w:t>
      </w:r>
      <w:proofErr w:type="spellStart"/>
      <w:r w:rsidRPr="001F45C7">
        <w:t>Storaas</w:t>
      </w:r>
      <w:proofErr w:type="spellEnd"/>
      <w:r w:rsidRPr="001F45C7">
        <w:t xml:space="preserve"> T, </w:t>
      </w:r>
      <w:proofErr w:type="spellStart"/>
      <w:r w:rsidRPr="001F45C7">
        <w:t>Jögi</w:t>
      </w:r>
      <w:proofErr w:type="spellEnd"/>
      <w:r w:rsidRPr="001F45C7">
        <w:t xml:space="preserve"> R, </w:t>
      </w:r>
      <w:proofErr w:type="spellStart"/>
      <w:r w:rsidRPr="001F45C7">
        <w:t>Svanes</w:t>
      </w:r>
      <w:proofErr w:type="spellEnd"/>
      <w:r w:rsidRPr="001F45C7">
        <w:t xml:space="preserve"> C, </w:t>
      </w:r>
      <w:proofErr w:type="spellStart"/>
      <w:r w:rsidRPr="001F45C7">
        <w:t>Schlünssen</w:t>
      </w:r>
      <w:proofErr w:type="spellEnd"/>
      <w:r w:rsidRPr="001F45C7">
        <w:t xml:space="preserve"> V, Forsberg B, </w:t>
      </w:r>
      <w:proofErr w:type="spellStart"/>
      <w:r w:rsidRPr="001F45C7">
        <w:t>Gíslason</w:t>
      </w:r>
      <w:proofErr w:type="spellEnd"/>
      <w:r w:rsidRPr="001F45C7">
        <w:t xml:space="preserve"> T, Janson C, </w:t>
      </w:r>
      <w:proofErr w:type="spellStart"/>
      <w:r w:rsidRPr="001F45C7">
        <w:t>Torén</w:t>
      </w:r>
      <w:proofErr w:type="spellEnd"/>
      <w:r w:rsidRPr="001F45C7">
        <w:t xml:space="preserve"> K; RHINE Study Group, Northern Europe..</w:t>
      </w:r>
    </w:p>
    <w:p w14:paraId="2868C712" w14:textId="77777777" w:rsidR="00AE406F" w:rsidRPr="001F45C7" w:rsidRDefault="00AE406F" w:rsidP="001F45C7">
      <w:pPr>
        <w:jc w:val="both"/>
      </w:pPr>
      <w:proofErr w:type="spellStart"/>
      <w:r w:rsidRPr="001F45C7">
        <w:t>Int</w:t>
      </w:r>
      <w:proofErr w:type="spellEnd"/>
      <w:r w:rsidRPr="001F45C7">
        <w:t xml:space="preserve"> J </w:t>
      </w:r>
      <w:proofErr w:type="spellStart"/>
      <w:r w:rsidRPr="001F45C7">
        <w:t>Tuberc</w:t>
      </w:r>
      <w:proofErr w:type="spellEnd"/>
      <w:r w:rsidRPr="001F45C7">
        <w:t xml:space="preserve"> Lung Dis. 2012 Apr</w:t>
      </w:r>
      <w:proofErr w:type="gramStart"/>
      <w:r w:rsidRPr="001F45C7">
        <w:t>;16</w:t>
      </w:r>
      <w:proofErr w:type="gramEnd"/>
      <w:r w:rsidRPr="001F45C7">
        <w:t xml:space="preserve">(4):553-7. </w:t>
      </w:r>
      <w:proofErr w:type="spellStart"/>
      <w:proofErr w:type="gramStart"/>
      <w:r w:rsidRPr="001F45C7">
        <w:t>doi</w:t>
      </w:r>
      <w:proofErr w:type="spellEnd"/>
      <w:proofErr w:type="gramEnd"/>
      <w:r w:rsidRPr="001F45C7">
        <w:t>: 10.5588/ijtld.11.0288.</w:t>
      </w:r>
    </w:p>
    <w:p w14:paraId="56A9C88B" w14:textId="77777777" w:rsidR="00136D07" w:rsidRPr="001F45C7" w:rsidRDefault="00136D07" w:rsidP="001F45C7">
      <w:pPr>
        <w:jc w:val="both"/>
      </w:pPr>
      <w:proofErr w:type="spellStart"/>
      <w:r w:rsidRPr="001F45C7">
        <w:t>Idolor</w:t>
      </w:r>
      <w:proofErr w:type="spellEnd"/>
      <w:r w:rsidRPr="001F45C7">
        <w:t xml:space="preserve"> LF1, DE </w:t>
      </w:r>
      <w:proofErr w:type="spellStart"/>
      <w:r w:rsidRPr="001F45C7">
        <w:t>Guia</w:t>
      </w:r>
      <w:proofErr w:type="spellEnd"/>
      <w:r w:rsidRPr="001F45C7">
        <w:t xml:space="preserve"> TS, Francisco NA, </w:t>
      </w:r>
      <w:proofErr w:type="spellStart"/>
      <w:r w:rsidRPr="001F45C7">
        <w:t>Roa</w:t>
      </w:r>
      <w:proofErr w:type="spellEnd"/>
      <w:r w:rsidRPr="001F45C7">
        <w:t xml:space="preserve"> CC, </w:t>
      </w:r>
      <w:proofErr w:type="spellStart"/>
      <w:r w:rsidRPr="001F45C7">
        <w:t>Ayuyao</w:t>
      </w:r>
      <w:proofErr w:type="spellEnd"/>
      <w:r w:rsidRPr="001F45C7">
        <w:t xml:space="preserve"> FG, </w:t>
      </w:r>
      <w:proofErr w:type="spellStart"/>
      <w:r w:rsidRPr="001F45C7">
        <w:t>Tady</w:t>
      </w:r>
      <w:proofErr w:type="spellEnd"/>
      <w:r w:rsidRPr="001F45C7">
        <w:t xml:space="preserve"> CZ, Tan DT, Banal-Yang S, </w:t>
      </w:r>
      <w:proofErr w:type="spellStart"/>
      <w:r w:rsidRPr="001F45C7">
        <w:t>Balanag</w:t>
      </w:r>
      <w:proofErr w:type="spellEnd"/>
      <w:r w:rsidRPr="001F45C7">
        <w:t xml:space="preserve"> VM Jr, Reyes MT, </w:t>
      </w:r>
      <w:proofErr w:type="spellStart"/>
      <w:r w:rsidRPr="001F45C7">
        <w:t>Dantes</w:t>
      </w:r>
      <w:proofErr w:type="spellEnd"/>
      <w:r w:rsidRPr="001F45C7">
        <w:t xml:space="preserve"> RB. </w:t>
      </w:r>
      <w:proofErr w:type="gramStart"/>
      <w:r w:rsidRPr="001F45C7">
        <w:t>Burden of obstructive lung disease in a rural setting in the Philippines.</w:t>
      </w:r>
      <w:proofErr w:type="gramEnd"/>
      <w:r w:rsidRPr="001F45C7">
        <w:t xml:space="preserve"> </w:t>
      </w:r>
      <w:proofErr w:type="spellStart"/>
      <w:proofErr w:type="gramStart"/>
      <w:r w:rsidRPr="001F45C7">
        <w:t>Respirology</w:t>
      </w:r>
      <w:proofErr w:type="spellEnd"/>
      <w:r w:rsidRPr="001F45C7">
        <w:t>.</w:t>
      </w:r>
      <w:proofErr w:type="gramEnd"/>
      <w:r w:rsidRPr="001F45C7">
        <w:t xml:space="preserve"> 2011 Oct</w:t>
      </w:r>
      <w:proofErr w:type="gramStart"/>
      <w:r w:rsidRPr="001F45C7">
        <w:t>;16</w:t>
      </w:r>
      <w:proofErr w:type="gramEnd"/>
      <w:r w:rsidRPr="001F45C7">
        <w:t xml:space="preserve">(7):1111-8. </w:t>
      </w:r>
      <w:proofErr w:type="spellStart"/>
      <w:proofErr w:type="gramStart"/>
      <w:r w:rsidRPr="001F45C7">
        <w:t>doi</w:t>
      </w:r>
      <w:proofErr w:type="spellEnd"/>
      <w:proofErr w:type="gramEnd"/>
      <w:r w:rsidRPr="001F45C7">
        <w:t>: 10.1111/j.1440-1843.2011.02027.x.</w:t>
      </w:r>
    </w:p>
    <w:p w14:paraId="4A7F4F84" w14:textId="77777777" w:rsidR="00136D07" w:rsidRPr="001F45C7" w:rsidRDefault="00136D07" w:rsidP="001F45C7">
      <w:pPr>
        <w:jc w:val="both"/>
      </w:pPr>
      <w:proofErr w:type="spellStart"/>
      <w:r w:rsidRPr="001F45C7">
        <w:t>Jaén</w:t>
      </w:r>
      <w:proofErr w:type="spellEnd"/>
      <w:r w:rsidRPr="001F45C7">
        <w:t xml:space="preserve"> A1, Zock JP, </w:t>
      </w:r>
      <w:proofErr w:type="spellStart"/>
      <w:r w:rsidRPr="001F45C7">
        <w:t>Kogevinas</w:t>
      </w:r>
      <w:proofErr w:type="spellEnd"/>
      <w:r w:rsidRPr="001F45C7">
        <w:t xml:space="preserve"> M, Ferrer A, </w:t>
      </w:r>
      <w:proofErr w:type="spellStart"/>
      <w:r w:rsidRPr="001F45C7">
        <w:t>Marín</w:t>
      </w:r>
      <w:proofErr w:type="spellEnd"/>
      <w:r w:rsidRPr="001F45C7">
        <w:t xml:space="preserve"> A. Occupation, smoking, and chronic obstructive respiratory disorders: a cross sectional study in an industrial area of Catalonia, Spain. Environ Health. 2006 Feb 14</w:t>
      </w:r>
      <w:proofErr w:type="gramStart"/>
      <w:r w:rsidRPr="001F45C7">
        <w:t>;5:2</w:t>
      </w:r>
      <w:proofErr w:type="gramEnd"/>
      <w:r w:rsidRPr="001F45C7">
        <w:t>.</w:t>
      </w:r>
    </w:p>
    <w:p w14:paraId="111A5EB0" w14:textId="77777777" w:rsidR="00136D07" w:rsidRPr="001F45C7" w:rsidRDefault="00136D07" w:rsidP="001F45C7">
      <w:pPr>
        <w:jc w:val="both"/>
      </w:pPr>
      <w:proofErr w:type="spellStart"/>
      <w:r w:rsidRPr="001F45C7">
        <w:t>Kainu</w:t>
      </w:r>
      <w:proofErr w:type="spellEnd"/>
      <w:r w:rsidRPr="001F45C7">
        <w:t xml:space="preserve"> A1, </w:t>
      </w:r>
      <w:proofErr w:type="spellStart"/>
      <w:r w:rsidRPr="001F45C7">
        <w:t>Rouhos</w:t>
      </w:r>
      <w:proofErr w:type="spellEnd"/>
      <w:r w:rsidRPr="001F45C7">
        <w:t xml:space="preserve"> A, </w:t>
      </w:r>
      <w:proofErr w:type="spellStart"/>
      <w:r w:rsidRPr="001F45C7">
        <w:t>Sovijärvi</w:t>
      </w:r>
      <w:proofErr w:type="spellEnd"/>
      <w:r w:rsidRPr="001F45C7">
        <w:t xml:space="preserve"> A, </w:t>
      </w:r>
      <w:proofErr w:type="spellStart"/>
      <w:r w:rsidRPr="001F45C7">
        <w:t>Lindqvist</w:t>
      </w:r>
      <w:proofErr w:type="spellEnd"/>
      <w:r w:rsidRPr="001F45C7">
        <w:t xml:space="preserve"> A, </w:t>
      </w:r>
      <w:proofErr w:type="spellStart"/>
      <w:r w:rsidRPr="001F45C7">
        <w:t>Sarna</w:t>
      </w:r>
      <w:proofErr w:type="spellEnd"/>
      <w:r w:rsidRPr="001F45C7">
        <w:t xml:space="preserve"> S, </w:t>
      </w:r>
      <w:proofErr w:type="spellStart"/>
      <w:proofErr w:type="gramStart"/>
      <w:r w:rsidRPr="001F45C7">
        <w:t>Lundbäck</w:t>
      </w:r>
      <w:proofErr w:type="spellEnd"/>
      <w:proofErr w:type="gramEnd"/>
      <w:r w:rsidRPr="001F45C7">
        <w:t xml:space="preserve"> B. COPD in Helsinki, Finland: socioeconomic status based on occupation has an important impact on prevalence. </w:t>
      </w:r>
      <w:proofErr w:type="spellStart"/>
      <w:r w:rsidRPr="001F45C7">
        <w:t>Scand</w:t>
      </w:r>
      <w:proofErr w:type="spellEnd"/>
      <w:r w:rsidRPr="001F45C7">
        <w:t xml:space="preserve"> J Public Health. 2013 Aug</w:t>
      </w:r>
      <w:proofErr w:type="gramStart"/>
      <w:r w:rsidRPr="001F45C7">
        <w:t>;41</w:t>
      </w:r>
      <w:proofErr w:type="gramEnd"/>
      <w:r w:rsidRPr="001F45C7">
        <w:t xml:space="preserve">(6):570-8. </w:t>
      </w:r>
      <w:proofErr w:type="spellStart"/>
      <w:proofErr w:type="gramStart"/>
      <w:r w:rsidRPr="001F45C7">
        <w:t>doi</w:t>
      </w:r>
      <w:proofErr w:type="spellEnd"/>
      <w:proofErr w:type="gramEnd"/>
      <w:r w:rsidRPr="001F45C7">
        <w:t xml:space="preserve">: 10.1177/1403494813484554. </w:t>
      </w:r>
      <w:proofErr w:type="spellStart"/>
      <w:r w:rsidRPr="001F45C7">
        <w:t>Epub</w:t>
      </w:r>
      <w:proofErr w:type="spellEnd"/>
      <w:r w:rsidRPr="001F45C7">
        <w:t xml:space="preserve"> 2013 Apr 18.</w:t>
      </w:r>
    </w:p>
    <w:p w14:paraId="3BAF3059" w14:textId="77777777" w:rsidR="00136D07" w:rsidRPr="001F45C7" w:rsidRDefault="00136D07" w:rsidP="001F45C7">
      <w:pPr>
        <w:jc w:val="both"/>
      </w:pPr>
      <w:proofErr w:type="gramStart"/>
      <w:r w:rsidRPr="001F45C7">
        <w:t xml:space="preserve">Kim H, Herbert R, </w:t>
      </w:r>
      <w:proofErr w:type="spellStart"/>
      <w:r w:rsidRPr="001F45C7">
        <w:t>Landrigan</w:t>
      </w:r>
      <w:proofErr w:type="spellEnd"/>
      <w:r w:rsidRPr="001F45C7">
        <w:t xml:space="preserve"> P, Markowitz SB, Moline JM, </w:t>
      </w:r>
      <w:proofErr w:type="spellStart"/>
      <w:r w:rsidRPr="001F45C7">
        <w:t>Savitz</w:t>
      </w:r>
      <w:proofErr w:type="spellEnd"/>
      <w:r w:rsidRPr="001F45C7">
        <w:t xml:space="preserve"> DA, Todd AC, </w:t>
      </w:r>
      <w:proofErr w:type="spellStart"/>
      <w:r w:rsidRPr="001F45C7">
        <w:t>Udasin</w:t>
      </w:r>
      <w:proofErr w:type="spellEnd"/>
      <w:r w:rsidRPr="001F45C7">
        <w:t xml:space="preserve"> IG, </w:t>
      </w:r>
      <w:proofErr w:type="spellStart"/>
      <w:r w:rsidRPr="001F45C7">
        <w:t>Wisnivesky</w:t>
      </w:r>
      <w:proofErr w:type="spellEnd"/>
      <w:r w:rsidRPr="001F45C7">
        <w:t xml:space="preserve"> JP.</w:t>
      </w:r>
      <w:proofErr w:type="gramEnd"/>
      <w:r w:rsidRPr="001F45C7">
        <w:t xml:space="preserve"> </w:t>
      </w:r>
      <w:proofErr w:type="gramStart"/>
      <w:r w:rsidRPr="001F45C7">
        <w:t xml:space="preserve">Increased rates of asthma among World Trade </w:t>
      </w:r>
      <w:proofErr w:type="spellStart"/>
      <w:r w:rsidRPr="001F45C7">
        <w:t>Center</w:t>
      </w:r>
      <w:proofErr w:type="spellEnd"/>
      <w:r w:rsidRPr="001F45C7">
        <w:t xml:space="preserve"> disaster responders.</w:t>
      </w:r>
      <w:proofErr w:type="gramEnd"/>
      <w:r w:rsidRPr="001F45C7">
        <w:t xml:space="preserve"> Am J </w:t>
      </w:r>
      <w:proofErr w:type="spellStart"/>
      <w:r w:rsidRPr="001F45C7">
        <w:t>Ind</w:t>
      </w:r>
      <w:proofErr w:type="spellEnd"/>
      <w:r w:rsidRPr="001F45C7">
        <w:t xml:space="preserve"> Med. 2012 Jan</w:t>
      </w:r>
      <w:proofErr w:type="gramStart"/>
      <w:r w:rsidRPr="001F45C7">
        <w:t>;55</w:t>
      </w:r>
      <w:proofErr w:type="gramEnd"/>
      <w:r w:rsidRPr="001F45C7">
        <w:t>(1):44-53.</w:t>
      </w:r>
    </w:p>
    <w:p w14:paraId="4ADE98D4" w14:textId="77777777" w:rsidR="00136D07" w:rsidRPr="001F45C7" w:rsidRDefault="00136D07" w:rsidP="001F45C7">
      <w:pPr>
        <w:jc w:val="both"/>
      </w:pPr>
      <w:r w:rsidRPr="001F45C7">
        <w:t xml:space="preserve">Kim V, </w:t>
      </w:r>
      <w:proofErr w:type="spellStart"/>
      <w:r w:rsidRPr="001F45C7">
        <w:t>Criner</w:t>
      </w:r>
      <w:proofErr w:type="spellEnd"/>
      <w:r w:rsidRPr="001F45C7">
        <w:t xml:space="preserve"> GJ. </w:t>
      </w:r>
      <w:proofErr w:type="gramStart"/>
      <w:r w:rsidRPr="001F45C7">
        <w:t>Chronic bronchitis and chronic obstructive pulmonary disease.</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2013 Feb 1</w:t>
      </w:r>
      <w:proofErr w:type="gramStart"/>
      <w:r w:rsidRPr="001F45C7">
        <w:t>;187</w:t>
      </w:r>
      <w:proofErr w:type="gramEnd"/>
      <w:r w:rsidRPr="001F45C7">
        <w:t>(3):228-37.</w:t>
      </w:r>
    </w:p>
    <w:p w14:paraId="5899D654" w14:textId="77777777" w:rsidR="00136D07" w:rsidRPr="001F45C7" w:rsidRDefault="00136D07" w:rsidP="001F45C7">
      <w:pPr>
        <w:jc w:val="both"/>
      </w:pPr>
      <w:proofErr w:type="spellStart"/>
      <w:r w:rsidRPr="001F45C7">
        <w:lastRenderedPageBreak/>
        <w:t>Kirschvink</w:t>
      </w:r>
      <w:proofErr w:type="spellEnd"/>
      <w:r w:rsidRPr="001F45C7">
        <w:t xml:space="preserve"> N, </w:t>
      </w:r>
      <w:proofErr w:type="spellStart"/>
      <w:r w:rsidRPr="001F45C7">
        <w:t>Vincke</w:t>
      </w:r>
      <w:proofErr w:type="spellEnd"/>
      <w:r w:rsidRPr="001F45C7">
        <w:t xml:space="preserve"> G, </w:t>
      </w:r>
      <w:proofErr w:type="spellStart"/>
      <w:r w:rsidRPr="001F45C7">
        <w:t>Fiévez</w:t>
      </w:r>
      <w:proofErr w:type="spellEnd"/>
      <w:r w:rsidRPr="001F45C7">
        <w:t xml:space="preserve"> L, </w:t>
      </w:r>
      <w:proofErr w:type="spellStart"/>
      <w:r w:rsidRPr="001F45C7">
        <w:t>Onclinx</w:t>
      </w:r>
      <w:proofErr w:type="spellEnd"/>
      <w:r w:rsidRPr="001F45C7">
        <w:t xml:space="preserve"> C, Wirth D, </w:t>
      </w:r>
      <w:proofErr w:type="spellStart"/>
      <w:r w:rsidRPr="001F45C7">
        <w:t>Belleflamme</w:t>
      </w:r>
      <w:proofErr w:type="spellEnd"/>
      <w:r w:rsidRPr="001F45C7">
        <w:t xml:space="preserve"> M, Louis R, </w:t>
      </w:r>
      <w:proofErr w:type="spellStart"/>
      <w:r w:rsidRPr="001F45C7">
        <w:t>Cataldo</w:t>
      </w:r>
      <w:proofErr w:type="spellEnd"/>
      <w:r w:rsidRPr="001F45C7">
        <w:t xml:space="preserve"> D, Peck MJ, </w:t>
      </w:r>
      <w:proofErr w:type="spellStart"/>
      <w:r w:rsidRPr="001F45C7">
        <w:t>Gustin</w:t>
      </w:r>
      <w:proofErr w:type="spellEnd"/>
      <w:r w:rsidRPr="001F45C7">
        <w:t xml:space="preserve"> P. Repeated cadmium </w:t>
      </w:r>
      <w:proofErr w:type="spellStart"/>
      <w:r w:rsidRPr="001F45C7">
        <w:t>nebulizations</w:t>
      </w:r>
      <w:proofErr w:type="spellEnd"/>
      <w:r w:rsidRPr="001F45C7">
        <w:t xml:space="preserve"> induce pulmonary MMP-2 and MMP-9 production and emphysema in rats. </w:t>
      </w:r>
      <w:proofErr w:type="gramStart"/>
      <w:r w:rsidRPr="001F45C7">
        <w:t>Toxicology.</w:t>
      </w:r>
      <w:proofErr w:type="gramEnd"/>
      <w:r w:rsidRPr="001F45C7">
        <w:t xml:space="preserve"> 2005 Jul 1</w:t>
      </w:r>
      <w:proofErr w:type="gramStart"/>
      <w:r w:rsidRPr="001F45C7">
        <w:t>;211</w:t>
      </w:r>
      <w:proofErr w:type="gramEnd"/>
      <w:r w:rsidRPr="001F45C7">
        <w:t xml:space="preserve">(1-2):36-48. </w:t>
      </w:r>
      <w:proofErr w:type="spellStart"/>
      <w:r w:rsidRPr="001F45C7">
        <w:t>Epub</w:t>
      </w:r>
      <w:proofErr w:type="spellEnd"/>
      <w:r w:rsidRPr="001F45C7">
        <w:t xml:space="preserve"> 2005 Mar 29.</w:t>
      </w:r>
    </w:p>
    <w:p w14:paraId="20C04223" w14:textId="77777777" w:rsidR="00136D07" w:rsidRPr="001F45C7" w:rsidRDefault="00136D07" w:rsidP="001F45C7">
      <w:pPr>
        <w:jc w:val="both"/>
      </w:pPr>
      <w:r w:rsidRPr="001F45C7">
        <w:t xml:space="preserve">Lam KB1, Yin P, Jiang CQ, Zhang WS, </w:t>
      </w:r>
      <w:proofErr w:type="spellStart"/>
      <w:r w:rsidRPr="001F45C7">
        <w:t>Adab</w:t>
      </w:r>
      <w:proofErr w:type="spellEnd"/>
      <w:r w:rsidRPr="001F45C7">
        <w:t xml:space="preserve"> P, Miller MR, Thomas GN, Ayres JG, Lam TH, Cheng KK. Past dust and GAS/FUME exposure and COPD in Chinese: the Guangzhou Biobank Cohort Study. </w:t>
      </w:r>
      <w:proofErr w:type="spellStart"/>
      <w:r w:rsidRPr="001F45C7">
        <w:t>Respir</w:t>
      </w:r>
      <w:proofErr w:type="spellEnd"/>
      <w:r w:rsidRPr="001F45C7">
        <w:t xml:space="preserve"> Med. 2012 Oct</w:t>
      </w:r>
      <w:proofErr w:type="gramStart"/>
      <w:r w:rsidRPr="001F45C7">
        <w:t>;106</w:t>
      </w:r>
      <w:proofErr w:type="gramEnd"/>
      <w:r w:rsidRPr="001F45C7">
        <w:t xml:space="preserve">(10):1421-8. </w:t>
      </w:r>
      <w:proofErr w:type="spellStart"/>
      <w:proofErr w:type="gramStart"/>
      <w:r w:rsidRPr="001F45C7">
        <w:t>doi</w:t>
      </w:r>
      <w:proofErr w:type="spellEnd"/>
      <w:proofErr w:type="gramEnd"/>
      <w:r w:rsidRPr="001F45C7">
        <w:t xml:space="preserve">: 10.1016/j.rmed.2012.05.009. </w:t>
      </w:r>
      <w:proofErr w:type="spellStart"/>
      <w:r w:rsidRPr="001F45C7">
        <w:t>Epub</w:t>
      </w:r>
      <w:proofErr w:type="spellEnd"/>
      <w:r w:rsidRPr="001F45C7">
        <w:t xml:space="preserve"> 2012 Jul 12.</w:t>
      </w:r>
    </w:p>
    <w:p w14:paraId="0AB60898" w14:textId="77777777" w:rsidR="00136D07" w:rsidRPr="001F45C7" w:rsidRDefault="00136D07" w:rsidP="001F45C7">
      <w:pPr>
        <w:jc w:val="both"/>
      </w:pPr>
      <w:proofErr w:type="spellStart"/>
      <w:r w:rsidRPr="001F45C7">
        <w:t>Lamprecht</w:t>
      </w:r>
      <w:proofErr w:type="spellEnd"/>
      <w:r w:rsidRPr="001F45C7">
        <w:t xml:space="preserve"> B, </w:t>
      </w:r>
      <w:proofErr w:type="spellStart"/>
      <w:r w:rsidRPr="001F45C7">
        <w:t>McBurnie</w:t>
      </w:r>
      <w:proofErr w:type="spellEnd"/>
      <w:r w:rsidRPr="001F45C7">
        <w:t xml:space="preserve"> MA, Vollmer WM, </w:t>
      </w:r>
      <w:proofErr w:type="spellStart"/>
      <w:r w:rsidRPr="001F45C7">
        <w:t>Gudmundsson</w:t>
      </w:r>
      <w:proofErr w:type="spellEnd"/>
      <w:r w:rsidRPr="001F45C7">
        <w:t xml:space="preserve"> G, </w:t>
      </w:r>
      <w:proofErr w:type="spellStart"/>
      <w:r w:rsidRPr="001F45C7">
        <w:t>Welte</w:t>
      </w:r>
      <w:proofErr w:type="spellEnd"/>
      <w:r w:rsidRPr="001F45C7">
        <w:t xml:space="preserve"> T, </w:t>
      </w:r>
      <w:proofErr w:type="spellStart"/>
      <w:r w:rsidRPr="001F45C7">
        <w:t>Nizankowska-Mogilnicka</w:t>
      </w:r>
      <w:proofErr w:type="spellEnd"/>
      <w:r w:rsidRPr="001F45C7">
        <w:t xml:space="preserve"> E, </w:t>
      </w:r>
      <w:proofErr w:type="spellStart"/>
      <w:r w:rsidRPr="001F45C7">
        <w:t>Studnicka</w:t>
      </w:r>
      <w:proofErr w:type="spellEnd"/>
      <w:r w:rsidRPr="001F45C7">
        <w:t xml:space="preserve"> M, Bateman E, </w:t>
      </w:r>
      <w:proofErr w:type="spellStart"/>
      <w:r w:rsidRPr="001F45C7">
        <w:t>Anto</w:t>
      </w:r>
      <w:proofErr w:type="spellEnd"/>
      <w:r w:rsidRPr="001F45C7">
        <w:t xml:space="preserve"> JM, Burney P, </w:t>
      </w:r>
      <w:proofErr w:type="spellStart"/>
      <w:r w:rsidRPr="001F45C7">
        <w:t>Mannino</w:t>
      </w:r>
      <w:proofErr w:type="spellEnd"/>
      <w:r w:rsidRPr="001F45C7">
        <w:t xml:space="preserve"> DM, </w:t>
      </w:r>
      <w:proofErr w:type="spellStart"/>
      <w:r w:rsidRPr="001F45C7">
        <w:t>Buist</w:t>
      </w:r>
      <w:proofErr w:type="spellEnd"/>
      <w:r w:rsidRPr="001F45C7">
        <w:t xml:space="preserve"> SA; BOLD Collaborative Research Group. COPD in never smokers: results from the population-based burden of obstructive lung disease study. </w:t>
      </w:r>
      <w:proofErr w:type="gramStart"/>
      <w:r w:rsidRPr="001F45C7">
        <w:t>Chest.</w:t>
      </w:r>
      <w:proofErr w:type="gramEnd"/>
      <w:r w:rsidRPr="001F45C7">
        <w:t xml:space="preserve"> 2011 Apr</w:t>
      </w:r>
      <w:proofErr w:type="gramStart"/>
      <w:r w:rsidRPr="001F45C7">
        <w:t>;139</w:t>
      </w:r>
      <w:proofErr w:type="gramEnd"/>
      <w:r w:rsidRPr="001F45C7">
        <w:t xml:space="preserve">(4):752-63. </w:t>
      </w:r>
      <w:proofErr w:type="spellStart"/>
      <w:proofErr w:type="gramStart"/>
      <w:r w:rsidRPr="001F45C7">
        <w:t>doi</w:t>
      </w:r>
      <w:proofErr w:type="spellEnd"/>
      <w:proofErr w:type="gramEnd"/>
      <w:r w:rsidRPr="001F45C7">
        <w:t xml:space="preserve">: 10.1378/chest.10-1253. </w:t>
      </w:r>
      <w:proofErr w:type="spellStart"/>
      <w:r w:rsidRPr="001F45C7">
        <w:t>Epub</w:t>
      </w:r>
      <w:proofErr w:type="spellEnd"/>
      <w:r w:rsidRPr="001F45C7">
        <w:t xml:space="preserve"> 2010 Sep 30.</w:t>
      </w:r>
    </w:p>
    <w:p w14:paraId="04745476" w14:textId="77777777" w:rsidR="00136D07" w:rsidRPr="001F45C7" w:rsidRDefault="00136D07" w:rsidP="001F45C7">
      <w:pPr>
        <w:jc w:val="both"/>
      </w:pPr>
      <w:proofErr w:type="spellStart"/>
      <w:r w:rsidRPr="001F45C7">
        <w:t>Lamprecht</w:t>
      </w:r>
      <w:proofErr w:type="spellEnd"/>
      <w:r w:rsidRPr="001F45C7">
        <w:t xml:space="preserve"> B1, </w:t>
      </w:r>
      <w:proofErr w:type="spellStart"/>
      <w:r w:rsidRPr="001F45C7">
        <w:t>Schirnhofer</w:t>
      </w:r>
      <w:proofErr w:type="spellEnd"/>
      <w:r w:rsidRPr="001F45C7">
        <w:t xml:space="preserve"> L, Kaiser B, </w:t>
      </w:r>
      <w:proofErr w:type="spellStart"/>
      <w:r w:rsidRPr="001F45C7">
        <w:t>Studnicka</w:t>
      </w:r>
      <w:proofErr w:type="spellEnd"/>
      <w:r w:rsidRPr="001F45C7">
        <w:t xml:space="preserve"> M, </w:t>
      </w:r>
      <w:proofErr w:type="spellStart"/>
      <w:r w:rsidRPr="001F45C7">
        <w:t>Buist</w:t>
      </w:r>
      <w:proofErr w:type="spellEnd"/>
      <w:r w:rsidRPr="001F45C7">
        <w:t xml:space="preserve"> AS. Farming and the prevalence of non-reversible airways obstruction: results from a population-based study. Am J </w:t>
      </w:r>
      <w:proofErr w:type="spellStart"/>
      <w:r w:rsidRPr="001F45C7">
        <w:t>Ind</w:t>
      </w:r>
      <w:proofErr w:type="spellEnd"/>
      <w:r w:rsidRPr="001F45C7">
        <w:t xml:space="preserve"> Med. 2007 Jun</w:t>
      </w:r>
      <w:proofErr w:type="gramStart"/>
      <w:r w:rsidRPr="001F45C7">
        <w:t>;50</w:t>
      </w:r>
      <w:proofErr w:type="gramEnd"/>
      <w:r w:rsidRPr="001F45C7">
        <w:t>(6):421-6.</w:t>
      </w:r>
    </w:p>
    <w:p w14:paraId="7DD8F0E8" w14:textId="77777777" w:rsidR="00136D07" w:rsidRPr="001F45C7" w:rsidRDefault="00136D07" w:rsidP="001F45C7">
      <w:pPr>
        <w:jc w:val="both"/>
      </w:pPr>
      <w:proofErr w:type="gramStart"/>
      <w:r w:rsidRPr="001F45C7">
        <w:t xml:space="preserve">Lange P1, </w:t>
      </w:r>
      <w:proofErr w:type="spellStart"/>
      <w:r w:rsidRPr="001F45C7">
        <w:t>Parner</w:t>
      </w:r>
      <w:proofErr w:type="spellEnd"/>
      <w:r w:rsidRPr="001F45C7">
        <w:t xml:space="preserve"> J, Prescott E, </w:t>
      </w:r>
      <w:proofErr w:type="spellStart"/>
      <w:r w:rsidRPr="001F45C7">
        <w:t>Vestbo</w:t>
      </w:r>
      <w:proofErr w:type="spellEnd"/>
      <w:r w:rsidRPr="001F45C7">
        <w:t xml:space="preserve"> J. Chronic bronchitis in an elderly population.</w:t>
      </w:r>
      <w:proofErr w:type="gramEnd"/>
      <w:r w:rsidRPr="001F45C7">
        <w:t xml:space="preserve"> </w:t>
      </w:r>
      <w:proofErr w:type="gramStart"/>
      <w:r w:rsidRPr="001F45C7">
        <w:t>Age Ageing.</w:t>
      </w:r>
      <w:proofErr w:type="gramEnd"/>
      <w:r w:rsidRPr="001F45C7">
        <w:t xml:space="preserve"> 2003 Nov</w:t>
      </w:r>
      <w:proofErr w:type="gramStart"/>
      <w:r w:rsidRPr="001F45C7">
        <w:t>;32</w:t>
      </w:r>
      <w:proofErr w:type="gramEnd"/>
      <w:r w:rsidRPr="001F45C7">
        <w:t>(6):636-42.</w:t>
      </w:r>
    </w:p>
    <w:p w14:paraId="069EDD69" w14:textId="77777777" w:rsidR="00136D07" w:rsidRPr="001F45C7" w:rsidRDefault="00136D07" w:rsidP="001F45C7">
      <w:pPr>
        <w:jc w:val="both"/>
      </w:pPr>
      <w:r w:rsidRPr="001F45C7">
        <w:t xml:space="preserve">Lee SJ, Kim SW, Kong KA, </w:t>
      </w:r>
      <w:proofErr w:type="spellStart"/>
      <w:r w:rsidRPr="001F45C7">
        <w:t>Ryu</w:t>
      </w:r>
      <w:proofErr w:type="spellEnd"/>
      <w:r w:rsidRPr="001F45C7">
        <w:t xml:space="preserve"> YJ, Lee JH, Chang JH. </w:t>
      </w:r>
      <w:proofErr w:type="gramStart"/>
      <w:r w:rsidRPr="001F45C7">
        <w:t>Risk factors for chronic obstructive pulmonary disease among never-smokers in Korea.</w:t>
      </w:r>
      <w:proofErr w:type="gramEnd"/>
      <w:r w:rsidRPr="001F45C7">
        <w:t xml:space="preserve"> </w:t>
      </w:r>
      <w:proofErr w:type="spellStart"/>
      <w:r w:rsidRPr="001F45C7">
        <w:t>Int</w:t>
      </w:r>
      <w:proofErr w:type="spellEnd"/>
      <w:r w:rsidRPr="001F45C7">
        <w:t xml:space="preserve"> J </w:t>
      </w:r>
      <w:proofErr w:type="spellStart"/>
      <w:r w:rsidRPr="001F45C7">
        <w:t>Chron</w:t>
      </w:r>
      <w:proofErr w:type="spellEnd"/>
      <w:r w:rsidRPr="001F45C7">
        <w:t xml:space="preserve"> Obstruct </w:t>
      </w:r>
      <w:proofErr w:type="spellStart"/>
      <w:r w:rsidRPr="001F45C7">
        <w:t>Pulmon</w:t>
      </w:r>
      <w:proofErr w:type="spellEnd"/>
      <w:r w:rsidRPr="001F45C7">
        <w:t xml:space="preserve"> Dis. 2015 Mar 5</w:t>
      </w:r>
      <w:proofErr w:type="gramStart"/>
      <w:r w:rsidRPr="001F45C7">
        <w:t>;10:497</w:t>
      </w:r>
      <w:proofErr w:type="gramEnd"/>
      <w:r w:rsidRPr="001F45C7">
        <w:t>-506.</w:t>
      </w:r>
    </w:p>
    <w:p w14:paraId="17A0B2A1" w14:textId="77777777" w:rsidR="00136D07" w:rsidRPr="001F45C7" w:rsidRDefault="00136D07" w:rsidP="001F45C7">
      <w:pPr>
        <w:jc w:val="both"/>
      </w:pPr>
      <w:proofErr w:type="gramStart"/>
      <w:r w:rsidRPr="001F45C7">
        <w:t xml:space="preserve">LeVan TD1, </w:t>
      </w:r>
      <w:proofErr w:type="spellStart"/>
      <w:r w:rsidRPr="001F45C7">
        <w:t>Koh</w:t>
      </w:r>
      <w:proofErr w:type="spellEnd"/>
      <w:r w:rsidRPr="001F45C7">
        <w:t xml:space="preserve"> WP, Lee HP, </w:t>
      </w:r>
      <w:proofErr w:type="spellStart"/>
      <w:r w:rsidRPr="001F45C7">
        <w:t>Koh</w:t>
      </w:r>
      <w:proofErr w:type="spellEnd"/>
      <w:r w:rsidRPr="001F45C7">
        <w:t xml:space="preserve"> D, Yu MC, London SJ.</w:t>
      </w:r>
      <w:proofErr w:type="gramEnd"/>
      <w:r w:rsidRPr="001F45C7">
        <w:t xml:space="preserve"> </w:t>
      </w:r>
      <w:proofErr w:type="spellStart"/>
      <w:r w:rsidRPr="001F45C7">
        <w:t>Vapor</w:t>
      </w:r>
      <w:proofErr w:type="spellEnd"/>
      <w:r w:rsidRPr="001F45C7">
        <w:t xml:space="preserve">, dust, and smoke exposure in relation to adult-onset asthma and chronic respiratory symptoms: the Singapore Chinese Health Study. </w:t>
      </w:r>
      <w:proofErr w:type="gramStart"/>
      <w:r w:rsidRPr="001F45C7">
        <w:t xml:space="preserve">Am J </w:t>
      </w:r>
      <w:proofErr w:type="spellStart"/>
      <w:r w:rsidRPr="001F45C7">
        <w:t>Epidemiol</w:t>
      </w:r>
      <w:proofErr w:type="spellEnd"/>
      <w:r w:rsidRPr="001F45C7">
        <w:t>.</w:t>
      </w:r>
      <w:proofErr w:type="gramEnd"/>
      <w:r w:rsidRPr="001F45C7">
        <w:t xml:space="preserve"> 2006 Jun 15</w:t>
      </w:r>
      <w:proofErr w:type="gramStart"/>
      <w:r w:rsidRPr="001F45C7">
        <w:t>;163</w:t>
      </w:r>
      <w:proofErr w:type="gramEnd"/>
      <w:r w:rsidRPr="001F45C7">
        <w:t xml:space="preserve">(12):1118-28. </w:t>
      </w:r>
      <w:proofErr w:type="spellStart"/>
      <w:r w:rsidRPr="001F45C7">
        <w:t>Epub</w:t>
      </w:r>
      <w:proofErr w:type="spellEnd"/>
      <w:r w:rsidRPr="001F45C7">
        <w:t xml:space="preserve"> 2006 May 17.</w:t>
      </w:r>
    </w:p>
    <w:p w14:paraId="0AF187C8" w14:textId="77777777" w:rsidR="00136D07" w:rsidRPr="001F45C7" w:rsidRDefault="00136D07" w:rsidP="001F45C7">
      <w:pPr>
        <w:jc w:val="both"/>
      </w:pPr>
      <w:r w:rsidRPr="001F45C7">
        <w:t xml:space="preserve">Lindberg A1, </w:t>
      </w:r>
      <w:proofErr w:type="spellStart"/>
      <w:r w:rsidRPr="001F45C7">
        <w:t>Jonsson</w:t>
      </w:r>
      <w:proofErr w:type="spellEnd"/>
      <w:r w:rsidRPr="001F45C7">
        <w:t xml:space="preserve"> AC, </w:t>
      </w:r>
      <w:proofErr w:type="spellStart"/>
      <w:r w:rsidRPr="001F45C7">
        <w:t>Rönmark</w:t>
      </w:r>
      <w:proofErr w:type="spellEnd"/>
      <w:r w:rsidRPr="001F45C7">
        <w:t xml:space="preserve"> E, Lundgren R, Larsson LG, </w:t>
      </w:r>
      <w:proofErr w:type="spellStart"/>
      <w:r w:rsidRPr="001F45C7">
        <w:t>Lundbäck</w:t>
      </w:r>
      <w:proofErr w:type="spellEnd"/>
      <w:r w:rsidRPr="001F45C7">
        <w:t xml:space="preserve"> B. Ten-year cumulative incidence of COPD and risk factors for incident disease in a symptomatic cohort. </w:t>
      </w:r>
      <w:proofErr w:type="gramStart"/>
      <w:r w:rsidRPr="001F45C7">
        <w:t>Chest.</w:t>
      </w:r>
      <w:proofErr w:type="gramEnd"/>
      <w:r w:rsidRPr="001F45C7">
        <w:t xml:space="preserve"> 2005 May</w:t>
      </w:r>
      <w:proofErr w:type="gramStart"/>
      <w:r w:rsidRPr="001F45C7">
        <w:t>;127</w:t>
      </w:r>
      <w:proofErr w:type="gramEnd"/>
      <w:r w:rsidRPr="001F45C7">
        <w:t>(5):1544-52.</w:t>
      </w:r>
    </w:p>
    <w:p w14:paraId="6EF2CD75" w14:textId="77777777" w:rsidR="00136D07" w:rsidRPr="001F45C7" w:rsidRDefault="00136D07" w:rsidP="001F45C7">
      <w:pPr>
        <w:jc w:val="both"/>
      </w:pPr>
      <w:proofErr w:type="spellStart"/>
      <w:r w:rsidRPr="001F45C7">
        <w:t>Mak</w:t>
      </w:r>
      <w:proofErr w:type="spellEnd"/>
      <w:r w:rsidRPr="001F45C7">
        <w:t xml:space="preserve"> GK1, Gould MK, </w:t>
      </w:r>
      <w:proofErr w:type="spellStart"/>
      <w:r w:rsidRPr="001F45C7">
        <w:t>Kuschner</w:t>
      </w:r>
      <w:proofErr w:type="spellEnd"/>
      <w:r w:rsidRPr="001F45C7">
        <w:t xml:space="preserve"> WG. Occupational inhalant exposure and respiratory disorders among never-smokers referred to a hospital pulmonary function laboratory. Am J Med Sci. 2001 Sep</w:t>
      </w:r>
      <w:proofErr w:type="gramStart"/>
      <w:r w:rsidRPr="001F45C7">
        <w:t>;322</w:t>
      </w:r>
      <w:proofErr w:type="gramEnd"/>
      <w:r w:rsidRPr="001F45C7">
        <w:t>(3):121-6.</w:t>
      </w:r>
    </w:p>
    <w:p w14:paraId="73C0FE7B" w14:textId="77777777" w:rsidR="00FB24A9" w:rsidRDefault="002866AB" w:rsidP="00FB24A9">
      <w:pPr>
        <w:jc w:val="both"/>
      </w:pPr>
      <w:proofErr w:type="spellStart"/>
      <w:r>
        <w:t>Marchetti</w:t>
      </w:r>
      <w:proofErr w:type="spellEnd"/>
      <w:r>
        <w:t xml:space="preserve"> N1, </w:t>
      </w:r>
      <w:proofErr w:type="spellStart"/>
      <w:r>
        <w:t>Garshick</w:t>
      </w:r>
      <w:proofErr w:type="spellEnd"/>
      <w:r>
        <w:t xml:space="preserve"> E, Kinney GL, McKenzie A, Stinson D, Lutz SM, Lynch DA, </w:t>
      </w:r>
      <w:proofErr w:type="spellStart"/>
      <w:r>
        <w:t>Criner</w:t>
      </w:r>
      <w:proofErr w:type="spellEnd"/>
      <w:r>
        <w:t xml:space="preserve"> GJ, Silverman EK, Crapo JD; </w:t>
      </w:r>
      <w:proofErr w:type="spellStart"/>
      <w:r>
        <w:t>COPDGene</w:t>
      </w:r>
      <w:proofErr w:type="spellEnd"/>
      <w:r>
        <w:t xml:space="preserve"> Investigators.</w:t>
      </w:r>
      <w:r w:rsidR="00FB24A9">
        <w:t xml:space="preserve"> </w:t>
      </w:r>
      <w:proofErr w:type="gramStart"/>
      <w:r w:rsidR="00FB24A9">
        <w:t xml:space="preserve">Association between occupational exposure and lung function, respiratory symptoms, and high-resolution computed tomography imaging in </w:t>
      </w:r>
      <w:proofErr w:type="spellStart"/>
      <w:r w:rsidR="00FB24A9">
        <w:t>COPDGene</w:t>
      </w:r>
      <w:proofErr w:type="spellEnd"/>
      <w:r w:rsidR="00FB24A9">
        <w:t>.</w:t>
      </w:r>
      <w:proofErr w:type="gramEnd"/>
      <w:r w:rsidR="00FB24A9" w:rsidRPr="00FB24A9">
        <w:t xml:space="preserve"> </w:t>
      </w:r>
      <w:r w:rsidR="00FB24A9">
        <w:t xml:space="preserve">Am J </w:t>
      </w:r>
      <w:proofErr w:type="spellStart"/>
      <w:r w:rsidR="00FB24A9">
        <w:t>Respir</w:t>
      </w:r>
      <w:proofErr w:type="spellEnd"/>
      <w:r w:rsidR="00FB24A9">
        <w:t xml:space="preserve"> </w:t>
      </w:r>
      <w:proofErr w:type="spellStart"/>
      <w:r w:rsidR="00FB24A9">
        <w:t>Crit</w:t>
      </w:r>
      <w:proofErr w:type="spellEnd"/>
      <w:r w:rsidR="00FB24A9">
        <w:t xml:space="preserve"> Care Med. 2014 Oct 1</w:t>
      </w:r>
      <w:proofErr w:type="gramStart"/>
      <w:r w:rsidR="00FB24A9">
        <w:t>;190</w:t>
      </w:r>
      <w:proofErr w:type="gramEnd"/>
      <w:r w:rsidR="00FB24A9">
        <w:t xml:space="preserve">(7):756-62. </w:t>
      </w:r>
      <w:proofErr w:type="spellStart"/>
      <w:proofErr w:type="gramStart"/>
      <w:r w:rsidR="00FB24A9">
        <w:t>doi</w:t>
      </w:r>
      <w:proofErr w:type="spellEnd"/>
      <w:proofErr w:type="gramEnd"/>
      <w:r w:rsidR="00FB24A9">
        <w:t>: 10.1164/rccm.201403-0493OC.</w:t>
      </w:r>
    </w:p>
    <w:p w14:paraId="4DEFB3FC" w14:textId="77777777" w:rsidR="00136D07" w:rsidRPr="001F45C7" w:rsidRDefault="00136D07" w:rsidP="001F45C7">
      <w:pPr>
        <w:jc w:val="both"/>
      </w:pPr>
      <w:r w:rsidRPr="001F45C7">
        <w:t xml:space="preserve">Matheson MC1, </w:t>
      </w:r>
      <w:proofErr w:type="spellStart"/>
      <w:r w:rsidRPr="001F45C7">
        <w:t>Benke</w:t>
      </w:r>
      <w:proofErr w:type="spellEnd"/>
      <w:r w:rsidRPr="001F45C7">
        <w:t xml:space="preserve"> G, Raven J, Sim MR, </w:t>
      </w:r>
      <w:proofErr w:type="spellStart"/>
      <w:r w:rsidRPr="001F45C7">
        <w:t>Kromhout</w:t>
      </w:r>
      <w:proofErr w:type="spellEnd"/>
      <w:r w:rsidRPr="001F45C7">
        <w:t xml:space="preserve"> H, </w:t>
      </w:r>
      <w:proofErr w:type="spellStart"/>
      <w:r w:rsidRPr="001F45C7">
        <w:t>Vermeulen</w:t>
      </w:r>
      <w:proofErr w:type="spellEnd"/>
      <w:r w:rsidRPr="001F45C7">
        <w:t xml:space="preserve"> R, Johns DP, Walters EH, Abramson MJ. Biological dust exposure in the workplace is a risk factor for chronic obstructive pulmonary disease. </w:t>
      </w:r>
      <w:proofErr w:type="gramStart"/>
      <w:r w:rsidRPr="001F45C7">
        <w:t>Thorax.</w:t>
      </w:r>
      <w:proofErr w:type="gramEnd"/>
      <w:r w:rsidRPr="001F45C7">
        <w:t xml:space="preserve"> 2005 Aug</w:t>
      </w:r>
      <w:proofErr w:type="gramStart"/>
      <w:r w:rsidRPr="001F45C7">
        <w:t>;60</w:t>
      </w:r>
      <w:proofErr w:type="gramEnd"/>
      <w:r w:rsidRPr="001F45C7">
        <w:t>(8):645-51.</w:t>
      </w:r>
    </w:p>
    <w:p w14:paraId="7FD8BBC3" w14:textId="77777777" w:rsidR="00136D07" w:rsidRPr="001F45C7" w:rsidRDefault="00136D07" w:rsidP="001F45C7">
      <w:pPr>
        <w:jc w:val="both"/>
      </w:pPr>
      <w:proofErr w:type="gramStart"/>
      <w:r w:rsidRPr="001F45C7">
        <w:t xml:space="preserve">Mayer AS, </w:t>
      </w:r>
      <w:proofErr w:type="spellStart"/>
      <w:r w:rsidRPr="001F45C7">
        <w:t>Stoller</w:t>
      </w:r>
      <w:proofErr w:type="spellEnd"/>
      <w:r w:rsidRPr="001F45C7">
        <w:t xml:space="preserve"> JK, Bucher </w:t>
      </w:r>
      <w:proofErr w:type="spellStart"/>
      <w:r w:rsidRPr="001F45C7">
        <w:t>Bartelson</w:t>
      </w:r>
      <w:proofErr w:type="spellEnd"/>
      <w:r w:rsidRPr="001F45C7">
        <w:t xml:space="preserve"> B, James </w:t>
      </w:r>
      <w:proofErr w:type="spellStart"/>
      <w:r w:rsidRPr="001F45C7">
        <w:t>Ruttenber</w:t>
      </w:r>
      <w:proofErr w:type="spellEnd"/>
      <w:r w:rsidRPr="001F45C7">
        <w:t xml:space="preserve"> A, </w:t>
      </w:r>
      <w:proofErr w:type="spellStart"/>
      <w:r w:rsidRPr="001F45C7">
        <w:t>Sandhaus</w:t>
      </w:r>
      <w:proofErr w:type="spellEnd"/>
      <w:r w:rsidRPr="001F45C7">
        <w:t xml:space="preserve"> RA, Newman LS.</w:t>
      </w:r>
      <w:proofErr w:type="gramEnd"/>
      <w:r w:rsidRPr="001F45C7">
        <w:t xml:space="preserve"> Occupational exposure risks in individuals with PI*Z </w:t>
      </w:r>
      <w:proofErr w:type="gramStart"/>
      <w:r w:rsidRPr="001F45C7">
        <w:t>alpha(</w:t>
      </w:r>
      <w:proofErr w:type="gramEnd"/>
      <w:r w:rsidRPr="001F45C7">
        <w:t xml:space="preserve">1)-antitrypsin deficiency. Am J </w:t>
      </w:r>
      <w:proofErr w:type="spellStart"/>
      <w:r w:rsidRPr="001F45C7">
        <w:t>Respir</w:t>
      </w:r>
      <w:proofErr w:type="spellEnd"/>
      <w:r w:rsidRPr="001F45C7">
        <w:t xml:space="preserve"> </w:t>
      </w:r>
      <w:proofErr w:type="spellStart"/>
      <w:r w:rsidRPr="001F45C7">
        <w:t>Crit</w:t>
      </w:r>
      <w:proofErr w:type="spellEnd"/>
      <w:r w:rsidRPr="001F45C7">
        <w:t xml:space="preserve"> Care Med. 2000 Aug</w:t>
      </w:r>
      <w:proofErr w:type="gramStart"/>
      <w:r w:rsidRPr="001F45C7">
        <w:t>;162</w:t>
      </w:r>
      <w:proofErr w:type="gramEnd"/>
      <w:r w:rsidRPr="001F45C7">
        <w:t>(2 Pt 1):553–8.</w:t>
      </w:r>
    </w:p>
    <w:p w14:paraId="38A8134A" w14:textId="77777777" w:rsidR="00136D07" w:rsidRPr="001F45C7" w:rsidRDefault="00136D07" w:rsidP="001F45C7">
      <w:pPr>
        <w:jc w:val="both"/>
      </w:pPr>
      <w:proofErr w:type="spellStart"/>
      <w:r w:rsidRPr="001F45C7">
        <w:lastRenderedPageBreak/>
        <w:t>Mazitova</w:t>
      </w:r>
      <w:proofErr w:type="spellEnd"/>
      <w:r w:rsidRPr="001F45C7">
        <w:t xml:space="preserve"> NN1, </w:t>
      </w:r>
      <w:proofErr w:type="spellStart"/>
      <w:r w:rsidRPr="001F45C7">
        <w:t>Saveliev</w:t>
      </w:r>
      <w:proofErr w:type="spellEnd"/>
      <w:r w:rsidRPr="001F45C7">
        <w:t xml:space="preserve"> AA, </w:t>
      </w:r>
      <w:proofErr w:type="spellStart"/>
      <w:r w:rsidRPr="001F45C7">
        <w:t>Berheeva</w:t>
      </w:r>
      <w:proofErr w:type="spellEnd"/>
      <w:r w:rsidRPr="001F45C7">
        <w:t xml:space="preserve"> ZM, </w:t>
      </w:r>
      <w:proofErr w:type="spellStart"/>
      <w:r w:rsidRPr="001F45C7">
        <w:t>Amirov</w:t>
      </w:r>
      <w:proofErr w:type="spellEnd"/>
      <w:r w:rsidRPr="001F45C7">
        <w:t xml:space="preserve"> </w:t>
      </w:r>
      <w:proofErr w:type="spellStart"/>
      <w:r w:rsidRPr="001F45C7">
        <w:t>NKh</w:t>
      </w:r>
      <w:proofErr w:type="spellEnd"/>
      <w:r w:rsidRPr="001F45C7">
        <w:t xml:space="preserve">. COPD and occupation: a retrospective cohort study of industrial workers. </w:t>
      </w:r>
      <w:proofErr w:type="spellStart"/>
      <w:r w:rsidRPr="001F45C7">
        <w:t>Arh</w:t>
      </w:r>
      <w:proofErr w:type="spellEnd"/>
      <w:r w:rsidRPr="001F45C7">
        <w:t xml:space="preserve"> </w:t>
      </w:r>
      <w:proofErr w:type="spellStart"/>
      <w:r w:rsidRPr="001F45C7">
        <w:t>Hig</w:t>
      </w:r>
      <w:proofErr w:type="spellEnd"/>
      <w:r w:rsidRPr="001F45C7">
        <w:t xml:space="preserve"> Rada </w:t>
      </w:r>
      <w:proofErr w:type="spellStart"/>
      <w:r w:rsidRPr="001F45C7">
        <w:t>Toksikol</w:t>
      </w:r>
      <w:proofErr w:type="spellEnd"/>
      <w:r w:rsidRPr="001F45C7">
        <w:t>. 2012 Sep</w:t>
      </w:r>
      <w:proofErr w:type="gramStart"/>
      <w:r w:rsidRPr="001F45C7">
        <w:t>;63</w:t>
      </w:r>
      <w:proofErr w:type="gramEnd"/>
      <w:r w:rsidRPr="001F45C7">
        <w:t xml:space="preserve">(3):345-56. </w:t>
      </w:r>
      <w:proofErr w:type="spellStart"/>
      <w:proofErr w:type="gramStart"/>
      <w:r w:rsidRPr="001F45C7">
        <w:t>doi</w:t>
      </w:r>
      <w:proofErr w:type="spellEnd"/>
      <w:proofErr w:type="gramEnd"/>
      <w:r w:rsidRPr="001F45C7">
        <w:t>: 10.2478/10004-1254-63-2012-2178.</w:t>
      </w:r>
    </w:p>
    <w:p w14:paraId="22F8C3A5" w14:textId="77777777" w:rsidR="00136D07" w:rsidRPr="001F45C7" w:rsidRDefault="00136D07" w:rsidP="001F45C7">
      <w:pPr>
        <w:jc w:val="both"/>
      </w:pPr>
      <w:r w:rsidRPr="001F45C7">
        <w:t xml:space="preserve">Mehta AJ, </w:t>
      </w:r>
      <w:proofErr w:type="spellStart"/>
      <w:r w:rsidRPr="001F45C7">
        <w:t>Miedinger</w:t>
      </w:r>
      <w:proofErr w:type="spellEnd"/>
      <w:r w:rsidRPr="001F45C7">
        <w:t xml:space="preserve"> D, </w:t>
      </w:r>
      <w:proofErr w:type="spellStart"/>
      <w:r w:rsidRPr="001F45C7">
        <w:t>Keidel</w:t>
      </w:r>
      <w:proofErr w:type="spellEnd"/>
      <w:r w:rsidRPr="001F45C7">
        <w:t xml:space="preserve"> D, </w:t>
      </w:r>
      <w:proofErr w:type="spellStart"/>
      <w:r w:rsidRPr="001F45C7">
        <w:t>Bettschart</w:t>
      </w:r>
      <w:proofErr w:type="spellEnd"/>
      <w:r w:rsidRPr="001F45C7">
        <w:t xml:space="preserve"> R, </w:t>
      </w:r>
      <w:proofErr w:type="spellStart"/>
      <w:r w:rsidRPr="001F45C7">
        <w:t>Bircher</w:t>
      </w:r>
      <w:proofErr w:type="spellEnd"/>
      <w:r w:rsidRPr="001F45C7">
        <w:t xml:space="preserve"> A, </w:t>
      </w:r>
      <w:proofErr w:type="spellStart"/>
      <w:r w:rsidRPr="001F45C7">
        <w:t>Bridevaux</w:t>
      </w:r>
      <w:proofErr w:type="spellEnd"/>
      <w:r w:rsidRPr="001F45C7">
        <w:t xml:space="preserve"> PO, </w:t>
      </w:r>
      <w:proofErr w:type="spellStart"/>
      <w:r w:rsidRPr="001F45C7">
        <w:t>Curjuric</w:t>
      </w:r>
      <w:proofErr w:type="spellEnd"/>
      <w:r w:rsidRPr="001F45C7">
        <w:t xml:space="preserve"> I, </w:t>
      </w:r>
      <w:proofErr w:type="spellStart"/>
      <w:r w:rsidRPr="001F45C7">
        <w:t>Kromhout</w:t>
      </w:r>
      <w:proofErr w:type="spellEnd"/>
      <w:r w:rsidRPr="001F45C7">
        <w:t xml:space="preserve"> H, </w:t>
      </w:r>
      <w:proofErr w:type="spellStart"/>
      <w:r w:rsidRPr="001F45C7">
        <w:t>Rochat</w:t>
      </w:r>
      <w:proofErr w:type="spellEnd"/>
      <w:r w:rsidRPr="001F45C7">
        <w:t xml:space="preserve"> T, </w:t>
      </w:r>
      <w:proofErr w:type="spellStart"/>
      <w:r w:rsidRPr="001F45C7">
        <w:t>Rothe</w:t>
      </w:r>
      <w:proofErr w:type="spellEnd"/>
      <w:r w:rsidRPr="001F45C7">
        <w:t xml:space="preserve"> T, </w:t>
      </w:r>
      <w:proofErr w:type="spellStart"/>
      <w:r w:rsidRPr="001F45C7">
        <w:t>Russi</w:t>
      </w:r>
      <w:proofErr w:type="spellEnd"/>
      <w:r w:rsidRPr="001F45C7">
        <w:t xml:space="preserve"> EW, </w:t>
      </w:r>
      <w:proofErr w:type="spellStart"/>
      <w:r w:rsidRPr="001F45C7">
        <w:t>Schikowski</w:t>
      </w:r>
      <w:proofErr w:type="spellEnd"/>
      <w:r w:rsidRPr="001F45C7">
        <w:t xml:space="preserve"> T, Schindler C, Schwartz J, Turk A, </w:t>
      </w:r>
      <w:proofErr w:type="spellStart"/>
      <w:r w:rsidRPr="001F45C7">
        <w:t>Vermeulen</w:t>
      </w:r>
      <w:proofErr w:type="spellEnd"/>
      <w:r w:rsidRPr="001F45C7">
        <w:t xml:space="preserve"> R, Probst-</w:t>
      </w:r>
      <w:proofErr w:type="spellStart"/>
      <w:r w:rsidRPr="001F45C7">
        <w:t>Hensch</w:t>
      </w:r>
      <w:proofErr w:type="spellEnd"/>
      <w:r w:rsidRPr="001F45C7">
        <w:t xml:space="preserve"> N, </w:t>
      </w:r>
      <w:proofErr w:type="spellStart"/>
      <w:r w:rsidRPr="001F45C7">
        <w:t>Künzli</w:t>
      </w:r>
      <w:proofErr w:type="spellEnd"/>
      <w:r w:rsidRPr="001F45C7">
        <w:t xml:space="preserve"> N; SAPALDIA Team. </w:t>
      </w:r>
      <w:proofErr w:type="gramStart"/>
      <w:r w:rsidRPr="001F45C7">
        <w:t>Occupational exposure to dusts, gases, and fumes and incidence of chronic obstructive pulmonary disease in the Swiss Cohort Study on Air Pollution and Lung and Heart Diseases in Adults.</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2012 Jun 15</w:t>
      </w:r>
      <w:proofErr w:type="gramStart"/>
      <w:r w:rsidRPr="001F45C7">
        <w:t>;185</w:t>
      </w:r>
      <w:proofErr w:type="gramEnd"/>
      <w:r w:rsidRPr="001F45C7">
        <w:t xml:space="preserve">(12):1292-300. </w:t>
      </w:r>
      <w:proofErr w:type="spellStart"/>
      <w:proofErr w:type="gramStart"/>
      <w:r w:rsidRPr="001F45C7">
        <w:t>doi</w:t>
      </w:r>
      <w:proofErr w:type="spellEnd"/>
      <w:proofErr w:type="gramEnd"/>
      <w:r w:rsidRPr="001F45C7">
        <w:t xml:space="preserve">: 10.1164/rccm.201110-1917OC. </w:t>
      </w:r>
      <w:proofErr w:type="spellStart"/>
      <w:r w:rsidRPr="001F45C7">
        <w:t>Epub</w:t>
      </w:r>
      <w:proofErr w:type="spellEnd"/>
      <w:r w:rsidRPr="001F45C7">
        <w:t xml:space="preserve"> 2012 Apr 6.</w:t>
      </w:r>
    </w:p>
    <w:p w14:paraId="3C76488A" w14:textId="77777777" w:rsidR="00136D07" w:rsidRPr="001F45C7" w:rsidRDefault="00136D07" w:rsidP="001F45C7">
      <w:pPr>
        <w:jc w:val="both"/>
      </w:pPr>
      <w:r w:rsidRPr="001F45C7">
        <w:t xml:space="preserve">Melville AM1, </w:t>
      </w:r>
      <w:proofErr w:type="spellStart"/>
      <w:r w:rsidRPr="001F45C7">
        <w:t>Pless-Mulloli</w:t>
      </w:r>
      <w:proofErr w:type="spellEnd"/>
      <w:r w:rsidRPr="001F45C7">
        <w:t xml:space="preserve"> T, </w:t>
      </w:r>
      <w:proofErr w:type="spellStart"/>
      <w:r w:rsidRPr="001F45C7">
        <w:t>Afolabi</w:t>
      </w:r>
      <w:proofErr w:type="spellEnd"/>
      <w:r w:rsidRPr="001F45C7">
        <w:t xml:space="preserve"> OA, Stenton SC. COPD prevalence and its association with occupational exposures in a general population. </w:t>
      </w:r>
      <w:proofErr w:type="spellStart"/>
      <w:r w:rsidRPr="001F45C7">
        <w:t>Eur</w:t>
      </w:r>
      <w:proofErr w:type="spellEnd"/>
      <w:r w:rsidRPr="001F45C7">
        <w:t xml:space="preserve"> </w:t>
      </w:r>
      <w:proofErr w:type="spellStart"/>
      <w:r w:rsidRPr="001F45C7">
        <w:t>Respir</w:t>
      </w:r>
      <w:proofErr w:type="spellEnd"/>
      <w:r w:rsidRPr="001F45C7">
        <w:t xml:space="preserve"> J. 2010 Sep</w:t>
      </w:r>
      <w:proofErr w:type="gramStart"/>
      <w:r w:rsidRPr="001F45C7">
        <w:t>;36</w:t>
      </w:r>
      <w:proofErr w:type="gramEnd"/>
      <w:r w:rsidRPr="001F45C7">
        <w:t xml:space="preserve">(3):488-93. </w:t>
      </w:r>
      <w:proofErr w:type="spellStart"/>
      <w:proofErr w:type="gramStart"/>
      <w:r w:rsidRPr="001F45C7">
        <w:t>doi</w:t>
      </w:r>
      <w:proofErr w:type="spellEnd"/>
      <w:proofErr w:type="gramEnd"/>
      <w:r w:rsidRPr="001F45C7">
        <w:t xml:space="preserve">: 10.1183/09031936.00038309. </w:t>
      </w:r>
      <w:proofErr w:type="spellStart"/>
      <w:r w:rsidRPr="001F45C7">
        <w:t>Epub</w:t>
      </w:r>
      <w:proofErr w:type="spellEnd"/>
      <w:r w:rsidRPr="001F45C7">
        <w:t xml:space="preserve"> 2010 Jan 28.</w:t>
      </w:r>
    </w:p>
    <w:p w14:paraId="20C9A76F" w14:textId="77777777" w:rsidR="00136D07" w:rsidRPr="001F45C7" w:rsidRDefault="00136D07" w:rsidP="001F45C7">
      <w:pPr>
        <w:jc w:val="both"/>
      </w:pPr>
      <w:proofErr w:type="spellStart"/>
      <w:r w:rsidRPr="001F45C7">
        <w:t>Montnémery</w:t>
      </w:r>
      <w:proofErr w:type="spellEnd"/>
      <w:r w:rsidRPr="001F45C7">
        <w:t xml:space="preserve"> P, </w:t>
      </w:r>
      <w:proofErr w:type="spellStart"/>
      <w:r w:rsidRPr="001F45C7">
        <w:t>Bengtsson</w:t>
      </w:r>
      <w:proofErr w:type="spellEnd"/>
      <w:r w:rsidRPr="001F45C7">
        <w:t xml:space="preserve"> P, Elliot A, </w:t>
      </w:r>
      <w:proofErr w:type="spellStart"/>
      <w:r w:rsidRPr="001F45C7">
        <w:t>Lindholm</w:t>
      </w:r>
      <w:proofErr w:type="spellEnd"/>
      <w:r w:rsidRPr="001F45C7">
        <w:t xml:space="preserve"> LH, Nyberg P, </w:t>
      </w:r>
      <w:proofErr w:type="spellStart"/>
      <w:r w:rsidRPr="001F45C7">
        <w:t>Löfdahl</w:t>
      </w:r>
      <w:proofErr w:type="spellEnd"/>
      <w:r w:rsidRPr="001F45C7">
        <w:t xml:space="preserve"> CG. </w:t>
      </w:r>
      <w:proofErr w:type="gramStart"/>
      <w:r w:rsidRPr="001F45C7">
        <w:t>Prevalence of obstructive lung diseases and respiratory symptoms in relation to living environment and socio-economic group.</w:t>
      </w:r>
      <w:proofErr w:type="gramEnd"/>
      <w:r w:rsidRPr="001F45C7">
        <w:t xml:space="preserve"> </w:t>
      </w:r>
      <w:proofErr w:type="spellStart"/>
      <w:r w:rsidRPr="001F45C7">
        <w:t>Respir</w:t>
      </w:r>
      <w:proofErr w:type="spellEnd"/>
      <w:r w:rsidRPr="001F45C7">
        <w:t xml:space="preserve"> Med. 2001 Sep</w:t>
      </w:r>
      <w:proofErr w:type="gramStart"/>
      <w:r w:rsidRPr="001F45C7">
        <w:t>;95</w:t>
      </w:r>
      <w:proofErr w:type="gramEnd"/>
      <w:r w:rsidRPr="001F45C7">
        <w:t>(9):744-52.</w:t>
      </w:r>
    </w:p>
    <w:p w14:paraId="732903DF" w14:textId="77777777" w:rsidR="00136D07" w:rsidRPr="001F45C7" w:rsidRDefault="00136D07" w:rsidP="001F45C7">
      <w:pPr>
        <w:jc w:val="both"/>
      </w:pPr>
      <w:proofErr w:type="gramStart"/>
      <w:r w:rsidRPr="001F45C7">
        <w:t>Morgan WK. Industrial bronchitis.</w:t>
      </w:r>
      <w:proofErr w:type="gramEnd"/>
      <w:r w:rsidRPr="001F45C7">
        <w:t xml:space="preserve"> Br J </w:t>
      </w:r>
      <w:proofErr w:type="spellStart"/>
      <w:r w:rsidRPr="001F45C7">
        <w:t>Ind</w:t>
      </w:r>
      <w:proofErr w:type="spellEnd"/>
      <w:r w:rsidRPr="001F45C7">
        <w:t xml:space="preserve"> Med. 1978 Nov; 35(4): 285–291.</w:t>
      </w:r>
    </w:p>
    <w:p w14:paraId="078664D9" w14:textId="77777777" w:rsidR="00070540" w:rsidRDefault="00070540" w:rsidP="001F45C7">
      <w:pPr>
        <w:jc w:val="both"/>
      </w:pPr>
      <w:proofErr w:type="spellStart"/>
      <w:r w:rsidRPr="00070540">
        <w:t>Obaseki</w:t>
      </w:r>
      <w:proofErr w:type="spellEnd"/>
      <w:r w:rsidRPr="00070540">
        <w:t xml:space="preserve"> DO, </w:t>
      </w:r>
      <w:proofErr w:type="gramStart"/>
      <w:r w:rsidRPr="00070540">
        <w:t>et</w:t>
      </w:r>
      <w:proofErr w:type="gramEnd"/>
      <w:r w:rsidRPr="00070540">
        <w:t xml:space="preserve">. </w:t>
      </w:r>
      <w:proofErr w:type="gramStart"/>
      <w:r w:rsidRPr="00070540">
        <w:t>al</w:t>
      </w:r>
      <w:proofErr w:type="gramEnd"/>
      <w:r w:rsidRPr="00070540">
        <w:t xml:space="preserve">. Chronic Airflow Obstruction in a Black African Population: Results of BOLD Study, Ile-Ife, Nigeria. </w:t>
      </w:r>
      <w:proofErr w:type="gramStart"/>
      <w:r w:rsidRPr="00070540">
        <w:t>COPD.</w:t>
      </w:r>
      <w:proofErr w:type="gramEnd"/>
      <w:r w:rsidRPr="00070540">
        <w:t xml:space="preserve"> </w:t>
      </w:r>
      <w:proofErr w:type="gramStart"/>
      <w:r w:rsidRPr="00070540">
        <w:t>2016 Feb; 13:42-9.</w:t>
      </w:r>
      <w:proofErr w:type="gramEnd"/>
    </w:p>
    <w:p w14:paraId="49D77C6C" w14:textId="77777777" w:rsidR="00136D07" w:rsidRPr="001F45C7" w:rsidRDefault="00136D07" w:rsidP="001F45C7">
      <w:pPr>
        <w:jc w:val="both"/>
      </w:pPr>
      <w:proofErr w:type="spellStart"/>
      <w:r w:rsidRPr="001F45C7">
        <w:t>Omland</w:t>
      </w:r>
      <w:proofErr w:type="spellEnd"/>
      <w:r w:rsidRPr="001F45C7">
        <w:t xml:space="preserve"> O, </w:t>
      </w:r>
      <w:proofErr w:type="spellStart"/>
      <w:r w:rsidRPr="001F45C7">
        <w:t>Würtz</w:t>
      </w:r>
      <w:proofErr w:type="spellEnd"/>
      <w:r w:rsidRPr="001F45C7">
        <w:t xml:space="preserve"> ET, </w:t>
      </w:r>
      <w:proofErr w:type="spellStart"/>
      <w:r w:rsidRPr="001F45C7">
        <w:t>Aasen</w:t>
      </w:r>
      <w:proofErr w:type="spellEnd"/>
      <w:r w:rsidRPr="001F45C7">
        <w:t xml:space="preserve"> TB, Blanc P, </w:t>
      </w:r>
      <w:proofErr w:type="spellStart"/>
      <w:r w:rsidRPr="001F45C7">
        <w:t>Brisman</w:t>
      </w:r>
      <w:proofErr w:type="spellEnd"/>
      <w:r w:rsidRPr="001F45C7">
        <w:t xml:space="preserve"> JB, Miller MR, Pedersen OF, </w:t>
      </w:r>
      <w:proofErr w:type="spellStart"/>
      <w:r w:rsidRPr="001F45C7">
        <w:t>Schlünssen</w:t>
      </w:r>
      <w:proofErr w:type="spellEnd"/>
      <w:r w:rsidRPr="001F45C7">
        <w:t xml:space="preserve"> V, </w:t>
      </w:r>
      <w:proofErr w:type="spellStart"/>
      <w:r w:rsidRPr="001F45C7">
        <w:t>Sigsgaard</w:t>
      </w:r>
      <w:proofErr w:type="spellEnd"/>
      <w:r w:rsidRPr="001F45C7">
        <w:t xml:space="preserve"> T, </w:t>
      </w:r>
      <w:proofErr w:type="spellStart"/>
      <w:r w:rsidRPr="001F45C7">
        <w:t>Ulrik</w:t>
      </w:r>
      <w:proofErr w:type="spellEnd"/>
      <w:r w:rsidRPr="001F45C7">
        <w:t xml:space="preserve"> CS, </w:t>
      </w:r>
      <w:proofErr w:type="spellStart"/>
      <w:r w:rsidRPr="001F45C7">
        <w:t>Viskum</w:t>
      </w:r>
      <w:proofErr w:type="spellEnd"/>
      <w:r w:rsidRPr="001F45C7">
        <w:t xml:space="preserve"> S. Occupational chronic obstructive pulmonary disease: a systematic literature review. </w:t>
      </w:r>
      <w:proofErr w:type="spellStart"/>
      <w:r w:rsidRPr="001F45C7">
        <w:t>Scand</w:t>
      </w:r>
      <w:proofErr w:type="spellEnd"/>
      <w:r w:rsidRPr="001F45C7">
        <w:t xml:space="preserve"> J Work Environ Health. 2014 Jan</w:t>
      </w:r>
      <w:proofErr w:type="gramStart"/>
      <w:r w:rsidRPr="001F45C7">
        <w:t>;40</w:t>
      </w:r>
      <w:proofErr w:type="gramEnd"/>
      <w:r w:rsidRPr="001F45C7">
        <w:t xml:space="preserve">(1):19-35. </w:t>
      </w:r>
    </w:p>
    <w:p w14:paraId="6ACD1FC9" w14:textId="77777777" w:rsidR="00136D07" w:rsidRPr="001F45C7" w:rsidRDefault="00136D07" w:rsidP="001F45C7">
      <w:pPr>
        <w:jc w:val="both"/>
      </w:pPr>
      <w:proofErr w:type="spellStart"/>
      <w:r w:rsidRPr="001F45C7">
        <w:t>Pallasaho</w:t>
      </w:r>
      <w:proofErr w:type="spellEnd"/>
      <w:r w:rsidRPr="001F45C7">
        <w:t xml:space="preserve"> P1, </w:t>
      </w:r>
      <w:proofErr w:type="spellStart"/>
      <w:r w:rsidRPr="001F45C7">
        <w:t>Kainu</w:t>
      </w:r>
      <w:proofErr w:type="spellEnd"/>
      <w:r w:rsidRPr="001F45C7">
        <w:t xml:space="preserve"> A, </w:t>
      </w:r>
      <w:proofErr w:type="spellStart"/>
      <w:r w:rsidRPr="001F45C7">
        <w:t>Sovijärvi</w:t>
      </w:r>
      <w:proofErr w:type="spellEnd"/>
      <w:r w:rsidRPr="001F45C7">
        <w:t xml:space="preserve"> A, </w:t>
      </w:r>
      <w:proofErr w:type="spellStart"/>
      <w:r w:rsidRPr="001F45C7">
        <w:t>Lindqvist</w:t>
      </w:r>
      <w:proofErr w:type="spellEnd"/>
      <w:r w:rsidRPr="001F45C7">
        <w:t xml:space="preserve"> A, </w:t>
      </w:r>
      <w:proofErr w:type="spellStart"/>
      <w:r w:rsidRPr="001F45C7">
        <w:t>Piirilä</w:t>
      </w:r>
      <w:proofErr w:type="spellEnd"/>
      <w:r w:rsidRPr="001F45C7">
        <w:t xml:space="preserve"> PL. Combined effect of smoking and occupational exposure to dusts, gases or fumes on the incidence of COPD. </w:t>
      </w:r>
      <w:proofErr w:type="gramStart"/>
      <w:r w:rsidRPr="001F45C7">
        <w:t>COPD.</w:t>
      </w:r>
      <w:proofErr w:type="gramEnd"/>
      <w:r w:rsidRPr="001F45C7">
        <w:t xml:space="preserve"> 2014 Feb</w:t>
      </w:r>
      <w:proofErr w:type="gramStart"/>
      <w:r w:rsidRPr="001F45C7">
        <w:t>;11</w:t>
      </w:r>
      <w:proofErr w:type="gramEnd"/>
      <w:r w:rsidRPr="001F45C7">
        <w:t xml:space="preserve">(1):88-95. </w:t>
      </w:r>
      <w:proofErr w:type="spellStart"/>
      <w:proofErr w:type="gramStart"/>
      <w:r w:rsidRPr="001F45C7">
        <w:t>doi</w:t>
      </w:r>
      <w:proofErr w:type="spellEnd"/>
      <w:proofErr w:type="gramEnd"/>
      <w:r w:rsidRPr="001F45C7">
        <w:t xml:space="preserve">: 10.3109/15412555.2013.830095. </w:t>
      </w:r>
      <w:proofErr w:type="spellStart"/>
      <w:r w:rsidRPr="001F45C7">
        <w:t>Epub</w:t>
      </w:r>
      <w:proofErr w:type="spellEnd"/>
      <w:r w:rsidRPr="001F45C7">
        <w:t xml:space="preserve"> 2013 Oct 10.</w:t>
      </w:r>
    </w:p>
    <w:p w14:paraId="5A495914" w14:textId="77777777" w:rsidR="00136D07" w:rsidRDefault="00136D07" w:rsidP="001F45C7">
      <w:pPr>
        <w:jc w:val="both"/>
      </w:pPr>
      <w:r w:rsidRPr="001F45C7">
        <w:t xml:space="preserve">Paulin LM, </w:t>
      </w:r>
      <w:proofErr w:type="spellStart"/>
      <w:r w:rsidRPr="001F45C7">
        <w:t>Diette</w:t>
      </w:r>
      <w:proofErr w:type="spellEnd"/>
      <w:r w:rsidRPr="001F45C7">
        <w:t xml:space="preserve"> GB, Blanc PD, </w:t>
      </w:r>
      <w:proofErr w:type="spellStart"/>
      <w:r w:rsidRPr="001F45C7">
        <w:t>Putcha</w:t>
      </w:r>
      <w:proofErr w:type="spellEnd"/>
      <w:r w:rsidRPr="001F45C7">
        <w:t xml:space="preserve"> N, Eisner MD, </w:t>
      </w:r>
      <w:proofErr w:type="spellStart"/>
      <w:r w:rsidRPr="001F45C7">
        <w:t>Kanner</w:t>
      </w:r>
      <w:proofErr w:type="spellEnd"/>
      <w:r w:rsidRPr="001F45C7">
        <w:t xml:space="preserve"> RE, Belli AJ, Christenson S, </w:t>
      </w:r>
      <w:proofErr w:type="spellStart"/>
      <w:r w:rsidRPr="001F45C7">
        <w:t>Tashkin</w:t>
      </w:r>
      <w:proofErr w:type="spellEnd"/>
      <w:r w:rsidRPr="001F45C7">
        <w:t xml:space="preserve"> DP, Han M, Barr RG, Hansel NN; SPIROMICS Research Group. Occupational exposures are associated with worse morbidity in patients with chronic obstructive pulmonary disease. Am J </w:t>
      </w:r>
      <w:proofErr w:type="spellStart"/>
      <w:r w:rsidRPr="001F45C7">
        <w:t>Respir</w:t>
      </w:r>
      <w:proofErr w:type="spellEnd"/>
      <w:r w:rsidRPr="001F45C7">
        <w:t xml:space="preserve"> </w:t>
      </w:r>
      <w:proofErr w:type="spellStart"/>
      <w:r w:rsidRPr="001F45C7">
        <w:t>Crit</w:t>
      </w:r>
      <w:proofErr w:type="spellEnd"/>
      <w:r w:rsidRPr="001F45C7">
        <w:t xml:space="preserve"> Care Med. 2015 Mar 1</w:t>
      </w:r>
      <w:proofErr w:type="gramStart"/>
      <w:r w:rsidRPr="001F45C7">
        <w:t>;191</w:t>
      </w:r>
      <w:proofErr w:type="gramEnd"/>
      <w:r w:rsidRPr="001F45C7">
        <w:t xml:space="preserve">(5):557-65. </w:t>
      </w:r>
    </w:p>
    <w:p w14:paraId="4AEB463B" w14:textId="77777777" w:rsidR="00136D07" w:rsidRPr="001F45C7" w:rsidRDefault="00136D07" w:rsidP="001F45C7">
      <w:pPr>
        <w:jc w:val="both"/>
      </w:pPr>
      <w:proofErr w:type="spellStart"/>
      <w:proofErr w:type="gramStart"/>
      <w:r w:rsidRPr="001F45C7">
        <w:t>Pauwels</w:t>
      </w:r>
      <w:proofErr w:type="spellEnd"/>
      <w:r w:rsidRPr="001F45C7">
        <w:t xml:space="preserve"> RA, </w:t>
      </w:r>
      <w:proofErr w:type="spellStart"/>
      <w:r w:rsidRPr="001F45C7">
        <w:t>Buist</w:t>
      </w:r>
      <w:proofErr w:type="spellEnd"/>
      <w:r w:rsidRPr="001F45C7">
        <w:t xml:space="preserve"> AS, Calverley PM, Jenkins CR, Hurd SS; GOLD Scientific Committee.</w:t>
      </w:r>
      <w:proofErr w:type="gramEnd"/>
      <w:r w:rsidRPr="001F45C7">
        <w:t xml:space="preserve"> </w:t>
      </w:r>
      <w:proofErr w:type="gramStart"/>
      <w:r w:rsidRPr="001F45C7">
        <w:t>Global strategy for the diagnosis, management, and prevention of chronic obstructive pulmonary disease.</w:t>
      </w:r>
      <w:proofErr w:type="gramEnd"/>
      <w:r w:rsidRPr="001F45C7">
        <w:t xml:space="preserve"> NHLBI/WHO Global Initiative for Chronic Obstructive Lung Disease (GOLD) Workshop summary. Am J </w:t>
      </w:r>
      <w:proofErr w:type="spellStart"/>
      <w:r w:rsidRPr="001F45C7">
        <w:t>Respir</w:t>
      </w:r>
      <w:proofErr w:type="spellEnd"/>
      <w:r w:rsidRPr="001F45C7">
        <w:t xml:space="preserve"> </w:t>
      </w:r>
      <w:proofErr w:type="spellStart"/>
      <w:r w:rsidRPr="001F45C7">
        <w:t>Crit</w:t>
      </w:r>
      <w:proofErr w:type="spellEnd"/>
      <w:r w:rsidRPr="001F45C7">
        <w:t xml:space="preserve"> Care Med. 2001 Apr</w:t>
      </w:r>
      <w:proofErr w:type="gramStart"/>
      <w:r w:rsidRPr="001F45C7">
        <w:t>;163</w:t>
      </w:r>
      <w:proofErr w:type="gramEnd"/>
      <w:r w:rsidRPr="001F45C7">
        <w:t>(5):1256-76.</w:t>
      </w:r>
    </w:p>
    <w:p w14:paraId="3EF229D7" w14:textId="77777777" w:rsidR="00136D07" w:rsidRPr="001F45C7" w:rsidRDefault="00136D07" w:rsidP="001F45C7">
      <w:pPr>
        <w:jc w:val="both"/>
      </w:pPr>
      <w:proofErr w:type="gramStart"/>
      <w:r w:rsidRPr="001F45C7">
        <w:t>Pérez-</w:t>
      </w:r>
      <w:proofErr w:type="spellStart"/>
      <w:r w:rsidRPr="001F45C7">
        <w:t>Rial</w:t>
      </w:r>
      <w:proofErr w:type="spellEnd"/>
      <w:r w:rsidRPr="001F45C7">
        <w:t xml:space="preserve"> S1, </w:t>
      </w:r>
      <w:proofErr w:type="spellStart"/>
      <w:r w:rsidRPr="001F45C7">
        <w:t>Girón-Martínez</w:t>
      </w:r>
      <w:proofErr w:type="spellEnd"/>
      <w:r w:rsidRPr="001F45C7">
        <w:t xml:space="preserve"> Á1, </w:t>
      </w:r>
      <w:proofErr w:type="spellStart"/>
      <w:r w:rsidRPr="001F45C7">
        <w:t>Peces</w:t>
      </w:r>
      <w:proofErr w:type="spellEnd"/>
      <w:r w:rsidRPr="001F45C7">
        <w:t>-Barba G2.</w:t>
      </w:r>
      <w:proofErr w:type="gramEnd"/>
      <w:r w:rsidRPr="001F45C7">
        <w:t xml:space="preserve"> </w:t>
      </w:r>
      <w:proofErr w:type="gramStart"/>
      <w:r w:rsidRPr="001F45C7">
        <w:t>Animal models of chronic obstructive pulmonary disease.</w:t>
      </w:r>
      <w:proofErr w:type="gramEnd"/>
      <w:r w:rsidRPr="001F45C7">
        <w:t xml:space="preserve"> </w:t>
      </w:r>
      <w:proofErr w:type="gramStart"/>
      <w:r w:rsidRPr="001F45C7">
        <w:t xml:space="preserve">Arch </w:t>
      </w:r>
      <w:proofErr w:type="spellStart"/>
      <w:r w:rsidRPr="001F45C7">
        <w:t>Bronconeumol</w:t>
      </w:r>
      <w:proofErr w:type="spellEnd"/>
      <w:r w:rsidRPr="001F45C7">
        <w:t>.</w:t>
      </w:r>
      <w:proofErr w:type="gramEnd"/>
      <w:r w:rsidRPr="001F45C7">
        <w:t xml:space="preserve"> 2015 Mar</w:t>
      </w:r>
      <w:proofErr w:type="gramStart"/>
      <w:r w:rsidRPr="001F45C7">
        <w:t>;51</w:t>
      </w:r>
      <w:proofErr w:type="gramEnd"/>
      <w:r w:rsidRPr="001F45C7">
        <w:t xml:space="preserve">(3):121-7. </w:t>
      </w:r>
      <w:proofErr w:type="spellStart"/>
      <w:proofErr w:type="gramStart"/>
      <w:r w:rsidRPr="001F45C7">
        <w:t>doi</w:t>
      </w:r>
      <w:proofErr w:type="spellEnd"/>
      <w:proofErr w:type="gramEnd"/>
      <w:r w:rsidRPr="001F45C7">
        <w:t xml:space="preserve">: 10.1016/j.arbres.2014.06.016. </w:t>
      </w:r>
      <w:proofErr w:type="spellStart"/>
      <w:r w:rsidRPr="001F45C7">
        <w:t>Epub</w:t>
      </w:r>
      <w:proofErr w:type="spellEnd"/>
      <w:r w:rsidRPr="001F45C7">
        <w:t xml:space="preserve"> 2014 Sep 5.</w:t>
      </w:r>
    </w:p>
    <w:p w14:paraId="6B3BDFDD" w14:textId="77777777" w:rsidR="00136D07" w:rsidRPr="001F45C7" w:rsidRDefault="00136D07" w:rsidP="001F45C7">
      <w:pPr>
        <w:jc w:val="both"/>
      </w:pPr>
      <w:proofErr w:type="spellStart"/>
      <w:r w:rsidRPr="001F45C7">
        <w:t>Piitulainen</w:t>
      </w:r>
      <w:proofErr w:type="spellEnd"/>
      <w:r w:rsidRPr="001F45C7">
        <w:t xml:space="preserve"> E, </w:t>
      </w:r>
      <w:proofErr w:type="spellStart"/>
      <w:r w:rsidRPr="001F45C7">
        <w:t>Tornling</w:t>
      </w:r>
      <w:proofErr w:type="spellEnd"/>
      <w:r w:rsidRPr="001F45C7">
        <w:t xml:space="preserve"> G, Eriksson S. Effect of age and occupational exposure to airway irritants on lung function in non-smoking individuals with alpha 1-antitrypsin deficiency (</w:t>
      </w:r>
      <w:proofErr w:type="spellStart"/>
      <w:r w:rsidRPr="001F45C7">
        <w:t>PiZZ</w:t>
      </w:r>
      <w:proofErr w:type="spellEnd"/>
      <w:r w:rsidRPr="001F45C7">
        <w:t xml:space="preserve">). </w:t>
      </w:r>
      <w:proofErr w:type="gramStart"/>
      <w:r w:rsidRPr="001F45C7">
        <w:t>Thorax.</w:t>
      </w:r>
      <w:proofErr w:type="gramEnd"/>
      <w:r w:rsidRPr="001F45C7">
        <w:t xml:space="preserve"> 1997 Mar</w:t>
      </w:r>
      <w:proofErr w:type="gramStart"/>
      <w:r w:rsidRPr="001F45C7">
        <w:t>;52</w:t>
      </w:r>
      <w:proofErr w:type="gramEnd"/>
      <w:r w:rsidRPr="001F45C7">
        <w:t>(3):244–8.</w:t>
      </w:r>
    </w:p>
    <w:p w14:paraId="73081B6A" w14:textId="77777777" w:rsidR="00136D07" w:rsidRPr="001F45C7" w:rsidRDefault="00136D07" w:rsidP="001F45C7">
      <w:pPr>
        <w:jc w:val="both"/>
      </w:pPr>
      <w:r w:rsidRPr="001F45C7">
        <w:lastRenderedPageBreak/>
        <w:t xml:space="preserve">Rom WN. </w:t>
      </w:r>
      <w:proofErr w:type="gramStart"/>
      <w:r w:rsidRPr="001F45C7">
        <w:t>Relationship of inflammatory cell cytokines to disease severity in individuals with occupational inorganic dust exposure.</w:t>
      </w:r>
      <w:proofErr w:type="gramEnd"/>
      <w:r w:rsidRPr="001F45C7">
        <w:t xml:space="preserve"> Am J </w:t>
      </w:r>
      <w:proofErr w:type="spellStart"/>
      <w:r w:rsidRPr="001F45C7">
        <w:t>Ind</w:t>
      </w:r>
      <w:proofErr w:type="spellEnd"/>
      <w:r w:rsidRPr="001F45C7">
        <w:t xml:space="preserve"> Med 1991</w:t>
      </w:r>
      <w:proofErr w:type="gramStart"/>
      <w:r w:rsidRPr="001F45C7">
        <w:t>;19:15</w:t>
      </w:r>
      <w:proofErr w:type="gramEnd"/>
      <w:r w:rsidRPr="001F45C7">
        <w:t>-27.</w:t>
      </w:r>
    </w:p>
    <w:p w14:paraId="1910B4B6" w14:textId="77777777" w:rsidR="00136D07" w:rsidRPr="001F45C7" w:rsidRDefault="00136D07" w:rsidP="001F45C7">
      <w:pPr>
        <w:jc w:val="both"/>
      </w:pPr>
      <w:r w:rsidRPr="001F45C7">
        <w:t xml:space="preserve">Scholes S1, Moody A1, Mindell JS1. Estimating population prevalence of potential airflow obstruction using different spirometric criteria: a pooled cross-sectional analysis of persons aged 40-95 years in England and Wales. </w:t>
      </w:r>
      <w:proofErr w:type="gramStart"/>
      <w:r w:rsidRPr="001F45C7">
        <w:t>BMJ Open.</w:t>
      </w:r>
      <w:proofErr w:type="gramEnd"/>
      <w:r w:rsidRPr="001F45C7">
        <w:t xml:space="preserve"> 2014 Jul 23</w:t>
      </w:r>
      <w:proofErr w:type="gramStart"/>
      <w:r w:rsidRPr="001F45C7">
        <w:t>;4</w:t>
      </w:r>
      <w:proofErr w:type="gramEnd"/>
      <w:r w:rsidRPr="001F45C7">
        <w:t xml:space="preserve">(7):e005685. </w:t>
      </w:r>
      <w:proofErr w:type="spellStart"/>
      <w:proofErr w:type="gramStart"/>
      <w:r w:rsidRPr="001F45C7">
        <w:t>doi</w:t>
      </w:r>
      <w:proofErr w:type="spellEnd"/>
      <w:proofErr w:type="gramEnd"/>
      <w:r w:rsidRPr="001F45C7">
        <w:t>: 10.1136/bmjopen-2014-005685.</w:t>
      </w:r>
    </w:p>
    <w:p w14:paraId="30F15FB1" w14:textId="77777777" w:rsidR="00136D07" w:rsidRPr="001F45C7" w:rsidRDefault="00136D07" w:rsidP="001F45C7">
      <w:pPr>
        <w:jc w:val="both"/>
      </w:pPr>
      <w:r w:rsidRPr="001F45C7">
        <w:t xml:space="preserve">Shapiro SD. Animal models for COPD. </w:t>
      </w:r>
      <w:proofErr w:type="gramStart"/>
      <w:r w:rsidRPr="001F45C7">
        <w:t>Chest.</w:t>
      </w:r>
      <w:proofErr w:type="gramEnd"/>
      <w:r w:rsidRPr="001F45C7">
        <w:t xml:space="preserve"> 2000 May</w:t>
      </w:r>
      <w:proofErr w:type="gramStart"/>
      <w:r w:rsidRPr="001F45C7">
        <w:t>;117</w:t>
      </w:r>
      <w:proofErr w:type="gramEnd"/>
      <w:r w:rsidRPr="001F45C7">
        <w:t xml:space="preserve">(5 </w:t>
      </w:r>
      <w:proofErr w:type="spellStart"/>
      <w:r w:rsidRPr="001F45C7">
        <w:t>Suppl</w:t>
      </w:r>
      <w:proofErr w:type="spellEnd"/>
      <w:r w:rsidRPr="001F45C7">
        <w:t xml:space="preserve"> 1):223S–7S.</w:t>
      </w:r>
    </w:p>
    <w:p w14:paraId="36F0DE45" w14:textId="77777777" w:rsidR="001C01A2" w:rsidRDefault="001C01A2" w:rsidP="001F45C7">
      <w:pPr>
        <w:jc w:val="both"/>
      </w:pPr>
      <w:r w:rsidRPr="001C01A2">
        <w:t xml:space="preserve">Sheikh M. </w:t>
      </w:r>
      <w:proofErr w:type="spellStart"/>
      <w:r w:rsidRPr="001C01A2">
        <w:t>Alifa</w:t>
      </w:r>
      <w:proofErr w:type="spellEnd"/>
      <w:r w:rsidRPr="001C01A2">
        <w:t xml:space="preserve"> SM </w:t>
      </w:r>
      <w:proofErr w:type="gramStart"/>
      <w:r w:rsidRPr="001C01A2">
        <w:t>et</w:t>
      </w:r>
      <w:proofErr w:type="gramEnd"/>
      <w:r w:rsidRPr="001C01A2">
        <w:t xml:space="preserve">. </w:t>
      </w:r>
      <w:proofErr w:type="gramStart"/>
      <w:r w:rsidRPr="001C01A2">
        <w:t>al</w:t>
      </w:r>
      <w:proofErr w:type="gramEnd"/>
      <w:r w:rsidRPr="001C01A2">
        <w:t xml:space="preserve">. Occupational exposure and risk of chronic obstructive pulmonary disease: a systematic review and meta-analysis. Expert Rev </w:t>
      </w:r>
      <w:proofErr w:type="spellStart"/>
      <w:r w:rsidRPr="001C01A2">
        <w:t>Respir</w:t>
      </w:r>
      <w:proofErr w:type="spellEnd"/>
      <w:r w:rsidRPr="001C01A2">
        <w:t xml:space="preserve"> Med 2016; 10: 861 -72.  </w:t>
      </w:r>
    </w:p>
    <w:p w14:paraId="518BD628" w14:textId="77777777" w:rsidR="00136D07" w:rsidRPr="001F45C7" w:rsidRDefault="00136D07" w:rsidP="001F45C7">
      <w:pPr>
        <w:jc w:val="both"/>
      </w:pPr>
      <w:r w:rsidRPr="001F45C7">
        <w:t xml:space="preserve">Suadicani P1, Hein HO, Meyer HW, </w:t>
      </w:r>
      <w:proofErr w:type="spellStart"/>
      <w:r w:rsidRPr="001F45C7">
        <w:t>Gyntelberg</w:t>
      </w:r>
      <w:proofErr w:type="spellEnd"/>
      <w:r w:rsidRPr="001F45C7">
        <w:t xml:space="preserve"> F. Exposure to cold and draught, alcohol consumption, and the NS-phenotype are associated with chronic bronchitis: an epidemiological investigation of 3387 men aged 53-75 years: the Copenhagen Male Study. </w:t>
      </w:r>
      <w:proofErr w:type="spellStart"/>
      <w:r w:rsidRPr="001F45C7">
        <w:t>Occup</w:t>
      </w:r>
      <w:proofErr w:type="spellEnd"/>
      <w:r w:rsidRPr="001F45C7">
        <w:t xml:space="preserve"> Environ Med. 2001 Mar</w:t>
      </w:r>
      <w:proofErr w:type="gramStart"/>
      <w:r w:rsidRPr="001F45C7">
        <w:t>;58</w:t>
      </w:r>
      <w:proofErr w:type="gramEnd"/>
      <w:r w:rsidRPr="001F45C7">
        <w:t>(3):160-4.</w:t>
      </w:r>
    </w:p>
    <w:p w14:paraId="7CA3953E" w14:textId="77777777" w:rsidR="00136D07" w:rsidRPr="001F45C7" w:rsidRDefault="00136D07" w:rsidP="001F45C7">
      <w:pPr>
        <w:jc w:val="both"/>
      </w:pPr>
      <w:proofErr w:type="spellStart"/>
      <w:r w:rsidRPr="001F45C7">
        <w:t>Sunyer</w:t>
      </w:r>
      <w:proofErr w:type="spellEnd"/>
      <w:r w:rsidRPr="001F45C7">
        <w:t xml:space="preserve"> J1, Zock JP, </w:t>
      </w:r>
      <w:proofErr w:type="spellStart"/>
      <w:r w:rsidRPr="001F45C7">
        <w:t>Kromhout</w:t>
      </w:r>
      <w:proofErr w:type="spellEnd"/>
      <w:r w:rsidRPr="001F45C7">
        <w:t xml:space="preserve"> H, Garcia-Esteban R, Radon K, Jarvis D, </w:t>
      </w:r>
      <w:proofErr w:type="spellStart"/>
      <w:r w:rsidRPr="001F45C7">
        <w:t>Toren</w:t>
      </w:r>
      <w:proofErr w:type="spellEnd"/>
      <w:r w:rsidRPr="001F45C7">
        <w:t xml:space="preserve"> K, </w:t>
      </w:r>
      <w:proofErr w:type="spellStart"/>
      <w:r w:rsidRPr="001F45C7">
        <w:t>Künzli</w:t>
      </w:r>
      <w:proofErr w:type="spellEnd"/>
      <w:r w:rsidRPr="001F45C7">
        <w:t xml:space="preserve"> N, </w:t>
      </w:r>
      <w:proofErr w:type="spellStart"/>
      <w:r w:rsidRPr="001F45C7">
        <w:t>Norbäck</w:t>
      </w:r>
      <w:proofErr w:type="spellEnd"/>
      <w:r w:rsidRPr="001F45C7">
        <w:t xml:space="preserve"> D, </w:t>
      </w:r>
      <w:proofErr w:type="spellStart"/>
      <w:r w:rsidRPr="001F45C7">
        <w:t>d'Errico</w:t>
      </w:r>
      <w:proofErr w:type="spellEnd"/>
      <w:r w:rsidRPr="001F45C7">
        <w:t xml:space="preserve"> A, </w:t>
      </w:r>
      <w:proofErr w:type="spellStart"/>
      <w:r w:rsidRPr="001F45C7">
        <w:t>Urrutia</w:t>
      </w:r>
      <w:proofErr w:type="spellEnd"/>
      <w:r w:rsidRPr="001F45C7">
        <w:t xml:space="preserve"> I, </w:t>
      </w:r>
      <w:proofErr w:type="spellStart"/>
      <w:r w:rsidRPr="001F45C7">
        <w:t>Payo</w:t>
      </w:r>
      <w:proofErr w:type="spellEnd"/>
      <w:r w:rsidRPr="001F45C7">
        <w:t xml:space="preserve"> F, </w:t>
      </w:r>
      <w:proofErr w:type="spellStart"/>
      <w:r w:rsidRPr="001F45C7">
        <w:t>Olivieri</w:t>
      </w:r>
      <w:proofErr w:type="spellEnd"/>
      <w:r w:rsidRPr="001F45C7">
        <w:t xml:space="preserve"> M, Villani S, Van </w:t>
      </w:r>
      <w:proofErr w:type="spellStart"/>
      <w:r w:rsidRPr="001F45C7">
        <w:t>Sprundel</w:t>
      </w:r>
      <w:proofErr w:type="spellEnd"/>
      <w:r w:rsidRPr="001F45C7">
        <w:t xml:space="preserve"> M, </w:t>
      </w:r>
      <w:proofErr w:type="spellStart"/>
      <w:r w:rsidRPr="001F45C7">
        <w:t>Antó</w:t>
      </w:r>
      <w:proofErr w:type="spellEnd"/>
      <w:r w:rsidRPr="001F45C7">
        <w:t xml:space="preserve"> JM, </w:t>
      </w:r>
      <w:proofErr w:type="spellStart"/>
      <w:r w:rsidRPr="001F45C7">
        <w:t>Kogevinas</w:t>
      </w:r>
      <w:proofErr w:type="spellEnd"/>
      <w:r w:rsidRPr="001F45C7">
        <w:t xml:space="preserve"> M; Occupational Group of the European Community Respiratory Health Survey. </w:t>
      </w:r>
      <w:proofErr w:type="gramStart"/>
      <w:r w:rsidRPr="001F45C7">
        <w:t>Lung function decline, chronic bronchitis, and occupational exposures in young adults.</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2005 Nov 1</w:t>
      </w:r>
      <w:proofErr w:type="gramStart"/>
      <w:r w:rsidRPr="001F45C7">
        <w:t>;172</w:t>
      </w:r>
      <w:proofErr w:type="gramEnd"/>
      <w:r w:rsidRPr="001F45C7">
        <w:t xml:space="preserve">(9):1139-45. </w:t>
      </w:r>
      <w:proofErr w:type="spellStart"/>
      <w:r w:rsidRPr="001F45C7">
        <w:t>Epub</w:t>
      </w:r>
      <w:proofErr w:type="spellEnd"/>
      <w:r w:rsidRPr="001F45C7">
        <w:t xml:space="preserve"> 2005 Jul 22.</w:t>
      </w:r>
    </w:p>
    <w:p w14:paraId="2AA16E20" w14:textId="77777777" w:rsidR="00136D07" w:rsidRPr="001F45C7" w:rsidRDefault="00136D07" w:rsidP="001F45C7">
      <w:pPr>
        <w:jc w:val="both"/>
      </w:pPr>
      <w:proofErr w:type="spellStart"/>
      <w:r w:rsidRPr="001F45C7">
        <w:t>Torén</w:t>
      </w:r>
      <w:proofErr w:type="spellEnd"/>
      <w:r w:rsidRPr="001F45C7">
        <w:t xml:space="preserve"> K, </w:t>
      </w:r>
      <w:proofErr w:type="spellStart"/>
      <w:r w:rsidRPr="001F45C7">
        <w:t>Järvholm</w:t>
      </w:r>
      <w:proofErr w:type="spellEnd"/>
      <w:r w:rsidRPr="001F45C7">
        <w:t xml:space="preserve"> B. Effect of occupational exposure to </w:t>
      </w:r>
      <w:proofErr w:type="spellStart"/>
      <w:r w:rsidRPr="001F45C7">
        <w:t>vapors</w:t>
      </w:r>
      <w:proofErr w:type="spellEnd"/>
      <w:r w:rsidRPr="001F45C7">
        <w:t xml:space="preserve">, gases, dusts, and fumes on COPD mortality risk among Swedish construction workers: a longitudinal cohort study. </w:t>
      </w:r>
      <w:proofErr w:type="gramStart"/>
      <w:r w:rsidRPr="001F45C7">
        <w:t>Chest.</w:t>
      </w:r>
      <w:proofErr w:type="gramEnd"/>
      <w:r w:rsidRPr="001F45C7">
        <w:t xml:space="preserve"> 2014 May</w:t>
      </w:r>
      <w:proofErr w:type="gramStart"/>
      <w:r w:rsidRPr="001F45C7">
        <w:t>;145</w:t>
      </w:r>
      <w:proofErr w:type="gramEnd"/>
      <w:r w:rsidRPr="001F45C7">
        <w:t>(5):992-7.</w:t>
      </w:r>
    </w:p>
    <w:p w14:paraId="0E0A8C2F" w14:textId="77777777" w:rsidR="00861EB4" w:rsidRDefault="00136D07" w:rsidP="00861EB4">
      <w:pPr>
        <w:jc w:val="both"/>
      </w:pPr>
      <w:proofErr w:type="spellStart"/>
      <w:r w:rsidRPr="001F45C7">
        <w:t>Trupin</w:t>
      </w:r>
      <w:proofErr w:type="spellEnd"/>
      <w:r w:rsidRPr="001F45C7">
        <w:t xml:space="preserve"> L1, Earnest G, San Pedro M, </w:t>
      </w:r>
      <w:proofErr w:type="spellStart"/>
      <w:r w:rsidRPr="001F45C7">
        <w:t>Balmes</w:t>
      </w:r>
      <w:proofErr w:type="spellEnd"/>
      <w:r w:rsidRPr="001F45C7">
        <w:t xml:space="preserve"> JR, Eisner MD, </w:t>
      </w:r>
      <w:proofErr w:type="spellStart"/>
      <w:r w:rsidRPr="001F45C7">
        <w:t>Yelin</w:t>
      </w:r>
      <w:proofErr w:type="spellEnd"/>
      <w:r w:rsidRPr="001F45C7">
        <w:t xml:space="preserve"> E, Katz PP, Blanc PD. </w:t>
      </w:r>
      <w:proofErr w:type="gramStart"/>
      <w:r w:rsidRPr="001F45C7">
        <w:t>The occupational burden of chronic obstructive pulmonary disease.</w:t>
      </w:r>
      <w:proofErr w:type="gramEnd"/>
      <w:r w:rsidRPr="001F45C7">
        <w:t xml:space="preserve"> </w:t>
      </w:r>
      <w:proofErr w:type="spellStart"/>
      <w:r w:rsidRPr="001F45C7">
        <w:t>Eur</w:t>
      </w:r>
      <w:proofErr w:type="spellEnd"/>
      <w:r w:rsidRPr="001F45C7">
        <w:t xml:space="preserve"> </w:t>
      </w:r>
      <w:proofErr w:type="spellStart"/>
      <w:r w:rsidR="00076268">
        <w:t>Respir</w:t>
      </w:r>
      <w:proofErr w:type="spellEnd"/>
      <w:r w:rsidR="00076268">
        <w:t xml:space="preserve"> J. 2003 Sep</w:t>
      </w:r>
      <w:proofErr w:type="gramStart"/>
      <w:r w:rsidR="00076268">
        <w:t>;22</w:t>
      </w:r>
      <w:proofErr w:type="gramEnd"/>
      <w:r w:rsidR="00076268">
        <w:t>(3):462-9.</w:t>
      </w:r>
    </w:p>
    <w:p w14:paraId="45B09049" w14:textId="77777777" w:rsidR="003A04CF" w:rsidRPr="003A04CF" w:rsidRDefault="003A04CF" w:rsidP="003A04CF">
      <w:pPr>
        <w:jc w:val="both"/>
      </w:pPr>
      <w:proofErr w:type="gramStart"/>
      <w:r w:rsidRPr="003A04CF">
        <w:t>van</w:t>
      </w:r>
      <w:proofErr w:type="gramEnd"/>
      <w:r w:rsidRPr="003A04CF">
        <w:t xml:space="preserve"> </w:t>
      </w:r>
      <w:proofErr w:type="spellStart"/>
      <w:r w:rsidRPr="003A04CF">
        <w:t>Koeverden</w:t>
      </w:r>
      <w:proofErr w:type="spellEnd"/>
      <w:r w:rsidRPr="003A04CF">
        <w:t xml:space="preserve"> I, Blanc PD,  Bowler RP, </w:t>
      </w:r>
      <w:proofErr w:type="spellStart"/>
      <w:r w:rsidRPr="003A04CF">
        <w:t>Arjomandi</w:t>
      </w:r>
      <w:proofErr w:type="spellEnd"/>
      <w:r w:rsidRPr="003A04CF">
        <w:t xml:space="preserve"> M. </w:t>
      </w:r>
      <w:proofErr w:type="spellStart"/>
      <w:r w:rsidRPr="003A04CF">
        <w:t>COPDGene</w:t>
      </w:r>
      <w:proofErr w:type="spellEnd"/>
      <w:r w:rsidRPr="003A04CF">
        <w:t xml:space="preserve"> Study Cohort – COPD Risk. J Chronic </w:t>
      </w:r>
      <w:proofErr w:type="spellStart"/>
      <w:r w:rsidRPr="003A04CF">
        <w:t>Obstr</w:t>
      </w:r>
      <w:proofErr w:type="spellEnd"/>
      <w:r w:rsidRPr="003A04CF">
        <w:t xml:space="preserve"> </w:t>
      </w:r>
      <w:proofErr w:type="spellStart"/>
      <w:r w:rsidRPr="003A04CF">
        <w:t>Pulm</w:t>
      </w:r>
      <w:proofErr w:type="spellEnd"/>
      <w:r w:rsidRPr="003A04CF">
        <w:t xml:space="preserve"> Dis [2015</w:t>
      </w:r>
      <w:proofErr w:type="gramStart"/>
      <w:r w:rsidRPr="003A04CF">
        <w:t>;12:182</w:t>
      </w:r>
      <w:proofErr w:type="gramEnd"/>
      <w:r w:rsidRPr="003A04CF">
        <w:t>-9]</w:t>
      </w:r>
    </w:p>
    <w:p w14:paraId="219C169D" w14:textId="77777777" w:rsidR="0002633C" w:rsidRPr="003A04CF" w:rsidRDefault="00861EB4" w:rsidP="0002633C">
      <w:pPr>
        <w:jc w:val="both"/>
      </w:pPr>
      <w:proofErr w:type="spellStart"/>
      <w:r w:rsidRPr="003A04CF">
        <w:t>Weinmann</w:t>
      </w:r>
      <w:proofErr w:type="spellEnd"/>
      <w:r w:rsidRPr="003A04CF">
        <w:t xml:space="preserve"> S, Vollmer WM, Breen V, </w:t>
      </w:r>
      <w:proofErr w:type="spellStart"/>
      <w:r w:rsidRPr="003A04CF">
        <w:t>Heumann</w:t>
      </w:r>
      <w:proofErr w:type="spellEnd"/>
      <w:r w:rsidRPr="003A04CF">
        <w:t xml:space="preserve"> M, </w:t>
      </w:r>
      <w:proofErr w:type="spellStart"/>
      <w:r w:rsidRPr="003A04CF">
        <w:t>Hnizdo</w:t>
      </w:r>
      <w:proofErr w:type="spellEnd"/>
      <w:r w:rsidRPr="003A04CF">
        <w:t xml:space="preserve"> E, </w:t>
      </w:r>
      <w:proofErr w:type="spellStart"/>
      <w:r w:rsidRPr="003A04CF">
        <w:t>Villnave</w:t>
      </w:r>
      <w:proofErr w:type="spellEnd"/>
      <w:r w:rsidRPr="003A04CF">
        <w:t xml:space="preserve"> J, </w:t>
      </w:r>
      <w:proofErr w:type="spellStart"/>
      <w:r w:rsidRPr="003A04CF">
        <w:t>Doney</w:t>
      </w:r>
      <w:proofErr w:type="spellEnd"/>
      <w:r w:rsidRPr="003A04CF">
        <w:t xml:space="preserve"> B, Graziani M, </w:t>
      </w:r>
      <w:proofErr w:type="spellStart"/>
      <w:r w:rsidRPr="003A04CF">
        <w:t>McBurnie</w:t>
      </w:r>
      <w:proofErr w:type="spellEnd"/>
      <w:r w:rsidRPr="003A04CF">
        <w:t xml:space="preserve"> MA, </w:t>
      </w:r>
      <w:proofErr w:type="spellStart"/>
      <w:r w:rsidRPr="003A04CF">
        <w:t>Buist</w:t>
      </w:r>
      <w:proofErr w:type="spellEnd"/>
      <w:r w:rsidRPr="003A04CF">
        <w:t xml:space="preserve"> AS. COPD and occupational exposures: a case-control study.</w:t>
      </w:r>
      <w:r w:rsidR="0002633C" w:rsidRPr="003A04CF">
        <w:t xml:space="preserve"> J </w:t>
      </w:r>
      <w:proofErr w:type="spellStart"/>
      <w:r w:rsidR="0002633C" w:rsidRPr="003A04CF">
        <w:t>Occup</w:t>
      </w:r>
      <w:proofErr w:type="spellEnd"/>
      <w:r w:rsidR="0002633C" w:rsidRPr="003A04CF">
        <w:t xml:space="preserve"> Environ Med. 2008 May</w:t>
      </w:r>
      <w:proofErr w:type="gramStart"/>
      <w:r w:rsidR="0002633C" w:rsidRPr="003A04CF">
        <w:t>;50</w:t>
      </w:r>
      <w:proofErr w:type="gramEnd"/>
      <w:r w:rsidR="0002633C" w:rsidRPr="003A04CF">
        <w:t xml:space="preserve">(5):561-9. </w:t>
      </w:r>
      <w:proofErr w:type="spellStart"/>
      <w:proofErr w:type="gramStart"/>
      <w:r w:rsidR="0002633C" w:rsidRPr="003A04CF">
        <w:t>doi</w:t>
      </w:r>
      <w:proofErr w:type="spellEnd"/>
      <w:proofErr w:type="gramEnd"/>
      <w:r w:rsidR="0002633C" w:rsidRPr="003A04CF">
        <w:t>: 10.1097/JOM.0b013e3181651556.</w:t>
      </w:r>
      <w:r w:rsidR="00294410" w:rsidRPr="003A04CF">
        <w:t xml:space="preserve"> </w:t>
      </w:r>
      <w:proofErr w:type="gramStart"/>
      <w:r w:rsidR="00294410" w:rsidRPr="003A04CF">
        <w:t>abstract</w:t>
      </w:r>
      <w:proofErr w:type="gramEnd"/>
      <w:r w:rsidR="00294410" w:rsidRPr="003A04CF">
        <w:t xml:space="preserve"> only</w:t>
      </w:r>
    </w:p>
    <w:p w14:paraId="7C1C538F" w14:textId="77777777" w:rsidR="00136D07" w:rsidRPr="001F45C7" w:rsidRDefault="00136D07" w:rsidP="001F45C7">
      <w:pPr>
        <w:jc w:val="both"/>
      </w:pPr>
      <w:proofErr w:type="spellStart"/>
      <w:r w:rsidRPr="001F45C7">
        <w:t>Würtz</w:t>
      </w:r>
      <w:proofErr w:type="spellEnd"/>
      <w:r w:rsidRPr="001F45C7">
        <w:t xml:space="preserve"> ET1, </w:t>
      </w:r>
      <w:proofErr w:type="spellStart"/>
      <w:r w:rsidRPr="001F45C7">
        <w:t>Schlünssen</w:t>
      </w:r>
      <w:proofErr w:type="spellEnd"/>
      <w:r w:rsidRPr="001F45C7">
        <w:t xml:space="preserve"> V, </w:t>
      </w:r>
      <w:proofErr w:type="spellStart"/>
      <w:r w:rsidRPr="001F45C7">
        <w:t>Malling</w:t>
      </w:r>
      <w:proofErr w:type="spellEnd"/>
      <w:r w:rsidRPr="001F45C7">
        <w:t xml:space="preserve"> TH, Hansen JG, </w:t>
      </w:r>
      <w:proofErr w:type="spellStart"/>
      <w:r w:rsidRPr="001F45C7">
        <w:t>Omland</w:t>
      </w:r>
      <w:proofErr w:type="spellEnd"/>
      <w:r w:rsidRPr="001F45C7">
        <w:t xml:space="preserve"> Ø. Occupational Chronic Obstructive Pulmonary Disease in </w:t>
      </w:r>
      <w:proofErr w:type="gramStart"/>
      <w:r w:rsidRPr="001F45C7">
        <w:t>a Danish</w:t>
      </w:r>
      <w:proofErr w:type="gramEnd"/>
      <w:r w:rsidRPr="001F45C7">
        <w:t xml:space="preserve"> Population-Based Study. </w:t>
      </w:r>
      <w:proofErr w:type="gramStart"/>
      <w:r w:rsidRPr="001F45C7">
        <w:t>COPD.</w:t>
      </w:r>
      <w:proofErr w:type="gramEnd"/>
      <w:r w:rsidRPr="001F45C7">
        <w:t xml:space="preserve"> 2015 Aug</w:t>
      </w:r>
      <w:proofErr w:type="gramStart"/>
      <w:r w:rsidRPr="001F45C7">
        <w:t>;12</w:t>
      </w:r>
      <w:proofErr w:type="gramEnd"/>
      <w:r w:rsidRPr="001F45C7">
        <w:t>(4):435-43.</w:t>
      </w:r>
    </w:p>
    <w:p w14:paraId="65BE7C93" w14:textId="77777777" w:rsidR="00136D07" w:rsidRPr="001F45C7" w:rsidRDefault="00136D07" w:rsidP="001F45C7">
      <w:pPr>
        <w:jc w:val="both"/>
      </w:pPr>
      <w:proofErr w:type="spellStart"/>
      <w:r w:rsidRPr="001F45C7">
        <w:t>Würtz</w:t>
      </w:r>
      <w:proofErr w:type="spellEnd"/>
      <w:r w:rsidRPr="001F45C7">
        <w:t xml:space="preserve"> ET1, </w:t>
      </w:r>
      <w:proofErr w:type="spellStart"/>
      <w:r w:rsidRPr="001F45C7">
        <w:t>Schlünssen</w:t>
      </w:r>
      <w:proofErr w:type="spellEnd"/>
      <w:r w:rsidRPr="001F45C7">
        <w:t xml:space="preserve"> V2, </w:t>
      </w:r>
      <w:proofErr w:type="spellStart"/>
      <w:r w:rsidRPr="001F45C7">
        <w:t>Malling</w:t>
      </w:r>
      <w:proofErr w:type="spellEnd"/>
      <w:r w:rsidRPr="001F45C7">
        <w:t xml:space="preserve"> TH1, Hansen JG3, </w:t>
      </w:r>
      <w:proofErr w:type="spellStart"/>
      <w:r w:rsidRPr="001F45C7">
        <w:t>Omland</w:t>
      </w:r>
      <w:proofErr w:type="spellEnd"/>
      <w:r w:rsidRPr="001F45C7">
        <w:t xml:space="preserve"> Ø4. Occupational COPD among Danish never-smokers: a population-based study. </w:t>
      </w:r>
      <w:proofErr w:type="spellStart"/>
      <w:r w:rsidRPr="001F45C7">
        <w:t>Occup</w:t>
      </w:r>
      <w:proofErr w:type="spellEnd"/>
      <w:r w:rsidRPr="001F45C7">
        <w:t xml:space="preserve"> Environ Med. 2015 Jun</w:t>
      </w:r>
      <w:proofErr w:type="gramStart"/>
      <w:r w:rsidRPr="001F45C7">
        <w:t>;72</w:t>
      </w:r>
      <w:proofErr w:type="gramEnd"/>
      <w:r w:rsidRPr="001F45C7">
        <w:t>(6):456-9.</w:t>
      </w:r>
    </w:p>
    <w:p w14:paraId="57BDF555" w14:textId="77777777" w:rsidR="00136D07" w:rsidRPr="001F45C7" w:rsidRDefault="00136D07" w:rsidP="001F45C7">
      <w:pPr>
        <w:jc w:val="both"/>
      </w:pPr>
      <w:r w:rsidRPr="001F45C7">
        <w:t xml:space="preserve">Xu F1, Yin X, Zhang M, Shen H, Lu L, Xu Y. Prevalence of physician-diagnosed COPD and its association with smoking among urban and rural residents in regional mainland China. </w:t>
      </w:r>
      <w:proofErr w:type="gramStart"/>
      <w:r w:rsidRPr="001F45C7">
        <w:t>Chest.</w:t>
      </w:r>
      <w:proofErr w:type="gramEnd"/>
      <w:r w:rsidRPr="001F45C7">
        <w:t xml:space="preserve"> 2005 Oct</w:t>
      </w:r>
      <w:proofErr w:type="gramStart"/>
      <w:r w:rsidRPr="001F45C7">
        <w:t>;128</w:t>
      </w:r>
      <w:proofErr w:type="gramEnd"/>
      <w:r w:rsidRPr="001F45C7">
        <w:t>(4):2818-23.</w:t>
      </w:r>
    </w:p>
    <w:p w14:paraId="2D79A73B" w14:textId="77777777" w:rsidR="00136D07" w:rsidRPr="001F45C7" w:rsidRDefault="00136D07" w:rsidP="001F45C7">
      <w:pPr>
        <w:jc w:val="both"/>
      </w:pPr>
      <w:r w:rsidRPr="001F45C7">
        <w:lastRenderedPageBreak/>
        <w:t xml:space="preserve">Zhong N1, Wang C, Yao W, Chen P, Kang J, Huang S, Chen B, Wang C, Ni D, Zhou Y, Liu S, Wang X, Wang D, Lu J, Zheng J, Ran P. Prevalence of chronic obstructive pulmonary disease in China: a large, population-based survey. Am J </w:t>
      </w:r>
      <w:proofErr w:type="spellStart"/>
      <w:r w:rsidRPr="001F45C7">
        <w:t>Respir</w:t>
      </w:r>
      <w:proofErr w:type="spellEnd"/>
      <w:r w:rsidRPr="001F45C7">
        <w:t xml:space="preserve"> </w:t>
      </w:r>
      <w:proofErr w:type="spellStart"/>
      <w:r w:rsidRPr="001F45C7">
        <w:t>Crit</w:t>
      </w:r>
      <w:proofErr w:type="spellEnd"/>
      <w:r w:rsidRPr="001F45C7">
        <w:t xml:space="preserve"> Care Med. 2007 Oct 15</w:t>
      </w:r>
      <w:proofErr w:type="gramStart"/>
      <w:r w:rsidRPr="001F45C7">
        <w:t>;176</w:t>
      </w:r>
      <w:proofErr w:type="gramEnd"/>
      <w:r w:rsidRPr="001F45C7">
        <w:t xml:space="preserve">(8):753-60. </w:t>
      </w:r>
      <w:proofErr w:type="spellStart"/>
      <w:r w:rsidRPr="001F45C7">
        <w:t>Epub</w:t>
      </w:r>
      <w:proofErr w:type="spellEnd"/>
      <w:r w:rsidRPr="001F45C7">
        <w:t xml:space="preserve"> 2007 Jun 15.</w:t>
      </w:r>
    </w:p>
    <w:p w14:paraId="373DF12A" w14:textId="3C8D2C8D" w:rsidR="00C27340" w:rsidRPr="001F45C7" w:rsidRDefault="00136D07" w:rsidP="00FF7EB7">
      <w:pPr>
        <w:jc w:val="both"/>
      </w:pPr>
      <w:r w:rsidRPr="001F45C7">
        <w:t xml:space="preserve">Zock JP1, </w:t>
      </w:r>
      <w:proofErr w:type="spellStart"/>
      <w:r w:rsidRPr="001F45C7">
        <w:t>Sunyer</w:t>
      </w:r>
      <w:proofErr w:type="spellEnd"/>
      <w:r w:rsidRPr="001F45C7">
        <w:t xml:space="preserve"> J, </w:t>
      </w:r>
      <w:proofErr w:type="spellStart"/>
      <w:r w:rsidRPr="001F45C7">
        <w:t>Kogevinas</w:t>
      </w:r>
      <w:proofErr w:type="spellEnd"/>
      <w:r w:rsidRPr="001F45C7">
        <w:t xml:space="preserve"> M, </w:t>
      </w:r>
      <w:proofErr w:type="spellStart"/>
      <w:r w:rsidRPr="001F45C7">
        <w:t>Kromhout</w:t>
      </w:r>
      <w:proofErr w:type="spellEnd"/>
      <w:r w:rsidRPr="001F45C7">
        <w:t xml:space="preserve"> H, Burney P, </w:t>
      </w:r>
      <w:proofErr w:type="spellStart"/>
      <w:r w:rsidRPr="001F45C7">
        <w:t>Antó</w:t>
      </w:r>
      <w:proofErr w:type="spellEnd"/>
      <w:r w:rsidRPr="001F45C7">
        <w:t xml:space="preserve"> JM. Occupation, chronic bronchitis, and lung function in young adults. </w:t>
      </w:r>
      <w:proofErr w:type="gramStart"/>
      <w:r w:rsidRPr="001F45C7">
        <w:t>An international study.</w:t>
      </w:r>
      <w:proofErr w:type="gramEnd"/>
      <w:r w:rsidRPr="001F45C7">
        <w:t xml:space="preserve"> Am J </w:t>
      </w:r>
      <w:proofErr w:type="spellStart"/>
      <w:r w:rsidRPr="001F45C7">
        <w:t>Respir</w:t>
      </w:r>
      <w:proofErr w:type="spellEnd"/>
      <w:r w:rsidRPr="001F45C7">
        <w:t xml:space="preserve"> </w:t>
      </w:r>
      <w:proofErr w:type="spellStart"/>
      <w:r w:rsidRPr="001F45C7">
        <w:t>Crit</w:t>
      </w:r>
      <w:proofErr w:type="spellEnd"/>
      <w:r w:rsidRPr="001F45C7">
        <w:t xml:space="preserve"> Care Med. 2001 Jun;163(7):1572-7.</w:t>
      </w:r>
      <w:bookmarkStart w:id="1" w:name="_GoBack"/>
      <w:bookmarkEnd w:id="1"/>
      <w:r w:rsidR="00FF7EB7" w:rsidRPr="001F45C7">
        <w:t xml:space="preserve"> </w:t>
      </w:r>
    </w:p>
    <w:sectPr w:rsidR="00C27340" w:rsidRPr="001F45C7" w:rsidSect="00FF7E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Fishwick" w:date="2017-01-04T09:51:00Z" w:initials="DF">
    <w:p w14:paraId="5A130898" w14:textId="77777777" w:rsidR="0046411B" w:rsidRDefault="0046411B">
      <w:pPr>
        <w:pStyle w:val="CommentText"/>
      </w:pPr>
      <w:r>
        <w:rPr>
          <w:rStyle w:val="CommentReference"/>
        </w:rPr>
        <w:annotationRef/>
      </w:r>
      <w:r>
        <w:t>David M; is this the reference you meant?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130898" w15:done="0"/>
  <w15:commentEx w15:paraId="273D96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130898" w16cid:durableId="1D5A54F5"/>
  <w16cid:commentId w16cid:paraId="273D96FF" w16cid:durableId="1D5A54F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1CF90" w14:textId="77777777" w:rsidR="00A360D3" w:rsidRDefault="00A360D3" w:rsidP="004F707B">
      <w:pPr>
        <w:spacing w:after="0" w:line="240" w:lineRule="auto"/>
      </w:pPr>
      <w:r>
        <w:separator/>
      </w:r>
    </w:p>
  </w:endnote>
  <w:endnote w:type="continuationSeparator" w:id="0">
    <w:p w14:paraId="330E8127" w14:textId="77777777" w:rsidR="00A360D3" w:rsidRDefault="00A360D3" w:rsidP="004F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42E71" w14:textId="77777777" w:rsidR="00A360D3" w:rsidRDefault="00A360D3" w:rsidP="004F707B">
      <w:pPr>
        <w:spacing w:after="0" w:line="240" w:lineRule="auto"/>
      </w:pPr>
      <w:r>
        <w:separator/>
      </w:r>
    </w:p>
  </w:footnote>
  <w:footnote w:type="continuationSeparator" w:id="0">
    <w:p w14:paraId="2732C6A4" w14:textId="77777777" w:rsidR="00A360D3" w:rsidRDefault="00A360D3" w:rsidP="004F707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ishwick">
    <w15:presenceInfo w15:providerId="Windows Live" w15:userId="f95cb46826357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C6"/>
    <w:rsid w:val="00001074"/>
    <w:rsid w:val="0001061D"/>
    <w:rsid w:val="000107E0"/>
    <w:rsid w:val="00020434"/>
    <w:rsid w:val="00022CBD"/>
    <w:rsid w:val="00024681"/>
    <w:rsid w:val="00024B94"/>
    <w:rsid w:val="00025DC6"/>
    <w:rsid w:val="0002633C"/>
    <w:rsid w:val="00043564"/>
    <w:rsid w:val="0004398B"/>
    <w:rsid w:val="000451BE"/>
    <w:rsid w:val="0004577D"/>
    <w:rsid w:val="00057B30"/>
    <w:rsid w:val="00064766"/>
    <w:rsid w:val="0006491D"/>
    <w:rsid w:val="00070540"/>
    <w:rsid w:val="00070FF4"/>
    <w:rsid w:val="00076268"/>
    <w:rsid w:val="00076B36"/>
    <w:rsid w:val="0007761F"/>
    <w:rsid w:val="000817DE"/>
    <w:rsid w:val="00084AF7"/>
    <w:rsid w:val="00087A88"/>
    <w:rsid w:val="0009416B"/>
    <w:rsid w:val="000B36D5"/>
    <w:rsid w:val="000D162B"/>
    <w:rsid w:val="000D2FE2"/>
    <w:rsid w:val="000D37B2"/>
    <w:rsid w:val="000F3B39"/>
    <w:rsid w:val="00111936"/>
    <w:rsid w:val="001172F6"/>
    <w:rsid w:val="00130D82"/>
    <w:rsid w:val="00136D07"/>
    <w:rsid w:val="001377B1"/>
    <w:rsid w:val="00142A8D"/>
    <w:rsid w:val="001449B0"/>
    <w:rsid w:val="001455D4"/>
    <w:rsid w:val="00150342"/>
    <w:rsid w:val="00150647"/>
    <w:rsid w:val="001516D3"/>
    <w:rsid w:val="00160E92"/>
    <w:rsid w:val="0016181B"/>
    <w:rsid w:val="00164E28"/>
    <w:rsid w:val="00170C9E"/>
    <w:rsid w:val="00173516"/>
    <w:rsid w:val="001855F3"/>
    <w:rsid w:val="001900D0"/>
    <w:rsid w:val="00191B26"/>
    <w:rsid w:val="00192A25"/>
    <w:rsid w:val="001A1B48"/>
    <w:rsid w:val="001A4A80"/>
    <w:rsid w:val="001A53C2"/>
    <w:rsid w:val="001C01A2"/>
    <w:rsid w:val="001C448C"/>
    <w:rsid w:val="001C49C2"/>
    <w:rsid w:val="001D40B9"/>
    <w:rsid w:val="001D6166"/>
    <w:rsid w:val="001E5810"/>
    <w:rsid w:val="001F024D"/>
    <w:rsid w:val="001F45C7"/>
    <w:rsid w:val="002063CB"/>
    <w:rsid w:val="0020657D"/>
    <w:rsid w:val="0021050F"/>
    <w:rsid w:val="0021561C"/>
    <w:rsid w:val="00215E93"/>
    <w:rsid w:val="00216AE8"/>
    <w:rsid w:val="002264F3"/>
    <w:rsid w:val="00235BB7"/>
    <w:rsid w:val="002549E7"/>
    <w:rsid w:val="002558A4"/>
    <w:rsid w:val="0025590A"/>
    <w:rsid w:val="002560E3"/>
    <w:rsid w:val="00271A31"/>
    <w:rsid w:val="00274599"/>
    <w:rsid w:val="0028125D"/>
    <w:rsid w:val="00281A96"/>
    <w:rsid w:val="002866AB"/>
    <w:rsid w:val="002918C6"/>
    <w:rsid w:val="00294410"/>
    <w:rsid w:val="002B375D"/>
    <w:rsid w:val="002B45AD"/>
    <w:rsid w:val="002C3205"/>
    <w:rsid w:val="002C3E6F"/>
    <w:rsid w:val="002D52EC"/>
    <w:rsid w:val="002D68E3"/>
    <w:rsid w:val="002D7B4D"/>
    <w:rsid w:val="002E4E50"/>
    <w:rsid w:val="002E7005"/>
    <w:rsid w:val="002E7A2F"/>
    <w:rsid w:val="002F338D"/>
    <w:rsid w:val="00300B6E"/>
    <w:rsid w:val="00300E11"/>
    <w:rsid w:val="00315452"/>
    <w:rsid w:val="00322688"/>
    <w:rsid w:val="00326EB6"/>
    <w:rsid w:val="0032702E"/>
    <w:rsid w:val="0033155C"/>
    <w:rsid w:val="00331885"/>
    <w:rsid w:val="00337879"/>
    <w:rsid w:val="003448BB"/>
    <w:rsid w:val="00347EF9"/>
    <w:rsid w:val="0036337B"/>
    <w:rsid w:val="0036752B"/>
    <w:rsid w:val="003741FA"/>
    <w:rsid w:val="00374557"/>
    <w:rsid w:val="00375791"/>
    <w:rsid w:val="00376547"/>
    <w:rsid w:val="00393C2D"/>
    <w:rsid w:val="00396834"/>
    <w:rsid w:val="003A04CF"/>
    <w:rsid w:val="003A2824"/>
    <w:rsid w:val="003A368D"/>
    <w:rsid w:val="003A4255"/>
    <w:rsid w:val="003B2414"/>
    <w:rsid w:val="003B4628"/>
    <w:rsid w:val="003D65C1"/>
    <w:rsid w:val="003E0402"/>
    <w:rsid w:val="003E56CE"/>
    <w:rsid w:val="003F5D75"/>
    <w:rsid w:val="00400E5F"/>
    <w:rsid w:val="004058BA"/>
    <w:rsid w:val="004243C9"/>
    <w:rsid w:val="00432F73"/>
    <w:rsid w:val="0043490F"/>
    <w:rsid w:val="004409BF"/>
    <w:rsid w:val="0045670D"/>
    <w:rsid w:val="004605EF"/>
    <w:rsid w:val="00461AA1"/>
    <w:rsid w:val="0046411B"/>
    <w:rsid w:val="004661E2"/>
    <w:rsid w:val="0047094A"/>
    <w:rsid w:val="00477ED1"/>
    <w:rsid w:val="00481FC7"/>
    <w:rsid w:val="00482812"/>
    <w:rsid w:val="004A57C0"/>
    <w:rsid w:val="004B05DF"/>
    <w:rsid w:val="004B0EBF"/>
    <w:rsid w:val="004B4B97"/>
    <w:rsid w:val="004C29C2"/>
    <w:rsid w:val="004C5425"/>
    <w:rsid w:val="004C7989"/>
    <w:rsid w:val="004C79A5"/>
    <w:rsid w:val="004E50C3"/>
    <w:rsid w:val="004E5142"/>
    <w:rsid w:val="004E5C0A"/>
    <w:rsid w:val="004F5DD3"/>
    <w:rsid w:val="004F707B"/>
    <w:rsid w:val="004F7A7C"/>
    <w:rsid w:val="00501DE2"/>
    <w:rsid w:val="005208A9"/>
    <w:rsid w:val="005210D9"/>
    <w:rsid w:val="00524107"/>
    <w:rsid w:val="00525C94"/>
    <w:rsid w:val="00536361"/>
    <w:rsid w:val="00551EC9"/>
    <w:rsid w:val="00561480"/>
    <w:rsid w:val="00562537"/>
    <w:rsid w:val="005640A7"/>
    <w:rsid w:val="00565C00"/>
    <w:rsid w:val="00570449"/>
    <w:rsid w:val="005716FD"/>
    <w:rsid w:val="005718C3"/>
    <w:rsid w:val="00572BFB"/>
    <w:rsid w:val="00572F62"/>
    <w:rsid w:val="0057680F"/>
    <w:rsid w:val="00584759"/>
    <w:rsid w:val="0058509F"/>
    <w:rsid w:val="005909E5"/>
    <w:rsid w:val="005A0321"/>
    <w:rsid w:val="005A1EFC"/>
    <w:rsid w:val="005A3049"/>
    <w:rsid w:val="005A365C"/>
    <w:rsid w:val="005A6C1D"/>
    <w:rsid w:val="005B0CBC"/>
    <w:rsid w:val="005B4472"/>
    <w:rsid w:val="005B4C71"/>
    <w:rsid w:val="005B7878"/>
    <w:rsid w:val="005C26A0"/>
    <w:rsid w:val="005D2518"/>
    <w:rsid w:val="005E34C0"/>
    <w:rsid w:val="005F2F27"/>
    <w:rsid w:val="00600853"/>
    <w:rsid w:val="00620AEA"/>
    <w:rsid w:val="006253A9"/>
    <w:rsid w:val="006255C4"/>
    <w:rsid w:val="00633CDA"/>
    <w:rsid w:val="00656019"/>
    <w:rsid w:val="00657D56"/>
    <w:rsid w:val="006756D0"/>
    <w:rsid w:val="00693422"/>
    <w:rsid w:val="006A3026"/>
    <w:rsid w:val="006A42F3"/>
    <w:rsid w:val="006C1625"/>
    <w:rsid w:val="006C491B"/>
    <w:rsid w:val="006C5ABC"/>
    <w:rsid w:val="006D0587"/>
    <w:rsid w:val="006D1577"/>
    <w:rsid w:val="006D2F27"/>
    <w:rsid w:val="006F37F3"/>
    <w:rsid w:val="007059B7"/>
    <w:rsid w:val="007122C8"/>
    <w:rsid w:val="007217BA"/>
    <w:rsid w:val="0072517E"/>
    <w:rsid w:val="00734C55"/>
    <w:rsid w:val="00736C57"/>
    <w:rsid w:val="0074258C"/>
    <w:rsid w:val="0074388E"/>
    <w:rsid w:val="007445B8"/>
    <w:rsid w:val="007678CD"/>
    <w:rsid w:val="00772571"/>
    <w:rsid w:val="00776273"/>
    <w:rsid w:val="007833BB"/>
    <w:rsid w:val="007863F2"/>
    <w:rsid w:val="00787F47"/>
    <w:rsid w:val="007908DE"/>
    <w:rsid w:val="007944FC"/>
    <w:rsid w:val="007A05E5"/>
    <w:rsid w:val="007A0DB9"/>
    <w:rsid w:val="007A7A1F"/>
    <w:rsid w:val="007B518C"/>
    <w:rsid w:val="007B64AC"/>
    <w:rsid w:val="007C0BF2"/>
    <w:rsid w:val="007D51B0"/>
    <w:rsid w:val="007E0CB1"/>
    <w:rsid w:val="007E25BF"/>
    <w:rsid w:val="007E2648"/>
    <w:rsid w:val="007E5F18"/>
    <w:rsid w:val="007E7A43"/>
    <w:rsid w:val="007F1605"/>
    <w:rsid w:val="007F7CEA"/>
    <w:rsid w:val="00815514"/>
    <w:rsid w:val="00831170"/>
    <w:rsid w:val="008412A2"/>
    <w:rsid w:val="0084351C"/>
    <w:rsid w:val="008451E9"/>
    <w:rsid w:val="00851B22"/>
    <w:rsid w:val="00853355"/>
    <w:rsid w:val="00857664"/>
    <w:rsid w:val="0085792C"/>
    <w:rsid w:val="00860408"/>
    <w:rsid w:val="0086090F"/>
    <w:rsid w:val="00861EB4"/>
    <w:rsid w:val="008646D3"/>
    <w:rsid w:val="00874F21"/>
    <w:rsid w:val="0088144C"/>
    <w:rsid w:val="00884BCA"/>
    <w:rsid w:val="00886EFC"/>
    <w:rsid w:val="008A1DEA"/>
    <w:rsid w:val="008B28A2"/>
    <w:rsid w:val="008C067B"/>
    <w:rsid w:val="008F1731"/>
    <w:rsid w:val="009049D7"/>
    <w:rsid w:val="009145DA"/>
    <w:rsid w:val="0092212E"/>
    <w:rsid w:val="00924126"/>
    <w:rsid w:val="009259CF"/>
    <w:rsid w:val="00927859"/>
    <w:rsid w:val="00932DC8"/>
    <w:rsid w:val="00943322"/>
    <w:rsid w:val="00943997"/>
    <w:rsid w:val="0095436C"/>
    <w:rsid w:val="00955EFE"/>
    <w:rsid w:val="00965439"/>
    <w:rsid w:val="009733AF"/>
    <w:rsid w:val="009748AC"/>
    <w:rsid w:val="00975832"/>
    <w:rsid w:val="00977A86"/>
    <w:rsid w:val="0099224F"/>
    <w:rsid w:val="009A4E4F"/>
    <w:rsid w:val="009A67ED"/>
    <w:rsid w:val="009B223C"/>
    <w:rsid w:val="009C6E20"/>
    <w:rsid w:val="009D0EFC"/>
    <w:rsid w:val="009D4D5F"/>
    <w:rsid w:val="009E3A46"/>
    <w:rsid w:val="00A011E5"/>
    <w:rsid w:val="00A05BB0"/>
    <w:rsid w:val="00A05D44"/>
    <w:rsid w:val="00A07BED"/>
    <w:rsid w:val="00A16E15"/>
    <w:rsid w:val="00A1750D"/>
    <w:rsid w:val="00A17686"/>
    <w:rsid w:val="00A22F61"/>
    <w:rsid w:val="00A27F42"/>
    <w:rsid w:val="00A35997"/>
    <w:rsid w:val="00A360D3"/>
    <w:rsid w:val="00A362E2"/>
    <w:rsid w:val="00A372F3"/>
    <w:rsid w:val="00A437A7"/>
    <w:rsid w:val="00A43C54"/>
    <w:rsid w:val="00A53498"/>
    <w:rsid w:val="00A57749"/>
    <w:rsid w:val="00A61757"/>
    <w:rsid w:val="00A62064"/>
    <w:rsid w:val="00A6386B"/>
    <w:rsid w:val="00A63B34"/>
    <w:rsid w:val="00A643F6"/>
    <w:rsid w:val="00A70120"/>
    <w:rsid w:val="00A715ED"/>
    <w:rsid w:val="00A75750"/>
    <w:rsid w:val="00A7584F"/>
    <w:rsid w:val="00A8245F"/>
    <w:rsid w:val="00A83104"/>
    <w:rsid w:val="00A90649"/>
    <w:rsid w:val="00AB7418"/>
    <w:rsid w:val="00AC6297"/>
    <w:rsid w:val="00AE09A0"/>
    <w:rsid w:val="00AE1504"/>
    <w:rsid w:val="00AE1D94"/>
    <w:rsid w:val="00AE406F"/>
    <w:rsid w:val="00AE5370"/>
    <w:rsid w:val="00AE59F2"/>
    <w:rsid w:val="00AE60F5"/>
    <w:rsid w:val="00AF1D1E"/>
    <w:rsid w:val="00AF405A"/>
    <w:rsid w:val="00B05B84"/>
    <w:rsid w:val="00B06759"/>
    <w:rsid w:val="00B1181A"/>
    <w:rsid w:val="00B15AF8"/>
    <w:rsid w:val="00B27163"/>
    <w:rsid w:val="00B41238"/>
    <w:rsid w:val="00B52256"/>
    <w:rsid w:val="00B607FA"/>
    <w:rsid w:val="00B61760"/>
    <w:rsid w:val="00B704DE"/>
    <w:rsid w:val="00B7104F"/>
    <w:rsid w:val="00B76475"/>
    <w:rsid w:val="00B92C0D"/>
    <w:rsid w:val="00B975B2"/>
    <w:rsid w:val="00BA33F3"/>
    <w:rsid w:val="00BC063F"/>
    <w:rsid w:val="00BC2363"/>
    <w:rsid w:val="00BC6E4C"/>
    <w:rsid w:val="00BD2D93"/>
    <w:rsid w:val="00BE1476"/>
    <w:rsid w:val="00BE312A"/>
    <w:rsid w:val="00BE35E0"/>
    <w:rsid w:val="00BF29B4"/>
    <w:rsid w:val="00BF519D"/>
    <w:rsid w:val="00C036C3"/>
    <w:rsid w:val="00C11488"/>
    <w:rsid w:val="00C178D1"/>
    <w:rsid w:val="00C27340"/>
    <w:rsid w:val="00C37ACD"/>
    <w:rsid w:val="00C463AE"/>
    <w:rsid w:val="00C61F4A"/>
    <w:rsid w:val="00C740BB"/>
    <w:rsid w:val="00C758B1"/>
    <w:rsid w:val="00C75D1C"/>
    <w:rsid w:val="00C75EC3"/>
    <w:rsid w:val="00C76AD4"/>
    <w:rsid w:val="00C80FDE"/>
    <w:rsid w:val="00C861D3"/>
    <w:rsid w:val="00C90C75"/>
    <w:rsid w:val="00CA0480"/>
    <w:rsid w:val="00CA2FBE"/>
    <w:rsid w:val="00CB46DE"/>
    <w:rsid w:val="00CC12D2"/>
    <w:rsid w:val="00CC1C1B"/>
    <w:rsid w:val="00CD1B7E"/>
    <w:rsid w:val="00CD5EF2"/>
    <w:rsid w:val="00CD77B0"/>
    <w:rsid w:val="00CE644C"/>
    <w:rsid w:val="00CE795C"/>
    <w:rsid w:val="00CE7EC2"/>
    <w:rsid w:val="00CF23ED"/>
    <w:rsid w:val="00D03BCC"/>
    <w:rsid w:val="00D23996"/>
    <w:rsid w:val="00D42644"/>
    <w:rsid w:val="00D442DC"/>
    <w:rsid w:val="00D501C2"/>
    <w:rsid w:val="00D52919"/>
    <w:rsid w:val="00D612EF"/>
    <w:rsid w:val="00D65F25"/>
    <w:rsid w:val="00D725CF"/>
    <w:rsid w:val="00D733C0"/>
    <w:rsid w:val="00D92C78"/>
    <w:rsid w:val="00D95302"/>
    <w:rsid w:val="00DA003C"/>
    <w:rsid w:val="00DA4849"/>
    <w:rsid w:val="00DC0357"/>
    <w:rsid w:val="00DC76F3"/>
    <w:rsid w:val="00DD0F3A"/>
    <w:rsid w:val="00DD1942"/>
    <w:rsid w:val="00DD31E8"/>
    <w:rsid w:val="00DD769F"/>
    <w:rsid w:val="00DD7845"/>
    <w:rsid w:val="00DE15EB"/>
    <w:rsid w:val="00DE2BA6"/>
    <w:rsid w:val="00DE481A"/>
    <w:rsid w:val="00DF07A3"/>
    <w:rsid w:val="00DF2333"/>
    <w:rsid w:val="00DF29BC"/>
    <w:rsid w:val="00DF5517"/>
    <w:rsid w:val="00E06202"/>
    <w:rsid w:val="00E07749"/>
    <w:rsid w:val="00E10C61"/>
    <w:rsid w:val="00E15228"/>
    <w:rsid w:val="00E15991"/>
    <w:rsid w:val="00E17D52"/>
    <w:rsid w:val="00E21AF7"/>
    <w:rsid w:val="00E30517"/>
    <w:rsid w:val="00E348B5"/>
    <w:rsid w:val="00E403CC"/>
    <w:rsid w:val="00E56B49"/>
    <w:rsid w:val="00E71E62"/>
    <w:rsid w:val="00E923A9"/>
    <w:rsid w:val="00EB466A"/>
    <w:rsid w:val="00EB5652"/>
    <w:rsid w:val="00ED00D7"/>
    <w:rsid w:val="00ED25FC"/>
    <w:rsid w:val="00ED2B90"/>
    <w:rsid w:val="00ED64E7"/>
    <w:rsid w:val="00EE5416"/>
    <w:rsid w:val="00EF2775"/>
    <w:rsid w:val="00F00C36"/>
    <w:rsid w:val="00F0317D"/>
    <w:rsid w:val="00F1074C"/>
    <w:rsid w:val="00F10A68"/>
    <w:rsid w:val="00F117A3"/>
    <w:rsid w:val="00F12306"/>
    <w:rsid w:val="00F1250B"/>
    <w:rsid w:val="00F13836"/>
    <w:rsid w:val="00F169D0"/>
    <w:rsid w:val="00F3303B"/>
    <w:rsid w:val="00F35347"/>
    <w:rsid w:val="00F42572"/>
    <w:rsid w:val="00F53C05"/>
    <w:rsid w:val="00F61F89"/>
    <w:rsid w:val="00F67B2D"/>
    <w:rsid w:val="00F740D9"/>
    <w:rsid w:val="00F75BBE"/>
    <w:rsid w:val="00F774DC"/>
    <w:rsid w:val="00F84496"/>
    <w:rsid w:val="00F85C14"/>
    <w:rsid w:val="00F8691E"/>
    <w:rsid w:val="00F939DC"/>
    <w:rsid w:val="00FA3A6A"/>
    <w:rsid w:val="00FB24A9"/>
    <w:rsid w:val="00FB3B03"/>
    <w:rsid w:val="00FB5B06"/>
    <w:rsid w:val="00FD189E"/>
    <w:rsid w:val="00FE00C2"/>
    <w:rsid w:val="00FE2C5F"/>
    <w:rsid w:val="00FF381A"/>
    <w:rsid w:val="00FF426A"/>
    <w:rsid w:val="00FF52D4"/>
    <w:rsid w:val="00FF7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EF9"/>
    <w:rPr>
      <w:sz w:val="16"/>
      <w:szCs w:val="16"/>
    </w:rPr>
  </w:style>
  <w:style w:type="paragraph" w:styleId="CommentText">
    <w:name w:val="annotation text"/>
    <w:basedOn w:val="Normal"/>
    <w:link w:val="CommentTextChar"/>
    <w:uiPriority w:val="99"/>
    <w:semiHidden/>
    <w:unhideWhenUsed/>
    <w:rsid w:val="00347EF9"/>
    <w:pPr>
      <w:spacing w:line="240" w:lineRule="auto"/>
    </w:pPr>
    <w:rPr>
      <w:sz w:val="20"/>
      <w:szCs w:val="20"/>
    </w:rPr>
  </w:style>
  <w:style w:type="character" w:customStyle="1" w:styleId="CommentTextChar">
    <w:name w:val="Comment Text Char"/>
    <w:basedOn w:val="DefaultParagraphFont"/>
    <w:link w:val="CommentText"/>
    <w:uiPriority w:val="99"/>
    <w:semiHidden/>
    <w:rsid w:val="00347EF9"/>
    <w:rPr>
      <w:sz w:val="20"/>
      <w:szCs w:val="20"/>
    </w:rPr>
  </w:style>
  <w:style w:type="paragraph" w:styleId="CommentSubject">
    <w:name w:val="annotation subject"/>
    <w:basedOn w:val="CommentText"/>
    <w:next w:val="CommentText"/>
    <w:link w:val="CommentSubjectChar"/>
    <w:uiPriority w:val="99"/>
    <w:semiHidden/>
    <w:unhideWhenUsed/>
    <w:rsid w:val="00347EF9"/>
    <w:rPr>
      <w:b/>
      <w:bCs/>
    </w:rPr>
  </w:style>
  <w:style w:type="character" w:customStyle="1" w:styleId="CommentSubjectChar">
    <w:name w:val="Comment Subject Char"/>
    <w:basedOn w:val="CommentTextChar"/>
    <w:link w:val="CommentSubject"/>
    <w:uiPriority w:val="99"/>
    <w:semiHidden/>
    <w:rsid w:val="00347EF9"/>
    <w:rPr>
      <w:b/>
      <w:bCs/>
      <w:sz w:val="20"/>
      <w:szCs w:val="20"/>
    </w:rPr>
  </w:style>
  <w:style w:type="paragraph" w:styleId="BalloonText">
    <w:name w:val="Balloon Text"/>
    <w:basedOn w:val="Normal"/>
    <w:link w:val="BalloonTextChar"/>
    <w:uiPriority w:val="99"/>
    <w:semiHidden/>
    <w:unhideWhenUsed/>
    <w:rsid w:val="003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F9"/>
    <w:rPr>
      <w:rFonts w:ascii="Tahoma" w:hAnsi="Tahoma" w:cs="Tahoma"/>
      <w:sz w:val="16"/>
      <w:szCs w:val="16"/>
    </w:rPr>
  </w:style>
  <w:style w:type="paragraph" w:styleId="NormalWeb">
    <w:name w:val="Normal (Web)"/>
    <w:basedOn w:val="Normal"/>
    <w:uiPriority w:val="99"/>
    <w:unhideWhenUsed/>
    <w:rsid w:val="00BF51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4F70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07B"/>
    <w:rPr>
      <w:sz w:val="20"/>
      <w:szCs w:val="20"/>
    </w:rPr>
  </w:style>
  <w:style w:type="character" w:styleId="EndnoteReference">
    <w:name w:val="endnote reference"/>
    <w:basedOn w:val="DefaultParagraphFont"/>
    <w:uiPriority w:val="99"/>
    <w:semiHidden/>
    <w:unhideWhenUsed/>
    <w:rsid w:val="004F707B"/>
    <w:rPr>
      <w:vertAlign w:val="superscript"/>
    </w:rPr>
  </w:style>
  <w:style w:type="paragraph" w:customStyle="1" w:styleId="paragraph">
    <w:name w:val="paragraph"/>
    <w:basedOn w:val="Normal"/>
    <w:rsid w:val="00C80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0FDE"/>
  </w:style>
  <w:style w:type="character" w:customStyle="1" w:styleId="eop">
    <w:name w:val="eop"/>
    <w:basedOn w:val="DefaultParagraphFont"/>
    <w:rsid w:val="00C80FDE"/>
  </w:style>
  <w:style w:type="character" w:customStyle="1" w:styleId="apple-converted-space">
    <w:name w:val="apple-converted-space"/>
    <w:basedOn w:val="DefaultParagraphFont"/>
    <w:rsid w:val="00C80FDE"/>
  </w:style>
  <w:style w:type="character" w:customStyle="1" w:styleId="spellingerror">
    <w:name w:val="spellingerror"/>
    <w:basedOn w:val="DefaultParagraphFont"/>
    <w:rsid w:val="00C80F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7EF9"/>
    <w:rPr>
      <w:sz w:val="16"/>
      <w:szCs w:val="16"/>
    </w:rPr>
  </w:style>
  <w:style w:type="paragraph" w:styleId="CommentText">
    <w:name w:val="annotation text"/>
    <w:basedOn w:val="Normal"/>
    <w:link w:val="CommentTextChar"/>
    <w:uiPriority w:val="99"/>
    <w:semiHidden/>
    <w:unhideWhenUsed/>
    <w:rsid w:val="00347EF9"/>
    <w:pPr>
      <w:spacing w:line="240" w:lineRule="auto"/>
    </w:pPr>
    <w:rPr>
      <w:sz w:val="20"/>
      <w:szCs w:val="20"/>
    </w:rPr>
  </w:style>
  <w:style w:type="character" w:customStyle="1" w:styleId="CommentTextChar">
    <w:name w:val="Comment Text Char"/>
    <w:basedOn w:val="DefaultParagraphFont"/>
    <w:link w:val="CommentText"/>
    <w:uiPriority w:val="99"/>
    <w:semiHidden/>
    <w:rsid w:val="00347EF9"/>
    <w:rPr>
      <w:sz w:val="20"/>
      <w:szCs w:val="20"/>
    </w:rPr>
  </w:style>
  <w:style w:type="paragraph" w:styleId="CommentSubject">
    <w:name w:val="annotation subject"/>
    <w:basedOn w:val="CommentText"/>
    <w:next w:val="CommentText"/>
    <w:link w:val="CommentSubjectChar"/>
    <w:uiPriority w:val="99"/>
    <w:semiHidden/>
    <w:unhideWhenUsed/>
    <w:rsid w:val="00347EF9"/>
    <w:rPr>
      <w:b/>
      <w:bCs/>
    </w:rPr>
  </w:style>
  <w:style w:type="character" w:customStyle="1" w:styleId="CommentSubjectChar">
    <w:name w:val="Comment Subject Char"/>
    <w:basedOn w:val="CommentTextChar"/>
    <w:link w:val="CommentSubject"/>
    <w:uiPriority w:val="99"/>
    <w:semiHidden/>
    <w:rsid w:val="00347EF9"/>
    <w:rPr>
      <w:b/>
      <w:bCs/>
      <w:sz w:val="20"/>
      <w:szCs w:val="20"/>
    </w:rPr>
  </w:style>
  <w:style w:type="paragraph" w:styleId="BalloonText">
    <w:name w:val="Balloon Text"/>
    <w:basedOn w:val="Normal"/>
    <w:link w:val="BalloonTextChar"/>
    <w:uiPriority w:val="99"/>
    <w:semiHidden/>
    <w:unhideWhenUsed/>
    <w:rsid w:val="003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F9"/>
    <w:rPr>
      <w:rFonts w:ascii="Tahoma" w:hAnsi="Tahoma" w:cs="Tahoma"/>
      <w:sz w:val="16"/>
      <w:szCs w:val="16"/>
    </w:rPr>
  </w:style>
  <w:style w:type="paragraph" w:styleId="NormalWeb">
    <w:name w:val="Normal (Web)"/>
    <w:basedOn w:val="Normal"/>
    <w:uiPriority w:val="99"/>
    <w:unhideWhenUsed/>
    <w:rsid w:val="00BF51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EndnoteText">
    <w:name w:val="endnote text"/>
    <w:basedOn w:val="Normal"/>
    <w:link w:val="EndnoteTextChar"/>
    <w:uiPriority w:val="99"/>
    <w:semiHidden/>
    <w:unhideWhenUsed/>
    <w:rsid w:val="004F70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707B"/>
    <w:rPr>
      <w:sz w:val="20"/>
      <w:szCs w:val="20"/>
    </w:rPr>
  </w:style>
  <w:style w:type="character" w:styleId="EndnoteReference">
    <w:name w:val="endnote reference"/>
    <w:basedOn w:val="DefaultParagraphFont"/>
    <w:uiPriority w:val="99"/>
    <w:semiHidden/>
    <w:unhideWhenUsed/>
    <w:rsid w:val="004F707B"/>
    <w:rPr>
      <w:vertAlign w:val="superscript"/>
    </w:rPr>
  </w:style>
  <w:style w:type="paragraph" w:customStyle="1" w:styleId="paragraph">
    <w:name w:val="paragraph"/>
    <w:basedOn w:val="Normal"/>
    <w:rsid w:val="00C80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0FDE"/>
  </w:style>
  <w:style w:type="character" w:customStyle="1" w:styleId="eop">
    <w:name w:val="eop"/>
    <w:basedOn w:val="DefaultParagraphFont"/>
    <w:rsid w:val="00C80FDE"/>
  </w:style>
  <w:style w:type="character" w:customStyle="1" w:styleId="apple-converted-space">
    <w:name w:val="apple-converted-space"/>
    <w:basedOn w:val="DefaultParagraphFont"/>
    <w:rsid w:val="00C80FDE"/>
  </w:style>
  <w:style w:type="character" w:customStyle="1" w:styleId="spellingerror">
    <w:name w:val="spellingerror"/>
    <w:basedOn w:val="DefaultParagraphFont"/>
    <w:rsid w:val="00C80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30453">
      <w:bodyDiv w:val="1"/>
      <w:marLeft w:val="0"/>
      <w:marRight w:val="0"/>
      <w:marTop w:val="0"/>
      <w:marBottom w:val="0"/>
      <w:divBdr>
        <w:top w:val="none" w:sz="0" w:space="0" w:color="auto"/>
        <w:left w:val="none" w:sz="0" w:space="0" w:color="auto"/>
        <w:bottom w:val="none" w:sz="0" w:space="0" w:color="auto"/>
        <w:right w:val="none" w:sz="0" w:space="0" w:color="auto"/>
      </w:divBdr>
    </w:div>
    <w:div w:id="415177221">
      <w:bodyDiv w:val="1"/>
      <w:marLeft w:val="0"/>
      <w:marRight w:val="0"/>
      <w:marTop w:val="0"/>
      <w:marBottom w:val="0"/>
      <w:divBdr>
        <w:top w:val="none" w:sz="0" w:space="0" w:color="auto"/>
        <w:left w:val="none" w:sz="0" w:space="0" w:color="auto"/>
        <w:bottom w:val="none" w:sz="0" w:space="0" w:color="auto"/>
        <w:right w:val="none" w:sz="0" w:space="0" w:color="auto"/>
      </w:divBdr>
      <w:divsChild>
        <w:div w:id="915631242">
          <w:marLeft w:val="0"/>
          <w:marRight w:val="0"/>
          <w:marTop w:val="0"/>
          <w:marBottom w:val="0"/>
          <w:divBdr>
            <w:top w:val="none" w:sz="0" w:space="0" w:color="auto"/>
            <w:left w:val="none" w:sz="0" w:space="0" w:color="auto"/>
            <w:bottom w:val="none" w:sz="0" w:space="0" w:color="auto"/>
            <w:right w:val="none" w:sz="0" w:space="0" w:color="auto"/>
          </w:divBdr>
          <w:divsChild>
            <w:div w:id="448399889">
              <w:marLeft w:val="0"/>
              <w:marRight w:val="0"/>
              <w:marTop w:val="0"/>
              <w:marBottom w:val="0"/>
              <w:divBdr>
                <w:top w:val="none" w:sz="0" w:space="0" w:color="auto"/>
                <w:left w:val="none" w:sz="0" w:space="0" w:color="auto"/>
                <w:bottom w:val="none" w:sz="0" w:space="0" w:color="auto"/>
                <w:right w:val="none" w:sz="0" w:space="0" w:color="auto"/>
              </w:divBdr>
            </w:div>
          </w:divsChild>
        </w:div>
        <w:div w:id="145897433">
          <w:marLeft w:val="0"/>
          <w:marRight w:val="0"/>
          <w:marTop w:val="0"/>
          <w:marBottom w:val="0"/>
          <w:divBdr>
            <w:top w:val="none" w:sz="0" w:space="0" w:color="auto"/>
            <w:left w:val="none" w:sz="0" w:space="0" w:color="auto"/>
            <w:bottom w:val="none" w:sz="0" w:space="0" w:color="auto"/>
            <w:right w:val="none" w:sz="0" w:space="0" w:color="auto"/>
          </w:divBdr>
          <w:divsChild>
            <w:div w:id="171920563">
              <w:marLeft w:val="0"/>
              <w:marRight w:val="0"/>
              <w:marTop w:val="0"/>
              <w:marBottom w:val="0"/>
              <w:divBdr>
                <w:top w:val="none" w:sz="0" w:space="0" w:color="auto"/>
                <w:left w:val="none" w:sz="0" w:space="0" w:color="auto"/>
                <w:bottom w:val="none" w:sz="0" w:space="0" w:color="auto"/>
                <w:right w:val="none" w:sz="0" w:space="0" w:color="auto"/>
              </w:divBdr>
            </w:div>
          </w:divsChild>
        </w:div>
        <w:div w:id="554779140">
          <w:marLeft w:val="0"/>
          <w:marRight w:val="0"/>
          <w:marTop w:val="0"/>
          <w:marBottom w:val="0"/>
          <w:divBdr>
            <w:top w:val="none" w:sz="0" w:space="0" w:color="auto"/>
            <w:left w:val="none" w:sz="0" w:space="0" w:color="auto"/>
            <w:bottom w:val="none" w:sz="0" w:space="0" w:color="auto"/>
            <w:right w:val="none" w:sz="0" w:space="0" w:color="auto"/>
          </w:divBdr>
          <w:divsChild>
            <w:div w:id="209265197">
              <w:marLeft w:val="0"/>
              <w:marRight w:val="0"/>
              <w:marTop w:val="0"/>
              <w:marBottom w:val="0"/>
              <w:divBdr>
                <w:top w:val="none" w:sz="0" w:space="0" w:color="auto"/>
                <w:left w:val="none" w:sz="0" w:space="0" w:color="auto"/>
                <w:bottom w:val="none" w:sz="0" w:space="0" w:color="auto"/>
                <w:right w:val="none" w:sz="0" w:space="0" w:color="auto"/>
              </w:divBdr>
            </w:div>
          </w:divsChild>
        </w:div>
        <w:div w:id="1344093885">
          <w:marLeft w:val="0"/>
          <w:marRight w:val="0"/>
          <w:marTop w:val="0"/>
          <w:marBottom w:val="0"/>
          <w:divBdr>
            <w:top w:val="none" w:sz="0" w:space="0" w:color="auto"/>
            <w:left w:val="none" w:sz="0" w:space="0" w:color="auto"/>
            <w:bottom w:val="none" w:sz="0" w:space="0" w:color="auto"/>
            <w:right w:val="none" w:sz="0" w:space="0" w:color="auto"/>
          </w:divBdr>
          <w:divsChild>
            <w:div w:id="9369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895">
      <w:bodyDiv w:val="1"/>
      <w:marLeft w:val="0"/>
      <w:marRight w:val="0"/>
      <w:marTop w:val="0"/>
      <w:marBottom w:val="0"/>
      <w:divBdr>
        <w:top w:val="none" w:sz="0" w:space="0" w:color="auto"/>
        <w:left w:val="none" w:sz="0" w:space="0" w:color="auto"/>
        <w:bottom w:val="none" w:sz="0" w:space="0" w:color="auto"/>
        <w:right w:val="none" w:sz="0" w:space="0" w:color="auto"/>
      </w:divBdr>
    </w:div>
    <w:div w:id="997341318">
      <w:bodyDiv w:val="1"/>
      <w:marLeft w:val="0"/>
      <w:marRight w:val="0"/>
      <w:marTop w:val="0"/>
      <w:marBottom w:val="0"/>
      <w:divBdr>
        <w:top w:val="none" w:sz="0" w:space="0" w:color="auto"/>
        <w:left w:val="none" w:sz="0" w:space="0" w:color="auto"/>
        <w:bottom w:val="none" w:sz="0" w:space="0" w:color="auto"/>
        <w:right w:val="none" w:sz="0" w:space="0" w:color="auto"/>
      </w:divBdr>
    </w:div>
    <w:div w:id="1063916890">
      <w:bodyDiv w:val="1"/>
      <w:marLeft w:val="0"/>
      <w:marRight w:val="0"/>
      <w:marTop w:val="0"/>
      <w:marBottom w:val="0"/>
      <w:divBdr>
        <w:top w:val="none" w:sz="0" w:space="0" w:color="auto"/>
        <w:left w:val="none" w:sz="0" w:space="0" w:color="auto"/>
        <w:bottom w:val="none" w:sz="0" w:space="0" w:color="auto"/>
        <w:right w:val="none" w:sz="0" w:space="0" w:color="auto"/>
      </w:divBdr>
      <w:divsChild>
        <w:div w:id="1561667907">
          <w:marLeft w:val="0"/>
          <w:marRight w:val="0"/>
          <w:marTop w:val="0"/>
          <w:marBottom w:val="0"/>
          <w:divBdr>
            <w:top w:val="none" w:sz="0" w:space="0" w:color="auto"/>
            <w:left w:val="none" w:sz="0" w:space="0" w:color="auto"/>
            <w:bottom w:val="none" w:sz="0" w:space="0" w:color="auto"/>
            <w:right w:val="none" w:sz="0" w:space="0" w:color="auto"/>
          </w:divBdr>
          <w:divsChild>
            <w:div w:id="162472905">
              <w:marLeft w:val="0"/>
              <w:marRight w:val="0"/>
              <w:marTop w:val="0"/>
              <w:marBottom w:val="0"/>
              <w:divBdr>
                <w:top w:val="none" w:sz="0" w:space="0" w:color="auto"/>
                <w:left w:val="none" w:sz="0" w:space="0" w:color="auto"/>
                <w:bottom w:val="none" w:sz="0" w:space="0" w:color="auto"/>
                <w:right w:val="none" w:sz="0" w:space="0" w:color="auto"/>
              </w:divBdr>
            </w:div>
          </w:divsChild>
        </w:div>
        <w:div w:id="1434977937">
          <w:marLeft w:val="0"/>
          <w:marRight w:val="0"/>
          <w:marTop w:val="0"/>
          <w:marBottom w:val="0"/>
          <w:divBdr>
            <w:top w:val="none" w:sz="0" w:space="0" w:color="auto"/>
            <w:left w:val="none" w:sz="0" w:space="0" w:color="auto"/>
            <w:bottom w:val="none" w:sz="0" w:space="0" w:color="auto"/>
            <w:right w:val="none" w:sz="0" w:space="0" w:color="auto"/>
          </w:divBdr>
          <w:divsChild>
            <w:div w:id="84230463">
              <w:marLeft w:val="0"/>
              <w:marRight w:val="0"/>
              <w:marTop w:val="0"/>
              <w:marBottom w:val="0"/>
              <w:divBdr>
                <w:top w:val="none" w:sz="0" w:space="0" w:color="auto"/>
                <w:left w:val="none" w:sz="0" w:space="0" w:color="auto"/>
                <w:bottom w:val="none" w:sz="0" w:space="0" w:color="auto"/>
                <w:right w:val="none" w:sz="0" w:space="0" w:color="auto"/>
              </w:divBdr>
            </w:div>
            <w:div w:id="940720090">
              <w:marLeft w:val="0"/>
              <w:marRight w:val="0"/>
              <w:marTop w:val="0"/>
              <w:marBottom w:val="0"/>
              <w:divBdr>
                <w:top w:val="none" w:sz="0" w:space="0" w:color="auto"/>
                <w:left w:val="none" w:sz="0" w:space="0" w:color="auto"/>
                <w:bottom w:val="none" w:sz="0" w:space="0" w:color="auto"/>
                <w:right w:val="none" w:sz="0" w:space="0" w:color="auto"/>
              </w:divBdr>
            </w:div>
            <w:div w:id="804860183">
              <w:marLeft w:val="0"/>
              <w:marRight w:val="0"/>
              <w:marTop w:val="0"/>
              <w:marBottom w:val="0"/>
              <w:divBdr>
                <w:top w:val="none" w:sz="0" w:space="0" w:color="auto"/>
                <w:left w:val="none" w:sz="0" w:space="0" w:color="auto"/>
                <w:bottom w:val="none" w:sz="0" w:space="0" w:color="auto"/>
                <w:right w:val="none" w:sz="0" w:space="0" w:color="auto"/>
              </w:divBdr>
            </w:div>
            <w:div w:id="1628195777">
              <w:marLeft w:val="0"/>
              <w:marRight w:val="0"/>
              <w:marTop w:val="0"/>
              <w:marBottom w:val="0"/>
              <w:divBdr>
                <w:top w:val="none" w:sz="0" w:space="0" w:color="auto"/>
                <w:left w:val="none" w:sz="0" w:space="0" w:color="auto"/>
                <w:bottom w:val="none" w:sz="0" w:space="0" w:color="auto"/>
                <w:right w:val="none" w:sz="0" w:space="0" w:color="auto"/>
              </w:divBdr>
            </w:div>
          </w:divsChild>
        </w:div>
        <w:div w:id="36393449">
          <w:marLeft w:val="0"/>
          <w:marRight w:val="0"/>
          <w:marTop w:val="0"/>
          <w:marBottom w:val="0"/>
          <w:divBdr>
            <w:top w:val="none" w:sz="0" w:space="0" w:color="auto"/>
            <w:left w:val="none" w:sz="0" w:space="0" w:color="auto"/>
            <w:bottom w:val="none" w:sz="0" w:space="0" w:color="auto"/>
            <w:right w:val="none" w:sz="0" w:space="0" w:color="auto"/>
          </w:divBdr>
          <w:divsChild>
            <w:div w:id="1693654111">
              <w:marLeft w:val="0"/>
              <w:marRight w:val="0"/>
              <w:marTop w:val="0"/>
              <w:marBottom w:val="0"/>
              <w:divBdr>
                <w:top w:val="none" w:sz="0" w:space="0" w:color="auto"/>
                <w:left w:val="none" w:sz="0" w:space="0" w:color="auto"/>
                <w:bottom w:val="none" w:sz="0" w:space="0" w:color="auto"/>
                <w:right w:val="none" w:sz="0" w:space="0" w:color="auto"/>
              </w:divBdr>
            </w:div>
          </w:divsChild>
        </w:div>
        <w:div w:id="2128154744">
          <w:marLeft w:val="0"/>
          <w:marRight w:val="0"/>
          <w:marTop w:val="0"/>
          <w:marBottom w:val="0"/>
          <w:divBdr>
            <w:top w:val="none" w:sz="0" w:space="0" w:color="auto"/>
            <w:left w:val="none" w:sz="0" w:space="0" w:color="auto"/>
            <w:bottom w:val="none" w:sz="0" w:space="0" w:color="auto"/>
            <w:right w:val="none" w:sz="0" w:space="0" w:color="auto"/>
          </w:divBdr>
          <w:divsChild>
            <w:div w:id="21093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774">
      <w:bodyDiv w:val="1"/>
      <w:marLeft w:val="0"/>
      <w:marRight w:val="0"/>
      <w:marTop w:val="0"/>
      <w:marBottom w:val="0"/>
      <w:divBdr>
        <w:top w:val="none" w:sz="0" w:space="0" w:color="auto"/>
        <w:left w:val="none" w:sz="0" w:space="0" w:color="auto"/>
        <w:bottom w:val="none" w:sz="0" w:space="0" w:color="auto"/>
        <w:right w:val="none" w:sz="0" w:space="0" w:color="auto"/>
      </w:divBdr>
      <w:divsChild>
        <w:div w:id="255217364">
          <w:marLeft w:val="0"/>
          <w:marRight w:val="0"/>
          <w:marTop w:val="0"/>
          <w:marBottom w:val="0"/>
          <w:divBdr>
            <w:top w:val="none" w:sz="0" w:space="0" w:color="auto"/>
            <w:left w:val="none" w:sz="0" w:space="0" w:color="auto"/>
            <w:bottom w:val="none" w:sz="0" w:space="0" w:color="auto"/>
            <w:right w:val="none" w:sz="0" w:space="0" w:color="auto"/>
          </w:divBdr>
          <w:divsChild>
            <w:div w:id="508906418">
              <w:marLeft w:val="0"/>
              <w:marRight w:val="0"/>
              <w:marTop w:val="0"/>
              <w:marBottom w:val="0"/>
              <w:divBdr>
                <w:top w:val="none" w:sz="0" w:space="0" w:color="auto"/>
                <w:left w:val="none" w:sz="0" w:space="0" w:color="auto"/>
                <w:bottom w:val="none" w:sz="0" w:space="0" w:color="auto"/>
                <w:right w:val="none" w:sz="0" w:space="0" w:color="auto"/>
              </w:divBdr>
            </w:div>
          </w:divsChild>
        </w:div>
        <w:div w:id="1587032393">
          <w:marLeft w:val="0"/>
          <w:marRight w:val="0"/>
          <w:marTop w:val="0"/>
          <w:marBottom w:val="0"/>
          <w:divBdr>
            <w:top w:val="none" w:sz="0" w:space="0" w:color="auto"/>
            <w:left w:val="none" w:sz="0" w:space="0" w:color="auto"/>
            <w:bottom w:val="none" w:sz="0" w:space="0" w:color="auto"/>
            <w:right w:val="none" w:sz="0" w:space="0" w:color="auto"/>
          </w:divBdr>
          <w:divsChild>
            <w:div w:id="1290741111">
              <w:marLeft w:val="0"/>
              <w:marRight w:val="0"/>
              <w:marTop w:val="0"/>
              <w:marBottom w:val="0"/>
              <w:divBdr>
                <w:top w:val="none" w:sz="0" w:space="0" w:color="auto"/>
                <w:left w:val="none" w:sz="0" w:space="0" w:color="auto"/>
                <w:bottom w:val="none" w:sz="0" w:space="0" w:color="auto"/>
                <w:right w:val="none" w:sz="0" w:space="0" w:color="auto"/>
              </w:divBdr>
            </w:div>
          </w:divsChild>
        </w:div>
        <w:div w:id="1493720884">
          <w:marLeft w:val="0"/>
          <w:marRight w:val="0"/>
          <w:marTop w:val="0"/>
          <w:marBottom w:val="0"/>
          <w:divBdr>
            <w:top w:val="none" w:sz="0" w:space="0" w:color="auto"/>
            <w:left w:val="none" w:sz="0" w:space="0" w:color="auto"/>
            <w:bottom w:val="none" w:sz="0" w:space="0" w:color="auto"/>
            <w:right w:val="none" w:sz="0" w:space="0" w:color="auto"/>
          </w:divBdr>
          <w:divsChild>
            <w:div w:id="1246107999">
              <w:marLeft w:val="0"/>
              <w:marRight w:val="0"/>
              <w:marTop w:val="0"/>
              <w:marBottom w:val="0"/>
              <w:divBdr>
                <w:top w:val="none" w:sz="0" w:space="0" w:color="auto"/>
                <w:left w:val="none" w:sz="0" w:space="0" w:color="auto"/>
                <w:bottom w:val="none" w:sz="0" w:space="0" w:color="auto"/>
                <w:right w:val="none" w:sz="0" w:space="0" w:color="auto"/>
              </w:divBdr>
            </w:div>
          </w:divsChild>
        </w:div>
        <w:div w:id="1515999135">
          <w:marLeft w:val="0"/>
          <w:marRight w:val="0"/>
          <w:marTop w:val="0"/>
          <w:marBottom w:val="0"/>
          <w:divBdr>
            <w:top w:val="none" w:sz="0" w:space="0" w:color="auto"/>
            <w:left w:val="none" w:sz="0" w:space="0" w:color="auto"/>
            <w:bottom w:val="none" w:sz="0" w:space="0" w:color="auto"/>
            <w:right w:val="none" w:sz="0" w:space="0" w:color="auto"/>
          </w:divBdr>
          <w:divsChild>
            <w:div w:id="16022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413">
      <w:bodyDiv w:val="1"/>
      <w:marLeft w:val="0"/>
      <w:marRight w:val="0"/>
      <w:marTop w:val="0"/>
      <w:marBottom w:val="0"/>
      <w:divBdr>
        <w:top w:val="none" w:sz="0" w:space="0" w:color="auto"/>
        <w:left w:val="none" w:sz="0" w:space="0" w:color="auto"/>
        <w:bottom w:val="none" w:sz="0" w:space="0" w:color="auto"/>
        <w:right w:val="none" w:sz="0" w:space="0" w:color="auto"/>
      </w:divBdr>
      <w:divsChild>
        <w:div w:id="1222715413">
          <w:marLeft w:val="0"/>
          <w:marRight w:val="0"/>
          <w:marTop w:val="0"/>
          <w:marBottom w:val="0"/>
          <w:divBdr>
            <w:top w:val="none" w:sz="0" w:space="0" w:color="auto"/>
            <w:left w:val="none" w:sz="0" w:space="0" w:color="auto"/>
            <w:bottom w:val="none" w:sz="0" w:space="0" w:color="auto"/>
            <w:right w:val="none" w:sz="0" w:space="0" w:color="auto"/>
          </w:divBdr>
          <w:divsChild>
            <w:div w:id="1260065229">
              <w:marLeft w:val="0"/>
              <w:marRight w:val="0"/>
              <w:marTop w:val="0"/>
              <w:marBottom w:val="0"/>
              <w:divBdr>
                <w:top w:val="none" w:sz="0" w:space="0" w:color="auto"/>
                <w:left w:val="none" w:sz="0" w:space="0" w:color="auto"/>
                <w:bottom w:val="none" w:sz="0" w:space="0" w:color="auto"/>
                <w:right w:val="none" w:sz="0" w:space="0" w:color="auto"/>
              </w:divBdr>
            </w:div>
            <w:div w:id="1888181586">
              <w:marLeft w:val="0"/>
              <w:marRight w:val="0"/>
              <w:marTop w:val="0"/>
              <w:marBottom w:val="0"/>
              <w:divBdr>
                <w:top w:val="none" w:sz="0" w:space="0" w:color="auto"/>
                <w:left w:val="none" w:sz="0" w:space="0" w:color="auto"/>
                <w:bottom w:val="none" w:sz="0" w:space="0" w:color="auto"/>
                <w:right w:val="none" w:sz="0" w:space="0" w:color="auto"/>
              </w:divBdr>
            </w:div>
            <w:div w:id="1094320173">
              <w:marLeft w:val="0"/>
              <w:marRight w:val="0"/>
              <w:marTop w:val="0"/>
              <w:marBottom w:val="0"/>
              <w:divBdr>
                <w:top w:val="none" w:sz="0" w:space="0" w:color="auto"/>
                <w:left w:val="none" w:sz="0" w:space="0" w:color="auto"/>
                <w:bottom w:val="none" w:sz="0" w:space="0" w:color="auto"/>
                <w:right w:val="none" w:sz="0" w:space="0" w:color="auto"/>
              </w:divBdr>
            </w:div>
            <w:div w:id="1313754619">
              <w:marLeft w:val="0"/>
              <w:marRight w:val="0"/>
              <w:marTop w:val="0"/>
              <w:marBottom w:val="0"/>
              <w:divBdr>
                <w:top w:val="none" w:sz="0" w:space="0" w:color="auto"/>
                <w:left w:val="none" w:sz="0" w:space="0" w:color="auto"/>
                <w:bottom w:val="none" w:sz="0" w:space="0" w:color="auto"/>
                <w:right w:val="none" w:sz="0" w:space="0" w:color="auto"/>
              </w:divBdr>
            </w:div>
            <w:div w:id="1104837029">
              <w:marLeft w:val="0"/>
              <w:marRight w:val="0"/>
              <w:marTop w:val="0"/>
              <w:marBottom w:val="0"/>
              <w:divBdr>
                <w:top w:val="none" w:sz="0" w:space="0" w:color="auto"/>
                <w:left w:val="none" w:sz="0" w:space="0" w:color="auto"/>
                <w:bottom w:val="none" w:sz="0" w:space="0" w:color="auto"/>
                <w:right w:val="none" w:sz="0" w:space="0" w:color="auto"/>
              </w:divBdr>
            </w:div>
          </w:divsChild>
        </w:div>
        <w:div w:id="90245327">
          <w:marLeft w:val="0"/>
          <w:marRight w:val="0"/>
          <w:marTop w:val="0"/>
          <w:marBottom w:val="0"/>
          <w:divBdr>
            <w:top w:val="none" w:sz="0" w:space="0" w:color="auto"/>
            <w:left w:val="none" w:sz="0" w:space="0" w:color="auto"/>
            <w:bottom w:val="none" w:sz="0" w:space="0" w:color="auto"/>
            <w:right w:val="none" w:sz="0" w:space="0" w:color="auto"/>
          </w:divBdr>
          <w:divsChild>
            <w:div w:id="1209101063">
              <w:marLeft w:val="0"/>
              <w:marRight w:val="0"/>
              <w:marTop w:val="0"/>
              <w:marBottom w:val="0"/>
              <w:divBdr>
                <w:top w:val="none" w:sz="0" w:space="0" w:color="auto"/>
                <w:left w:val="none" w:sz="0" w:space="0" w:color="auto"/>
                <w:bottom w:val="none" w:sz="0" w:space="0" w:color="auto"/>
                <w:right w:val="none" w:sz="0" w:space="0" w:color="auto"/>
              </w:divBdr>
            </w:div>
          </w:divsChild>
        </w:div>
        <w:div w:id="32967502">
          <w:marLeft w:val="0"/>
          <w:marRight w:val="0"/>
          <w:marTop w:val="0"/>
          <w:marBottom w:val="0"/>
          <w:divBdr>
            <w:top w:val="none" w:sz="0" w:space="0" w:color="auto"/>
            <w:left w:val="none" w:sz="0" w:space="0" w:color="auto"/>
            <w:bottom w:val="none" w:sz="0" w:space="0" w:color="auto"/>
            <w:right w:val="none" w:sz="0" w:space="0" w:color="auto"/>
          </w:divBdr>
          <w:divsChild>
            <w:div w:id="70351337">
              <w:marLeft w:val="0"/>
              <w:marRight w:val="0"/>
              <w:marTop w:val="0"/>
              <w:marBottom w:val="0"/>
              <w:divBdr>
                <w:top w:val="none" w:sz="0" w:space="0" w:color="auto"/>
                <w:left w:val="none" w:sz="0" w:space="0" w:color="auto"/>
                <w:bottom w:val="none" w:sz="0" w:space="0" w:color="auto"/>
                <w:right w:val="none" w:sz="0" w:space="0" w:color="auto"/>
              </w:divBdr>
            </w:div>
          </w:divsChild>
        </w:div>
        <w:div w:id="1330672064">
          <w:marLeft w:val="0"/>
          <w:marRight w:val="0"/>
          <w:marTop w:val="0"/>
          <w:marBottom w:val="0"/>
          <w:divBdr>
            <w:top w:val="none" w:sz="0" w:space="0" w:color="auto"/>
            <w:left w:val="none" w:sz="0" w:space="0" w:color="auto"/>
            <w:bottom w:val="none" w:sz="0" w:space="0" w:color="auto"/>
            <w:right w:val="none" w:sz="0" w:space="0" w:color="auto"/>
          </w:divBdr>
          <w:divsChild>
            <w:div w:id="1062753419">
              <w:marLeft w:val="0"/>
              <w:marRight w:val="0"/>
              <w:marTop w:val="0"/>
              <w:marBottom w:val="0"/>
              <w:divBdr>
                <w:top w:val="none" w:sz="0" w:space="0" w:color="auto"/>
                <w:left w:val="none" w:sz="0" w:space="0" w:color="auto"/>
                <w:bottom w:val="none" w:sz="0" w:space="0" w:color="auto"/>
                <w:right w:val="none" w:sz="0" w:space="0" w:color="auto"/>
              </w:divBdr>
            </w:div>
            <w:div w:id="1927693611">
              <w:marLeft w:val="0"/>
              <w:marRight w:val="0"/>
              <w:marTop w:val="0"/>
              <w:marBottom w:val="0"/>
              <w:divBdr>
                <w:top w:val="none" w:sz="0" w:space="0" w:color="auto"/>
                <w:left w:val="none" w:sz="0" w:space="0" w:color="auto"/>
                <w:bottom w:val="none" w:sz="0" w:space="0" w:color="auto"/>
                <w:right w:val="none" w:sz="0" w:space="0" w:color="auto"/>
              </w:divBdr>
            </w:div>
            <w:div w:id="409928737">
              <w:marLeft w:val="0"/>
              <w:marRight w:val="0"/>
              <w:marTop w:val="0"/>
              <w:marBottom w:val="0"/>
              <w:divBdr>
                <w:top w:val="none" w:sz="0" w:space="0" w:color="auto"/>
                <w:left w:val="none" w:sz="0" w:space="0" w:color="auto"/>
                <w:bottom w:val="none" w:sz="0" w:space="0" w:color="auto"/>
                <w:right w:val="none" w:sz="0" w:space="0" w:color="auto"/>
              </w:divBdr>
            </w:div>
            <w:div w:id="16879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8817">
      <w:bodyDiv w:val="1"/>
      <w:marLeft w:val="0"/>
      <w:marRight w:val="0"/>
      <w:marTop w:val="0"/>
      <w:marBottom w:val="0"/>
      <w:divBdr>
        <w:top w:val="none" w:sz="0" w:space="0" w:color="auto"/>
        <w:left w:val="none" w:sz="0" w:space="0" w:color="auto"/>
        <w:bottom w:val="none" w:sz="0" w:space="0" w:color="auto"/>
        <w:right w:val="none" w:sz="0" w:space="0" w:color="auto"/>
      </w:divBdr>
    </w:div>
    <w:div w:id="1788426013">
      <w:bodyDiv w:val="1"/>
      <w:marLeft w:val="0"/>
      <w:marRight w:val="0"/>
      <w:marTop w:val="0"/>
      <w:marBottom w:val="0"/>
      <w:divBdr>
        <w:top w:val="none" w:sz="0" w:space="0" w:color="auto"/>
        <w:left w:val="none" w:sz="0" w:space="0" w:color="auto"/>
        <w:bottom w:val="none" w:sz="0" w:space="0" w:color="auto"/>
        <w:right w:val="none" w:sz="0" w:space="0" w:color="auto"/>
      </w:divBdr>
    </w:div>
    <w:div w:id="1936985036">
      <w:bodyDiv w:val="1"/>
      <w:marLeft w:val="0"/>
      <w:marRight w:val="0"/>
      <w:marTop w:val="0"/>
      <w:marBottom w:val="0"/>
      <w:divBdr>
        <w:top w:val="none" w:sz="0" w:space="0" w:color="auto"/>
        <w:left w:val="none" w:sz="0" w:space="0" w:color="auto"/>
        <w:bottom w:val="none" w:sz="0" w:space="0" w:color="auto"/>
        <w:right w:val="none" w:sz="0" w:space="0" w:color="auto"/>
      </w:divBdr>
    </w:div>
    <w:div w:id="1987395886">
      <w:bodyDiv w:val="1"/>
      <w:marLeft w:val="0"/>
      <w:marRight w:val="0"/>
      <w:marTop w:val="0"/>
      <w:marBottom w:val="0"/>
      <w:divBdr>
        <w:top w:val="none" w:sz="0" w:space="0" w:color="auto"/>
        <w:left w:val="none" w:sz="0" w:space="0" w:color="auto"/>
        <w:bottom w:val="none" w:sz="0" w:space="0" w:color="auto"/>
        <w:right w:val="none" w:sz="0" w:space="0" w:color="auto"/>
      </w:divBdr>
    </w:div>
    <w:div w:id="2060324019">
      <w:bodyDiv w:val="1"/>
      <w:marLeft w:val="0"/>
      <w:marRight w:val="0"/>
      <w:marTop w:val="0"/>
      <w:marBottom w:val="0"/>
      <w:divBdr>
        <w:top w:val="none" w:sz="0" w:space="0" w:color="auto"/>
        <w:left w:val="none" w:sz="0" w:space="0" w:color="auto"/>
        <w:bottom w:val="none" w:sz="0" w:space="0" w:color="auto"/>
        <w:right w:val="none" w:sz="0" w:space="0" w:color="auto"/>
      </w:divBdr>
      <w:divsChild>
        <w:div w:id="1601911246">
          <w:marLeft w:val="0"/>
          <w:marRight w:val="0"/>
          <w:marTop w:val="0"/>
          <w:marBottom w:val="0"/>
          <w:divBdr>
            <w:top w:val="none" w:sz="0" w:space="0" w:color="auto"/>
            <w:left w:val="none" w:sz="0" w:space="0" w:color="auto"/>
            <w:bottom w:val="none" w:sz="0" w:space="0" w:color="auto"/>
            <w:right w:val="none" w:sz="0" w:space="0" w:color="auto"/>
          </w:divBdr>
          <w:divsChild>
            <w:div w:id="600794155">
              <w:marLeft w:val="0"/>
              <w:marRight w:val="0"/>
              <w:marTop w:val="0"/>
              <w:marBottom w:val="0"/>
              <w:divBdr>
                <w:top w:val="none" w:sz="0" w:space="0" w:color="auto"/>
                <w:left w:val="none" w:sz="0" w:space="0" w:color="auto"/>
                <w:bottom w:val="none" w:sz="0" w:space="0" w:color="auto"/>
                <w:right w:val="none" w:sz="0" w:space="0" w:color="auto"/>
              </w:divBdr>
            </w:div>
          </w:divsChild>
        </w:div>
        <w:div w:id="1199776124">
          <w:marLeft w:val="0"/>
          <w:marRight w:val="0"/>
          <w:marTop w:val="0"/>
          <w:marBottom w:val="0"/>
          <w:divBdr>
            <w:top w:val="none" w:sz="0" w:space="0" w:color="auto"/>
            <w:left w:val="none" w:sz="0" w:space="0" w:color="auto"/>
            <w:bottom w:val="none" w:sz="0" w:space="0" w:color="auto"/>
            <w:right w:val="none" w:sz="0" w:space="0" w:color="auto"/>
          </w:divBdr>
          <w:divsChild>
            <w:div w:id="473646720">
              <w:marLeft w:val="0"/>
              <w:marRight w:val="0"/>
              <w:marTop w:val="0"/>
              <w:marBottom w:val="0"/>
              <w:divBdr>
                <w:top w:val="none" w:sz="0" w:space="0" w:color="auto"/>
                <w:left w:val="none" w:sz="0" w:space="0" w:color="auto"/>
                <w:bottom w:val="none" w:sz="0" w:space="0" w:color="auto"/>
                <w:right w:val="none" w:sz="0" w:space="0" w:color="auto"/>
              </w:divBdr>
            </w:div>
          </w:divsChild>
        </w:div>
        <w:div w:id="1722292132">
          <w:marLeft w:val="0"/>
          <w:marRight w:val="0"/>
          <w:marTop w:val="0"/>
          <w:marBottom w:val="0"/>
          <w:divBdr>
            <w:top w:val="none" w:sz="0" w:space="0" w:color="auto"/>
            <w:left w:val="none" w:sz="0" w:space="0" w:color="auto"/>
            <w:bottom w:val="none" w:sz="0" w:space="0" w:color="auto"/>
            <w:right w:val="none" w:sz="0" w:space="0" w:color="auto"/>
          </w:divBdr>
          <w:divsChild>
            <w:div w:id="777991104">
              <w:marLeft w:val="0"/>
              <w:marRight w:val="0"/>
              <w:marTop w:val="0"/>
              <w:marBottom w:val="0"/>
              <w:divBdr>
                <w:top w:val="none" w:sz="0" w:space="0" w:color="auto"/>
                <w:left w:val="none" w:sz="0" w:space="0" w:color="auto"/>
                <w:bottom w:val="none" w:sz="0" w:space="0" w:color="auto"/>
                <w:right w:val="none" w:sz="0" w:space="0" w:color="auto"/>
              </w:divBdr>
            </w:div>
          </w:divsChild>
        </w:div>
        <w:div w:id="707725682">
          <w:marLeft w:val="0"/>
          <w:marRight w:val="0"/>
          <w:marTop w:val="0"/>
          <w:marBottom w:val="0"/>
          <w:divBdr>
            <w:top w:val="none" w:sz="0" w:space="0" w:color="auto"/>
            <w:left w:val="none" w:sz="0" w:space="0" w:color="auto"/>
            <w:bottom w:val="none" w:sz="0" w:space="0" w:color="auto"/>
            <w:right w:val="none" w:sz="0" w:space="0" w:color="auto"/>
          </w:divBdr>
          <w:divsChild>
            <w:div w:id="84305902">
              <w:marLeft w:val="0"/>
              <w:marRight w:val="0"/>
              <w:marTop w:val="0"/>
              <w:marBottom w:val="0"/>
              <w:divBdr>
                <w:top w:val="none" w:sz="0" w:space="0" w:color="auto"/>
                <w:left w:val="none" w:sz="0" w:space="0" w:color="auto"/>
                <w:bottom w:val="none" w:sz="0" w:space="0" w:color="auto"/>
                <w:right w:val="none" w:sz="0" w:space="0" w:color="auto"/>
              </w:divBdr>
            </w:div>
          </w:divsChild>
        </w:div>
        <w:div w:id="779297526">
          <w:marLeft w:val="0"/>
          <w:marRight w:val="0"/>
          <w:marTop w:val="0"/>
          <w:marBottom w:val="0"/>
          <w:divBdr>
            <w:top w:val="none" w:sz="0" w:space="0" w:color="auto"/>
            <w:left w:val="none" w:sz="0" w:space="0" w:color="auto"/>
            <w:bottom w:val="none" w:sz="0" w:space="0" w:color="auto"/>
            <w:right w:val="none" w:sz="0" w:space="0" w:color="auto"/>
          </w:divBdr>
          <w:divsChild>
            <w:div w:id="14727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FAE71-0E3C-44B4-BA41-35547F96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Health and Safety Laboratory</Company>
  <LinksUpToDate>false</LinksUpToDate>
  <CharactersWithSpaces>20500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Fishwick</dc:creator>
  <cp:lastModifiedBy>David Fishwick</cp:lastModifiedBy>
  <cp:revision>2</cp:revision>
  <cp:lastPrinted>2017-05-18T14:22:00Z</cp:lastPrinted>
  <dcterms:created xsi:type="dcterms:W3CDTF">2017-09-07T08:03:00Z</dcterms:created>
  <dcterms:modified xsi:type="dcterms:W3CDTF">2017-09-07T08:03:00Z</dcterms:modified>
</cp:coreProperties>
</file>