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DE" w:rsidRPr="001C248F" w:rsidRDefault="000F73DE" w:rsidP="00A25937">
      <w:pPr>
        <w:spacing w:after="0"/>
        <w:jc w:val="center"/>
        <w:rPr>
          <w:b/>
          <w:sz w:val="24"/>
          <w:szCs w:val="24"/>
        </w:rPr>
      </w:pPr>
      <w:r w:rsidRPr="001C248F">
        <w:rPr>
          <w:b/>
          <w:sz w:val="24"/>
          <w:szCs w:val="24"/>
        </w:rPr>
        <w:t>Taskforce Statement on the Occupational Burden of Lung Disease:</w:t>
      </w:r>
    </w:p>
    <w:p w:rsidR="000F73DE" w:rsidRPr="001C248F" w:rsidRDefault="000F73DE" w:rsidP="00A25937">
      <w:pPr>
        <w:spacing w:after="0"/>
        <w:jc w:val="center"/>
        <w:rPr>
          <w:b/>
          <w:sz w:val="24"/>
          <w:szCs w:val="24"/>
        </w:rPr>
      </w:pPr>
      <w:r w:rsidRPr="001C248F">
        <w:rPr>
          <w:b/>
          <w:sz w:val="24"/>
          <w:szCs w:val="24"/>
        </w:rPr>
        <w:t xml:space="preserve">The Occupational Burden of Tuberculosis </w:t>
      </w:r>
    </w:p>
    <w:p w:rsidR="000F73DE" w:rsidRPr="001C248F" w:rsidRDefault="000F73DE" w:rsidP="00A25937">
      <w:pPr>
        <w:spacing w:after="0"/>
        <w:jc w:val="center"/>
        <w:rPr>
          <w:b/>
          <w:sz w:val="24"/>
          <w:szCs w:val="24"/>
        </w:rPr>
      </w:pPr>
      <w:r w:rsidRPr="001C248F">
        <w:rPr>
          <w:b/>
          <w:sz w:val="24"/>
          <w:szCs w:val="24"/>
        </w:rPr>
        <w:t xml:space="preserve">Draft </w:t>
      </w:r>
      <w:r w:rsidR="00D27713">
        <w:rPr>
          <w:b/>
          <w:sz w:val="24"/>
          <w:szCs w:val="24"/>
        </w:rPr>
        <w:t>Tables</w:t>
      </w:r>
    </w:p>
    <w:p w:rsidR="004D7463" w:rsidRDefault="004D7463">
      <w:pPr>
        <w:spacing w:after="160" w:line="259" w:lineRule="auto"/>
      </w:pPr>
    </w:p>
    <w:p w:rsidR="00610C3F" w:rsidRPr="00610C3F" w:rsidRDefault="00610C3F">
      <w:pPr>
        <w:spacing w:after="160" w:line="259" w:lineRule="auto"/>
        <w:sectPr w:rsidR="00610C3F" w:rsidRPr="00610C3F">
          <w:pgSz w:w="12240" w:h="15840"/>
          <w:pgMar w:top="1440" w:right="1440" w:bottom="1440" w:left="1440" w:header="720" w:footer="720" w:gutter="0"/>
          <w:cols w:space="720"/>
          <w:docGrid w:linePitch="360"/>
        </w:sectPr>
      </w:pPr>
    </w:p>
    <w:tbl>
      <w:tblPr>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1E0" w:firstRow="1" w:lastRow="1" w:firstColumn="1" w:lastColumn="1" w:noHBand="0" w:noVBand="0"/>
      </w:tblPr>
      <w:tblGrid>
        <w:gridCol w:w="1649"/>
        <w:gridCol w:w="47"/>
        <w:gridCol w:w="984"/>
        <w:gridCol w:w="36"/>
        <w:gridCol w:w="2220"/>
        <w:gridCol w:w="21"/>
        <w:gridCol w:w="1559"/>
        <w:gridCol w:w="55"/>
        <w:gridCol w:w="2071"/>
        <w:gridCol w:w="59"/>
        <w:gridCol w:w="1642"/>
        <w:gridCol w:w="25"/>
        <w:gridCol w:w="1251"/>
        <w:gridCol w:w="46"/>
        <w:gridCol w:w="1371"/>
        <w:gridCol w:w="55"/>
        <w:gridCol w:w="1646"/>
        <w:gridCol w:w="101"/>
      </w:tblGrid>
      <w:tr w:rsidR="00610C3F" w:rsidRPr="00970298" w:rsidTr="002221E4">
        <w:trPr>
          <w:gridAfter w:val="1"/>
          <w:wAfter w:w="101" w:type="dxa"/>
          <w:cantSplit/>
          <w:tblHeader/>
        </w:trPr>
        <w:tc>
          <w:tcPr>
            <w:tcW w:w="14737" w:type="dxa"/>
            <w:gridSpan w:val="17"/>
            <w:tcBorders>
              <w:bottom w:val="single" w:sz="4" w:space="0" w:color="auto"/>
            </w:tcBorders>
            <w:shd w:val="clear" w:color="auto" w:fill="auto"/>
          </w:tcPr>
          <w:p w:rsidR="00610C3F" w:rsidRPr="00970298" w:rsidRDefault="004D7463" w:rsidP="00BA7F24">
            <w:pPr>
              <w:spacing w:after="0" w:line="240" w:lineRule="auto"/>
              <w:rPr>
                <w:rFonts w:asciiTheme="minorHAnsi" w:hAnsiTheme="minorHAnsi" w:cstheme="minorHAnsi"/>
              </w:rPr>
            </w:pPr>
            <w:r>
              <w:rPr>
                <w:rFonts w:asciiTheme="minorHAnsi" w:hAnsiTheme="minorHAnsi" w:cstheme="minorHAnsi"/>
              </w:rPr>
              <w:lastRenderedPageBreak/>
              <w:t>Table 2</w:t>
            </w:r>
            <w:r w:rsidR="00610C3F">
              <w:rPr>
                <w:rFonts w:asciiTheme="minorHAnsi" w:hAnsiTheme="minorHAnsi" w:cstheme="minorHAnsi"/>
              </w:rPr>
              <w:t xml:space="preserve">. </w:t>
            </w:r>
          </w:p>
        </w:tc>
      </w:tr>
      <w:tr w:rsidR="00781346" w:rsidRPr="00970298" w:rsidTr="002221E4">
        <w:trPr>
          <w:gridAfter w:val="1"/>
          <w:wAfter w:w="101" w:type="dxa"/>
          <w:cantSplit/>
          <w:tblHeader/>
        </w:trPr>
        <w:tc>
          <w:tcPr>
            <w:tcW w:w="1696"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Author</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Year</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Location</w:t>
            </w:r>
          </w:p>
        </w:tc>
        <w:tc>
          <w:tcPr>
            <w:tcW w:w="1020"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Type of Study</w:t>
            </w:r>
          </w:p>
        </w:tc>
        <w:tc>
          <w:tcPr>
            <w:tcW w:w="2220" w:type="dxa"/>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Population</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Sample Size</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 Subjects /</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Cases</w:t>
            </w:r>
          </w:p>
        </w:tc>
        <w:tc>
          <w:tcPr>
            <w:tcW w:w="1635" w:type="dxa"/>
            <w:gridSpan w:val="3"/>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Disease</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Definition</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Respiratory Outcome</w:t>
            </w:r>
          </w:p>
        </w:tc>
        <w:tc>
          <w:tcPr>
            <w:tcW w:w="2130"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Exposure / Job Information</w:t>
            </w:r>
          </w:p>
        </w:tc>
        <w:tc>
          <w:tcPr>
            <w:tcW w:w="1667"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Key Findings</w:t>
            </w:r>
          </w:p>
          <w:p w:rsidR="00610C3F" w:rsidRPr="00970298" w:rsidRDefault="00610C3F" w:rsidP="00610C3F">
            <w:pPr>
              <w:spacing w:after="0" w:line="240" w:lineRule="auto"/>
              <w:jc w:val="center"/>
              <w:rPr>
                <w:rFonts w:asciiTheme="minorHAnsi" w:hAnsiTheme="minorHAnsi" w:cstheme="minorHAnsi"/>
              </w:rPr>
            </w:pPr>
          </w:p>
        </w:tc>
        <w:tc>
          <w:tcPr>
            <w:tcW w:w="1297"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PAR%</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Reported / Calculated</w:t>
            </w:r>
          </w:p>
          <w:p w:rsidR="00610C3F" w:rsidRPr="00970298" w:rsidRDefault="00610C3F" w:rsidP="00610C3F">
            <w:pPr>
              <w:spacing w:after="0" w:line="240" w:lineRule="auto"/>
              <w:jc w:val="center"/>
              <w:rPr>
                <w:rFonts w:asciiTheme="minorHAnsi" w:hAnsiTheme="minorHAnsi" w:cstheme="minorHAnsi"/>
              </w:rPr>
            </w:pPr>
          </w:p>
        </w:tc>
        <w:tc>
          <w:tcPr>
            <w:tcW w:w="1426" w:type="dxa"/>
            <w:gridSpan w:val="2"/>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Other</w:t>
            </w:r>
          </w:p>
        </w:tc>
        <w:tc>
          <w:tcPr>
            <w:tcW w:w="1646" w:type="dxa"/>
            <w:tcBorders>
              <w:bottom w:val="single" w:sz="4" w:space="0" w:color="auto"/>
            </w:tcBorders>
            <w:shd w:val="clear" w:color="auto" w:fill="A6A6A6" w:themeFill="background1" w:themeFillShade="A6"/>
          </w:tcPr>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Comments</w:t>
            </w:r>
          </w:p>
          <w:p w:rsidR="00610C3F" w:rsidRPr="00970298" w:rsidRDefault="00610C3F" w:rsidP="00610C3F">
            <w:pPr>
              <w:spacing w:after="0" w:line="240" w:lineRule="auto"/>
              <w:jc w:val="center"/>
              <w:rPr>
                <w:rFonts w:asciiTheme="minorHAnsi" w:hAnsiTheme="minorHAnsi" w:cstheme="minorHAnsi"/>
              </w:rPr>
            </w:pPr>
            <w:r w:rsidRPr="00970298">
              <w:rPr>
                <w:rFonts w:asciiTheme="minorHAnsi" w:hAnsiTheme="minorHAnsi" w:cstheme="minorHAnsi"/>
              </w:rPr>
              <w:t>Strengths Weaknesses Study</w:t>
            </w:r>
          </w:p>
        </w:tc>
      </w:tr>
      <w:tr w:rsidR="00BA7F24" w:rsidRPr="00970298" w:rsidTr="002221E4">
        <w:trPr>
          <w:gridAfter w:val="1"/>
          <w:wAfter w:w="101" w:type="dxa"/>
          <w:cantSplit/>
          <w:tblHeader/>
        </w:trPr>
        <w:tc>
          <w:tcPr>
            <w:tcW w:w="14737" w:type="dxa"/>
            <w:gridSpan w:val="17"/>
            <w:shd w:val="clear" w:color="auto" w:fill="00B0F0"/>
          </w:tcPr>
          <w:p w:rsidR="00BA7F24" w:rsidRPr="00BA7F24" w:rsidRDefault="00BA7F24" w:rsidP="00610C3F">
            <w:pPr>
              <w:spacing w:after="0" w:line="240" w:lineRule="auto"/>
              <w:rPr>
                <w:rFonts w:asciiTheme="minorHAnsi" w:hAnsiTheme="minorHAnsi" w:cstheme="minorHAnsi"/>
                <w:b/>
              </w:rPr>
            </w:pPr>
            <w:r w:rsidRPr="00BA7F24">
              <w:rPr>
                <w:rFonts w:asciiTheme="minorHAnsi" w:hAnsiTheme="minorHAnsi" w:cstheme="minorHAnsi"/>
                <w:b/>
              </w:rPr>
              <w:t>Silica Exposed Workers</w:t>
            </w:r>
            <w:r w:rsidR="00BC49AF">
              <w:rPr>
                <w:rFonts w:asciiTheme="minorHAnsi" w:hAnsiTheme="minorHAnsi" w:cstheme="minorHAnsi"/>
                <w:b/>
              </w:rPr>
              <w:t xml:space="preserve"> (Case Control Studies)</w:t>
            </w:r>
          </w:p>
        </w:tc>
      </w:tr>
      <w:tr w:rsidR="00781346" w:rsidRPr="00970298" w:rsidTr="002221E4">
        <w:trPr>
          <w:gridAfter w:val="1"/>
          <w:wAfter w:w="101" w:type="dxa"/>
          <w:cantSplit/>
          <w:tblHeader/>
        </w:trPr>
        <w:tc>
          <w:tcPr>
            <w:tcW w:w="1696" w:type="dxa"/>
            <w:gridSpan w:val="2"/>
            <w:shd w:val="clear" w:color="auto" w:fill="auto"/>
          </w:tcPr>
          <w:p w:rsidR="00610C3F" w:rsidRPr="00970298" w:rsidRDefault="00610C3F" w:rsidP="00610C3F">
            <w:pPr>
              <w:spacing w:after="0" w:line="240" w:lineRule="auto"/>
              <w:rPr>
                <w:rFonts w:asciiTheme="minorHAnsi" w:hAnsiTheme="minorHAnsi" w:cstheme="minorHAnsi"/>
              </w:rPr>
            </w:pPr>
            <w:proofErr w:type="spellStart"/>
            <w:r w:rsidRPr="00970298">
              <w:rPr>
                <w:rFonts w:asciiTheme="minorHAnsi" w:hAnsiTheme="minorHAnsi" w:cstheme="minorHAnsi"/>
              </w:rPr>
              <w:t>Rosenman</w:t>
            </w:r>
            <w:proofErr w:type="spellEnd"/>
            <w:r w:rsidRPr="00970298">
              <w:rPr>
                <w:rFonts w:asciiTheme="minorHAnsi" w:hAnsiTheme="minorHAnsi" w:cstheme="minorHAnsi"/>
              </w:rPr>
              <w:t xml:space="preserve"> and Hall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1996</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New Jersey</w:t>
            </w:r>
          </w:p>
        </w:tc>
        <w:tc>
          <w:tcPr>
            <w:tcW w:w="1020"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Population based Case Control study</w:t>
            </w:r>
          </w:p>
        </w:tc>
        <w:tc>
          <w:tcPr>
            <w:tcW w:w="2220" w:type="dxa"/>
            <w:shd w:val="clear" w:color="auto" w:fill="auto"/>
          </w:tcPr>
          <w:p w:rsidR="00610C3F" w:rsidRPr="00970298" w:rsidRDefault="00610C3F" w:rsidP="00BA7F24">
            <w:pPr>
              <w:spacing w:after="0" w:line="240" w:lineRule="auto"/>
              <w:rPr>
                <w:rFonts w:asciiTheme="minorHAnsi" w:hAnsiTheme="minorHAnsi" w:cstheme="minorHAnsi"/>
              </w:rPr>
            </w:pPr>
            <w:r w:rsidRPr="00970298">
              <w:rPr>
                <w:rFonts w:asciiTheme="minorHAnsi" w:hAnsiTheme="minorHAnsi" w:cstheme="minorHAnsi"/>
              </w:rPr>
              <w:t xml:space="preserve">New TB cases selected from New Jersey TB </w:t>
            </w:r>
            <w:r w:rsidR="00BA7F24">
              <w:rPr>
                <w:rFonts w:asciiTheme="minorHAnsi" w:hAnsiTheme="minorHAnsi" w:cstheme="minorHAnsi"/>
              </w:rPr>
              <w:t>R</w:t>
            </w:r>
            <w:r w:rsidRPr="00970298">
              <w:rPr>
                <w:rFonts w:asciiTheme="minorHAnsi" w:hAnsiTheme="minorHAnsi" w:cstheme="minorHAnsi"/>
              </w:rPr>
              <w:t>egister 149 cases selected with 290 referents from previous cancer epidemiological studies</w:t>
            </w:r>
          </w:p>
        </w:tc>
        <w:tc>
          <w:tcPr>
            <w:tcW w:w="1635" w:type="dxa"/>
            <w:gridSpan w:val="3"/>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TB based on bacteriological or treatment reporting.</w:t>
            </w:r>
          </w:p>
          <w:p w:rsidR="00610C3F" w:rsidRPr="00970298" w:rsidRDefault="00610C3F" w:rsidP="00610C3F">
            <w:pPr>
              <w:spacing w:after="0" w:line="240" w:lineRule="auto"/>
              <w:rPr>
                <w:rFonts w:asciiTheme="minorHAnsi" w:hAnsiTheme="minorHAnsi" w:cstheme="minorHAnsi"/>
              </w:rPr>
            </w:pPr>
          </w:p>
        </w:tc>
        <w:tc>
          <w:tcPr>
            <w:tcW w:w="2130" w:type="dxa"/>
            <w:gridSpan w:val="2"/>
            <w:shd w:val="clear" w:color="auto" w:fill="auto"/>
          </w:tcPr>
          <w:p w:rsidR="00610C3F" w:rsidRPr="00970298" w:rsidRDefault="00BA7F24" w:rsidP="002D77EE">
            <w:pPr>
              <w:spacing w:after="0" w:line="240" w:lineRule="auto"/>
              <w:rPr>
                <w:rFonts w:asciiTheme="minorHAnsi" w:hAnsiTheme="minorHAnsi" w:cstheme="minorHAnsi"/>
              </w:rPr>
            </w:pPr>
            <w:r>
              <w:rPr>
                <w:rFonts w:asciiTheme="minorHAnsi" w:hAnsiTheme="minorHAnsi" w:cstheme="minorHAnsi"/>
              </w:rPr>
              <w:t>SIC and SOC codes were used to describe occupational exposures</w:t>
            </w:r>
            <w:r w:rsidR="002D77EE">
              <w:rPr>
                <w:rFonts w:asciiTheme="minorHAnsi" w:hAnsiTheme="minorHAnsi" w:cstheme="minorHAnsi"/>
              </w:rPr>
              <w:t xml:space="preserve">. Several of these were specifically </w:t>
            </w:r>
            <w:proofErr w:type="spellStart"/>
            <w:r w:rsidR="002D77EE">
              <w:rPr>
                <w:rFonts w:asciiTheme="minorHAnsi" w:hAnsiTheme="minorHAnsi" w:cstheme="minorHAnsi"/>
              </w:rPr>
              <w:t>analysed</w:t>
            </w:r>
            <w:proofErr w:type="spellEnd"/>
            <w:r w:rsidR="002D77EE">
              <w:rPr>
                <w:rFonts w:asciiTheme="minorHAnsi" w:hAnsiTheme="minorHAnsi" w:cstheme="minorHAnsi"/>
              </w:rPr>
              <w:t xml:space="preserve"> because of their potential silica exposure</w:t>
            </w:r>
          </w:p>
        </w:tc>
        <w:tc>
          <w:tcPr>
            <w:tcW w:w="1667" w:type="dxa"/>
            <w:gridSpan w:val="2"/>
            <w:shd w:val="clear" w:color="auto" w:fill="auto"/>
          </w:tcPr>
          <w:p w:rsidR="00264B26"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Unadjusted odds ratios quarrying (OR = 3.96, 95% CL 0.36-44.02), </w:t>
            </w:r>
          </w:p>
          <w:p w:rsidR="002D77EE" w:rsidRDefault="00264B26" w:rsidP="00610C3F">
            <w:pPr>
              <w:spacing w:after="0" w:line="240" w:lineRule="auto"/>
              <w:rPr>
                <w:rFonts w:asciiTheme="minorHAnsi" w:hAnsiTheme="minorHAnsi" w:cstheme="minorHAnsi"/>
              </w:rPr>
            </w:pPr>
            <w:r>
              <w:rPr>
                <w:rFonts w:asciiTheme="minorHAnsi" w:hAnsiTheme="minorHAnsi" w:cstheme="minorHAnsi"/>
              </w:rPr>
              <w:t>Pottery/</w:t>
            </w:r>
            <w:r w:rsidR="00610C3F" w:rsidRPr="00970298">
              <w:rPr>
                <w:rFonts w:asciiTheme="minorHAnsi" w:hAnsiTheme="minorHAnsi" w:cstheme="minorHAnsi"/>
              </w:rPr>
              <w:t xml:space="preserve">related products (OR = l.99, 95% CL 0.49-8.06), nonmetallic mineral and stone products (OR = 4.00, 95% CL 0.72-22.10), </w:t>
            </w:r>
          </w:p>
          <w:p w:rsidR="002D77EE" w:rsidRDefault="00610C3F" w:rsidP="00610C3F">
            <w:pPr>
              <w:spacing w:after="0" w:line="240" w:lineRule="auto"/>
              <w:rPr>
                <w:rFonts w:asciiTheme="minorHAnsi" w:hAnsiTheme="minorHAnsi" w:cstheme="minorHAnsi"/>
              </w:rPr>
            </w:pPr>
            <w:proofErr w:type="gramStart"/>
            <w:r w:rsidRPr="00970298">
              <w:rPr>
                <w:rFonts w:asciiTheme="minorHAnsi" w:hAnsiTheme="minorHAnsi" w:cstheme="minorHAnsi"/>
              </w:rPr>
              <w:t>ship</w:t>
            </w:r>
            <w:proofErr w:type="gramEnd"/>
            <w:r w:rsidRPr="00970298">
              <w:rPr>
                <w:rFonts w:asciiTheme="minorHAnsi" w:hAnsiTheme="minorHAnsi" w:cstheme="minorHAnsi"/>
              </w:rPr>
              <w:t xml:space="preserve"> and boat building and repair (OR = 1.84, 95% CL 0.76-4.43). </w:t>
            </w:r>
          </w:p>
          <w:p w:rsidR="00BC49AF" w:rsidRDefault="00BC49AF" w:rsidP="00610C3F">
            <w:pPr>
              <w:spacing w:after="0" w:line="240" w:lineRule="auto"/>
              <w:rPr>
                <w:rFonts w:asciiTheme="minorHAnsi" w:hAnsiTheme="minorHAnsi" w:cstheme="minorHAnsi"/>
              </w:rPr>
            </w:pPr>
            <w:r>
              <w:rPr>
                <w:rFonts w:asciiTheme="minorHAnsi" w:hAnsiTheme="minorHAnsi" w:cstheme="minorHAnsi"/>
              </w:rPr>
              <w:t>combined OR: 2.36 (1.15-4.88)</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The combined OR for </w:t>
            </w:r>
            <w:r w:rsidR="002D77EE">
              <w:rPr>
                <w:rFonts w:asciiTheme="minorHAnsi" w:hAnsiTheme="minorHAnsi" w:cstheme="minorHAnsi"/>
              </w:rPr>
              <w:t>silica</w:t>
            </w:r>
            <w:r w:rsidRPr="00970298">
              <w:rPr>
                <w:rFonts w:asciiTheme="minorHAnsi" w:hAnsiTheme="minorHAnsi" w:cstheme="minorHAnsi"/>
              </w:rPr>
              <w:t xml:space="preserve"> industries, adjusted for living with a TB contact </w:t>
            </w:r>
            <w:r w:rsidR="00BC49AF">
              <w:rPr>
                <w:rFonts w:asciiTheme="minorHAnsi" w:hAnsiTheme="minorHAnsi" w:cstheme="minorHAnsi"/>
              </w:rPr>
              <w:t>1.57 (95% CI: 0.65-3.78)</w:t>
            </w:r>
          </w:p>
        </w:tc>
        <w:tc>
          <w:tcPr>
            <w:tcW w:w="1297" w:type="dxa"/>
            <w:gridSpan w:val="2"/>
            <w:shd w:val="clear" w:color="auto" w:fill="auto"/>
          </w:tcPr>
          <w:p w:rsidR="00610C3F" w:rsidRPr="00970298" w:rsidRDefault="00BC49AF" w:rsidP="00610C3F">
            <w:pPr>
              <w:spacing w:after="0" w:line="240" w:lineRule="auto"/>
              <w:ind w:left="-35"/>
              <w:rPr>
                <w:rFonts w:asciiTheme="minorHAnsi" w:eastAsia="Times New Roman" w:hAnsiTheme="minorHAnsi" w:cstheme="minorHAnsi"/>
                <w:color w:val="000000"/>
              </w:rPr>
            </w:pPr>
            <w:r>
              <w:rPr>
                <w:rFonts w:asciiTheme="minorHAnsi" w:eastAsia="Times New Roman" w:hAnsiTheme="minorHAnsi" w:cstheme="minorHAnsi"/>
                <w:color w:val="000000"/>
              </w:rPr>
              <w:t>quarrying = 1.01</w:t>
            </w:r>
          </w:p>
          <w:p w:rsidR="00610C3F" w:rsidRPr="00970298" w:rsidRDefault="00610C3F" w:rsidP="00610C3F">
            <w:pPr>
              <w:spacing w:after="0" w:line="240" w:lineRule="auto"/>
              <w:ind w:left="-35"/>
              <w:rPr>
                <w:rFonts w:asciiTheme="minorHAnsi" w:eastAsia="Times New Roman" w:hAnsiTheme="minorHAnsi" w:cstheme="minorHAnsi"/>
                <w:color w:val="000000"/>
              </w:rPr>
            </w:pPr>
            <w:r w:rsidRPr="00970298">
              <w:rPr>
                <w:rFonts w:asciiTheme="minorHAnsi" w:eastAsia="Times New Roman" w:hAnsiTheme="minorHAnsi" w:cstheme="minorHAnsi"/>
                <w:color w:val="000000"/>
              </w:rPr>
              <w:t xml:space="preserve">pottery= </w:t>
            </w:r>
            <w:r w:rsidR="0016350D">
              <w:rPr>
                <w:rFonts w:asciiTheme="minorHAnsi" w:eastAsia="Times New Roman" w:hAnsiTheme="minorHAnsi" w:cstheme="minorHAnsi"/>
                <w:color w:val="000000"/>
              </w:rPr>
              <w:t>1.34</w:t>
            </w:r>
          </w:p>
          <w:p w:rsidR="00610C3F" w:rsidRPr="00970298" w:rsidRDefault="00610C3F" w:rsidP="00610C3F">
            <w:pPr>
              <w:spacing w:after="0" w:line="240" w:lineRule="auto"/>
              <w:ind w:left="-35"/>
              <w:rPr>
                <w:rFonts w:asciiTheme="minorHAnsi" w:eastAsia="Times New Roman" w:hAnsiTheme="minorHAnsi" w:cstheme="minorHAnsi"/>
                <w:color w:val="000000"/>
              </w:rPr>
            </w:pPr>
            <w:r w:rsidRPr="00970298">
              <w:rPr>
                <w:rFonts w:asciiTheme="minorHAnsi" w:eastAsia="Times New Roman" w:hAnsiTheme="minorHAnsi" w:cstheme="minorHAnsi"/>
                <w:color w:val="000000"/>
              </w:rPr>
              <w:t xml:space="preserve">mineral and stone= </w:t>
            </w:r>
            <w:r w:rsidR="0016350D">
              <w:rPr>
                <w:rFonts w:asciiTheme="minorHAnsi" w:eastAsia="Times New Roman" w:hAnsiTheme="minorHAnsi" w:cstheme="minorHAnsi"/>
                <w:color w:val="000000"/>
              </w:rPr>
              <w:t>2.03</w:t>
            </w:r>
          </w:p>
          <w:p w:rsidR="00610C3F" w:rsidRDefault="00610C3F" w:rsidP="00610C3F">
            <w:pPr>
              <w:spacing w:after="0" w:line="240" w:lineRule="auto"/>
              <w:ind w:left="-35"/>
              <w:rPr>
                <w:rFonts w:asciiTheme="minorHAnsi" w:eastAsia="Times New Roman" w:hAnsiTheme="minorHAnsi" w:cstheme="minorHAnsi"/>
                <w:color w:val="000000"/>
              </w:rPr>
            </w:pPr>
            <w:r w:rsidRPr="00970298">
              <w:rPr>
                <w:rFonts w:asciiTheme="minorHAnsi" w:eastAsia="Times New Roman" w:hAnsiTheme="minorHAnsi" w:cstheme="minorHAnsi"/>
                <w:color w:val="000000"/>
              </w:rPr>
              <w:t xml:space="preserve">ship repair= </w:t>
            </w:r>
            <w:r w:rsidR="0016350D">
              <w:rPr>
                <w:rFonts w:asciiTheme="minorHAnsi" w:eastAsia="Times New Roman" w:hAnsiTheme="minorHAnsi" w:cstheme="minorHAnsi"/>
                <w:color w:val="000000"/>
              </w:rPr>
              <w:t>3.08</w:t>
            </w:r>
          </w:p>
          <w:p w:rsidR="0016350D" w:rsidRDefault="0016350D" w:rsidP="00610C3F">
            <w:pPr>
              <w:spacing w:after="0" w:line="240" w:lineRule="auto"/>
              <w:ind w:left="-35"/>
              <w:rPr>
                <w:rFonts w:asciiTheme="minorHAnsi" w:eastAsia="Times New Roman" w:hAnsiTheme="minorHAnsi" w:cstheme="minorHAnsi"/>
                <w:color w:val="000000"/>
              </w:rPr>
            </w:pPr>
            <w:r>
              <w:rPr>
                <w:rFonts w:asciiTheme="minorHAnsi" w:eastAsia="Times New Roman" w:hAnsiTheme="minorHAnsi" w:cstheme="minorHAnsi"/>
                <w:color w:val="000000"/>
              </w:rPr>
              <w:t>all silica=7.78</w:t>
            </w:r>
          </w:p>
          <w:p w:rsidR="0016350D" w:rsidRPr="00970298" w:rsidRDefault="0016350D" w:rsidP="00610C3F">
            <w:pPr>
              <w:spacing w:after="0" w:line="240" w:lineRule="auto"/>
              <w:ind w:left="-35"/>
              <w:rPr>
                <w:rFonts w:asciiTheme="minorHAnsi" w:eastAsia="Times New Roman" w:hAnsiTheme="minorHAnsi" w:cstheme="minorHAnsi"/>
                <w:color w:val="000000"/>
              </w:rPr>
            </w:pPr>
            <w:r>
              <w:rPr>
                <w:rFonts w:asciiTheme="minorHAnsi" w:eastAsia="Times New Roman" w:hAnsiTheme="minorHAnsi" w:cstheme="minorHAnsi"/>
                <w:color w:val="000000"/>
              </w:rPr>
              <w:t>all silica adjusted=4.91</w:t>
            </w:r>
          </w:p>
          <w:p w:rsidR="00610C3F" w:rsidRPr="00970298" w:rsidRDefault="00610C3F" w:rsidP="00610C3F">
            <w:pPr>
              <w:spacing w:after="0" w:line="240" w:lineRule="auto"/>
              <w:rPr>
                <w:rFonts w:asciiTheme="minorHAnsi" w:hAnsiTheme="minorHAnsi" w:cstheme="minorHAnsi"/>
              </w:rPr>
            </w:pPr>
          </w:p>
        </w:tc>
        <w:tc>
          <w:tcPr>
            <w:tcW w:w="1426" w:type="dxa"/>
            <w:gridSpan w:val="2"/>
          </w:tcPr>
          <w:p w:rsidR="00610C3F" w:rsidRPr="00970298" w:rsidRDefault="00BA7F24" w:rsidP="00610C3F">
            <w:pPr>
              <w:spacing w:after="0" w:line="240" w:lineRule="auto"/>
              <w:rPr>
                <w:rFonts w:asciiTheme="minorHAnsi" w:hAnsiTheme="minorHAnsi" w:cstheme="minorHAnsi"/>
              </w:rPr>
            </w:pPr>
            <w:r w:rsidRPr="00970298">
              <w:rPr>
                <w:rFonts w:asciiTheme="minorHAnsi" w:hAnsiTheme="minorHAnsi" w:cstheme="minorHAnsi"/>
              </w:rPr>
              <w:t>HIV + and foreign born cases were excluded</w:t>
            </w:r>
            <w:r>
              <w:rPr>
                <w:rFonts w:asciiTheme="minorHAnsi" w:hAnsiTheme="minorHAnsi" w:cstheme="minorHAnsi"/>
              </w:rPr>
              <w:t xml:space="preserve"> during selection from Register</w:t>
            </w:r>
            <w:r w:rsidRPr="00970298">
              <w:rPr>
                <w:rFonts w:asciiTheme="minorHAnsi" w:hAnsiTheme="minorHAnsi" w:cstheme="minorHAnsi"/>
              </w:rPr>
              <w:t>.</w:t>
            </w:r>
          </w:p>
        </w:tc>
        <w:tc>
          <w:tcPr>
            <w:tcW w:w="1646" w:type="dxa"/>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Dated study, but being population based and adjusting for key risk factors, this study provided good data for calculation of PAR. However, most of these risk estimates were not statistically significant. </w:t>
            </w:r>
          </w:p>
        </w:tc>
      </w:tr>
      <w:tr w:rsidR="00781346" w:rsidRPr="00970298" w:rsidTr="002221E4">
        <w:trPr>
          <w:gridAfter w:val="1"/>
          <w:wAfter w:w="101" w:type="dxa"/>
          <w:cantSplit/>
          <w:tblHeader/>
        </w:trPr>
        <w:tc>
          <w:tcPr>
            <w:tcW w:w="1696"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lastRenderedPageBreak/>
              <w:t>Chen, GX et al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1997</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US</w:t>
            </w:r>
          </w:p>
        </w:tc>
        <w:tc>
          <w:tcPr>
            <w:tcW w:w="1020"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Case Control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Mortality data</w:t>
            </w:r>
          </w:p>
        </w:tc>
        <w:tc>
          <w:tcPr>
            <w:tcW w:w="2220" w:type="dxa"/>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8,740 cases; 83,338 controls</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National Occupational Mortality Surveillance (NOMS) database</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Silica exposed workers</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Mortality study</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1983-92</w:t>
            </w:r>
          </w:p>
        </w:tc>
        <w:tc>
          <w:tcPr>
            <w:tcW w:w="1635" w:type="dxa"/>
            <w:gridSpan w:val="3"/>
            <w:shd w:val="clear" w:color="auto" w:fill="auto"/>
          </w:tcPr>
          <w:p w:rsidR="00610C3F" w:rsidRPr="00970298" w:rsidRDefault="00CE6647" w:rsidP="00610C3F">
            <w:pPr>
              <w:spacing w:after="0" w:line="240" w:lineRule="auto"/>
              <w:rPr>
                <w:rFonts w:asciiTheme="minorHAnsi" w:hAnsiTheme="minorHAnsi" w:cstheme="minorHAnsi"/>
              </w:rPr>
            </w:pPr>
            <w:r w:rsidRPr="00970298">
              <w:rPr>
                <w:rFonts w:asciiTheme="minorHAnsi" w:hAnsiTheme="minorHAnsi" w:cstheme="minorHAnsi"/>
              </w:rPr>
              <w:t xml:space="preserve">Mortality </w:t>
            </w:r>
            <w:r>
              <w:rPr>
                <w:rFonts w:asciiTheme="minorHAnsi" w:hAnsiTheme="minorHAnsi" w:cstheme="minorHAnsi"/>
              </w:rPr>
              <w:t>study, using death certificates</w:t>
            </w:r>
          </w:p>
        </w:tc>
        <w:tc>
          <w:tcPr>
            <w:tcW w:w="2130" w:type="dxa"/>
            <w:gridSpan w:val="2"/>
            <w:shd w:val="clear" w:color="auto" w:fill="auto"/>
          </w:tcPr>
          <w:p w:rsidR="00610C3F" w:rsidRPr="00970298" w:rsidRDefault="00610C3F" w:rsidP="00610C3F">
            <w:pPr>
              <w:spacing w:after="0" w:line="240" w:lineRule="auto"/>
              <w:rPr>
                <w:rFonts w:asciiTheme="minorHAnsi" w:hAnsiTheme="minorHAnsi" w:cstheme="minorHAnsi"/>
              </w:rPr>
            </w:pPr>
          </w:p>
        </w:tc>
        <w:tc>
          <w:tcPr>
            <w:tcW w:w="1667"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The risks for TB from high and intermediate exposures to silica were 1.30 (95% CI 1.14-1.48) and 1.07 (95% CI 0.77-1.47), respectively, adjusting for silicosis, other </w:t>
            </w:r>
            <w:proofErr w:type="spellStart"/>
            <w:r w:rsidRPr="00970298">
              <w:rPr>
                <w:rFonts w:asciiTheme="minorHAnsi" w:hAnsiTheme="minorHAnsi" w:cstheme="minorHAnsi"/>
              </w:rPr>
              <w:t>pneumoconioses</w:t>
            </w:r>
            <w:proofErr w:type="spellEnd"/>
            <w:r w:rsidRPr="00970298">
              <w:rPr>
                <w:rFonts w:asciiTheme="minorHAnsi" w:hAnsiTheme="minorHAnsi" w:cstheme="minorHAnsi"/>
              </w:rPr>
              <w:t>, age, gender, race, socioeconomic status, and potential exposure to active TB.</w:t>
            </w:r>
          </w:p>
        </w:tc>
        <w:tc>
          <w:tcPr>
            <w:tcW w:w="1297" w:type="dxa"/>
            <w:gridSpan w:val="2"/>
            <w:shd w:val="clear" w:color="auto" w:fill="auto"/>
          </w:tcPr>
          <w:p w:rsidR="00610C3F" w:rsidRDefault="004A2CA3" w:rsidP="00610C3F">
            <w:pPr>
              <w:spacing w:after="0" w:line="240" w:lineRule="auto"/>
              <w:rPr>
                <w:rFonts w:asciiTheme="minorHAnsi" w:hAnsiTheme="minorHAnsi" w:cstheme="minorHAnsi"/>
              </w:rPr>
            </w:pPr>
            <w:r>
              <w:rPr>
                <w:rFonts w:asciiTheme="minorHAnsi" w:hAnsiTheme="minorHAnsi" w:cstheme="minorHAnsi"/>
              </w:rPr>
              <w:t>Intermediate: 0.15</w:t>
            </w:r>
          </w:p>
          <w:p w:rsidR="004A2CA3" w:rsidRPr="00970298" w:rsidRDefault="004A2CA3" w:rsidP="00610C3F">
            <w:pPr>
              <w:spacing w:after="0" w:line="240" w:lineRule="auto"/>
              <w:rPr>
                <w:rFonts w:asciiTheme="minorHAnsi" w:hAnsiTheme="minorHAnsi" w:cstheme="minorHAnsi"/>
              </w:rPr>
            </w:pPr>
            <w:r>
              <w:rPr>
                <w:rFonts w:asciiTheme="minorHAnsi" w:hAnsiTheme="minorHAnsi" w:cstheme="minorHAnsi"/>
              </w:rPr>
              <w:t>High: 3.19</w:t>
            </w:r>
          </w:p>
        </w:tc>
        <w:tc>
          <w:tcPr>
            <w:tcW w:w="1426" w:type="dxa"/>
            <w:gridSpan w:val="2"/>
          </w:tcPr>
          <w:p w:rsidR="00610C3F" w:rsidRPr="00970298" w:rsidRDefault="00610C3F" w:rsidP="00610C3F">
            <w:pPr>
              <w:spacing w:after="0" w:line="240" w:lineRule="auto"/>
              <w:rPr>
                <w:rFonts w:asciiTheme="minorHAnsi" w:hAnsiTheme="minorHAnsi" w:cstheme="minorHAnsi"/>
              </w:rPr>
            </w:pPr>
          </w:p>
        </w:tc>
        <w:tc>
          <w:tcPr>
            <w:tcW w:w="1646" w:type="dxa"/>
            <w:shd w:val="clear" w:color="auto" w:fill="auto"/>
          </w:tcPr>
          <w:p w:rsidR="00610C3F" w:rsidRPr="00970298" w:rsidRDefault="00610C3F" w:rsidP="00610C3F">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Calvert et al</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2003</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US</w:t>
            </w:r>
          </w:p>
        </w:tc>
        <w:tc>
          <w:tcPr>
            <w:tcW w:w="1020" w:type="dxa"/>
            <w:gridSpan w:val="2"/>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Case Control</w:t>
            </w:r>
          </w:p>
        </w:tc>
        <w:tc>
          <w:tcPr>
            <w:tcW w:w="2220" w:type="dxa"/>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 xml:space="preserve">NOMS database was used for several disease outcomes. This mortality study of silica exposed workers, assessed between 1982-1995 </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TB Cases: 6570</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TB Controls: 32843</w:t>
            </w:r>
          </w:p>
        </w:tc>
        <w:tc>
          <w:tcPr>
            <w:tcW w:w="1635" w:type="dxa"/>
            <w:gridSpan w:val="3"/>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Death certificates were used to define cases based on the disease of interest. Control groups were selected if the death certificate did not mention disease of interest or any disease likely to be associated with silica exposure.</w:t>
            </w:r>
          </w:p>
          <w:p w:rsidR="00241621" w:rsidRPr="00970298" w:rsidRDefault="00241621" w:rsidP="00241621">
            <w:pPr>
              <w:spacing w:after="0" w:line="240" w:lineRule="auto"/>
              <w:rPr>
                <w:rFonts w:asciiTheme="minorHAnsi" w:hAnsiTheme="minorHAnsi" w:cstheme="minorHAnsi"/>
              </w:rPr>
            </w:pPr>
          </w:p>
        </w:tc>
        <w:tc>
          <w:tcPr>
            <w:tcW w:w="2130" w:type="dxa"/>
            <w:gridSpan w:val="2"/>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Subjects were assigned into a qualitative crystalline silica exposure category based on the industry/occupation pairing found on their death certificate.</w:t>
            </w:r>
          </w:p>
        </w:tc>
        <w:tc>
          <w:tcPr>
            <w:tcW w:w="1667" w:type="dxa"/>
            <w:gridSpan w:val="2"/>
            <w:shd w:val="clear" w:color="auto" w:fill="auto"/>
          </w:tcPr>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TB outcomes (adjusted odds ratios)</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 xml:space="preserve">Ever vs Low/No: 1.47 (1.37 to 1.57) </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Med</w:t>
            </w:r>
            <w:r w:rsidR="00925A60">
              <w:rPr>
                <w:rFonts w:asciiTheme="minorHAnsi" w:hAnsiTheme="minorHAnsi" w:cstheme="minorHAnsi"/>
              </w:rPr>
              <w:t xml:space="preserve"> (n=769)</w:t>
            </w:r>
            <w:r w:rsidRPr="00970298">
              <w:rPr>
                <w:rFonts w:asciiTheme="minorHAnsi" w:hAnsiTheme="minorHAnsi" w:cstheme="minorHAnsi"/>
              </w:rPr>
              <w:t xml:space="preserve">: 1.34 (1.23 to 1.47) </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High</w:t>
            </w:r>
            <w:r w:rsidR="00925A60">
              <w:rPr>
                <w:rFonts w:asciiTheme="minorHAnsi" w:hAnsiTheme="minorHAnsi" w:cstheme="minorHAnsi"/>
              </w:rPr>
              <w:t xml:space="preserve"> (n=624):</w:t>
            </w:r>
            <w:r w:rsidRPr="00970298">
              <w:rPr>
                <w:rFonts w:asciiTheme="minorHAnsi" w:hAnsiTheme="minorHAnsi" w:cstheme="minorHAnsi"/>
              </w:rPr>
              <w:t xml:space="preserve"> 1.60 (1.45 to 1.76) </w:t>
            </w:r>
          </w:p>
          <w:p w:rsidR="00241621" w:rsidRPr="00970298" w:rsidRDefault="00241621" w:rsidP="00241621">
            <w:pPr>
              <w:spacing w:after="0" w:line="240" w:lineRule="auto"/>
              <w:rPr>
                <w:rFonts w:asciiTheme="minorHAnsi" w:hAnsiTheme="minorHAnsi" w:cstheme="minorHAnsi"/>
              </w:rPr>
            </w:pPr>
            <w:r w:rsidRPr="00970298">
              <w:rPr>
                <w:rFonts w:asciiTheme="minorHAnsi" w:hAnsiTheme="minorHAnsi" w:cstheme="minorHAnsi"/>
              </w:rPr>
              <w:t>Super High</w:t>
            </w:r>
            <w:r w:rsidR="00925A60">
              <w:rPr>
                <w:rFonts w:asciiTheme="minorHAnsi" w:hAnsiTheme="minorHAnsi" w:cstheme="minorHAnsi"/>
              </w:rPr>
              <w:t xml:space="preserve"> (n=39)</w:t>
            </w:r>
            <w:r w:rsidRPr="00970298">
              <w:rPr>
                <w:rFonts w:asciiTheme="minorHAnsi" w:hAnsiTheme="minorHAnsi" w:cstheme="minorHAnsi"/>
              </w:rPr>
              <w:t>: 2.48 (1.68 to 3.65)</w:t>
            </w:r>
          </w:p>
          <w:p w:rsidR="00241621" w:rsidRPr="00970298" w:rsidRDefault="00241621" w:rsidP="00241621">
            <w:pPr>
              <w:spacing w:after="0" w:line="240" w:lineRule="auto"/>
              <w:rPr>
                <w:rFonts w:asciiTheme="minorHAnsi" w:hAnsiTheme="minorHAnsi" w:cstheme="minorHAnsi"/>
                <w:b/>
              </w:rPr>
            </w:pPr>
          </w:p>
        </w:tc>
        <w:tc>
          <w:tcPr>
            <w:tcW w:w="1297" w:type="dxa"/>
            <w:gridSpan w:val="2"/>
            <w:shd w:val="clear" w:color="auto" w:fill="auto"/>
          </w:tcPr>
          <w:p w:rsidR="00241621" w:rsidRPr="00970298" w:rsidRDefault="00241621" w:rsidP="00241621">
            <w:pPr>
              <w:spacing w:after="0" w:line="240" w:lineRule="auto"/>
              <w:jc w:val="right"/>
              <w:rPr>
                <w:rFonts w:asciiTheme="minorHAnsi" w:eastAsia="Times New Roman" w:hAnsiTheme="minorHAnsi" w:cstheme="minorHAnsi"/>
                <w:color w:val="000000"/>
              </w:rPr>
            </w:pPr>
          </w:p>
          <w:p w:rsidR="00241621" w:rsidRDefault="00241621" w:rsidP="00241621">
            <w:pPr>
              <w:spacing w:after="0" w:line="240" w:lineRule="auto"/>
              <w:rPr>
                <w:rFonts w:asciiTheme="minorHAnsi" w:eastAsia="Times New Roman" w:hAnsiTheme="minorHAnsi" w:cstheme="minorHAnsi"/>
                <w:color w:val="000000"/>
              </w:rPr>
            </w:pPr>
          </w:p>
          <w:p w:rsidR="00925A60" w:rsidRDefault="00925A60" w:rsidP="00241621">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t>
            </w:r>
          </w:p>
          <w:p w:rsidR="00925A60" w:rsidRDefault="00925A60" w:rsidP="00241621">
            <w:pPr>
              <w:spacing w:after="0" w:line="240" w:lineRule="auto"/>
              <w:rPr>
                <w:rFonts w:asciiTheme="minorHAnsi" w:eastAsia="Times New Roman" w:hAnsiTheme="minorHAnsi" w:cstheme="minorHAnsi"/>
                <w:color w:val="000000"/>
              </w:rPr>
            </w:pPr>
          </w:p>
          <w:p w:rsidR="00925A60" w:rsidRDefault="00925A60" w:rsidP="00241621">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3.04</w:t>
            </w:r>
          </w:p>
          <w:p w:rsidR="00925A60" w:rsidRDefault="00925A60" w:rsidP="00241621">
            <w:pPr>
              <w:spacing w:after="0" w:line="240" w:lineRule="auto"/>
              <w:rPr>
                <w:rFonts w:asciiTheme="minorHAnsi" w:eastAsia="Times New Roman" w:hAnsiTheme="minorHAnsi" w:cstheme="minorHAnsi"/>
                <w:color w:val="000000"/>
              </w:rPr>
            </w:pPr>
          </w:p>
          <w:p w:rsidR="00925A60" w:rsidRDefault="00925A60" w:rsidP="00241621">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3.4</w:t>
            </w:r>
          </w:p>
          <w:p w:rsidR="00925A60" w:rsidRDefault="00925A60" w:rsidP="00241621">
            <w:pPr>
              <w:spacing w:after="0" w:line="240" w:lineRule="auto"/>
              <w:rPr>
                <w:rFonts w:asciiTheme="minorHAnsi" w:eastAsia="Times New Roman" w:hAnsiTheme="minorHAnsi" w:cstheme="minorHAnsi"/>
                <w:color w:val="000000"/>
              </w:rPr>
            </w:pPr>
          </w:p>
          <w:p w:rsidR="00925A60" w:rsidRPr="00970298" w:rsidRDefault="00925A60" w:rsidP="00241621">
            <w:pPr>
              <w:spacing w:after="0" w:line="240" w:lineRule="auto"/>
              <w:rPr>
                <w:rFonts w:asciiTheme="minorHAnsi" w:hAnsiTheme="minorHAnsi" w:cstheme="minorHAnsi"/>
              </w:rPr>
            </w:pPr>
            <w:r>
              <w:rPr>
                <w:rFonts w:asciiTheme="minorHAnsi" w:eastAsia="Times New Roman" w:hAnsiTheme="minorHAnsi" w:cstheme="minorHAnsi"/>
                <w:color w:val="000000"/>
              </w:rPr>
              <w:t>3.6</w:t>
            </w:r>
          </w:p>
        </w:tc>
        <w:tc>
          <w:tcPr>
            <w:tcW w:w="1426" w:type="dxa"/>
            <w:gridSpan w:val="2"/>
          </w:tcPr>
          <w:p w:rsidR="00241621" w:rsidRPr="00970298" w:rsidRDefault="00241621" w:rsidP="00241621">
            <w:pPr>
              <w:spacing w:after="0" w:line="240" w:lineRule="auto"/>
              <w:rPr>
                <w:rFonts w:asciiTheme="minorHAnsi" w:hAnsiTheme="minorHAnsi" w:cstheme="minorHAnsi"/>
              </w:rPr>
            </w:pPr>
          </w:p>
        </w:tc>
        <w:tc>
          <w:tcPr>
            <w:tcW w:w="1646" w:type="dxa"/>
            <w:shd w:val="clear" w:color="auto" w:fill="auto"/>
          </w:tcPr>
          <w:p w:rsidR="00241621" w:rsidRPr="00970298" w:rsidRDefault="00241621" w:rsidP="00241621">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shd w:val="clear" w:color="auto" w:fill="auto"/>
          </w:tcPr>
          <w:p w:rsidR="004272C7" w:rsidRPr="00970298" w:rsidRDefault="004272C7" w:rsidP="00C012EC">
            <w:pPr>
              <w:spacing w:after="0" w:line="240" w:lineRule="auto"/>
              <w:rPr>
                <w:rFonts w:asciiTheme="minorHAnsi" w:hAnsiTheme="minorHAnsi" w:cstheme="minorHAnsi"/>
              </w:rPr>
            </w:pPr>
            <w:proofErr w:type="spellStart"/>
            <w:r w:rsidRPr="00970298">
              <w:rPr>
                <w:rFonts w:asciiTheme="minorHAnsi" w:hAnsiTheme="minorHAnsi" w:cstheme="minorHAnsi"/>
              </w:rPr>
              <w:lastRenderedPageBreak/>
              <w:t>Yaramadi</w:t>
            </w:r>
            <w:proofErr w:type="spellEnd"/>
            <w:r w:rsidRPr="00970298">
              <w:rPr>
                <w:rFonts w:asciiTheme="minorHAnsi" w:hAnsiTheme="minorHAnsi" w:cstheme="minorHAnsi"/>
              </w:rPr>
              <w:t xml:space="preserve"> et al</w:t>
            </w:r>
          </w:p>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2013</w:t>
            </w:r>
          </w:p>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Iran</w:t>
            </w:r>
          </w:p>
        </w:tc>
        <w:tc>
          <w:tcPr>
            <w:tcW w:w="1020" w:type="dxa"/>
            <w:gridSpan w:val="2"/>
            <w:shd w:val="clear" w:color="auto" w:fill="auto"/>
          </w:tcPr>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Case control</w:t>
            </w:r>
          </w:p>
        </w:tc>
        <w:tc>
          <w:tcPr>
            <w:tcW w:w="2220" w:type="dxa"/>
            <w:shd w:val="clear" w:color="auto" w:fill="auto"/>
          </w:tcPr>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 xml:space="preserve">List of registered TB patients over the age of 15 was obtained from the Infectious Disease Control Center of </w:t>
            </w:r>
            <w:proofErr w:type="spellStart"/>
            <w:r w:rsidRPr="00970298">
              <w:rPr>
                <w:rFonts w:asciiTheme="minorHAnsi" w:hAnsiTheme="minorHAnsi" w:cstheme="minorHAnsi"/>
              </w:rPr>
              <w:t>Lorestan</w:t>
            </w:r>
            <w:proofErr w:type="spellEnd"/>
            <w:r w:rsidRPr="00970298">
              <w:rPr>
                <w:rFonts w:asciiTheme="minorHAnsi" w:hAnsiTheme="minorHAnsi" w:cstheme="minorHAnsi"/>
              </w:rPr>
              <w:t xml:space="preserve"> Province for the period 2006-2011. Data were collected from 871 TB patients through interviews and a checklist.</w:t>
            </w:r>
          </w:p>
          <w:p w:rsidR="004272C7" w:rsidRPr="00970298" w:rsidRDefault="004272C7" w:rsidP="00C012EC">
            <w:pPr>
              <w:spacing w:after="0" w:line="240" w:lineRule="auto"/>
              <w:rPr>
                <w:rFonts w:asciiTheme="minorHAnsi" w:hAnsiTheme="minorHAnsi" w:cstheme="minorHAnsi"/>
              </w:rPr>
            </w:pPr>
          </w:p>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 xml:space="preserve">429 controls were selected. </w:t>
            </w:r>
          </w:p>
        </w:tc>
        <w:tc>
          <w:tcPr>
            <w:tcW w:w="1635" w:type="dxa"/>
            <w:gridSpan w:val="3"/>
            <w:shd w:val="clear" w:color="auto" w:fill="auto"/>
          </w:tcPr>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TB diagnosis was made according to sputa microscopy.</w:t>
            </w:r>
          </w:p>
        </w:tc>
        <w:tc>
          <w:tcPr>
            <w:tcW w:w="2130" w:type="dxa"/>
            <w:gridSpan w:val="2"/>
            <w:shd w:val="clear" w:color="auto" w:fill="auto"/>
          </w:tcPr>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Participants were divided into 32 categories of silica exposure groups</w:t>
            </w:r>
          </w:p>
        </w:tc>
        <w:tc>
          <w:tcPr>
            <w:tcW w:w="1667" w:type="dxa"/>
            <w:gridSpan w:val="2"/>
            <w:shd w:val="clear" w:color="auto" w:fill="auto"/>
          </w:tcPr>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History of silica exposure among those with TB: 453(52</w:t>
            </w:r>
            <w:r w:rsidR="00937D61">
              <w:rPr>
                <w:rFonts w:asciiTheme="minorHAnsi" w:hAnsiTheme="minorHAnsi" w:cstheme="minorHAnsi"/>
              </w:rPr>
              <w:t>%)</w:t>
            </w:r>
            <w:r w:rsidRPr="00970298">
              <w:rPr>
                <w:rFonts w:asciiTheme="minorHAnsi" w:hAnsiTheme="minorHAnsi" w:cstheme="minorHAnsi"/>
              </w:rPr>
              <w:t xml:space="preserve"> and those without TB: 107(24.9</w:t>
            </w:r>
            <w:r w:rsidR="00937D61">
              <w:rPr>
                <w:rFonts w:asciiTheme="minorHAnsi" w:hAnsiTheme="minorHAnsi" w:cstheme="minorHAnsi"/>
              </w:rPr>
              <w:t>%</w:t>
            </w:r>
            <w:r w:rsidRPr="00970298">
              <w:rPr>
                <w:rFonts w:asciiTheme="minorHAnsi" w:hAnsiTheme="minorHAnsi" w:cstheme="minorHAnsi"/>
              </w:rPr>
              <w:t>)</w:t>
            </w:r>
          </w:p>
          <w:p w:rsidR="004272C7" w:rsidRPr="00970298" w:rsidRDefault="004272C7" w:rsidP="00C012EC">
            <w:pPr>
              <w:spacing w:after="0" w:line="240" w:lineRule="auto"/>
              <w:rPr>
                <w:rFonts w:asciiTheme="minorHAnsi" w:hAnsiTheme="minorHAnsi" w:cstheme="minorHAnsi"/>
              </w:rPr>
            </w:pPr>
          </w:p>
          <w:p w:rsidR="004272C7" w:rsidRPr="00970298" w:rsidRDefault="004272C7" w:rsidP="00C012EC">
            <w:pPr>
              <w:spacing w:after="0" w:line="240" w:lineRule="auto"/>
              <w:rPr>
                <w:rFonts w:asciiTheme="minorHAnsi" w:hAnsiTheme="minorHAnsi" w:cstheme="minorHAnsi"/>
              </w:rPr>
            </w:pPr>
            <w:r w:rsidRPr="00970298">
              <w:rPr>
                <w:rFonts w:asciiTheme="minorHAnsi" w:hAnsiTheme="minorHAnsi" w:cstheme="minorHAnsi"/>
              </w:rPr>
              <w:t>Unadjusted OR: 3.3</w:t>
            </w:r>
            <w:r w:rsidR="00937D61">
              <w:rPr>
                <w:rFonts w:asciiTheme="minorHAnsi" w:hAnsiTheme="minorHAnsi" w:cstheme="minorHAnsi"/>
              </w:rPr>
              <w:t>9, for silica exposure (</w:t>
            </w:r>
            <w:r w:rsidRPr="00970298">
              <w:rPr>
                <w:rFonts w:asciiTheme="minorHAnsi" w:hAnsiTheme="minorHAnsi" w:cstheme="minorHAnsi"/>
              </w:rPr>
              <w:t>95%CI: 2.63-4.36).</w:t>
            </w:r>
          </w:p>
          <w:p w:rsidR="004272C7" w:rsidRPr="00970298" w:rsidRDefault="004272C7" w:rsidP="00C012EC">
            <w:pPr>
              <w:spacing w:after="0" w:line="240" w:lineRule="auto"/>
              <w:rPr>
                <w:rFonts w:asciiTheme="minorHAnsi" w:hAnsiTheme="minorHAnsi" w:cstheme="minorHAnsi"/>
              </w:rPr>
            </w:pPr>
          </w:p>
          <w:p w:rsidR="004272C7" w:rsidRPr="00970298" w:rsidRDefault="004272C7" w:rsidP="00937D61">
            <w:pPr>
              <w:spacing w:after="0" w:line="240" w:lineRule="auto"/>
              <w:rPr>
                <w:rFonts w:asciiTheme="minorHAnsi" w:hAnsiTheme="minorHAnsi" w:cstheme="minorHAnsi"/>
              </w:rPr>
            </w:pPr>
          </w:p>
        </w:tc>
        <w:tc>
          <w:tcPr>
            <w:tcW w:w="1297" w:type="dxa"/>
            <w:gridSpan w:val="2"/>
            <w:shd w:val="clear" w:color="auto" w:fill="auto"/>
          </w:tcPr>
          <w:p w:rsidR="004272C7" w:rsidRPr="00970298" w:rsidRDefault="006F49F1" w:rsidP="00C012EC">
            <w:pPr>
              <w:spacing w:after="0" w:line="240" w:lineRule="auto"/>
              <w:rPr>
                <w:rFonts w:asciiTheme="minorHAnsi" w:hAnsiTheme="minorHAnsi" w:cstheme="minorHAnsi"/>
              </w:rPr>
            </w:pPr>
            <w:r>
              <w:rPr>
                <w:rFonts w:asciiTheme="minorHAnsi" w:hAnsiTheme="minorHAnsi" w:cstheme="minorHAnsi"/>
              </w:rPr>
              <w:t>36%</w:t>
            </w:r>
          </w:p>
        </w:tc>
        <w:tc>
          <w:tcPr>
            <w:tcW w:w="1426" w:type="dxa"/>
            <w:gridSpan w:val="2"/>
            <w:shd w:val="clear" w:color="auto" w:fill="auto"/>
          </w:tcPr>
          <w:p w:rsidR="004272C7" w:rsidRPr="00970298" w:rsidRDefault="004272C7" w:rsidP="00C012EC">
            <w:pPr>
              <w:spacing w:after="0" w:line="240" w:lineRule="auto"/>
              <w:rPr>
                <w:rFonts w:asciiTheme="minorHAnsi" w:hAnsiTheme="minorHAnsi" w:cstheme="minorHAnsi"/>
              </w:rPr>
            </w:pPr>
          </w:p>
        </w:tc>
        <w:tc>
          <w:tcPr>
            <w:tcW w:w="1646" w:type="dxa"/>
            <w:shd w:val="clear" w:color="auto" w:fill="auto"/>
          </w:tcPr>
          <w:p w:rsidR="004272C7" w:rsidRDefault="004272C7" w:rsidP="00C012EC">
            <w:pPr>
              <w:spacing w:after="0" w:line="240" w:lineRule="auto"/>
              <w:rPr>
                <w:rFonts w:asciiTheme="minorHAnsi" w:hAnsiTheme="minorHAnsi" w:cstheme="minorHAnsi"/>
              </w:rPr>
            </w:pPr>
            <w:r w:rsidRPr="00970298">
              <w:rPr>
                <w:rFonts w:asciiTheme="minorHAnsi" w:hAnsiTheme="minorHAnsi" w:cstheme="minorHAnsi"/>
              </w:rPr>
              <w:t>The authors describe this as a cross sectional study, but seems more like a case-control.</w:t>
            </w:r>
          </w:p>
          <w:p w:rsidR="006F49F1" w:rsidRDefault="006F49F1" w:rsidP="00C012EC">
            <w:pPr>
              <w:spacing w:after="0" w:line="240" w:lineRule="auto"/>
              <w:rPr>
                <w:rFonts w:asciiTheme="minorHAnsi" w:hAnsiTheme="minorHAnsi" w:cstheme="minorHAnsi"/>
              </w:rPr>
            </w:pPr>
          </w:p>
          <w:p w:rsidR="006F49F1" w:rsidRPr="00970298" w:rsidRDefault="006F49F1" w:rsidP="006F49F1">
            <w:pPr>
              <w:spacing w:after="0" w:line="240" w:lineRule="auto"/>
              <w:rPr>
                <w:rFonts w:asciiTheme="minorHAnsi" w:hAnsiTheme="minorHAnsi" w:cstheme="minorHAnsi"/>
              </w:rPr>
            </w:pPr>
            <w:r>
              <w:rPr>
                <w:rFonts w:asciiTheme="minorHAnsi" w:hAnsiTheme="minorHAnsi" w:cstheme="minorHAnsi"/>
              </w:rPr>
              <w:t>Extremely high proportion of cases exposed (52%), compared to only 25% among controls – not sure about the randomness of the selection of cases vs controls</w:t>
            </w:r>
          </w:p>
        </w:tc>
      </w:tr>
      <w:tr w:rsidR="009043EE" w:rsidRPr="00BA7F24" w:rsidTr="002221E4">
        <w:trPr>
          <w:gridAfter w:val="1"/>
          <w:wAfter w:w="101" w:type="dxa"/>
          <w:cantSplit/>
          <w:tblHeader/>
        </w:trPr>
        <w:tc>
          <w:tcPr>
            <w:tcW w:w="14737" w:type="dxa"/>
            <w:gridSpan w:val="17"/>
            <w:shd w:val="clear" w:color="auto" w:fill="00B0F0"/>
          </w:tcPr>
          <w:p w:rsidR="009043EE" w:rsidRPr="00BA7F24" w:rsidRDefault="009043EE" w:rsidP="009043EE">
            <w:pPr>
              <w:spacing w:after="0" w:line="240" w:lineRule="auto"/>
              <w:rPr>
                <w:rFonts w:asciiTheme="minorHAnsi" w:hAnsiTheme="minorHAnsi" w:cstheme="minorHAnsi"/>
                <w:b/>
              </w:rPr>
            </w:pPr>
            <w:r w:rsidRPr="00BA7F24">
              <w:rPr>
                <w:rFonts w:asciiTheme="minorHAnsi" w:hAnsiTheme="minorHAnsi" w:cstheme="minorHAnsi"/>
                <w:b/>
              </w:rPr>
              <w:t>Silica Exposed Workers</w:t>
            </w:r>
            <w:r>
              <w:rPr>
                <w:rFonts w:asciiTheme="minorHAnsi" w:hAnsiTheme="minorHAnsi" w:cstheme="minorHAnsi"/>
                <w:b/>
              </w:rPr>
              <w:t xml:space="preserve"> (Cohort Studies)</w:t>
            </w:r>
          </w:p>
        </w:tc>
      </w:tr>
      <w:tr w:rsidR="0029154A" w:rsidRPr="00970298" w:rsidTr="002221E4">
        <w:trPr>
          <w:gridAfter w:val="1"/>
          <w:wAfter w:w="101" w:type="dxa"/>
          <w:cantSplit/>
          <w:tblHeader/>
        </w:trPr>
        <w:tc>
          <w:tcPr>
            <w:tcW w:w="1696" w:type="dxa"/>
            <w:gridSpan w:val="2"/>
            <w:shd w:val="clear" w:color="auto" w:fill="auto"/>
          </w:tcPr>
          <w:p w:rsidR="0029154A" w:rsidRPr="00970298" w:rsidRDefault="0029154A" w:rsidP="00610C3F">
            <w:pPr>
              <w:spacing w:after="0" w:line="240" w:lineRule="auto"/>
              <w:rPr>
                <w:rFonts w:asciiTheme="minorHAnsi" w:hAnsiTheme="minorHAnsi" w:cstheme="minorHAnsi"/>
              </w:rPr>
            </w:pPr>
            <w:r>
              <w:rPr>
                <w:rFonts w:asciiTheme="minorHAnsi" w:hAnsiTheme="minorHAnsi" w:cstheme="minorHAnsi"/>
              </w:rPr>
              <w:t>Churchyard et al, 2000, South Africa</w:t>
            </w:r>
          </w:p>
        </w:tc>
        <w:tc>
          <w:tcPr>
            <w:tcW w:w="1020" w:type="dxa"/>
            <w:gridSpan w:val="2"/>
            <w:shd w:val="clear" w:color="auto" w:fill="auto"/>
          </w:tcPr>
          <w:p w:rsidR="0029154A" w:rsidRPr="00970298" w:rsidRDefault="0029154A" w:rsidP="00610C3F">
            <w:pPr>
              <w:spacing w:after="0" w:line="240" w:lineRule="auto"/>
              <w:rPr>
                <w:rFonts w:asciiTheme="minorHAnsi" w:hAnsiTheme="minorHAnsi" w:cstheme="minorHAnsi"/>
              </w:rPr>
            </w:pPr>
            <w:r>
              <w:rPr>
                <w:rFonts w:asciiTheme="minorHAnsi" w:hAnsiTheme="minorHAnsi" w:cstheme="minorHAnsi"/>
              </w:rPr>
              <w:t>Cohort</w:t>
            </w:r>
          </w:p>
        </w:tc>
        <w:tc>
          <w:tcPr>
            <w:tcW w:w="2220" w:type="dxa"/>
            <w:shd w:val="clear" w:color="auto" w:fill="auto"/>
          </w:tcPr>
          <w:p w:rsidR="0029154A" w:rsidRPr="00970298" w:rsidRDefault="0029154A" w:rsidP="00353B70">
            <w:pPr>
              <w:spacing w:after="0" w:line="240" w:lineRule="auto"/>
              <w:rPr>
                <w:rFonts w:asciiTheme="minorHAnsi" w:hAnsiTheme="minorHAnsi" w:cstheme="minorHAnsi"/>
              </w:rPr>
            </w:pPr>
            <w:r>
              <w:rPr>
                <w:rFonts w:asciiTheme="minorHAnsi" w:hAnsiTheme="minorHAnsi" w:cstheme="minorHAnsi"/>
              </w:rPr>
              <w:t>Reported rate: 2476</w:t>
            </w:r>
            <w:r w:rsidR="00FC5D13">
              <w:rPr>
                <w:rFonts w:asciiTheme="minorHAnsi" w:hAnsiTheme="minorHAnsi" w:cstheme="minorHAnsi"/>
              </w:rPr>
              <w:t>/100000</w:t>
            </w:r>
            <w:r w:rsidR="00353B70">
              <w:rPr>
                <w:rFonts w:asciiTheme="minorHAnsi" w:hAnsiTheme="minorHAnsi" w:cstheme="minorHAnsi"/>
              </w:rPr>
              <w:t xml:space="preserve"> of goldminers at a single mine in South Africa</w:t>
            </w:r>
            <w:r>
              <w:rPr>
                <w:rFonts w:asciiTheme="minorHAnsi" w:hAnsiTheme="minorHAnsi" w:cstheme="minorHAnsi"/>
              </w:rPr>
              <w:t xml:space="preserve"> </w:t>
            </w:r>
            <w:r w:rsidR="00353B70">
              <w:rPr>
                <w:rFonts w:asciiTheme="minorHAnsi" w:hAnsiTheme="minorHAnsi" w:cstheme="minorHAnsi"/>
              </w:rPr>
              <w:t>studied from 1993-1997</w:t>
            </w:r>
          </w:p>
        </w:tc>
        <w:tc>
          <w:tcPr>
            <w:tcW w:w="1635" w:type="dxa"/>
            <w:gridSpan w:val="3"/>
            <w:shd w:val="clear" w:color="auto" w:fill="auto"/>
          </w:tcPr>
          <w:p w:rsidR="00353B70" w:rsidRPr="00970298" w:rsidRDefault="00353B70" w:rsidP="00353B70">
            <w:pPr>
              <w:spacing w:after="0" w:line="240" w:lineRule="auto"/>
              <w:rPr>
                <w:rFonts w:asciiTheme="minorHAnsi" w:hAnsiTheme="minorHAnsi" w:cstheme="minorHAnsi"/>
              </w:rPr>
            </w:pPr>
            <w:r w:rsidRPr="00970298">
              <w:rPr>
                <w:rFonts w:asciiTheme="minorHAnsi" w:hAnsiTheme="minorHAnsi" w:cstheme="minorHAnsi"/>
              </w:rPr>
              <w:t>TB was determined through bacteriological and clinical diagnosis</w:t>
            </w:r>
          </w:p>
          <w:p w:rsidR="0029154A" w:rsidRPr="00970298" w:rsidRDefault="0029154A" w:rsidP="00610C3F">
            <w:pPr>
              <w:spacing w:after="0" w:line="240" w:lineRule="auto"/>
              <w:rPr>
                <w:rFonts w:asciiTheme="minorHAnsi" w:hAnsiTheme="minorHAnsi" w:cstheme="minorHAnsi"/>
              </w:rPr>
            </w:pPr>
          </w:p>
        </w:tc>
        <w:tc>
          <w:tcPr>
            <w:tcW w:w="2130" w:type="dxa"/>
            <w:gridSpan w:val="2"/>
            <w:shd w:val="clear" w:color="auto" w:fill="auto"/>
          </w:tcPr>
          <w:p w:rsidR="0029154A" w:rsidRPr="00970298" w:rsidRDefault="0029154A" w:rsidP="00610C3F">
            <w:pPr>
              <w:spacing w:after="0" w:line="240" w:lineRule="auto"/>
              <w:rPr>
                <w:rFonts w:asciiTheme="minorHAnsi" w:hAnsiTheme="minorHAnsi" w:cstheme="minorHAnsi"/>
              </w:rPr>
            </w:pPr>
          </w:p>
        </w:tc>
        <w:tc>
          <w:tcPr>
            <w:tcW w:w="1667" w:type="dxa"/>
            <w:gridSpan w:val="2"/>
            <w:shd w:val="clear" w:color="auto" w:fill="auto"/>
          </w:tcPr>
          <w:p w:rsidR="0029154A" w:rsidRDefault="0029154A" w:rsidP="00610C3F">
            <w:pPr>
              <w:spacing w:after="0" w:line="240" w:lineRule="auto"/>
              <w:rPr>
                <w:rFonts w:asciiTheme="minorHAnsi" w:hAnsiTheme="minorHAnsi" w:cstheme="minorHAnsi"/>
              </w:rPr>
            </w:pPr>
            <w:r>
              <w:rPr>
                <w:rFonts w:asciiTheme="minorHAnsi" w:hAnsiTheme="minorHAnsi" w:cstheme="minorHAnsi"/>
              </w:rPr>
              <w:t>2893 cases diagnosed</w:t>
            </w:r>
          </w:p>
          <w:p w:rsidR="0029154A" w:rsidRPr="00970298" w:rsidRDefault="0029154A" w:rsidP="00610C3F">
            <w:pPr>
              <w:spacing w:after="0" w:line="240" w:lineRule="auto"/>
              <w:rPr>
                <w:rFonts w:asciiTheme="minorHAnsi" w:hAnsiTheme="minorHAnsi" w:cstheme="minorHAnsi"/>
              </w:rPr>
            </w:pPr>
            <w:r>
              <w:rPr>
                <w:rFonts w:asciiTheme="minorHAnsi" w:hAnsiTheme="minorHAnsi" w:cstheme="minorHAnsi"/>
              </w:rPr>
              <w:t>2476/100000</w:t>
            </w:r>
          </w:p>
        </w:tc>
        <w:tc>
          <w:tcPr>
            <w:tcW w:w="1297" w:type="dxa"/>
            <w:gridSpan w:val="2"/>
            <w:shd w:val="clear" w:color="auto" w:fill="auto"/>
          </w:tcPr>
          <w:p w:rsidR="0029154A" w:rsidRDefault="00353B70" w:rsidP="00610C3F">
            <w:pPr>
              <w:spacing w:after="0" w:line="240" w:lineRule="auto"/>
              <w:rPr>
                <w:rFonts w:asciiTheme="minorHAnsi" w:hAnsiTheme="minorHAnsi" w:cstheme="minorHAnsi"/>
              </w:rPr>
            </w:pPr>
            <w:r>
              <w:rPr>
                <w:rFonts w:asciiTheme="minorHAnsi" w:hAnsiTheme="minorHAnsi" w:cstheme="minorHAnsi"/>
              </w:rPr>
              <w:t>7.9</w:t>
            </w:r>
          </w:p>
        </w:tc>
        <w:tc>
          <w:tcPr>
            <w:tcW w:w="1426" w:type="dxa"/>
            <w:gridSpan w:val="2"/>
          </w:tcPr>
          <w:p w:rsidR="0029154A" w:rsidRPr="00970298" w:rsidRDefault="00353B70" w:rsidP="00610C3F">
            <w:pPr>
              <w:spacing w:after="0" w:line="240" w:lineRule="auto"/>
              <w:rPr>
                <w:rFonts w:asciiTheme="minorHAnsi" w:hAnsiTheme="minorHAnsi" w:cstheme="minorHAnsi"/>
              </w:rPr>
            </w:pPr>
            <w:r>
              <w:rPr>
                <w:rFonts w:asciiTheme="minorHAnsi" w:hAnsiTheme="minorHAnsi" w:cstheme="minorHAnsi"/>
              </w:rPr>
              <w:t>Using World Bank data for total population, and SA data for number of goldminers employed in this year</w:t>
            </w:r>
          </w:p>
        </w:tc>
        <w:tc>
          <w:tcPr>
            <w:tcW w:w="1646" w:type="dxa"/>
            <w:shd w:val="clear" w:color="auto" w:fill="auto"/>
          </w:tcPr>
          <w:p w:rsidR="0029154A" w:rsidRPr="00970298" w:rsidRDefault="0029154A" w:rsidP="00610C3F">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lastRenderedPageBreak/>
              <w:t>Kleinschmidt et al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1997</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South Africa</w:t>
            </w:r>
          </w:p>
        </w:tc>
        <w:tc>
          <w:tcPr>
            <w:tcW w:w="1020"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cohort</w:t>
            </w:r>
          </w:p>
        </w:tc>
        <w:tc>
          <w:tcPr>
            <w:tcW w:w="2220" w:type="dxa"/>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4976 goldminers from a single mine in South Africa, followed over 18 years from 1974-1995; 449 developed TB with a total person time of 55822 years.</w:t>
            </w:r>
          </w:p>
        </w:tc>
        <w:tc>
          <w:tcPr>
            <w:tcW w:w="1635" w:type="dxa"/>
            <w:gridSpan w:val="3"/>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TB was determined through bacteriological and clinical diagnosis</w:t>
            </w:r>
          </w:p>
          <w:p w:rsidR="00610C3F" w:rsidRPr="00970298" w:rsidRDefault="00610C3F" w:rsidP="00610C3F">
            <w:pPr>
              <w:spacing w:after="0" w:line="240" w:lineRule="auto"/>
              <w:rPr>
                <w:rFonts w:asciiTheme="minorHAnsi" w:hAnsiTheme="minorHAnsi" w:cstheme="minorHAnsi"/>
              </w:rPr>
            </w:pPr>
          </w:p>
        </w:tc>
        <w:tc>
          <w:tcPr>
            <w:tcW w:w="2130" w:type="dxa"/>
            <w:gridSpan w:val="2"/>
            <w:shd w:val="clear" w:color="auto" w:fill="auto"/>
          </w:tcPr>
          <w:p w:rsidR="00610C3F" w:rsidRPr="00970298" w:rsidRDefault="00610C3F" w:rsidP="00610C3F">
            <w:pPr>
              <w:spacing w:after="0" w:line="240" w:lineRule="auto"/>
              <w:rPr>
                <w:rFonts w:asciiTheme="minorHAnsi" w:hAnsiTheme="minorHAnsi" w:cstheme="minorHAnsi"/>
              </w:rPr>
            </w:pPr>
          </w:p>
        </w:tc>
        <w:tc>
          <w:tcPr>
            <w:tcW w:w="1667" w:type="dxa"/>
            <w:gridSpan w:val="2"/>
            <w:shd w:val="clear" w:color="auto" w:fill="auto"/>
          </w:tcPr>
          <w:p w:rsidR="00610C3F" w:rsidRPr="00970298" w:rsidRDefault="00610C3F" w:rsidP="00543EBD">
            <w:pPr>
              <w:spacing w:after="0" w:line="240" w:lineRule="auto"/>
              <w:rPr>
                <w:rFonts w:asciiTheme="minorHAnsi" w:hAnsiTheme="minorHAnsi" w:cstheme="minorHAnsi"/>
              </w:rPr>
            </w:pPr>
            <w:r w:rsidRPr="00970298">
              <w:rPr>
                <w:rFonts w:asciiTheme="minorHAnsi" w:hAnsiTheme="minorHAnsi" w:cstheme="minorHAnsi"/>
              </w:rPr>
              <w:t xml:space="preserve">The annual incidence of TB was 804.34/100000 over the 21 year period. </w:t>
            </w:r>
          </w:p>
        </w:tc>
        <w:tc>
          <w:tcPr>
            <w:tcW w:w="1297" w:type="dxa"/>
            <w:gridSpan w:val="2"/>
            <w:shd w:val="clear" w:color="auto" w:fill="auto"/>
          </w:tcPr>
          <w:p w:rsidR="00610C3F" w:rsidRPr="00970298" w:rsidRDefault="00CE6647" w:rsidP="00610C3F">
            <w:pPr>
              <w:spacing w:after="0" w:line="240" w:lineRule="auto"/>
              <w:rPr>
                <w:rFonts w:asciiTheme="minorHAnsi" w:hAnsiTheme="minorHAnsi" w:cstheme="minorHAnsi"/>
              </w:rPr>
            </w:pPr>
            <w:r>
              <w:rPr>
                <w:rFonts w:asciiTheme="minorHAnsi" w:hAnsiTheme="minorHAnsi" w:cstheme="minorHAnsi"/>
              </w:rPr>
              <w:t>2.3</w:t>
            </w:r>
          </w:p>
        </w:tc>
        <w:tc>
          <w:tcPr>
            <w:tcW w:w="1426" w:type="dxa"/>
            <w:gridSpan w:val="2"/>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The total number of goldminers during this time was 379423. The World Bank rate of TB was 317/100000 for 1995, resulting in an incidence rate </w:t>
            </w:r>
            <w:r w:rsidRPr="001440C8">
              <w:rPr>
                <w:rFonts w:asciiTheme="minorHAnsi" w:hAnsiTheme="minorHAnsi" w:cstheme="minorHAnsi"/>
              </w:rPr>
              <w:t>ratio of 2.5</w:t>
            </w:r>
          </w:p>
        </w:tc>
        <w:tc>
          <w:tcPr>
            <w:tcW w:w="1646" w:type="dxa"/>
            <w:shd w:val="clear" w:color="auto" w:fill="auto"/>
          </w:tcPr>
          <w:p w:rsidR="00610C3F" w:rsidRPr="00970298" w:rsidRDefault="00610C3F" w:rsidP="00610C3F">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Murray et al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1999</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South Africa</w:t>
            </w:r>
          </w:p>
        </w:tc>
        <w:tc>
          <w:tcPr>
            <w:tcW w:w="1020"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cohort</w:t>
            </w:r>
          </w:p>
        </w:tc>
        <w:tc>
          <w:tcPr>
            <w:tcW w:w="2220" w:type="dxa"/>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28 522 goldminers from 4 goldmines in SA, assessed between January – December 1995</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376/28522</w:t>
            </w:r>
          </w:p>
        </w:tc>
        <w:tc>
          <w:tcPr>
            <w:tcW w:w="1635" w:type="dxa"/>
            <w:gridSpan w:val="3"/>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TB defined as sputum culture positive</w:t>
            </w:r>
          </w:p>
        </w:tc>
        <w:tc>
          <w:tcPr>
            <w:tcW w:w="2130" w:type="dxa"/>
            <w:gridSpan w:val="2"/>
            <w:shd w:val="clear" w:color="auto" w:fill="auto"/>
          </w:tcPr>
          <w:p w:rsidR="00610C3F" w:rsidRPr="00970298" w:rsidRDefault="00610C3F" w:rsidP="00610C3F">
            <w:pPr>
              <w:spacing w:after="0" w:line="240" w:lineRule="auto"/>
              <w:rPr>
                <w:rFonts w:asciiTheme="minorHAnsi" w:hAnsiTheme="minorHAnsi" w:cstheme="minorHAnsi"/>
              </w:rPr>
            </w:pPr>
          </w:p>
        </w:tc>
        <w:tc>
          <w:tcPr>
            <w:tcW w:w="1667"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376 developed TB of which 190 (50%) were HIV positive. The incidence was 1318/100000</w:t>
            </w:r>
          </w:p>
          <w:p w:rsidR="00610C3F" w:rsidRPr="00970298" w:rsidRDefault="00610C3F" w:rsidP="00610C3F">
            <w:pPr>
              <w:spacing w:after="0" w:line="240" w:lineRule="auto"/>
              <w:rPr>
                <w:rFonts w:asciiTheme="minorHAnsi" w:hAnsiTheme="minorHAnsi" w:cstheme="minorHAnsi"/>
              </w:rPr>
            </w:pPr>
          </w:p>
        </w:tc>
        <w:tc>
          <w:tcPr>
            <w:tcW w:w="1297"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4.8</w:t>
            </w:r>
          </w:p>
        </w:tc>
        <w:tc>
          <w:tcPr>
            <w:tcW w:w="1426" w:type="dxa"/>
            <w:gridSpan w:val="2"/>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Total number of goldminers employed during this period was 379423. The World Bank rate of TB was 317/100000 for 1995, resulting in an incidence rate </w:t>
            </w:r>
            <w:r w:rsidRPr="001440C8">
              <w:rPr>
                <w:rFonts w:asciiTheme="minorHAnsi" w:hAnsiTheme="minorHAnsi" w:cstheme="minorHAnsi"/>
              </w:rPr>
              <w:t>ratio of 4.16</w:t>
            </w:r>
            <w:r w:rsidRPr="00970298">
              <w:rPr>
                <w:rFonts w:asciiTheme="minorHAnsi" w:hAnsiTheme="minorHAnsi" w:cstheme="minorHAnsi"/>
              </w:rPr>
              <w:t xml:space="preserve"> </w:t>
            </w:r>
          </w:p>
        </w:tc>
        <w:tc>
          <w:tcPr>
            <w:tcW w:w="1646" w:type="dxa"/>
            <w:shd w:val="clear" w:color="auto" w:fill="auto"/>
          </w:tcPr>
          <w:p w:rsidR="00610C3F" w:rsidRPr="00970298" w:rsidRDefault="00610C3F" w:rsidP="00610C3F">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proofErr w:type="spellStart"/>
            <w:r w:rsidRPr="00970298">
              <w:rPr>
                <w:rFonts w:asciiTheme="minorHAnsi" w:hAnsiTheme="minorHAnsi" w:cstheme="minorHAnsi"/>
              </w:rPr>
              <w:lastRenderedPageBreak/>
              <w:t>Sonnenburg</w:t>
            </w:r>
            <w:proofErr w:type="spellEnd"/>
            <w:r w:rsidRPr="00970298">
              <w:rPr>
                <w:rFonts w:asciiTheme="minorHAnsi" w:hAnsiTheme="minorHAnsi" w:cstheme="minorHAnsi"/>
              </w:rPr>
              <w:t xml:space="preserve"> et al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2005</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South Africa</w:t>
            </w:r>
          </w:p>
        </w:tc>
        <w:tc>
          <w:tcPr>
            <w:tcW w:w="1020" w:type="dxa"/>
            <w:gridSpan w:val="2"/>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cohort</w:t>
            </w:r>
          </w:p>
        </w:tc>
        <w:tc>
          <w:tcPr>
            <w:tcW w:w="2220" w:type="dxa"/>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1991-1997</w:t>
            </w:r>
          </w:p>
          <w:p w:rsidR="00CC21AB" w:rsidRDefault="00610C3F" w:rsidP="00610C3F">
            <w:pPr>
              <w:spacing w:after="0" w:line="240" w:lineRule="auto"/>
              <w:rPr>
                <w:rFonts w:asciiTheme="minorHAnsi" w:hAnsiTheme="minorHAnsi" w:cstheme="minorHAnsi"/>
              </w:rPr>
            </w:pPr>
            <w:r w:rsidRPr="00970298">
              <w:rPr>
                <w:rFonts w:asciiTheme="minorHAnsi" w:hAnsiTheme="minorHAnsi" w:cstheme="minorHAnsi"/>
              </w:rPr>
              <w:t>Goldminers from 4 mines with a total population of 28 000. A total of 23,874 individuals were followed for a total of 53,296 person-years</w:t>
            </w:r>
            <w:r w:rsidR="00CC21AB">
              <w:rPr>
                <w:rFonts w:asciiTheme="minorHAnsi" w:hAnsiTheme="minorHAnsi" w:cstheme="minorHAnsi"/>
              </w:rPr>
              <w:t xml:space="preserve">. </w:t>
            </w:r>
          </w:p>
          <w:p w:rsidR="00610C3F" w:rsidRPr="00970298" w:rsidRDefault="00CC21AB" w:rsidP="00610C3F">
            <w:pPr>
              <w:spacing w:after="0" w:line="240" w:lineRule="auto"/>
              <w:rPr>
                <w:rFonts w:asciiTheme="minorHAnsi" w:hAnsiTheme="minorHAnsi" w:cstheme="minorHAnsi"/>
              </w:rPr>
            </w:pPr>
            <w:r w:rsidRPr="00970298">
              <w:rPr>
                <w:rFonts w:asciiTheme="minorHAnsi" w:hAnsiTheme="minorHAnsi" w:cstheme="minorHAnsi"/>
              </w:rPr>
              <w:t>747 new cases identified from the 23874 participants</w:t>
            </w:r>
          </w:p>
        </w:tc>
        <w:tc>
          <w:tcPr>
            <w:tcW w:w="1635" w:type="dxa"/>
            <w:gridSpan w:val="3"/>
            <w:tcBorders>
              <w:bottom w:val="single" w:sz="4" w:space="0" w:color="auto"/>
            </w:tcBorders>
            <w:shd w:val="clear" w:color="auto" w:fill="auto"/>
          </w:tcPr>
          <w:p w:rsidR="00610C3F" w:rsidRPr="00970298" w:rsidRDefault="00610C3F" w:rsidP="00C907D8">
            <w:pPr>
              <w:spacing w:after="0" w:line="240" w:lineRule="auto"/>
              <w:rPr>
                <w:rFonts w:asciiTheme="minorHAnsi" w:hAnsiTheme="minorHAnsi" w:cstheme="minorHAnsi"/>
              </w:rPr>
            </w:pPr>
            <w:r w:rsidRPr="00970298">
              <w:rPr>
                <w:rFonts w:asciiTheme="minorHAnsi" w:hAnsiTheme="minorHAnsi" w:cstheme="minorHAnsi"/>
              </w:rPr>
              <w:t>Cases either were culture confirmed or classified as “probable TB” through a score of chest radiographs, sputum smear examinations, tuberculin tests, histological tests, and a therapeutic clinical trial.</w:t>
            </w:r>
          </w:p>
        </w:tc>
        <w:tc>
          <w:tcPr>
            <w:tcW w:w="2130" w:type="dxa"/>
            <w:gridSpan w:val="2"/>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p>
        </w:tc>
        <w:tc>
          <w:tcPr>
            <w:tcW w:w="1667" w:type="dxa"/>
            <w:gridSpan w:val="2"/>
            <w:tcBorders>
              <w:bottom w:val="single" w:sz="4" w:space="0" w:color="auto"/>
            </w:tcBorders>
            <w:shd w:val="clear" w:color="auto" w:fill="auto"/>
          </w:tcPr>
          <w:p w:rsidR="00610C3F" w:rsidRPr="00970298" w:rsidRDefault="00CC21AB" w:rsidP="00610C3F">
            <w:pPr>
              <w:spacing w:after="0" w:line="240" w:lineRule="auto"/>
              <w:rPr>
                <w:rFonts w:asciiTheme="minorHAnsi" w:hAnsiTheme="minorHAnsi" w:cstheme="minorHAnsi"/>
              </w:rPr>
            </w:pPr>
            <w:r>
              <w:rPr>
                <w:rFonts w:asciiTheme="minorHAnsi" w:hAnsiTheme="minorHAnsi" w:cstheme="minorHAnsi"/>
              </w:rPr>
              <w:t xml:space="preserve">TB incidence: </w:t>
            </w:r>
            <w:r w:rsidR="00610C3F" w:rsidRPr="00970298">
              <w:rPr>
                <w:rFonts w:asciiTheme="minorHAnsi" w:hAnsiTheme="minorHAnsi" w:cstheme="minorHAnsi"/>
              </w:rPr>
              <w:t>1430/ 100 000</w:t>
            </w:r>
          </w:p>
          <w:p w:rsidR="00610C3F" w:rsidRPr="00970298" w:rsidRDefault="00610C3F" w:rsidP="00CC21AB">
            <w:pPr>
              <w:spacing w:after="0" w:line="240" w:lineRule="auto"/>
              <w:rPr>
                <w:rFonts w:asciiTheme="minorHAnsi" w:hAnsiTheme="minorHAnsi" w:cstheme="minorHAnsi"/>
              </w:rPr>
            </w:pPr>
            <w:r w:rsidRPr="00970298">
              <w:rPr>
                <w:rFonts w:asciiTheme="minorHAnsi" w:hAnsiTheme="minorHAnsi" w:cstheme="minorHAnsi"/>
              </w:rPr>
              <w:t>HIV-:</w:t>
            </w:r>
            <w:r w:rsidR="00CC21AB">
              <w:rPr>
                <w:rFonts w:asciiTheme="minorHAnsi" w:hAnsiTheme="minorHAnsi" w:cstheme="minorHAnsi"/>
              </w:rPr>
              <w:t xml:space="preserve"> </w:t>
            </w:r>
            <w:r w:rsidRPr="00970298">
              <w:rPr>
                <w:rFonts w:asciiTheme="minorHAnsi" w:hAnsiTheme="minorHAnsi" w:cstheme="minorHAnsi"/>
              </w:rPr>
              <w:t>800/ 100000</w:t>
            </w:r>
          </w:p>
          <w:p w:rsidR="00610C3F" w:rsidRPr="00970298" w:rsidRDefault="00610C3F" w:rsidP="00610C3F">
            <w:pPr>
              <w:spacing w:after="0" w:line="240" w:lineRule="auto"/>
              <w:rPr>
                <w:rFonts w:asciiTheme="minorHAnsi" w:hAnsiTheme="minorHAnsi" w:cstheme="minorHAnsi"/>
              </w:rPr>
            </w:pPr>
          </w:p>
        </w:tc>
        <w:tc>
          <w:tcPr>
            <w:tcW w:w="1297" w:type="dxa"/>
            <w:gridSpan w:val="2"/>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3.79</w:t>
            </w:r>
          </w:p>
        </w:tc>
        <w:tc>
          <w:tcPr>
            <w:tcW w:w="1426" w:type="dxa"/>
            <w:gridSpan w:val="2"/>
            <w:tcBorders>
              <w:bottom w:val="single" w:sz="4" w:space="0" w:color="auto"/>
            </w:tcBorders>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Total number of goldminers employed during this period was 339078.</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The World Bank rate of TB was 359.95/100000 for 1997, resulting in an incidence rate ratio of 3.89</w:t>
            </w:r>
          </w:p>
        </w:tc>
        <w:tc>
          <w:tcPr>
            <w:tcW w:w="1646" w:type="dxa"/>
            <w:tcBorders>
              <w:bottom w:val="single" w:sz="4" w:space="0" w:color="auto"/>
            </w:tcBorders>
            <w:shd w:val="clear" w:color="auto" w:fill="auto"/>
          </w:tcPr>
          <w:p w:rsidR="00610C3F" w:rsidRPr="00970298" w:rsidRDefault="00610C3F" w:rsidP="00610C3F">
            <w:pPr>
              <w:spacing w:after="0" w:line="240" w:lineRule="auto"/>
              <w:rPr>
                <w:rFonts w:asciiTheme="minorHAnsi" w:hAnsiTheme="minorHAnsi" w:cstheme="minorHAnsi"/>
              </w:rPr>
            </w:pPr>
          </w:p>
        </w:tc>
      </w:tr>
      <w:tr w:rsidR="00781346" w:rsidRPr="00970298" w:rsidTr="002221E4">
        <w:trPr>
          <w:gridAfter w:val="1"/>
          <w:wAfter w:w="101" w:type="dxa"/>
          <w:cantSplit/>
          <w:tblHeader/>
        </w:trPr>
        <w:tc>
          <w:tcPr>
            <w:tcW w:w="1696"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Glynn et al</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2008</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South Africa</w:t>
            </w:r>
          </w:p>
        </w:tc>
        <w:tc>
          <w:tcPr>
            <w:tcW w:w="1020"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Retrospective cohort</w:t>
            </w:r>
          </w:p>
        </w:tc>
        <w:tc>
          <w:tcPr>
            <w:tcW w:w="2220" w:type="dxa"/>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7583 goldminers from 4 mines in South Africa, followed up between 1991-2004</w:t>
            </w:r>
          </w:p>
        </w:tc>
        <w:tc>
          <w:tcPr>
            <w:tcW w:w="1635" w:type="dxa"/>
            <w:gridSpan w:val="3"/>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TB diagnosis made on : culture and clinical findings </w:t>
            </w:r>
          </w:p>
        </w:tc>
        <w:tc>
          <w:tcPr>
            <w:tcW w:w="2130" w:type="dxa"/>
            <w:gridSpan w:val="2"/>
            <w:shd w:val="clear" w:color="auto" w:fill="auto"/>
          </w:tcPr>
          <w:p w:rsidR="00610C3F" w:rsidRPr="00970298" w:rsidRDefault="00610C3F" w:rsidP="00610C3F">
            <w:pPr>
              <w:spacing w:after="0" w:line="240" w:lineRule="auto"/>
              <w:rPr>
                <w:rFonts w:asciiTheme="minorHAnsi" w:hAnsiTheme="minorHAnsi" w:cstheme="minorHAnsi"/>
              </w:rPr>
            </w:pPr>
          </w:p>
        </w:tc>
        <w:tc>
          <w:tcPr>
            <w:tcW w:w="1667"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ALL: 620/7583 (with 1890/100000)</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HIV-: 288/5702 (630/100000)</w:t>
            </w:r>
          </w:p>
          <w:p w:rsidR="00610C3F" w:rsidRPr="00970298" w:rsidRDefault="00610C3F" w:rsidP="00610C3F">
            <w:pPr>
              <w:spacing w:after="0" w:line="240" w:lineRule="auto"/>
              <w:rPr>
                <w:rFonts w:asciiTheme="minorHAnsi" w:hAnsiTheme="minorHAnsi" w:cstheme="minorHAnsi"/>
              </w:rPr>
            </w:pPr>
          </w:p>
          <w:p w:rsidR="00610C3F" w:rsidRPr="00970298" w:rsidRDefault="00610C3F" w:rsidP="00610C3F">
            <w:pPr>
              <w:spacing w:after="0" w:line="240" w:lineRule="auto"/>
              <w:rPr>
                <w:rFonts w:asciiTheme="minorHAnsi" w:hAnsiTheme="minorHAnsi" w:cstheme="minorHAnsi"/>
              </w:rPr>
            </w:pPr>
          </w:p>
        </w:tc>
        <w:tc>
          <w:tcPr>
            <w:tcW w:w="1297" w:type="dxa"/>
            <w:gridSpan w:val="2"/>
            <w:shd w:val="clear" w:color="auto" w:fill="auto"/>
          </w:tcPr>
          <w:p w:rsidR="00610C3F" w:rsidRDefault="001440C8" w:rsidP="00610C3F">
            <w:pPr>
              <w:spacing w:after="0" w:line="240" w:lineRule="auto"/>
              <w:rPr>
                <w:rFonts w:asciiTheme="minorHAnsi" w:hAnsiTheme="minorHAnsi" w:cstheme="minorHAnsi"/>
              </w:rPr>
            </w:pPr>
            <w:r>
              <w:rPr>
                <w:rFonts w:asciiTheme="minorHAnsi" w:hAnsiTheme="minorHAnsi" w:cstheme="minorHAnsi"/>
              </w:rPr>
              <w:t xml:space="preserve">2.0 </w:t>
            </w:r>
          </w:p>
          <w:p w:rsidR="00522C0C" w:rsidRPr="00970298" w:rsidRDefault="00522C0C" w:rsidP="00610C3F">
            <w:pPr>
              <w:spacing w:after="0" w:line="240" w:lineRule="auto"/>
              <w:rPr>
                <w:rFonts w:asciiTheme="minorHAnsi" w:hAnsiTheme="minorHAnsi" w:cstheme="minorHAnsi"/>
              </w:rPr>
            </w:pPr>
          </w:p>
        </w:tc>
        <w:tc>
          <w:tcPr>
            <w:tcW w:w="1426" w:type="dxa"/>
            <w:gridSpan w:val="2"/>
            <w:shd w:val="clear" w:color="auto" w:fill="auto"/>
          </w:tcPr>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The WHO rate for the general population was 898/100000 and among those HIV</w:t>
            </w:r>
            <w:r w:rsidR="001440C8">
              <w:rPr>
                <w:rFonts w:asciiTheme="minorHAnsi" w:hAnsiTheme="minorHAnsi" w:cstheme="minorHAnsi"/>
              </w:rPr>
              <w:t>-:</w:t>
            </w:r>
            <w:r w:rsidRPr="00970298">
              <w:rPr>
                <w:rFonts w:asciiTheme="minorHAnsi" w:hAnsiTheme="minorHAnsi" w:cstheme="minorHAnsi"/>
              </w:rPr>
              <w:t xml:space="preserve"> 554/100000.</w:t>
            </w:r>
          </w:p>
          <w:p w:rsidR="00610C3F" w:rsidRPr="00970298" w:rsidRDefault="00610C3F" w:rsidP="00610C3F">
            <w:pPr>
              <w:spacing w:after="0" w:line="240" w:lineRule="auto"/>
              <w:rPr>
                <w:rFonts w:asciiTheme="minorHAnsi" w:hAnsiTheme="minorHAnsi" w:cstheme="minorHAnsi"/>
              </w:rPr>
            </w:pPr>
            <w:r w:rsidRPr="00970298">
              <w:rPr>
                <w:rFonts w:asciiTheme="minorHAnsi" w:hAnsiTheme="minorHAnsi" w:cstheme="minorHAnsi"/>
              </w:rPr>
              <w:t>The total exposed goldminers during 2004 was 179964</w:t>
            </w:r>
          </w:p>
        </w:tc>
        <w:tc>
          <w:tcPr>
            <w:tcW w:w="1646" w:type="dxa"/>
            <w:shd w:val="clear" w:color="auto" w:fill="auto"/>
          </w:tcPr>
          <w:p w:rsidR="00610C3F" w:rsidRDefault="00610C3F" w:rsidP="00610C3F">
            <w:pPr>
              <w:spacing w:after="0" w:line="240" w:lineRule="auto"/>
              <w:rPr>
                <w:rFonts w:asciiTheme="minorHAnsi" w:hAnsiTheme="minorHAnsi" w:cstheme="minorHAnsi"/>
              </w:rPr>
            </w:pPr>
            <w:r w:rsidRPr="00970298">
              <w:rPr>
                <w:rFonts w:asciiTheme="minorHAnsi" w:hAnsiTheme="minorHAnsi" w:cstheme="minorHAnsi"/>
              </w:rPr>
              <w:t xml:space="preserve">Total person time not provided, </w:t>
            </w:r>
            <w:proofErr w:type="gramStart"/>
            <w:r w:rsidRPr="00970298">
              <w:rPr>
                <w:rFonts w:asciiTheme="minorHAnsi" w:hAnsiTheme="minorHAnsi" w:cstheme="minorHAnsi"/>
              </w:rPr>
              <w:t>hence  could</w:t>
            </w:r>
            <w:proofErr w:type="gramEnd"/>
            <w:r w:rsidRPr="00970298">
              <w:rPr>
                <w:rFonts w:asciiTheme="minorHAnsi" w:hAnsiTheme="minorHAnsi" w:cstheme="minorHAnsi"/>
              </w:rPr>
              <w:t xml:space="preserve"> not calculate incidence over time of exposure. Instead the author reported rate for 2004 was used (1890/100000). </w:t>
            </w:r>
          </w:p>
          <w:p w:rsidR="00B26893" w:rsidRPr="00970298" w:rsidRDefault="00B26893" w:rsidP="00610C3F">
            <w:pPr>
              <w:spacing w:after="0" w:line="240" w:lineRule="auto"/>
              <w:rPr>
                <w:rFonts w:asciiTheme="minorHAnsi" w:hAnsiTheme="minorHAnsi" w:cstheme="minorHAnsi"/>
              </w:rPr>
            </w:pPr>
          </w:p>
        </w:tc>
      </w:tr>
      <w:tr w:rsidR="002A4C91" w:rsidRPr="00970298" w:rsidTr="002221E4">
        <w:trPr>
          <w:gridAfter w:val="1"/>
          <w:wAfter w:w="101" w:type="dxa"/>
          <w:cantSplit/>
          <w:tblHeader/>
        </w:trPr>
        <w:tc>
          <w:tcPr>
            <w:tcW w:w="1696" w:type="dxa"/>
            <w:gridSpan w:val="2"/>
            <w:shd w:val="clear" w:color="auto" w:fill="auto"/>
          </w:tcPr>
          <w:p w:rsidR="002A4C91" w:rsidRPr="00970298" w:rsidRDefault="002A4C91" w:rsidP="00610C3F">
            <w:pPr>
              <w:spacing w:after="0" w:line="240" w:lineRule="auto"/>
              <w:rPr>
                <w:rFonts w:asciiTheme="minorHAnsi" w:hAnsiTheme="minorHAnsi" w:cstheme="minorHAnsi"/>
              </w:rPr>
            </w:pPr>
            <w:proofErr w:type="spellStart"/>
            <w:r>
              <w:rPr>
                <w:rFonts w:asciiTheme="minorHAnsi" w:hAnsiTheme="minorHAnsi" w:cstheme="minorHAnsi"/>
              </w:rPr>
              <w:t>Halsema</w:t>
            </w:r>
            <w:proofErr w:type="spellEnd"/>
            <w:r>
              <w:rPr>
                <w:rFonts w:asciiTheme="minorHAnsi" w:hAnsiTheme="minorHAnsi" w:cstheme="minorHAnsi"/>
              </w:rPr>
              <w:t>, et al, 2012</w:t>
            </w:r>
          </w:p>
        </w:tc>
        <w:tc>
          <w:tcPr>
            <w:tcW w:w="1020" w:type="dxa"/>
            <w:gridSpan w:val="2"/>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Cohort, 2002-2008</w:t>
            </w:r>
          </w:p>
        </w:tc>
        <w:tc>
          <w:tcPr>
            <w:tcW w:w="2220" w:type="dxa"/>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Two goldmines in SA (19476 and 8414 miners respectively</w:t>
            </w:r>
          </w:p>
        </w:tc>
        <w:tc>
          <w:tcPr>
            <w:tcW w:w="1635" w:type="dxa"/>
            <w:gridSpan w:val="3"/>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TB diagnosis made on culture</w:t>
            </w:r>
          </w:p>
        </w:tc>
        <w:tc>
          <w:tcPr>
            <w:tcW w:w="2130" w:type="dxa"/>
            <w:gridSpan w:val="2"/>
            <w:shd w:val="clear" w:color="auto" w:fill="auto"/>
          </w:tcPr>
          <w:p w:rsidR="002A4C91" w:rsidRPr="00970298" w:rsidRDefault="002A4C91" w:rsidP="00610C3F">
            <w:pPr>
              <w:spacing w:after="0" w:line="240" w:lineRule="auto"/>
              <w:rPr>
                <w:rFonts w:asciiTheme="minorHAnsi" w:hAnsiTheme="minorHAnsi" w:cstheme="minorHAnsi"/>
              </w:rPr>
            </w:pPr>
          </w:p>
        </w:tc>
        <w:tc>
          <w:tcPr>
            <w:tcW w:w="1667" w:type="dxa"/>
            <w:gridSpan w:val="2"/>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3018/100000 and 2468/100000 respectively reported</w:t>
            </w:r>
          </w:p>
        </w:tc>
        <w:tc>
          <w:tcPr>
            <w:tcW w:w="1297" w:type="dxa"/>
            <w:gridSpan w:val="2"/>
            <w:shd w:val="clear" w:color="auto" w:fill="auto"/>
          </w:tcPr>
          <w:p w:rsidR="002A4C91" w:rsidRDefault="002A4C91" w:rsidP="00610C3F">
            <w:pPr>
              <w:spacing w:after="0" w:line="240" w:lineRule="auto"/>
              <w:rPr>
                <w:rFonts w:asciiTheme="minorHAnsi" w:hAnsiTheme="minorHAnsi" w:cstheme="minorHAnsi"/>
              </w:rPr>
            </w:pPr>
            <w:r>
              <w:rPr>
                <w:rFonts w:asciiTheme="minorHAnsi" w:hAnsiTheme="minorHAnsi" w:cstheme="minorHAnsi"/>
              </w:rPr>
              <w:t>Mine A: 1.1;</w:t>
            </w:r>
          </w:p>
          <w:p w:rsidR="002A4C91" w:rsidRDefault="002A4C91" w:rsidP="00610C3F">
            <w:pPr>
              <w:spacing w:after="0" w:line="240" w:lineRule="auto"/>
              <w:rPr>
                <w:rFonts w:asciiTheme="minorHAnsi" w:hAnsiTheme="minorHAnsi" w:cstheme="minorHAnsi"/>
              </w:rPr>
            </w:pPr>
            <w:r>
              <w:rPr>
                <w:rFonts w:asciiTheme="minorHAnsi" w:hAnsiTheme="minorHAnsi" w:cstheme="minorHAnsi"/>
              </w:rPr>
              <w:t>Mine B: 0.8</w:t>
            </w:r>
          </w:p>
        </w:tc>
        <w:tc>
          <w:tcPr>
            <w:tcW w:w="1426" w:type="dxa"/>
            <w:gridSpan w:val="2"/>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WHO population rate and WB data used to calculate unexposed population</w:t>
            </w:r>
          </w:p>
        </w:tc>
        <w:tc>
          <w:tcPr>
            <w:tcW w:w="1646" w:type="dxa"/>
            <w:shd w:val="clear" w:color="auto" w:fill="auto"/>
          </w:tcPr>
          <w:p w:rsidR="002A4C91" w:rsidRPr="00970298" w:rsidRDefault="002A4C91" w:rsidP="00610C3F">
            <w:pPr>
              <w:spacing w:after="0" w:line="240" w:lineRule="auto"/>
              <w:rPr>
                <w:rFonts w:asciiTheme="minorHAnsi" w:hAnsiTheme="minorHAnsi" w:cstheme="minorHAnsi"/>
              </w:rPr>
            </w:pPr>
            <w:r>
              <w:rPr>
                <w:rFonts w:asciiTheme="minorHAnsi" w:hAnsiTheme="minorHAnsi" w:cstheme="minorHAnsi"/>
              </w:rPr>
              <w:t>Rates from 2008 as reported by researcher used in calculations</w:t>
            </w:r>
          </w:p>
        </w:tc>
      </w:tr>
      <w:tr w:rsidR="00A71594" w:rsidRPr="00970298" w:rsidTr="002221E4">
        <w:trPr>
          <w:gridAfter w:val="1"/>
          <w:wAfter w:w="101" w:type="dxa"/>
          <w:cantSplit/>
          <w:tblHeader/>
        </w:trPr>
        <w:tc>
          <w:tcPr>
            <w:tcW w:w="1696" w:type="dxa"/>
            <w:gridSpan w:val="2"/>
            <w:shd w:val="clear" w:color="auto" w:fill="auto"/>
          </w:tcPr>
          <w:p w:rsidR="00A71594" w:rsidRDefault="00A71594" w:rsidP="00610C3F">
            <w:pPr>
              <w:spacing w:after="0" w:line="240" w:lineRule="auto"/>
              <w:rPr>
                <w:rFonts w:asciiTheme="minorHAnsi" w:hAnsiTheme="minorHAnsi" w:cstheme="minorHAnsi"/>
              </w:rPr>
            </w:pPr>
            <w:r>
              <w:rPr>
                <w:rFonts w:asciiTheme="minorHAnsi" w:hAnsiTheme="minorHAnsi" w:cstheme="minorHAnsi"/>
              </w:rPr>
              <w:lastRenderedPageBreak/>
              <w:t>Park et al., 2009, South Africa/Lesotho</w:t>
            </w:r>
          </w:p>
        </w:tc>
        <w:tc>
          <w:tcPr>
            <w:tcW w:w="1020" w:type="dxa"/>
            <w:gridSpan w:val="2"/>
            <w:shd w:val="clear" w:color="auto" w:fill="auto"/>
          </w:tcPr>
          <w:p w:rsidR="00A71594" w:rsidRDefault="00A71594" w:rsidP="00610C3F">
            <w:pPr>
              <w:spacing w:after="0" w:line="240" w:lineRule="auto"/>
              <w:rPr>
                <w:rFonts w:asciiTheme="minorHAnsi" w:hAnsiTheme="minorHAnsi" w:cstheme="minorHAnsi"/>
              </w:rPr>
            </w:pPr>
            <w:r>
              <w:rPr>
                <w:rFonts w:asciiTheme="minorHAnsi" w:hAnsiTheme="minorHAnsi" w:cstheme="minorHAnsi"/>
              </w:rPr>
              <w:t>Cohort, 1999-2001</w:t>
            </w:r>
          </w:p>
        </w:tc>
        <w:tc>
          <w:tcPr>
            <w:tcW w:w="2220" w:type="dxa"/>
            <w:shd w:val="clear" w:color="auto" w:fill="auto"/>
          </w:tcPr>
          <w:p w:rsidR="00A71594" w:rsidRDefault="00A71594" w:rsidP="00A71594">
            <w:pPr>
              <w:spacing w:after="0" w:line="240" w:lineRule="auto"/>
              <w:rPr>
                <w:rFonts w:asciiTheme="minorHAnsi" w:hAnsiTheme="minorHAnsi" w:cstheme="minorHAnsi"/>
              </w:rPr>
            </w:pPr>
            <w:r>
              <w:rPr>
                <w:rFonts w:asciiTheme="minorHAnsi" w:hAnsiTheme="minorHAnsi" w:cstheme="minorHAnsi"/>
              </w:rPr>
              <w:t>553 Basotho ex-mineworkers from a single mine in South Africa</w:t>
            </w:r>
          </w:p>
        </w:tc>
        <w:tc>
          <w:tcPr>
            <w:tcW w:w="1635" w:type="dxa"/>
            <w:gridSpan w:val="3"/>
            <w:shd w:val="clear" w:color="auto" w:fill="auto"/>
          </w:tcPr>
          <w:p w:rsidR="00A71594" w:rsidRDefault="00A71594" w:rsidP="00610C3F">
            <w:pPr>
              <w:spacing w:after="0" w:line="240" w:lineRule="auto"/>
              <w:rPr>
                <w:rFonts w:asciiTheme="minorHAnsi" w:hAnsiTheme="minorHAnsi" w:cstheme="minorHAnsi"/>
              </w:rPr>
            </w:pPr>
            <w:r>
              <w:rPr>
                <w:rFonts w:asciiTheme="minorHAnsi" w:hAnsiTheme="minorHAnsi" w:cstheme="minorHAnsi"/>
              </w:rPr>
              <w:t>TB diagnosed on x-ray, questionnaire and commencement of anti-TB treatment</w:t>
            </w:r>
          </w:p>
        </w:tc>
        <w:tc>
          <w:tcPr>
            <w:tcW w:w="2130" w:type="dxa"/>
            <w:gridSpan w:val="2"/>
            <w:shd w:val="clear" w:color="auto" w:fill="auto"/>
          </w:tcPr>
          <w:p w:rsidR="00A71594" w:rsidRPr="00970298" w:rsidRDefault="00A71594" w:rsidP="00610C3F">
            <w:pPr>
              <w:spacing w:after="0" w:line="240" w:lineRule="auto"/>
              <w:rPr>
                <w:rFonts w:asciiTheme="minorHAnsi" w:hAnsiTheme="minorHAnsi" w:cstheme="minorHAnsi"/>
              </w:rPr>
            </w:pPr>
          </w:p>
        </w:tc>
        <w:tc>
          <w:tcPr>
            <w:tcW w:w="1667" w:type="dxa"/>
            <w:gridSpan w:val="2"/>
            <w:shd w:val="clear" w:color="auto" w:fill="auto"/>
          </w:tcPr>
          <w:p w:rsidR="00A71594" w:rsidRDefault="00A71594" w:rsidP="00610C3F">
            <w:pPr>
              <w:spacing w:after="0" w:line="240" w:lineRule="auto"/>
              <w:rPr>
                <w:rFonts w:asciiTheme="minorHAnsi" w:hAnsiTheme="minorHAnsi" w:cstheme="minorHAnsi"/>
              </w:rPr>
            </w:pPr>
            <w:r>
              <w:rPr>
                <w:rFonts w:asciiTheme="minorHAnsi" w:hAnsiTheme="minorHAnsi" w:cstheme="minorHAnsi"/>
              </w:rPr>
              <w:t>3085/100000 incidence was estimated</w:t>
            </w:r>
          </w:p>
        </w:tc>
        <w:tc>
          <w:tcPr>
            <w:tcW w:w="1297" w:type="dxa"/>
            <w:gridSpan w:val="2"/>
            <w:shd w:val="clear" w:color="auto" w:fill="auto"/>
          </w:tcPr>
          <w:p w:rsidR="00A71594" w:rsidRDefault="00A71594" w:rsidP="00610C3F">
            <w:pPr>
              <w:spacing w:after="0" w:line="240" w:lineRule="auto"/>
              <w:rPr>
                <w:rFonts w:asciiTheme="minorHAnsi" w:hAnsiTheme="minorHAnsi" w:cstheme="minorHAnsi"/>
              </w:rPr>
            </w:pPr>
            <w:r>
              <w:rPr>
                <w:rFonts w:asciiTheme="minorHAnsi" w:hAnsiTheme="minorHAnsi" w:cstheme="minorHAnsi"/>
              </w:rPr>
              <w:t>2.6</w:t>
            </w:r>
          </w:p>
        </w:tc>
        <w:tc>
          <w:tcPr>
            <w:tcW w:w="1426" w:type="dxa"/>
            <w:gridSpan w:val="2"/>
            <w:shd w:val="clear" w:color="auto" w:fill="auto"/>
          </w:tcPr>
          <w:p w:rsidR="00A71594" w:rsidRPr="00A71594" w:rsidRDefault="00A71594" w:rsidP="00A71594">
            <w:pPr>
              <w:spacing w:after="0" w:line="240" w:lineRule="auto"/>
              <w:rPr>
                <w:rFonts w:asciiTheme="minorHAnsi" w:hAnsiTheme="minorHAnsi" w:cstheme="minorHAnsi"/>
              </w:rPr>
            </w:pPr>
            <w:r>
              <w:rPr>
                <w:rFonts w:asciiTheme="minorHAnsi" w:hAnsiTheme="minorHAnsi" w:cstheme="minorHAnsi"/>
              </w:rPr>
              <w:t xml:space="preserve">WHO population rate and WB data used to calculate unexposed </w:t>
            </w:r>
            <w:r>
              <w:rPr>
                <w:rFonts w:asciiTheme="minorHAnsi" w:hAnsiTheme="minorHAnsi" w:cstheme="minorHAnsi"/>
                <w:b/>
              </w:rPr>
              <w:t>South African</w:t>
            </w:r>
            <w:r>
              <w:rPr>
                <w:rFonts w:asciiTheme="minorHAnsi" w:hAnsiTheme="minorHAnsi" w:cstheme="minorHAnsi"/>
              </w:rPr>
              <w:t xml:space="preserve"> population. Government data used for total number of South African mineworkers</w:t>
            </w:r>
          </w:p>
        </w:tc>
        <w:tc>
          <w:tcPr>
            <w:tcW w:w="1646" w:type="dxa"/>
            <w:shd w:val="clear" w:color="auto" w:fill="auto"/>
          </w:tcPr>
          <w:p w:rsidR="00A71594" w:rsidRDefault="007C6B09" w:rsidP="00610C3F">
            <w:pPr>
              <w:spacing w:after="0" w:line="240" w:lineRule="auto"/>
              <w:rPr>
                <w:rFonts w:asciiTheme="minorHAnsi" w:hAnsiTheme="minorHAnsi" w:cstheme="minorHAnsi"/>
              </w:rPr>
            </w:pPr>
            <w:r>
              <w:rPr>
                <w:rFonts w:asciiTheme="minorHAnsi" w:hAnsiTheme="minorHAnsi" w:cstheme="minorHAnsi"/>
              </w:rPr>
              <w:t>The lack of total number of Basotho mineworkers to calculation proportion of exposed prevents calculation of the PAR% for Lesotho. However, all these miners worked exclusively on the South African mine.</w:t>
            </w:r>
          </w:p>
        </w:tc>
      </w:tr>
      <w:tr w:rsidR="00781346" w:rsidRPr="00610C3F" w:rsidTr="002221E4">
        <w:trPr>
          <w:gridAfter w:val="1"/>
          <w:wAfter w:w="101" w:type="dxa"/>
          <w:cantSplit/>
          <w:tblHeader/>
        </w:trPr>
        <w:tc>
          <w:tcPr>
            <w:tcW w:w="14737" w:type="dxa"/>
            <w:gridSpan w:val="17"/>
            <w:shd w:val="clear" w:color="auto" w:fill="00B0F0"/>
          </w:tcPr>
          <w:p w:rsidR="00781346" w:rsidRPr="00781346" w:rsidRDefault="00781346" w:rsidP="00D53E8E">
            <w:pPr>
              <w:spacing w:after="0" w:line="240" w:lineRule="exact"/>
              <w:rPr>
                <w:rFonts w:asciiTheme="minorHAnsi" w:eastAsiaTheme="minorHAnsi" w:hAnsiTheme="minorHAnsi" w:cstheme="minorHAnsi"/>
                <w:b/>
              </w:rPr>
            </w:pPr>
            <w:r>
              <w:rPr>
                <w:rFonts w:asciiTheme="minorHAnsi" w:eastAsiaTheme="minorHAnsi" w:hAnsiTheme="minorHAnsi" w:cstheme="minorHAnsi"/>
                <w:b/>
              </w:rPr>
              <w:t>Health Care Workers (</w:t>
            </w:r>
            <w:r w:rsidR="00D53E8E">
              <w:rPr>
                <w:rFonts w:asciiTheme="minorHAnsi" w:eastAsiaTheme="minorHAnsi" w:hAnsiTheme="minorHAnsi" w:cstheme="minorHAnsi"/>
                <w:b/>
              </w:rPr>
              <w:t>Cross-sectional</w:t>
            </w:r>
            <w:r>
              <w:rPr>
                <w:rFonts w:asciiTheme="minorHAnsi" w:eastAsiaTheme="minorHAnsi" w:hAnsiTheme="minorHAnsi" w:cstheme="minorHAnsi"/>
                <w:b/>
              </w:rPr>
              <w:t>)</w:t>
            </w:r>
          </w:p>
        </w:tc>
      </w:tr>
      <w:tr w:rsidR="00781346" w:rsidRPr="00610C3F" w:rsidTr="002221E4">
        <w:trPr>
          <w:gridAfter w:val="1"/>
          <w:wAfter w:w="101" w:type="dxa"/>
          <w:cantSplit/>
          <w:tblHeader/>
        </w:trPr>
        <w:tc>
          <w:tcPr>
            <w:tcW w:w="1696" w:type="dxa"/>
            <w:gridSpan w:val="2"/>
            <w:shd w:val="clear" w:color="auto" w:fill="auto"/>
          </w:tcPr>
          <w:p w:rsidR="00610C3F" w:rsidRPr="00610C3F" w:rsidRDefault="00610C3F" w:rsidP="00610C3F">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t>Laraqui</w:t>
            </w:r>
            <w:proofErr w:type="spellEnd"/>
            <w:r w:rsidRPr="00610C3F">
              <w:rPr>
                <w:rFonts w:asciiTheme="minorHAnsi" w:eastAsiaTheme="minorHAnsi" w:hAnsiTheme="minorHAnsi" w:cstheme="minorHAnsi"/>
              </w:rPr>
              <w:t xml:space="preserve"> et al</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2001</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Morocco</w:t>
            </w:r>
          </w:p>
          <w:p w:rsidR="00610C3F" w:rsidRPr="00610C3F" w:rsidRDefault="00610C3F" w:rsidP="00610C3F">
            <w:pPr>
              <w:spacing w:after="0" w:line="240" w:lineRule="exact"/>
              <w:rPr>
                <w:rFonts w:asciiTheme="minorHAnsi" w:eastAsiaTheme="minorHAnsi" w:hAnsiTheme="minorHAnsi" w:cstheme="minorHAnsi"/>
              </w:rPr>
            </w:pPr>
          </w:p>
        </w:tc>
        <w:tc>
          <w:tcPr>
            <w:tcW w:w="1020" w:type="dxa"/>
            <w:gridSpan w:val="2"/>
            <w:shd w:val="clear" w:color="auto" w:fill="auto"/>
          </w:tcPr>
          <w:p w:rsidR="00610C3F" w:rsidRPr="00610C3F" w:rsidRDefault="00592B6D"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Case notification review</w:t>
            </w:r>
            <w:r w:rsidR="000E0AFC">
              <w:rPr>
                <w:rFonts w:asciiTheme="minorHAnsi" w:eastAsiaTheme="minorHAnsi" w:hAnsiTheme="minorHAnsi" w:cstheme="minorHAnsi"/>
              </w:rPr>
              <w:t xml:space="preserve"> of the total HCW population in the country</w:t>
            </w:r>
          </w:p>
        </w:tc>
        <w:tc>
          <w:tcPr>
            <w:tcW w:w="2220"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1994-97</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130 cases at risk </w:t>
            </w:r>
            <w:r w:rsidR="001E4662" w:rsidRPr="00610C3F">
              <w:rPr>
                <w:rFonts w:asciiTheme="minorHAnsi" w:eastAsiaTheme="minorHAnsi" w:hAnsiTheme="minorHAnsi" w:cstheme="minorHAnsi"/>
              </w:rPr>
              <w:t>HCW</w:t>
            </w:r>
            <w:r w:rsidRPr="00610C3F">
              <w:rPr>
                <w:rFonts w:asciiTheme="minorHAnsi" w:eastAsiaTheme="minorHAnsi" w:hAnsiTheme="minorHAnsi" w:cstheme="minorHAnsi"/>
              </w:rPr>
              <w:t>: 85.3</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Doctors in specialist: 1094</w:t>
            </w:r>
          </w:p>
        </w:tc>
        <w:tc>
          <w:tcPr>
            <w:tcW w:w="1635" w:type="dxa"/>
            <w:gridSpan w:val="3"/>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2130"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1667"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p>
          <w:p w:rsidR="00610C3F" w:rsidRPr="00610C3F" w:rsidRDefault="00610C3F" w:rsidP="00610C3F">
            <w:pPr>
              <w:spacing w:after="0" w:line="240" w:lineRule="auto"/>
              <w:rPr>
                <w:rFonts w:asciiTheme="minorHAnsi" w:eastAsiaTheme="minorHAnsi" w:hAnsiTheme="minorHAnsi" w:cstheme="minorHAnsi"/>
              </w:rPr>
            </w:pPr>
          </w:p>
        </w:tc>
        <w:tc>
          <w:tcPr>
            <w:tcW w:w="1297" w:type="dxa"/>
            <w:gridSpan w:val="2"/>
            <w:shd w:val="clear" w:color="auto" w:fill="auto"/>
          </w:tcPr>
          <w:p w:rsidR="00610C3F" w:rsidRPr="00610C3F" w:rsidRDefault="000E0AFC"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-0.068 (general population risk greater than that of the HCW population)</w:t>
            </w:r>
          </w:p>
        </w:tc>
        <w:tc>
          <w:tcPr>
            <w:tcW w:w="1426" w:type="dxa"/>
            <w:gridSpan w:val="2"/>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Incidence in general population: 100 (WHO: 118). Total number of HCW in 2004: 40 319</w:t>
            </w:r>
          </w:p>
        </w:tc>
        <w:tc>
          <w:tcPr>
            <w:tcW w:w="1646"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r>
      <w:tr w:rsidR="00B26893" w:rsidRPr="00610C3F" w:rsidTr="002221E4">
        <w:trPr>
          <w:gridAfter w:val="1"/>
          <w:wAfter w:w="101" w:type="dxa"/>
          <w:cantSplit/>
          <w:tblHeader/>
        </w:trPr>
        <w:tc>
          <w:tcPr>
            <w:tcW w:w="14737" w:type="dxa"/>
            <w:gridSpan w:val="17"/>
            <w:shd w:val="clear" w:color="auto" w:fill="00B0F0"/>
          </w:tcPr>
          <w:p w:rsidR="00B26893" w:rsidRPr="00781346" w:rsidRDefault="00B26893" w:rsidP="00B26893">
            <w:pPr>
              <w:spacing w:after="0" w:line="240" w:lineRule="exact"/>
              <w:rPr>
                <w:rFonts w:asciiTheme="minorHAnsi" w:eastAsiaTheme="minorHAnsi" w:hAnsiTheme="minorHAnsi" w:cstheme="minorHAnsi"/>
                <w:b/>
              </w:rPr>
            </w:pPr>
            <w:r>
              <w:rPr>
                <w:rFonts w:asciiTheme="minorHAnsi" w:eastAsiaTheme="minorHAnsi" w:hAnsiTheme="minorHAnsi" w:cstheme="minorHAnsi"/>
                <w:b/>
              </w:rPr>
              <w:t>Health Care Workers (Cohort)</w:t>
            </w:r>
          </w:p>
        </w:tc>
      </w:tr>
      <w:tr w:rsidR="00781346" w:rsidRPr="00610C3F" w:rsidTr="002221E4">
        <w:trPr>
          <w:gridAfter w:val="1"/>
          <w:wAfter w:w="101" w:type="dxa"/>
          <w:cantSplit/>
          <w:tblHeader/>
        </w:trPr>
        <w:tc>
          <w:tcPr>
            <w:tcW w:w="1696" w:type="dxa"/>
            <w:gridSpan w:val="2"/>
            <w:shd w:val="clear" w:color="auto" w:fill="auto"/>
          </w:tcPr>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Eyob et al,</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2002</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Ethiopia</w:t>
            </w:r>
          </w:p>
        </w:tc>
        <w:tc>
          <w:tcPr>
            <w:tcW w:w="1020" w:type="dxa"/>
            <w:gridSpan w:val="2"/>
            <w:shd w:val="clear" w:color="auto" w:fill="auto"/>
          </w:tcPr>
          <w:p w:rsidR="00610C3F" w:rsidRPr="00610C3F" w:rsidRDefault="00D53E8E"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10 year Records review</w:t>
            </w:r>
          </w:p>
        </w:tc>
        <w:tc>
          <w:tcPr>
            <w:tcW w:w="2220"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1989-1998</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175 HCW’s at a specialist TB centre</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24/175 with TB</w:t>
            </w:r>
          </w:p>
        </w:tc>
        <w:tc>
          <w:tcPr>
            <w:tcW w:w="1635" w:type="dxa"/>
            <w:gridSpan w:val="3"/>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2130"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1667"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Incidence: </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1669</w:t>
            </w:r>
            <w:r w:rsidR="001E4662">
              <w:rPr>
                <w:rFonts w:asciiTheme="minorHAnsi" w:eastAsiaTheme="minorHAnsi" w:hAnsiTheme="minorHAnsi" w:cstheme="minorHAnsi"/>
              </w:rPr>
              <w:t>/100000</w:t>
            </w:r>
            <w:r w:rsidRPr="00610C3F">
              <w:rPr>
                <w:rFonts w:asciiTheme="minorHAnsi" w:eastAsiaTheme="minorHAnsi" w:hAnsiTheme="minorHAnsi" w:cstheme="minorHAnsi"/>
              </w:rPr>
              <w:t xml:space="preserve"> (1989); </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5556</w:t>
            </w:r>
            <w:r w:rsidR="001E4662">
              <w:rPr>
                <w:rFonts w:asciiTheme="minorHAnsi" w:eastAsiaTheme="minorHAnsi" w:hAnsiTheme="minorHAnsi" w:cstheme="minorHAnsi"/>
              </w:rPr>
              <w:t>/100000</w:t>
            </w:r>
            <w:r w:rsidRPr="00610C3F">
              <w:rPr>
                <w:rFonts w:asciiTheme="minorHAnsi" w:eastAsiaTheme="minorHAnsi" w:hAnsiTheme="minorHAnsi" w:cstheme="minorHAnsi"/>
              </w:rPr>
              <w:t xml:space="preserve"> (1998)</w:t>
            </w:r>
          </w:p>
        </w:tc>
        <w:tc>
          <w:tcPr>
            <w:tcW w:w="1297" w:type="dxa"/>
            <w:gridSpan w:val="2"/>
            <w:shd w:val="clear" w:color="auto" w:fill="auto"/>
          </w:tcPr>
          <w:p w:rsidR="00610C3F" w:rsidRPr="00610C3F" w:rsidRDefault="00C012EC"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0.38</w:t>
            </w:r>
          </w:p>
        </w:tc>
        <w:tc>
          <w:tcPr>
            <w:tcW w:w="1426" w:type="dxa"/>
            <w:gridSpan w:val="2"/>
          </w:tcPr>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WHO</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1998 Not available</w:t>
            </w:r>
          </w:p>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2000: 421</w:t>
            </w:r>
          </w:p>
        </w:tc>
        <w:tc>
          <w:tcPr>
            <w:tcW w:w="1646"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r>
      <w:tr w:rsidR="00781346" w:rsidRPr="00610C3F" w:rsidTr="002221E4">
        <w:trPr>
          <w:gridAfter w:val="1"/>
          <w:wAfter w:w="101" w:type="dxa"/>
          <w:cantSplit/>
          <w:tblHeader/>
        </w:trPr>
        <w:tc>
          <w:tcPr>
            <w:tcW w:w="1696" w:type="dxa"/>
            <w:gridSpan w:val="2"/>
            <w:shd w:val="clear" w:color="auto" w:fill="auto"/>
          </w:tcPr>
          <w:p w:rsidR="00610C3F" w:rsidRPr="00610C3F" w:rsidRDefault="00610C3F" w:rsidP="00610C3F">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lastRenderedPageBreak/>
              <w:t>Jiamjarasrangsi</w:t>
            </w:r>
            <w:proofErr w:type="spellEnd"/>
            <w:r w:rsidRPr="00610C3F">
              <w:rPr>
                <w:rFonts w:asciiTheme="minorHAnsi" w:eastAsiaTheme="minorHAnsi" w:hAnsiTheme="minorHAnsi" w:cstheme="minorHAnsi"/>
              </w:rPr>
              <w:t xml:space="preserve"> et al</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2005</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Thailand</w:t>
            </w:r>
          </w:p>
        </w:tc>
        <w:tc>
          <w:tcPr>
            <w:tcW w:w="1020"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cohort</w:t>
            </w:r>
          </w:p>
        </w:tc>
        <w:tc>
          <w:tcPr>
            <w:tcW w:w="2220" w:type="dxa"/>
            <w:shd w:val="clear" w:color="auto" w:fill="auto"/>
          </w:tcPr>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A cohort of 3959 HCWs at </w:t>
            </w:r>
            <w:proofErr w:type="spellStart"/>
            <w:r w:rsidRPr="00610C3F">
              <w:rPr>
                <w:rFonts w:asciiTheme="minorHAnsi" w:eastAsiaTheme="minorHAnsi" w:hAnsiTheme="minorHAnsi" w:cstheme="minorHAnsi"/>
              </w:rPr>
              <w:t>Chulalongkorn</w:t>
            </w:r>
            <w:proofErr w:type="spellEnd"/>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Memorial Hospital, Thailand, was observed from 1988 to 2002.</w:t>
            </w:r>
          </w:p>
        </w:tc>
        <w:tc>
          <w:tcPr>
            <w:tcW w:w="1635" w:type="dxa"/>
            <w:gridSpan w:val="3"/>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TB diagnosed on medical records database</w:t>
            </w:r>
          </w:p>
        </w:tc>
        <w:tc>
          <w:tcPr>
            <w:tcW w:w="2130"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1667" w:type="dxa"/>
            <w:gridSpan w:val="2"/>
            <w:shd w:val="clear" w:color="auto" w:fill="auto"/>
          </w:tcPr>
          <w:p w:rsidR="00610C3F" w:rsidRPr="00610C3F" w:rsidRDefault="00610C3F" w:rsidP="00FC0551">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3894 HCW contributed a total of 41 462.3 person years, 188/100000 with specific incidence rates</w:t>
            </w:r>
            <w:r w:rsidR="001E4662">
              <w:rPr>
                <w:rFonts w:asciiTheme="minorHAnsi" w:eastAsiaTheme="minorHAnsi" w:hAnsiTheme="minorHAnsi" w:cstheme="minorHAnsi"/>
              </w:rPr>
              <w:t xml:space="preserve"> </w:t>
            </w:r>
            <w:r w:rsidRPr="00610C3F">
              <w:rPr>
                <w:rFonts w:asciiTheme="minorHAnsi" w:eastAsiaTheme="minorHAnsi" w:hAnsiTheme="minorHAnsi" w:cstheme="minorHAnsi"/>
              </w:rPr>
              <w:t>of 77</w:t>
            </w:r>
            <w:r w:rsidR="005A5AD8">
              <w:rPr>
                <w:rFonts w:asciiTheme="minorHAnsi" w:eastAsiaTheme="minorHAnsi" w:hAnsiTheme="minorHAnsi" w:cstheme="minorHAnsi"/>
              </w:rPr>
              <w:t xml:space="preserve">/100000 </w:t>
            </w:r>
            <w:r w:rsidRPr="00610C3F">
              <w:rPr>
                <w:rFonts w:asciiTheme="minorHAnsi" w:eastAsiaTheme="minorHAnsi" w:hAnsiTheme="minorHAnsi" w:cstheme="minorHAnsi"/>
              </w:rPr>
              <w:t>for confirmed</w:t>
            </w:r>
            <w:r w:rsidR="005A5AD8">
              <w:rPr>
                <w:rFonts w:asciiTheme="minorHAnsi" w:eastAsiaTheme="minorHAnsi" w:hAnsiTheme="minorHAnsi" w:cstheme="minorHAnsi"/>
              </w:rPr>
              <w:t xml:space="preserve"> cases</w:t>
            </w:r>
            <w:r w:rsidR="00FA27C3">
              <w:rPr>
                <w:rFonts w:asciiTheme="minorHAnsi" w:eastAsiaTheme="minorHAnsi" w:hAnsiTheme="minorHAnsi" w:cstheme="minorHAnsi"/>
              </w:rPr>
              <w:t>, over the 15 year period, 1988-2000. The mean annual overall IR=</w:t>
            </w:r>
            <w:r w:rsidR="00FC0551">
              <w:rPr>
                <w:rFonts w:asciiTheme="minorHAnsi" w:eastAsiaTheme="minorHAnsi" w:hAnsiTheme="minorHAnsi" w:cstheme="minorHAnsi"/>
              </w:rPr>
              <w:t>77</w:t>
            </w:r>
            <w:r w:rsidR="00FA27C3">
              <w:rPr>
                <w:rFonts w:asciiTheme="minorHAnsi" w:eastAsiaTheme="minorHAnsi" w:hAnsiTheme="minorHAnsi" w:cstheme="minorHAnsi"/>
              </w:rPr>
              <w:t xml:space="preserve">/15= </w:t>
            </w:r>
            <w:r w:rsidR="00FC0551">
              <w:rPr>
                <w:rFonts w:asciiTheme="minorHAnsi" w:eastAsiaTheme="minorHAnsi" w:hAnsiTheme="minorHAnsi" w:cstheme="minorHAnsi"/>
              </w:rPr>
              <w:t>5.1</w:t>
            </w:r>
            <w:r w:rsidR="00FA27C3">
              <w:rPr>
                <w:rFonts w:asciiTheme="minorHAnsi" w:eastAsiaTheme="minorHAnsi" w:hAnsiTheme="minorHAnsi" w:cstheme="minorHAnsi"/>
              </w:rPr>
              <w:t>/100000</w:t>
            </w:r>
          </w:p>
        </w:tc>
        <w:tc>
          <w:tcPr>
            <w:tcW w:w="1297" w:type="dxa"/>
            <w:gridSpan w:val="2"/>
            <w:shd w:val="clear" w:color="auto" w:fill="auto"/>
          </w:tcPr>
          <w:p w:rsidR="00610C3F" w:rsidRPr="00610C3F" w:rsidRDefault="008B6770" w:rsidP="00C012EC">
            <w:pPr>
              <w:spacing w:after="0" w:line="240" w:lineRule="exact"/>
              <w:rPr>
                <w:rFonts w:asciiTheme="minorHAnsi" w:eastAsiaTheme="minorHAnsi" w:hAnsiTheme="minorHAnsi" w:cstheme="minorHAnsi"/>
              </w:rPr>
            </w:pPr>
            <w:r>
              <w:rPr>
                <w:rFonts w:asciiTheme="minorHAnsi" w:eastAsiaTheme="minorHAnsi" w:hAnsiTheme="minorHAnsi" w:cstheme="minorHAnsi"/>
              </w:rPr>
              <w:t>-0.22</w:t>
            </w:r>
          </w:p>
        </w:tc>
        <w:tc>
          <w:tcPr>
            <w:tcW w:w="1426" w:type="dxa"/>
            <w:gridSpan w:val="2"/>
          </w:tcPr>
          <w:p w:rsidR="00610C3F" w:rsidRPr="00610C3F" w:rsidRDefault="005A5AD8" w:rsidP="00610C3F">
            <w:pPr>
              <w:spacing w:after="0" w:line="240" w:lineRule="auto"/>
              <w:rPr>
                <w:rFonts w:asciiTheme="minorHAnsi" w:eastAsiaTheme="minorHAnsi" w:hAnsiTheme="minorHAnsi" w:cstheme="minorHAnsi"/>
              </w:rPr>
            </w:pPr>
            <w:r>
              <w:rPr>
                <w:rFonts w:asciiTheme="minorHAnsi" w:eastAsiaTheme="minorHAnsi" w:hAnsiTheme="minorHAnsi" w:cstheme="minorHAnsi"/>
              </w:rPr>
              <w:t>Bangkok</w:t>
            </w:r>
            <w:r w:rsidR="00D76A4F">
              <w:rPr>
                <w:rFonts w:asciiTheme="minorHAnsi" w:eastAsiaTheme="minorHAnsi" w:hAnsiTheme="minorHAnsi" w:cstheme="minorHAnsi"/>
              </w:rPr>
              <w:t xml:space="preserve"> p</w:t>
            </w:r>
            <w:r>
              <w:rPr>
                <w:rFonts w:asciiTheme="minorHAnsi" w:eastAsiaTheme="minorHAnsi" w:hAnsiTheme="minorHAnsi" w:cstheme="minorHAnsi"/>
              </w:rPr>
              <w:t xml:space="preserve">opulation </w:t>
            </w:r>
            <w:r w:rsidR="00D76A4F">
              <w:rPr>
                <w:rFonts w:asciiTheme="minorHAnsi" w:eastAsiaTheme="minorHAnsi" w:hAnsiTheme="minorHAnsi" w:cstheme="minorHAnsi"/>
              </w:rPr>
              <w:t>incidence</w:t>
            </w:r>
            <w:r>
              <w:rPr>
                <w:rFonts w:asciiTheme="minorHAnsi" w:eastAsiaTheme="minorHAnsi" w:hAnsiTheme="minorHAnsi" w:cstheme="minorHAnsi"/>
              </w:rPr>
              <w:t xml:space="preserve"> of </w:t>
            </w:r>
            <w:r w:rsidR="00610C3F" w:rsidRPr="00610C3F">
              <w:rPr>
                <w:rFonts w:asciiTheme="minorHAnsi" w:eastAsiaTheme="minorHAnsi" w:hAnsiTheme="minorHAnsi" w:cstheme="minorHAnsi"/>
              </w:rPr>
              <w:t xml:space="preserve">55.4 (95% </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[CI] 54.4–56.4)</w:t>
            </w:r>
            <w:r w:rsidR="008819EF">
              <w:rPr>
                <w:rFonts w:asciiTheme="minorHAnsi" w:eastAsiaTheme="minorHAnsi" w:hAnsiTheme="minorHAnsi" w:cstheme="minorHAnsi"/>
              </w:rPr>
              <w:t>(1998)</w:t>
            </w:r>
            <w:r w:rsidRPr="00610C3F">
              <w:rPr>
                <w:rFonts w:asciiTheme="minorHAnsi" w:eastAsiaTheme="minorHAnsi" w:hAnsiTheme="minorHAnsi" w:cstheme="minorHAnsi"/>
              </w:rPr>
              <w:t xml:space="preserve"> and 52.8 (95%CI 51.9–53.8)</w:t>
            </w:r>
            <w:r w:rsidR="008819EF">
              <w:rPr>
                <w:rFonts w:asciiTheme="minorHAnsi" w:eastAsiaTheme="minorHAnsi" w:hAnsiTheme="minorHAnsi" w:cstheme="minorHAnsi"/>
              </w:rPr>
              <w:t xml:space="preserve"> (2000)</w:t>
            </w:r>
          </w:p>
          <w:p w:rsidR="00610C3F" w:rsidRPr="00610C3F" w:rsidRDefault="00610C3F" w:rsidP="00610C3F">
            <w:pPr>
              <w:spacing w:after="0" w:line="240" w:lineRule="exact"/>
              <w:rPr>
                <w:rFonts w:asciiTheme="minorHAnsi" w:eastAsiaTheme="minorHAnsi" w:hAnsiTheme="minorHAnsi" w:cstheme="minorHAnsi"/>
              </w:rPr>
            </w:pPr>
          </w:p>
        </w:tc>
        <w:tc>
          <w:tcPr>
            <w:tcW w:w="1646"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r>
      <w:tr w:rsidR="00781346" w:rsidRPr="00610C3F" w:rsidTr="002221E4">
        <w:trPr>
          <w:gridAfter w:val="1"/>
          <w:wAfter w:w="101" w:type="dxa"/>
          <w:cantSplit/>
          <w:tblHeader/>
        </w:trPr>
        <w:tc>
          <w:tcPr>
            <w:tcW w:w="1696" w:type="dxa"/>
            <w:gridSpan w:val="2"/>
            <w:shd w:val="clear" w:color="auto" w:fill="auto"/>
          </w:tcPr>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De </w:t>
            </w:r>
            <w:proofErr w:type="spellStart"/>
            <w:r w:rsidRPr="00610C3F">
              <w:rPr>
                <w:rFonts w:asciiTheme="minorHAnsi" w:eastAsiaTheme="minorHAnsi" w:hAnsiTheme="minorHAnsi" w:cstheme="minorHAnsi"/>
              </w:rPr>
              <w:t>Vries</w:t>
            </w:r>
            <w:proofErr w:type="spellEnd"/>
            <w:r w:rsidRPr="00610C3F">
              <w:rPr>
                <w:rFonts w:asciiTheme="minorHAnsi" w:eastAsiaTheme="minorHAnsi" w:hAnsiTheme="minorHAnsi" w:cstheme="minorHAnsi"/>
              </w:rPr>
              <w:t xml:space="preserve"> et al</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2006</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Netherlands</w:t>
            </w:r>
          </w:p>
          <w:p w:rsidR="00610C3F" w:rsidRPr="00610C3F" w:rsidRDefault="00610C3F" w:rsidP="00610C3F">
            <w:pPr>
              <w:spacing w:after="0" w:line="240" w:lineRule="auto"/>
              <w:rPr>
                <w:rFonts w:asciiTheme="minorHAnsi" w:eastAsiaTheme="minorHAnsi" w:hAnsiTheme="minorHAnsi" w:cstheme="minorHAnsi"/>
              </w:rPr>
            </w:pPr>
          </w:p>
        </w:tc>
        <w:tc>
          <w:tcPr>
            <w:tcW w:w="1020" w:type="dxa"/>
            <w:gridSpan w:val="2"/>
            <w:shd w:val="clear" w:color="auto" w:fill="auto"/>
          </w:tcPr>
          <w:p w:rsidR="00610C3F" w:rsidRPr="00610C3F" w:rsidRDefault="00D76A4F"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National TB Register review</w:t>
            </w:r>
          </w:p>
        </w:tc>
        <w:tc>
          <w:tcPr>
            <w:tcW w:w="2220" w:type="dxa"/>
            <w:shd w:val="clear" w:color="auto" w:fill="auto"/>
          </w:tcPr>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cohort comprised of all consecutive TB patients registered in the Netherlands during the period of January 1, 1995 to December 31, 1999, who were classified as</w:t>
            </w:r>
          </w:p>
          <w:p w:rsidR="00610C3F" w:rsidRPr="00610C3F" w:rsidRDefault="00610C3F" w:rsidP="00610C3F">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‘‘working in the healthcare/social-welfare sector’’.</w:t>
            </w:r>
          </w:p>
        </w:tc>
        <w:tc>
          <w:tcPr>
            <w:tcW w:w="1635" w:type="dxa"/>
            <w:gridSpan w:val="3"/>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restriction fragment length polymorphism (RFLP) typing, (DNA fingerprinting)</w:t>
            </w:r>
          </w:p>
        </w:tc>
        <w:tc>
          <w:tcPr>
            <w:tcW w:w="2130"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c>
          <w:tcPr>
            <w:tcW w:w="1667" w:type="dxa"/>
            <w:gridSpan w:val="2"/>
            <w:shd w:val="clear" w:color="auto" w:fill="auto"/>
          </w:tcPr>
          <w:p w:rsidR="00610C3F" w:rsidRP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In the 5-yr study period, 123 patients were recorded as working in the healthcare/social-welfare sector, but only 94 contributed to the analysis. </w:t>
            </w:r>
          </w:p>
          <w:p w:rsidR="00610C3F" w:rsidRPr="001772BF" w:rsidRDefault="00610C3F" w:rsidP="00610C3F">
            <w:pPr>
              <w:spacing w:after="0" w:line="240" w:lineRule="exact"/>
              <w:rPr>
                <w:rFonts w:asciiTheme="minorHAnsi" w:eastAsiaTheme="minorHAnsi" w:hAnsiTheme="minorHAnsi" w:cstheme="minorHAnsi"/>
                <w:highlight w:val="red"/>
              </w:rPr>
            </w:pPr>
            <w:r w:rsidRPr="00610C3F">
              <w:rPr>
                <w:rFonts w:asciiTheme="minorHAnsi" w:eastAsiaTheme="minorHAnsi" w:hAnsiTheme="minorHAnsi" w:cstheme="minorHAnsi"/>
              </w:rPr>
              <w:t>IR</w:t>
            </w:r>
            <w:r w:rsidR="00F06FC2">
              <w:rPr>
                <w:rFonts w:asciiTheme="minorHAnsi" w:eastAsiaTheme="minorHAnsi" w:hAnsiTheme="minorHAnsi" w:cstheme="minorHAnsi"/>
              </w:rPr>
              <w:t xml:space="preserve"> of hospital based HCW:</w:t>
            </w:r>
            <w:r w:rsidRPr="00610C3F">
              <w:rPr>
                <w:rFonts w:asciiTheme="minorHAnsi" w:eastAsiaTheme="minorHAnsi" w:hAnsiTheme="minorHAnsi" w:cstheme="minorHAnsi"/>
              </w:rPr>
              <w:t xml:space="preserve">: </w:t>
            </w:r>
            <w:r w:rsidRPr="00476888">
              <w:rPr>
                <w:rFonts w:asciiTheme="minorHAnsi" w:eastAsiaTheme="minorHAnsi" w:hAnsiTheme="minorHAnsi" w:cstheme="minorHAnsi"/>
              </w:rPr>
              <w:t>7.9/100000</w:t>
            </w:r>
          </w:p>
          <w:p w:rsidR="001772BF" w:rsidRPr="00610C3F" w:rsidRDefault="001772BF" w:rsidP="00610C3F">
            <w:pPr>
              <w:spacing w:after="0" w:line="240" w:lineRule="exact"/>
              <w:rPr>
                <w:rFonts w:asciiTheme="minorHAnsi" w:eastAsiaTheme="minorHAnsi" w:hAnsiTheme="minorHAnsi" w:cstheme="minorHAnsi"/>
              </w:rPr>
            </w:pPr>
          </w:p>
        </w:tc>
        <w:tc>
          <w:tcPr>
            <w:tcW w:w="1297" w:type="dxa"/>
            <w:gridSpan w:val="2"/>
            <w:shd w:val="clear" w:color="auto" w:fill="auto"/>
          </w:tcPr>
          <w:p w:rsidR="00610C3F" w:rsidRDefault="00040EEE" w:rsidP="00040EEE">
            <w:pPr>
              <w:spacing w:after="0" w:line="240" w:lineRule="exact"/>
              <w:rPr>
                <w:rFonts w:asciiTheme="minorHAnsi" w:eastAsiaTheme="minorHAnsi" w:hAnsiTheme="minorHAnsi" w:cstheme="minorHAnsi"/>
              </w:rPr>
            </w:pPr>
            <w:r>
              <w:rPr>
                <w:rFonts w:asciiTheme="minorHAnsi" w:eastAsiaTheme="minorHAnsi" w:hAnsiTheme="minorHAnsi" w:cstheme="minorHAnsi"/>
              </w:rPr>
              <w:t>-0.1</w:t>
            </w:r>
            <w:r w:rsidR="005854FF">
              <w:rPr>
                <w:rFonts w:asciiTheme="minorHAnsi" w:eastAsiaTheme="minorHAnsi" w:hAnsiTheme="minorHAnsi" w:cstheme="minorHAnsi"/>
              </w:rPr>
              <w:t>6</w:t>
            </w:r>
          </w:p>
          <w:p w:rsidR="00D63EF5" w:rsidRPr="00610C3F" w:rsidRDefault="00D63EF5" w:rsidP="00040EEE">
            <w:pPr>
              <w:spacing w:after="0" w:line="240" w:lineRule="exact"/>
              <w:rPr>
                <w:rFonts w:asciiTheme="minorHAnsi" w:eastAsiaTheme="minorHAnsi" w:hAnsiTheme="minorHAnsi" w:cstheme="minorHAnsi"/>
              </w:rPr>
            </w:pPr>
            <w:r>
              <w:rPr>
                <w:rFonts w:asciiTheme="minorHAnsi" w:eastAsiaTheme="minorHAnsi" w:hAnsiTheme="minorHAnsi" w:cstheme="minorHAnsi"/>
              </w:rPr>
              <w:t>Because rate is lower than WHO gen pop rate of 9, PAR cannot be calculated</w:t>
            </w:r>
          </w:p>
        </w:tc>
        <w:tc>
          <w:tcPr>
            <w:tcW w:w="1426" w:type="dxa"/>
            <w:gridSpan w:val="2"/>
          </w:tcPr>
          <w:p w:rsidR="00610C3F" w:rsidRDefault="00610C3F" w:rsidP="00610C3F">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IR in general population</w:t>
            </w:r>
            <w:r w:rsidR="00476888">
              <w:rPr>
                <w:rFonts w:asciiTheme="minorHAnsi" w:eastAsiaTheme="minorHAnsi" w:hAnsiTheme="minorHAnsi" w:cstheme="minorHAnsi"/>
              </w:rPr>
              <w:t>: Dutch citizens</w:t>
            </w:r>
            <w:r w:rsidRPr="00610C3F">
              <w:rPr>
                <w:rFonts w:asciiTheme="minorHAnsi" w:eastAsiaTheme="minorHAnsi" w:hAnsiTheme="minorHAnsi" w:cstheme="minorHAnsi"/>
              </w:rPr>
              <w:t>: 4.4.</w:t>
            </w:r>
          </w:p>
          <w:p w:rsidR="00476888" w:rsidRPr="00610C3F" w:rsidRDefault="00476888" w:rsidP="00610C3F">
            <w:pPr>
              <w:spacing w:after="0" w:line="240" w:lineRule="exact"/>
              <w:rPr>
                <w:rFonts w:asciiTheme="minorHAnsi" w:eastAsiaTheme="minorHAnsi" w:hAnsiTheme="minorHAnsi" w:cstheme="minorHAnsi"/>
              </w:rPr>
            </w:pPr>
            <w:r>
              <w:rPr>
                <w:rFonts w:asciiTheme="minorHAnsi" w:eastAsiaTheme="minorHAnsi" w:hAnsiTheme="minorHAnsi" w:cstheme="minorHAnsi"/>
              </w:rPr>
              <w:t>All citizens: 9.8</w:t>
            </w:r>
          </w:p>
          <w:p w:rsidR="00610C3F" w:rsidRPr="00610C3F" w:rsidRDefault="00610C3F" w:rsidP="00476888">
            <w:pPr>
              <w:spacing w:after="0" w:line="240" w:lineRule="auto"/>
              <w:rPr>
                <w:rFonts w:asciiTheme="minorHAnsi" w:eastAsiaTheme="minorHAnsi" w:hAnsiTheme="minorHAnsi" w:cstheme="minorHAnsi"/>
              </w:rPr>
            </w:pPr>
          </w:p>
        </w:tc>
        <w:tc>
          <w:tcPr>
            <w:tcW w:w="1646" w:type="dxa"/>
            <w:shd w:val="clear" w:color="auto" w:fill="auto"/>
          </w:tcPr>
          <w:p w:rsidR="00610C3F" w:rsidRPr="00610C3F" w:rsidRDefault="00610C3F" w:rsidP="00610C3F">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Ong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2006</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SF, US</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Cohort study</w:t>
            </w:r>
          </w:p>
        </w:tc>
        <w:tc>
          <w:tcPr>
            <w:tcW w:w="2220" w:type="dxa"/>
            <w:shd w:val="clear" w:color="auto" w:fill="auto"/>
          </w:tcPr>
          <w:p w:rsidR="006A2BE0" w:rsidRPr="00610C3F" w:rsidRDefault="006A2BE0" w:rsidP="00743455">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a population-based assessment of tuberculosis in HCWs in San Francisco between </w:t>
            </w:r>
            <w:r w:rsidR="00743455" w:rsidRPr="00610C3F">
              <w:rPr>
                <w:rFonts w:asciiTheme="minorHAnsi" w:eastAsiaTheme="minorHAnsi" w:hAnsiTheme="minorHAnsi" w:cstheme="minorHAnsi"/>
              </w:rPr>
              <w:t>January 1, 1993 and December 31, 2003</w:t>
            </w:r>
            <w:r w:rsidRPr="00610C3F">
              <w:rPr>
                <w:rFonts w:asciiTheme="minorHAnsi" w:eastAsiaTheme="minorHAnsi" w:hAnsiTheme="minorHAnsi" w:cstheme="minorHAnsi"/>
              </w:rPr>
              <w:t>, using data from the San Francisco Tuberculosis Control Section’s database.</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restriction fragment length polymorphism (RFLP) typing, (DNA fingerprinting)</w:t>
            </w:r>
          </w:p>
        </w:tc>
        <w:tc>
          <w:tcPr>
            <w:tcW w:w="213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shd w:val="clear" w:color="auto" w:fill="auto"/>
          </w:tcPr>
          <w:p w:rsidR="006A2BE0" w:rsidRPr="00610C3F" w:rsidRDefault="006A2BE0" w:rsidP="00743455">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2510 </w:t>
            </w:r>
            <w:r>
              <w:rPr>
                <w:rFonts w:asciiTheme="minorHAnsi" w:eastAsiaTheme="minorHAnsi" w:hAnsiTheme="minorHAnsi" w:cstheme="minorHAnsi"/>
              </w:rPr>
              <w:t xml:space="preserve">TB </w:t>
            </w:r>
            <w:r w:rsidRPr="00610C3F">
              <w:rPr>
                <w:rFonts w:asciiTheme="minorHAnsi" w:eastAsiaTheme="minorHAnsi" w:hAnsiTheme="minorHAnsi" w:cstheme="minorHAnsi"/>
              </w:rPr>
              <w:t xml:space="preserve">cases </w:t>
            </w:r>
            <w:r>
              <w:rPr>
                <w:rFonts w:asciiTheme="minorHAnsi" w:eastAsiaTheme="minorHAnsi" w:hAnsiTheme="minorHAnsi" w:cstheme="minorHAnsi"/>
              </w:rPr>
              <w:t xml:space="preserve">reported in San Francisco </w:t>
            </w:r>
            <w:r w:rsidRPr="00610C3F">
              <w:rPr>
                <w:rFonts w:asciiTheme="minorHAnsi" w:eastAsiaTheme="minorHAnsi" w:hAnsiTheme="minorHAnsi" w:cstheme="minorHAnsi"/>
              </w:rPr>
              <w:t>with IR of 6.9</w:t>
            </w:r>
            <w:r>
              <w:rPr>
                <w:rFonts w:asciiTheme="minorHAnsi" w:eastAsiaTheme="minorHAnsi" w:hAnsiTheme="minorHAnsi" w:cstheme="minorHAnsi"/>
              </w:rPr>
              <w:t>/100000</w:t>
            </w:r>
            <w:r w:rsidRPr="00610C3F">
              <w:rPr>
                <w:rFonts w:asciiTheme="minorHAnsi" w:eastAsiaTheme="minorHAnsi" w:hAnsiTheme="minorHAnsi" w:cstheme="minorHAnsi"/>
              </w:rPr>
              <w:t xml:space="preserve">. </w:t>
            </w:r>
            <w:r>
              <w:rPr>
                <w:rFonts w:asciiTheme="minorHAnsi" w:eastAsiaTheme="minorHAnsi" w:hAnsiTheme="minorHAnsi" w:cstheme="minorHAnsi"/>
              </w:rPr>
              <w:t>Reported IR in SF in this time period: 30/100000</w:t>
            </w:r>
          </w:p>
        </w:tc>
        <w:tc>
          <w:tcPr>
            <w:tcW w:w="1297"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0.95 (using WHO data)</w:t>
            </w:r>
          </w:p>
        </w:tc>
        <w:tc>
          <w:tcPr>
            <w:tcW w:w="1426" w:type="dxa"/>
            <w:gridSpan w:val="2"/>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WHO IR in the general population: 5.9 (2003). The exposed population (HCW)</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8903311</w:t>
            </w: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lastRenderedPageBreak/>
              <w:t>Raitio</w:t>
            </w:r>
            <w:proofErr w:type="spellEnd"/>
            <w:r w:rsidRPr="00610C3F">
              <w:rPr>
                <w:rFonts w:asciiTheme="minorHAnsi" w:eastAsiaTheme="minorHAnsi" w:hAnsiTheme="minorHAnsi" w:cstheme="minorHAnsi"/>
              </w:rPr>
              <w:t xml:space="preserve"> and Tala</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2000</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Finland</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National register review, compared with general population</w:t>
            </w:r>
          </w:p>
          <w:p w:rsidR="006A2BE0" w:rsidRPr="00610C3F" w:rsidRDefault="006A2BE0" w:rsidP="006A2BE0">
            <w:pPr>
              <w:spacing w:after="0" w:line="240" w:lineRule="auto"/>
              <w:jc w:val="center"/>
              <w:rPr>
                <w:rFonts w:asciiTheme="minorHAnsi" w:eastAsiaTheme="minorHAnsi" w:hAnsiTheme="minorHAnsi" w:cstheme="minorHAnsi"/>
              </w:rPr>
            </w:pPr>
          </w:p>
        </w:tc>
        <w:tc>
          <w:tcPr>
            <w:tcW w:w="2220" w:type="dxa"/>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All HCW working </w:t>
            </w:r>
            <w:proofErr w:type="gramStart"/>
            <w:r w:rsidRPr="00610C3F">
              <w:rPr>
                <w:rFonts w:asciiTheme="minorHAnsi" w:eastAsiaTheme="minorHAnsi" w:hAnsiTheme="minorHAnsi" w:cstheme="minorHAnsi"/>
              </w:rPr>
              <w:t>between 196</w:t>
            </w:r>
            <w:r>
              <w:rPr>
                <w:rFonts w:asciiTheme="minorHAnsi" w:eastAsiaTheme="minorHAnsi" w:hAnsiTheme="minorHAnsi" w:cstheme="minorHAnsi"/>
              </w:rPr>
              <w:t>6-1995</w:t>
            </w:r>
            <w:proofErr w:type="gramEnd"/>
            <w:r>
              <w:rPr>
                <w:rFonts w:asciiTheme="minorHAnsi" w:eastAsiaTheme="minorHAnsi" w:hAnsiTheme="minorHAnsi" w:cstheme="minorHAnsi"/>
              </w:rPr>
              <w:t xml:space="preserve"> assessed f</w:t>
            </w:r>
            <w:r w:rsidRPr="00610C3F">
              <w:rPr>
                <w:rFonts w:asciiTheme="minorHAnsi" w:eastAsiaTheme="minorHAnsi" w:hAnsiTheme="minorHAnsi" w:cstheme="minorHAnsi"/>
              </w:rPr>
              <w:t>o</w:t>
            </w:r>
            <w:r>
              <w:rPr>
                <w:rFonts w:asciiTheme="minorHAnsi" w:eastAsiaTheme="minorHAnsi" w:hAnsiTheme="minorHAnsi" w:cstheme="minorHAnsi"/>
              </w:rPr>
              <w:t>r</w:t>
            </w:r>
            <w:r w:rsidRPr="00610C3F">
              <w:rPr>
                <w:rFonts w:asciiTheme="minorHAnsi" w:eastAsiaTheme="minorHAnsi" w:hAnsiTheme="minorHAnsi" w:cstheme="minorHAnsi"/>
              </w:rPr>
              <w:t xml:space="preserve"> occupational TB, and compared to other TB </w:t>
            </w:r>
            <w:r>
              <w:rPr>
                <w:rFonts w:asciiTheme="minorHAnsi" w:eastAsiaTheme="minorHAnsi" w:hAnsiTheme="minorHAnsi" w:cstheme="minorHAnsi"/>
              </w:rPr>
              <w:t xml:space="preserve">cases </w:t>
            </w:r>
            <w:r w:rsidRPr="00610C3F">
              <w:rPr>
                <w:rFonts w:asciiTheme="minorHAnsi" w:eastAsiaTheme="minorHAnsi" w:hAnsiTheme="minorHAnsi" w:cstheme="minorHAnsi"/>
              </w:rPr>
              <w:t>in the general population within the age group 15-64</w:t>
            </w:r>
            <w:r>
              <w:rPr>
                <w:rFonts w:asciiTheme="minorHAnsi" w:eastAsiaTheme="minorHAnsi" w:hAnsiTheme="minorHAnsi" w:cstheme="minorHAnsi"/>
              </w:rPr>
              <w:t xml:space="preserve">. </w:t>
            </w:r>
            <w:r w:rsidRPr="00610C3F">
              <w:rPr>
                <w:rFonts w:asciiTheme="minorHAnsi" w:eastAsiaTheme="minorHAnsi" w:hAnsiTheme="minorHAnsi" w:cstheme="minorHAnsi"/>
              </w:rPr>
              <w:t>658 cases of occupational TB was diagnosed among HCWs.</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Cases are confirmed bacteriologically, histologically and/or clinically</w:t>
            </w:r>
          </w:p>
        </w:tc>
        <w:tc>
          <w:tcPr>
            <w:tcW w:w="213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The </w:t>
            </w:r>
            <w:r>
              <w:rPr>
                <w:rFonts w:asciiTheme="minorHAnsi" w:eastAsiaTheme="minorHAnsi" w:hAnsiTheme="minorHAnsi" w:cstheme="minorHAnsi"/>
              </w:rPr>
              <w:t xml:space="preserve">annual </w:t>
            </w:r>
            <w:r w:rsidRPr="00610C3F">
              <w:rPr>
                <w:rFonts w:asciiTheme="minorHAnsi" w:eastAsiaTheme="minorHAnsi" w:hAnsiTheme="minorHAnsi" w:cstheme="minorHAnsi"/>
              </w:rPr>
              <w:t>incidence of TB among HCWs peaked in the 1971-1975 period, with 57/100000 population</w:t>
            </w:r>
            <w:r>
              <w:rPr>
                <w:rFonts w:asciiTheme="minorHAnsi" w:eastAsiaTheme="minorHAnsi" w:hAnsiTheme="minorHAnsi" w:cstheme="minorHAnsi"/>
              </w:rPr>
              <w:t>, dropping to 6.1/100000 per year in the 1991-1995 period</w:t>
            </w:r>
            <w:r w:rsidRPr="00610C3F">
              <w:rPr>
                <w:rFonts w:asciiTheme="minorHAnsi" w:eastAsiaTheme="minorHAnsi" w:hAnsiTheme="minorHAnsi" w:cstheme="minorHAnsi"/>
              </w:rPr>
              <w:t xml:space="preserve">. </w:t>
            </w:r>
          </w:p>
        </w:tc>
        <w:tc>
          <w:tcPr>
            <w:tcW w:w="1297"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-1.84</w:t>
            </w:r>
          </w:p>
        </w:tc>
        <w:tc>
          <w:tcPr>
            <w:tcW w:w="1426" w:type="dxa"/>
            <w:gridSpan w:val="2"/>
          </w:tcPr>
          <w:p w:rsidR="006A2BE0"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The TB incidence rate in 1995 was 6.1, and </w:t>
            </w:r>
            <w:r>
              <w:rPr>
                <w:rFonts w:asciiTheme="minorHAnsi" w:eastAsiaTheme="minorHAnsi" w:hAnsiTheme="minorHAnsi" w:cstheme="minorHAnsi"/>
              </w:rPr>
              <w:t xml:space="preserve">in the general population, 9.1 - </w:t>
            </w:r>
            <w:r w:rsidRPr="00610C3F">
              <w:rPr>
                <w:rFonts w:asciiTheme="minorHAnsi" w:eastAsiaTheme="minorHAnsi" w:hAnsiTheme="minorHAnsi" w:cstheme="minorHAnsi"/>
              </w:rPr>
              <w:t>a rate ratio of 0.67</w:t>
            </w:r>
          </w:p>
          <w:p w:rsidR="006A2BE0" w:rsidRPr="00610C3F" w:rsidRDefault="006A2BE0" w:rsidP="006A2BE0">
            <w:pPr>
              <w:spacing w:after="0" w:line="240" w:lineRule="exact"/>
              <w:rPr>
                <w:rFonts w:asciiTheme="minorHAnsi" w:eastAsiaTheme="minorHAnsi" w:hAnsiTheme="minorHAnsi" w:cstheme="minorHAnsi"/>
              </w:rPr>
            </w:pP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t>Pazin-Filho</w:t>
            </w:r>
            <w:proofErr w:type="spellEnd"/>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2008</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Brazil</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Database review</w:t>
            </w:r>
          </w:p>
        </w:tc>
        <w:tc>
          <w:tcPr>
            <w:tcW w:w="2220" w:type="dxa"/>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21 cases among health care</w:t>
            </w:r>
            <w:r>
              <w:rPr>
                <w:rFonts w:asciiTheme="minorHAnsi" w:eastAsiaTheme="minorHAnsi" w:hAnsiTheme="minorHAnsi" w:cstheme="minorHAnsi"/>
              </w:rPr>
              <w:t xml:space="preserve"> </w:t>
            </w:r>
            <w:r w:rsidRPr="00610C3F">
              <w:rPr>
                <w:rFonts w:asciiTheme="minorHAnsi" w:eastAsiaTheme="minorHAnsi" w:hAnsiTheme="minorHAnsi" w:cstheme="minorHAnsi"/>
              </w:rPr>
              <w:t>workers from October of 1997 to January of 2003 from the Tuberculosis Control Program of the city of</w:t>
            </w:r>
            <w:r>
              <w:rPr>
                <w:rFonts w:asciiTheme="minorHAnsi" w:eastAsiaTheme="minorHAnsi" w:hAnsiTheme="minorHAnsi" w:cstheme="minorHAnsi"/>
              </w:rPr>
              <w:t xml:space="preserve"> </w:t>
            </w:r>
            <w:proofErr w:type="spellStart"/>
            <w:r w:rsidRPr="00610C3F">
              <w:rPr>
                <w:rFonts w:asciiTheme="minorHAnsi" w:eastAsiaTheme="minorHAnsi" w:hAnsiTheme="minorHAnsi" w:cstheme="minorHAnsi"/>
              </w:rPr>
              <w:t>Ribeirão</w:t>
            </w:r>
            <w:proofErr w:type="spellEnd"/>
            <w:r w:rsidRPr="00610C3F">
              <w:rPr>
                <w:rFonts w:asciiTheme="minorHAnsi" w:eastAsiaTheme="minorHAnsi" w:hAnsiTheme="minorHAnsi" w:cstheme="minorHAnsi"/>
              </w:rPr>
              <w:t xml:space="preserve"> </w:t>
            </w:r>
            <w:proofErr w:type="spellStart"/>
            <w:r w:rsidRPr="00610C3F">
              <w:rPr>
                <w:rFonts w:asciiTheme="minorHAnsi" w:eastAsiaTheme="minorHAnsi" w:hAnsiTheme="minorHAnsi" w:cstheme="minorHAnsi"/>
              </w:rPr>
              <w:t>Preto</w:t>
            </w:r>
            <w:proofErr w:type="spellEnd"/>
            <w:r w:rsidRPr="00610C3F">
              <w:rPr>
                <w:rFonts w:asciiTheme="minorHAnsi" w:eastAsiaTheme="minorHAnsi" w:hAnsiTheme="minorHAnsi" w:cstheme="minorHAnsi"/>
              </w:rPr>
              <w:t xml:space="preserve"> </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Clinical, sputa</w:t>
            </w:r>
          </w:p>
        </w:tc>
        <w:tc>
          <w:tcPr>
            <w:tcW w:w="2130"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Categories of HCW</w:t>
            </w:r>
            <w:r>
              <w:rPr>
                <w:rFonts w:asciiTheme="minorHAnsi" w:eastAsiaTheme="minorHAnsi" w:hAnsiTheme="minorHAnsi" w:cstheme="minorHAnsi"/>
              </w:rPr>
              <w:t xml:space="preserve"> Total population for city: 514160; total nurse-technician population: 4520</w:t>
            </w:r>
          </w:p>
        </w:tc>
        <w:tc>
          <w:tcPr>
            <w:tcW w:w="1667"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IR of 110.6/100000</w:t>
            </w:r>
            <w:r>
              <w:rPr>
                <w:rFonts w:asciiTheme="minorHAnsi" w:eastAsiaTheme="minorHAnsi" w:hAnsiTheme="minorHAnsi" w:cstheme="minorHAnsi"/>
              </w:rPr>
              <w:t xml:space="preserve"> for nurse technicians in the City</w:t>
            </w:r>
          </w:p>
        </w:tc>
        <w:tc>
          <w:tcPr>
            <w:tcW w:w="1297" w:type="dxa"/>
            <w:gridSpan w:val="2"/>
            <w:shd w:val="clear" w:color="auto" w:fill="auto"/>
          </w:tcPr>
          <w:p w:rsidR="006A2BE0"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1.</w:t>
            </w:r>
            <w:r>
              <w:rPr>
                <w:rFonts w:asciiTheme="minorHAnsi" w:eastAsiaTheme="minorHAnsi" w:hAnsiTheme="minorHAnsi" w:cstheme="minorHAnsi"/>
              </w:rPr>
              <w:t>42 (for City)</w:t>
            </w:r>
          </w:p>
          <w:p w:rsidR="006A2BE0" w:rsidRPr="00610C3F" w:rsidRDefault="006A2BE0" w:rsidP="006A2BE0">
            <w:pPr>
              <w:spacing w:after="0" w:line="240" w:lineRule="exact"/>
              <w:rPr>
                <w:rFonts w:asciiTheme="minorHAnsi" w:eastAsiaTheme="minorHAnsi" w:hAnsiTheme="minorHAnsi" w:cstheme="minorHAnsi"/>
              </w:rPr>
            </w:pPr>
          </w:p>
        </w:tc>
        <w:tc>
          <w:tcPr>
            <w:tcW w:w="1426" w:type="dxa"/>
            <w:gridSpan w:val="2"/>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Researcher report of 41.8/100000 for city</w:t>
            </w:r>
            <w:r w:rsidRPr="00610C3F">
              <w:rPr>
                <w:rFonts w:asciiTheme="minorHAnsi" w:eastAsiaTheme="minorHAnsi" w:hAnsiTheme="minorHAnsi" w:cstheme="minorHAnsi"/>
              </w:rPr>
              <w:t xml:space="preserve">. The IRR was 2.64 ((95% CI, 0.85-6.27). </w:t>
            </w: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Roche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2008</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Australia</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Database review</w:t>
            </w:r>
          </w:p>
        </w:tc>
        <w:tc>
          <w:tcPr>
            <w:tcW w:w="2220" w:type="dxa"/>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2006 review of reported TB to national register.</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Information on notified</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cases for 2006 sent electronically to the National Notifiable Diseases Surveillance System (NNDSS)</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Laboratory, clinical diagnosis of TB</w:t>
            </w:r>
          </w:p>
        </w:tc>
        <w:tc>
          <w:tcPr>
            <w:tcW w:w="2130"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
        </w:tc>
        <w:tc>
          <w:tcPr>
            <w:tcW w:w="1667" w:type="dxa"/>
            <w:gridSpan w:val="2"/>
            <w:shd w:val="clear" w:color="auto" w:fill="auto"/>
          </w:tcPr>
          <w:p w:rsidR="006A2BE0" w:rsidRPr="00610C3F" w:rsidRDefault="006A2BE0" w:rsidP="00F61B5A">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65 cases</w:t>
            </w:r>
            <w:r w:rsidR="00F61B5A">
              <w:rPr>
                <w:rFonts w:asciiTheme="minorHAnsi" w:eastAsiaTheme="minorHAnsi" w:hAnsiTheme="minorHAnsi" w:cstheme="minorHAnsi"/>
              </w:rPr>
              <w:t xml:space="preserve"> among HCWs. </w:t>
            </w:r>
            <w:r w:rsidRPr="00610C3F">
              <w:rPr>
                <w:rFonts w:asciiTheme="minorHAnsi" w:eastAsiaTheme="minorHAnsi" w:hAnsiTheme="minorHAnsi" w:cstheme="minorHAnsi"/>
              </w:rPr>
              <w:t>The IR in the general population was 5.8/100000</w:t>
            </w:r>
          </w:p>
        </w:tc>
        <w:tc>
          <w:tcPr>
            <w:tcW w:w="1297" w:type="dxa"/>
            <w:gridSpan w:val="2"/>
            <w:shd w:val="clear" w:color="auto" w:fill="auto"/>
          </w:tcPr>
          <w:p w:rsidR="006A2BE0" w:rsidRDefault="006A2BE0" w:rsidP="006A2BE0">
            <w:pPr>
              <w:spacing w:after="0" w:line="240" w:lineRule="auto"/>
              <w:rPr>
                <w:rFonts w:asciiTheme="minorHAnsi" w:eastAsiaTheme="minorHAnsi" w:hAnsiTheme="minorHAnsi" w:cstheme="minorHAnsi"/>
              </w:rPr>
            </w:pPr>
            <w:r>
              <w:rPr>
                <w:rFonts w:asciiTheme="minorHAnsi" w:eastAsiaTheme="minorHAnsi" w:hAnsiTheme="minorHAnsi" w:cstheme="minorHAnsi"/>
              </w:rPr>
              <w:t>3.95 (using researcher gen pop incidence of 5.8 and WHO population of HCW)</w:t>
            </w:r>
          </w:p>
          <w:p w:rsidR="006A2BE0" w:rsidRPr="00610C3F" w:rsidRDefault="006A2BE0" w:rsidP="006A2BE0">
            <w:pPr>
              <w:spacing w:after="0" w:line="240" w:lineRule="auto"/>
              <w:rPr>
                <w:rFonts w:asciiTheme="minorHAnsi" w:eastAsiaTheme="minorHAnsi" w:hAnsiTheme="minorHAnsi" w:cstheme="minorHAnsi"/>
              </w:rPr>
            </w:pPr>
          </w:p>
        </w:tc>
        <w:tc>
          <w:tcPr>
            <w:tcW w:w="1426" w:type="dxa"/>
            <w:gridSpan w:val="2"/>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total exposed population was 548</w:t>
            </w:r>
            <w:r>
              <w:rPr>
                <w:rFonts w:asciiTheme="minorHAnsi" w:eastAsiaTheme="minorHAnsi" w:hAnsiTheme="minorHAnsi" w:cstheme="minorHAnsi"/>
              </w:rPr>
              <w:t> </w:t>
            </w:r>
            <w:r w:rsidRPr="00610C3F">
              <w:rPr>
                <w:rFonts w:asciiTheme="minorHAnsi" w:eastAsiaTheme="minorHAnsi" w:hAnsiTheme="minorHAnsi" w:cstheme="minorHAnsi"/>
              </w:rPr>
              <w:t>384</w:t>
            </w:r>
            <w:r>
              <w:rPr>
                <w:rFonts w:asciiTheme="minorHAnsi" w:eastAsiaTheme="minorHAnsi" w:hAnsiTheme="minorHAnsi" w:cstheme="minorHAnsi"/>
              </w:rPr>
              <w:t xml:space="preserve"> (WHO)</w:t>
            </w: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Costa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2011</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Portugal</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cohort</w:t>
            </w:r>
          </w:p>
        </w:tc>
        <w:tc>
          <w:tcPr>
            <w:tcW w:w="2220" w:type="dxa"/>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6,112 HCWs working or training at the São </w:t>
            </w:r>
            <w:proofErr w:type="spellStart"/>
            <w:r w:rsidRPr="00610C3F">
              <w:rPr>
                <w:rFonts w:asciiTheme="minorHAnsi" w:eastAsiaTheme="minorHAnsi" w:hAnsiTheme="minorHAnsi" w:cstheme="minorHAnsi"/>
              </w:rPr>
              <w:t>João</w:t>
            </w:r>
            <w:proofErr w:type="spellEnd"/>
            <w:r w:rsidRPr="00610C3F">
              <w:rPr>
                <w:rFonts w:asciiTheme="minorHAnsi" w:eastAsiaTheme="minorHAnsi" w:hAnsiTheme="minorHAnsi" w:cstheme="minorHAnsi"/>
              </w:rPr>
              <w:t xml:space="preserve"> Hospital Porto, Portugal, between 2005 and 2010.</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Clinical, bacteriological, radiological</w:t>
            </w:r>
          </w:p>
        </w:tc>
        <w:tc>
          <w:tcPr>
            <w:tcW w:w="2130"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Categories of HCW</w:t>
            </w:r>
          </w:p>
        </w:tc>
        <w:tc>
          <w:tcPr>
            <w:tcW w:w="1667" w:type="dxa"/>
            <w:gridSpan w:val="2"/>
            <w:shd w:val="clear" w:color="auto" w:fill="auto"/>
          </w:tcPr>
          <w:p w:rsidR="006A2BE0" w:rsidRPr="00610C3F" w:rsidRDefault="006A2BE0" w:rsidP="00497844">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62 cases of active TB</w:t>
            </w:r>
            <w:r>
              <w:rPr>
                <w:rFonts w:asciiTheme="minorHAnsi" w:eastAsiaTheme="minorHAnsi" w:hAnsiTheme="minorHAnsi" w:cstheme="minorHAnsi"/>
              </w:rPr>
              <w:t xml:space="preserve">, </w:t>
            </w:r>
            <w:r w:rsidR="00497844">
              <w:rPr>
                <w:rFonts w:asciiTheme="minorHAnsi" w:eastAsiaTheme="minorHAnsi" w:hAnsiTheme="minorHAnsi" w:cstheme="minorHAnsi"/>
              </w:rPr>
              <w:t>t</w:t>
            </w:r>
            <w:r w:rsidRPr="00610C3F">
              <w:rPr>
                <w:rFonts w:asciiTheme="minorHAnsi" w:eastAsiaTheme="minorHAnsi" w:hAnsiTheme="minorHAnsi" w:cstheme="minorHAnsi"/>
              </w:rPr>
              <w:t>he IR for 2009 was 93</w:t>
            </w:r>
            <w:r w:rsidR="00497844">
              <w:rPr>
                <w:rFonts w:asciiTheme="minorHAnsi" w:eastAsiaTheme="minorHAnsi" w:hAnsiTheme="minorHAnsi" w:cstheme="minorHAnsi"/>
              </w:rPr>
              <w:t xml:space="preserve">/100000. The IR for Porto for 2009 was </w:t>
            </w:r>
            <w:r w:rsidR="00497844" w:rsidRPr="00497844">
              <w:rPr>
                <w:rFonts w:asciiTheme="minorHAnsi" w:eastAsiaTheme="minorHAnsi" w:hAnsiTheme="minorHAnsi" w:cstheme="minorHAnsi"/>
              </w:rPr>
              <w:t>33.7/100000</w:t>
            </w:r>
          </w:p>
        </w:tc>
        <w:tc>
          <w:tcPr>
            <w:tcW w:w="1297" w:type="dxa"/>
            <w:gridSpan w:val="2"/>
            <w:shd w:val="clear" w:color="auto" w:fill="auto"/>
          </w:tcPr>
          <w:p w:rsidR="006A2BE0" w:rsidRPr="00610C3F" w:rsidRDefault="00497844" w:rsidP="00497844">
            <w:pPr>
              <w:spacing w:after="0" w:line="240" w:lineRule="exact"/>
              <w:rPr>
                <w:rFonts w:asciiTheme="minorHAnsi" w:eastAsiaTheme="minorHAnsi" w:hAnsiTheme="minorHAnsi" w:cstheme="minorHAnsi"/>
              </w:rPr>
            </w:pPr>
            <w:r>
              <w:rPr>
                <w:rFonts w:asciiTheme="minorHAnsi" w:eastAsiaTheme="minorHAnsi" w:hAnsiTheme="minorHAnsi" w:cstheme="minorHAnsi"/>
              </w:rPr>
              <w:t>4.4 (Based on WHO data)</w:t>
            </w:r>
          </w:p>
        </w:tc>
        <w:tc>
          <w:tcPr>
            <w:tcW w:w="1426" w:type="dxa"/>
            <w:gridSpan w:val="2"/>
          </w:tcPr>
          <w:p w:rsidR="006A2BE0" w:rsidRPr="00DB22B0" w:rsidRDefault="006A2BE0" w:rsidP="006A2BE0">
            <w:pPr>
              <w:spacing w:after="0" w:line="240" w:lineRule="auto"/>
              <w:rPr>
                <w:rFonts w:asciiTheme="minorHAnsi" w:eastAsiaTheme="minorHAnsi" w:hAnsiTheme="minorHAnsi" w:cstheme="minorHAnsi"/>
                <w:highlight w:val="yellow"/>
              </w:rPr>
            </w:pPr>
            <w:r w:rsidRPr="00610C3F">
              <w:rPr>
                <w:rFonts w:asciiTheme="minorHAnsi" w:eastAsiaTheme="minorHAnsi" w:hAnsiTheme="minorHAnsi" w:cstheme="minorHAnsi"/>
              </w:rPr>
              <w:t xml:space="preserve">The IR of </w:t>
            </w:r>
            <w:r w:rsidRPr="00497844">
              <w:rPr>
                <w:rFonts w:asciiTheme="minorHAnsi" w:eastAsiaTheme="minorHAnsi" w:hAnsiTheme="minorHAnsi" w:cstheme="minorHAnsi"/>
              </w:rPr>
              <w:t>2</w:t>
            </w:r>
            <w:r w:rsidR="00497844" w:rsidRPr="00497844">
              <w:rPr>
                <w:rFonts w:asciiTheme="minorHAnsi" w:eastAsiaTheme="minorHAnsi" w:hAnsiTheme="minorHAnsi" w:cstheme="minorHAnsi"/>
              </w:rPr>
              <w:t>9</w:t>
            </w:r>
            <w:r w:rsidRPr="00497844">
              <w:rPr>
                <w:rFonts w:asciiTheme="minorHAnsi" w:eastAsiaTheme="minorHAnsi" w:hAnsiTheme="minorHAnsi" w:cstheme="minorHAnsi"/>
              </w:rPr>
              <w:t>/100000 (</w:t>
            </w:r>
            <w:r w:rsidR="00497844" w:rsidRPr="00497844">
              <w:rPr>
                <w:rFonts w:asciiTheme="minorHAnsi" w:eastAsiaTheme="minorHAnsi" w:hAnsiTheme="minorHAnsi" w:cstheme="minorHAnsi"/>
              </w:rPr>
              <w:t>WHO</w:t>
            </w:r>
            <w:r w:rsidRPr="00497844">
              <w:rPr>
                <w:rFonts w:asciiTheme="minorHAnsi" w:eastAsiaTheme="minorHAnsi" w:hAnsiTheme="minorHAnsi" w:cstheme="minorHAnsi"/>
              </w:rPr>
              <w:t>)</w:t>
            </w:r>
          </w:p>
          <w:p w:rsidR="006A2BE0" w:rsidRPr="00610C3F" w:rsidRDefault="006A2BE0" w:rsidP="00EA5BB1">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The exposed population for 2009: </w:t>
            </w:r>
            <w:r w:rsidR="00497844">
              <w:rPr>
                <w:rFonts w:asciiTheme="minorHAnsi" w:eastAsiaTheme="minorHAnsi" w:hAnsiTheme="minorHAnsi" w:cstheme="minorHAnsi"/>
              </w:rPr>
              <w:t>144551 (WB)</w:t>
            </w: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tcBorders>
              <w:bottom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lastRenderedPageBreak/>
              <w:t>Kehinde</w:t>
            </w:r>
            <w:proofErr w:type="spellEnd"/>
            <w:r w:rsidRPr="00610C3F">
              <w:rPr>
                <w:rFonts w:asciiTheme="minorHAnsi" w:eastAsiaTheme="minorHAnsi" w:hAnsiTheme="minorHAnsi" w:cstheme="minorHAnsi"/>
              </w:rPr>
              <w:t xml:space="preserve">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2011</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Nigeria</w:t>
            </w:r>
          </w:p>
          <w:p w:rsidR="006A2BE0" w:rsidRPr="00610C3F" w:rsidRDefault="006A2BE0" w:rsidP="006A2BE0">
            <w:pPr>
              <w:spacing w:after="0" w:line="240" w:lineRule="auto"/>
              <w:rPr>
                <w:rFonts w:asciiTheme="minorHAnsi" w:eastAsiaTheme="minorHAnsi" w:hAnsiTheme="minorHAnsi" w:cstheme="minorHAnsi"/>
              </w:rPr>
            </w:pPr>
          </w:p>
        </w:tc>
        <w:tc>
          <w:tcPr>
            <w:tcW w:w="1020" w:type="dxa"/>
            <w:gridSpan w:val="2"/>
            <w:tcBorders>
              <w:bottom w:val="single" w:sz="4" w:space="0" w:color="auto"/>
            </w:tcBorders>
            <w:shd w:val="clear" w:color="auto" w:fill="auto"/>
          </w:tcPr>
          <w:p w:rsidR="006A2BE0" w:rsidRPr="00610C3F" w:rsidRDefault="00847701"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C</w:t>
            </w:r>
            <w:r w:rsidR="006A2BE0" w:rsidRPr="00610C3F">
              <w:rPr>
                <w:rFonts w:asciiTheme="minorHAnsi" w:eastAsiaTheme="minorHAnsi" w:hAnsiTheme="minorHAnsi" w:cstheme="minorHAnsi"/>
              </w:rPr>
              <w:t>ohort</w:t>
            </w:r>
          </w:p>
        </w:tc>
        <w:tc>
          <w:tcPr>
            <w:tcW w:w="2220" w:type="dxa"/>
            <w:tcBorders>
              <w:bottom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271 HCW at two hospitals between January – December 2008</w:t>
            </w:r>
          </w:p>
        </w:tc>
        <w:tc>
          <w:tcPr>
            <w:tcW w:w="1635" w:type="dxa"/>
            <w:gridSpan w:val="3"/>
            <w:tcBorders>
              <w:bottom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Sputa stain and culture</w:t>
            </w:r>
          </w:p>
        </w:tc>
        <w:tc>
          <w:tcPr>
            <w:tcW w:w="2130" w:type="dxa"/>
            <w:gridSpan w:val="2"/>
            <w:tcBorders>
              <w:bottom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p>
        </w:tc>
        <w:tc>
          <w:tcPr>
            <w:tcW w:w="1667" w:type="dxa"/>
            <w:gridSpan w:val="2"/>
            <w:tcBorders>
              <w:bottom w:val="single" w:sz="4" w:space="0" w:color="auto"/>
            </w:tcBorders>
            <w:shd w:val="clear" w:color="auto" w:fill="auto"/>
          </w:tcPr>
          <w:p w:rsidR="006A2BE0" w:rsidRPr="00610C3F" w:rsidRDefault="004E5778" w:rsidP="004E5778">
            <w:pPr>
              <w:spacing w:after="0" w:line="240" w:lineRule="auto"/>
              <w:rPr>
                <w:rFonts w:asciiTheme="minorHAnsi" w:eastAsiaTheme="minorHAnsi" w:hAnsiTheme="minorHAnsi" w:cstheme="minorHAnsi"/>
              </w:rPr>
            </w:pPr>
            <w:r>
              <w:rPr>
                <w:rFonts w:asciiTheme="minorHAnsi" w:eastAsiaTheme="minorHAnsi" w:hAnsiTheme="minorHAnsi" w:cstheme="minorHAnsi"/>
              </w:rPr>
              <w:t>9</w:t>
            </w:r>
            <w:r w:rsidR="006A2BE0" w:rsidRPr="00610C3F">
              <w:rPr>
                <w:rFonts w:asciiTheme="minorHAnsi" w:eastAsiaTheme="minorHAnsi" w:hAnsiTheme="minorHAnsi" w:cstheme="minorHAnsi"/>
              </w:rPr>
              <w:t xml:space="preserve">/271 cases identified, with an incidence of </w:t>
            </w:r>
            <w:r w:rsidR="006A2BE0">
              <w:rPr>
                <w:rFonts w:asciiTheme="minorHAnsi" w:eastAsiaTheme="minorHAnsi" w:hAnsiTheme="minorHAnsi" w:cstheme="minorHAnsi"/>
              </w:rPr>
              <w:t>33</w:t>
            </w:r>
            <w:r>
              <w:rPr>
                <w:rFonts w:asciiTheme="minorHAnsi" w:eastAsiaTheme="minorHAnsi" w:hAnsiTheme="minorHAnsi" w:cstheme="minorHAnsi"/>
              </w:rPr>
              <w:t>21</w:t>
            </w:r>
            <w:r w:rsidR="006A2BE0" w:rsidRPr="00610C3F">
              <w:rPr>
                <w:rFonts w:asciiTheme="minorHAnsi" w:eastAsiaTheme="minorHAnsi" w:hAnsiTheme="minorHAnsi" w:cstheme="minorHAnsi"/>
              </w:rPr>
              <w:t>/100000</w:t>
            </w:r>
          </w:p>
        </w:tc>
        <w:tc>
          <w:tcPr>
            <w:tcW w:w="1297" w:type="dxa"/>
            <w:gridSpan w:val="2"/>
            <w:tcBorders>
              <w:bottom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3.7</w:t>
            </w:r>
          </w:p>
        </w:tc>
        <w:tc>
          <w:tcPr>
            <w:tcW w:w="1426" w:type="dxa"/>
            <w:gridSpan w:val="2"/>
            <w:tcBorders>
              <w:bottom w:val="single" w:sz="4" w:space="0" w:color="auto"/>
            </w:tcBorders>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IR in the general population was 341/100000. The exposed population was 352476</w:t>
            </w:r>
          </w:p>
        </w:tc>
        <w:tc>
          <w:tcPr>
            <w:tcW w:w="1646" w:type="dxa"/>
            <w:tcBorders>
              <w:bottom w:val="single" w:sz="4" w:space="0" w:color="auto"/>
            </w:tcBorders>
            <w:shd w:val="clear" w:color="auto" w:fill="auto"/>
          </w:tcPr>
          <w:p w:rsidR="006A2BE0" w:rsidRDefault="006A2BE0" w:rsidP="006A2BE0">
            <w:pPr>
              <w:spacing w:after="0" w:line="240" w:lineRule="auto"/>
              <w:rPr>
                <w:rFonts w:eastAsia="Times New Roman" w:cs="Calibri"/>
                <w:color w:val="000000"/>
              </w:rPr>
            </w:pPr>
            <w:r>
              <w:rPr>
                <w:rFonts w:cs="Calibri"/>
                <w:color w:val="000000"/>
              </w:rPr>
              <w:t>Not clear about the cohort nature of the study…not sure if all those with current TB excluded, and only those with new TB are reported</w:t>
            </w:r>
          </w:p>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Lambert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2012</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US</w:t>
            </w:r>
          </w:p>
        </w:tc>
        <w:tc>
          <w:tcPr>
            <w:tcW w:w="102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Database review</w:t>
            </w:r>
          </w:p>
        </w:tc>
        <w:tc>
          <w:tcPr>
            <w:tcW w:w="2220"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TB cases reported to the Centers for Disease Control and Prevention from the entire US from 1995 through 2007</w:t>
            </w:r>
          </w:p>
        </w:tc>
        <w:tc>
          <w:tcPr>
            <w:tcW w:w="1635" w:type="dxa"/>
            <w:gridSpan w:val="3"/>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213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Of the 200 774 cases reported in 1995-2007, 6049 were from HCWs. A IR of 4.2/100000 (range, 3.8–4.6)</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-0.9</w:t>
            </w:r>
          </w:p>
        </w:tc>
        <w:tc>
          <w:tcPr>
            <w:tcW w:w="142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IR in the general population was 4.4-5.1. The total exposed population was 89033311</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tcBorders>
              <w:top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t>Claasens</w:t>
            </w:r>
            <w:proofErr w:type="spellEnd"/>
            <w:r w:rsidRPr="00610C3F">
              <w:rPr>
                <w:rFonts w:asciiTheme="minorHAnsi" w:eastAsiaTheme="minorHAnsi" w:hAnsiTheme="minorHAnsi" w:cstheme="minorHAnsi"/>
              </w:rPr>
              <w:t xml:space="preserve">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2013</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South Africa</w:t>
            </w:r>
          </w:p>
        </w:tc>
        <w:tc>
          <w:tcPr>
            <w:tcW w:w="1020" w:type="dxa"/>
            <w:gridSpan w:val="2"/>
            <w:tcBorders>
              <w:top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Retrospective cohort record review</w:t>
            </w:r>
          </w:p>
        </w:tc>
        <w:tc>
          <w:tcPr>
            <w:tcW w:w="2220" w:type="dxa"/>
            <w:tcBorders>
              <w:top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133 primary healthcare</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facilities were visited between May and September 2009 in five</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provinces of South Africa</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smear positive TB</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SIR calculated</w:t>
            </w:r>
          </w:p>
          <w:p w:rsidR="006A2BE0" w:rsidRPr="00610C3F" w:rsidRDefault="006A2BE0" w:rsidP="006A2BE0">
            <w:pPr>
              <w:spacing w:after="0" w:line="240" w:lineRule="auto"/>
              <w:rPr>
                <w:rFonts w:asciiTheme="minorHAnsi" w:eastAsiaTheme="minorHAnsi" w:hAnsiTheme="minorHAnsi" w:cstheme="minorHAnsi"/>
              </w:rPr>
            </w:pPr>
          </w:p>
        </w:tc>
        <w:tc>
          <w:tcPr>
            <w:tcW w:w="1635" w:type="dxa"/>
            <w:gridSpan w:val="3"/>
            <w:tcBorders>
              <w:top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Smear positive diagnosis</w:t>
            </w:r>
          </w:p>
        </w:tc>
        <w:tc>
          <w:tcPr>
            <w:tcW w:w="2130" w:type="dxa"/>
            <w:gridSpan w:val="2"/>
            <w:tcBorders>
              <w:top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tcBorders>
              <w:top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SIR (95%CI):</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2008: 2.29 (1.34 3.67)</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TB incidence/100000</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2008:  887 (95%CI 517-1420)</w:t>
            </w:r>
          </w:p>
        </w:tc>
        <w:tc>
          <w:tcPr>
            <w:tcW w:w="1297" w:type="dxa"/>
            <w:gridSpan w:val="2"/>
            <w:tcBorders>
              <w:top w:val="single" w:sz="4" w:space="0" w:color="auto"/>
            </w:tcBorders>
            <w:shd w:val="clear" w:color="auto" w:fill="auto"/>
          </w:tcPr>
          <w:p w:rsidR="006A2BE0" w:rsidRPr="00192829" w:rsidRDefault="006A2BE0" w:rsidP="006A2BE0">
            <w:pPr>
              <w:spacing w:after="0" w:line="240" w:lineRule="auto"/>
              <w:rPr>
                <w:rFonts w:asciiTheme="minorHAnsi" w:eastAsiaTheme="minorHAnsi" w:hAnsiTheme="minorHAnsi" w:cstheme="minorHAnsi"/>
              </w:rPr>
            </w:pPr>
            <w:r w:rsidRPr="00192829">
              <w:rPr>
                <w:rFonts w:asciiTheme="minorHAnsi" w:eastAsiaTheme="minorHAnsi" w:hAnsiTheme="minorHAnsi" w:cstheme="minorHAnsi"/>
              </w:rPr>
              <w:t>-0.1</w:t>
            </w:r>
            <w:r w:rsidR="00192829">
              <w:rPr>
                <w:rFonts w:asciiTheme="minorHAnsi" w:eastAsiaTheme="minorHAnsi" w:hAnsiTheme="minorHAnsi" w:cstheme="minorHAnsi"/>
              </w:rPr>
              <w:t xml:space="preserve"> (WHO data)</w:t>
            </w:r>
          </w:p>
          <w:p w:rsidR="006A2BE0" w:rsidRPr="00192829" w:rsidRDefault="006A2BE0" w:rsidP="006A2BE0">
            <w:pPr>
              <w:spacing w:after="0" w:line="240" w:lineRule="auto"/>
              <w:rPr>
                <w:rFonts w:asciiTheme="minorHAnsi" w:eastAsiaTheme="minorHAnsi" w:hAnsiTheme="minorHAnsi" w:cstheme="minorHAnsi"/>
              </w:rPr>
            </w:pPr>
          </w:p>
          <w:p w:rsidR="006A2BE0" w:rsidRPr="00610C3F" w:rsidRDefault="006A2BE0" w:rsidP="006A2BE0">
            <w:pPr>
              <w:spacing w:after="0" w:line="240" w:lineRule="exact"/>
              <w:rPr>
                <w:rFonts w:asciiTheme="minorHAnsi" w:eastAsiaTheme="minorHAnsi" w:hAnsiTheme="minorHAnsi" w:cstheme="minorHAnsi"/>
              </w:rPr>
            </w:pPr>
            <w:r w:rsidRPr="00192829">
              <w:rPr>
                <w:rFonts w:asciiTheme="minorHAnsi" w:eastAsiaTheme="minorHAnsi" w:hAnsiTheme="minorHAnsi" w:cstheme="minorHAnsi"/>
                <w:highlight w:val="yellow"/>
              </w:rPr>
              <w:t>1.1</w:t>
            </w:r>
            <w:r w:rsidR="00192829" w:rsidRPr="00192829">
              <w:rPr>
                <w:rFonts w:asciiTheme="minorHAnsi" w:eastAsiaTheme="minorHAnsi" w:hAnsiTheme="minorHAnsi" w:cstheme="minorHAnsi"/>
                <w:highlight w:val="yellow"/>
              </w:rPr>
              <w:t xml:space="preserve"> (using SIR as risk estimates)</w:t>
            </w:r>
          </w:p>
        </w:tc>
        <w:tc>
          <w:tcPr>
            <w:tcW w:w="1426" w:type="dxa"/>
            <w:gridSpan w:val="2"/>
            <w:tcBorders>
              <w:top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The IR in the </w:t>
            </w:r>
            <w:r w:rsidR="00E71B01">
              <w:rPr>
                <w:rFonts w:asciiTheme="minorHAnsi" w:eastAsiaTheme="minorHAnsi" w:hAnsiTheme="minorHAnsi" w:cstheme="minorHAnsi"/>
              </w:rPr>
              <w:t>general</w:t>
            </w:r>
            <w:r w:rsidRPr="00610C3F">
              <w:rPr>
                <w:rFonts w:asciiTheme="minorHAnsi" w:eastAsiaTheme="minorHAnsi" w:hAnsiTheme="minorHAnsi" w:cstheme="minorHAnsi"/>
              </w:rPr>
              <w:t xml:space="preserve"> population was:</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2008</w:t>
            </w:r>
            <w:r w:rsidR="00E71B01">
              <w:rPr>
                <w:rFonts w:asciiTheme="minorHAnsi" w:eastAsiaTheme="minorHAnsi" w:hAnsiTheme="minorHAnsi" w:cstheme="minorHAnsi"/>
              </w:rPr>
              <w:t xml:space="preserve"> (WHO)</w:t>
            </w:r>
            <w:r w:rsidRPr="00610C3F">
              <w:rPr>
                <w:rFonts w:asciiTheme="minorHAnsi" w:eastAsiaTheme="minorHAnsi" w:hAnsiTheme="minorHAnsi" w:cstheme="minorHAnsi"/>
              </w:rPr>
              <w:t>: 977</w:t>
            </w:r>
            <w:r w:rsidR="00E71B01">
              <w:rPr>
                <w:rFonts w:asciiTheme="minorHAnsi" w:eastAsiaTheme="minorHAnsi" w:hAnsiTheme="minorHAnsi" w:cstheme="minorHAnsi"/>
              </w:rPr>
              <w:t>/100000</w:t>
            </w:r>
          </w:p>
          <w:p w:rsidR="006A2BE0" w:rsidRPr="00610C3F" w:rsidRDefault="006A2BE0" w:rsidP="00192829">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total exposed population estimated</w:t>
            </w:r>
            <w:r w:rsidR="00192829">
              <w:rPr>
                <w:rFonts w:asciiTheme="minorHAnsi" w:eastAsiaTheme="minorHAnsi" w:hAnsiTheme="minorHAnsi" w:cstheme="minorHAnsi"/>
              </w:rPr>
              <w:t>:</w:t>
            </w:r>
            <w:r w:rsidRPr="00610C3F">
              <w:rPr>
                <w:rFonts w:asciiTheme="minorHAnsi" w:eastAsiaTheme="minorHAnsi" w:hAnsiTheme="minorHAnsi" w:cstheme="minorHAnsi"/>
              </w:rPr>
              <w:t xml:space="preserve"> 279449</w:t>
            </w:r>
          </w:p>
        </w:tc>
        <w:tc>
          <w:tcPr>
            <w:tcW w:w="1646" w:type="dxa"/>
            <w:tcBorders>
              <w:top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B6675E" w:rsidRDefault="006A2BE0" w:rsidP="006A2BE0">
            <w:pPr>
              <w:spacing w:after="0" w:line="240" w:lineRule="auto"/>
              <w:rPr>
                <w:rFonts w:asciiTheme="minorHAnsi" w:eastAsiaTheme="minorHAnsi" w:hAnsiTheme="minorHAnsi" w:cstheme="minorHAnsi"/>
                <w:highlight w:val="yellow"/>
              </w:rPr>
            </w:pPr>
            <w:r w:rsidRPr="00B6675E">
              <w:rPr>
                <w:rFonts w:asciiTheme="minorHAnsi" w:eastAsiaTheme="minorHAnsi" w:hAnsiTheme="minorHAnsi" w:cstheme="minorHAnsi"/>
                <w:highlight w:val="yellow"/>
              </w:rPr>
              <w:t>Chu et al;</w:t>
            </w:r>
          </w:p>
          <w:p w:rsidR="006A2BE0" w:rsidRPr="00B6675E" w:rsidRDefault="006A2BE0" w:rsidP="006A2BE0">
            <w:pPr>
              <w:spacing w:after="0" w:line="240" w:lineRule="auto"/>
              <w:rPr>
                <w:rFonts w:asciiTheme="minorHAnsi" w:eastAsiaTheme="minorHAnsi" w:hAnsiTheme="minorHAnsi" w:cstheme="minorHAnsi"/>
                <w:highlight w:val="yellow"/>
              </w:rPr>
            </w:pPr>
            <w:r w:rsidRPr="00B6675E">
              <w:rPr>
                <w:rFonts w:asciiTheme="minorHAnsi" w:eastAsiaTheme="minorHAnsi" w:hAnsiTheme="minorHAnsi" w:cstheme="minorHAnsi"/>
                <w:highlight w:val="yellow"/>
              </w:rPr>
              <w:t>2014</w:t>
            </w:r>
          </w:p>
          <w:p w:rsidR="006A2BE0" w:rsidRPr="00610C3F" w:rsidRDefault="006A2BE0" w:rsidP="006A2BE0">
            <w:pPr>
              <w:spacing w:after="0" w:line="240" w:lineRule="auto"/>
              <w:rPr>
                <w:rFonts w:asciiTheme="minorHAnsi" w:eastAsiaTheme="minorHAnsi" w:hAnsiTheme="minorHAnsi" w:cstheme="minorHAnsi"/>
              </w:rPr>
            </w:pPr>
            <w:r w:rsidRPr="00B6675E">
              <w:rPr>
                <w:rFonts w:asciiTheme="minorHAnsi" w:eastAsiaTheme="minorHAnsi" w:hAnsiTheme="minorHAnsi" w:cstheme="minorHAnsi"/>
                <w:highlight w:val="yellow"/>
              </w:rPr>
              <w:t>Taiwan</w:t>
            </w:r>
          </w:p>
        </w:tc>
        <w:tc>
          <w:tcPr>
            <w:tcW w:w="102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cohort</w:t>
            </w:r>
            <w:bookmarkStart w:id="0" w:name="_GoBack"/>
            <w:bookmarkEnd w:id="0"/>
          </w:p>
        </w:tc>
        <w:tc>
          <w:tcPr>
            <w:tcW w:w="2220"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A nationwide, population-based cohort study using Taiwan National Health Insurance Database during 2000-2010. 11,811 HCW 11,811 matched </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62 HCWs and 38 control with TB in 9.4 year follow-up</w:t>
            </w:r>
          </w:p>
        </w:tc>
        <w:tc>
          <w:tcPr>
            <w:tcW w:w="1635" w:type="dxa"/>
            <w:gridSpan w:val="3"/>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All TB cases reported to the national database.</w:t>
            </w:r>
          </w:p>
        </w:tc>
        <w:tc>
          <w:tcPr>
            <w:tcW w:w="213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adjusted hazard</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ratio [</w:t>
            </w:r>
            <w:proofErr w:type="spellStart"/>
            <w:r w:rsidRPr="00610C3F">
              <w:rPr>
                <w:rFonts w:asciiTheme="minorHAnsi" w:eastAsiaTheme="minorHAnsi" w:hAnsiTheme="minorHAnsi" w:cstheme="minorHAnsi"/>
              </w:rPr>
              <w:t>aHR</w:t>
            </w:r>
            <w:proofErr w:type="spellEnd"/>
            <w:r w:rsidRPr="00610C3F">
              <w:rPr>
                <w:rFonts w:asciiTheme="minorHAnsi" w:eastAsiaTheme="minorHAnsi" w:hAnsiTheme="minorHAnsi" w:cstheme="minorHAnsi"/>
              </w:rPr>
              <w:t>], 1.62; 95% confidence interval [CI], 1.08-2.43</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IR for all TB: 61.08/100000</w:t>
            </w:r>
          </w:p>
          <w:p w:rsidR="006A2BE0" w:rsidRPr="00610C3F" w:rsidRDefault="006A2BE0" w:rsidP="006A2BE0">
            <w:pPr>
              <w:spacing w:after="0" w:line="240" w:lineRule="auto"/>
              <w:rPr>
                <w:rFonts w:asciiTheme="minorHAnsi" w:eastAsiaTheme="minorHAnsi" w:hAnsiTheme="minorHAnsi" w:cstheme="minorHAnsi"/>
              </w:rPr>
            </w:pP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987693"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0.043</w:t>
            </w:r>
            <w:r w:rsidR="006A2BE0">
              <w:rPr>
                <w:rFonts w:asciiTheme="minorHAnsi" w:eastAsiaTheme="minorHAnsi" w:hAnsiTheme="minorHAnsi" w:cstheme="minorHAnsi"/>
              </w:rPr>
              <w:t xml:space="preserve"> (using IRR</w:t>
            </w:r>
            <w:r>
              <w:rPr>
                <w:rFonts w:asciiTheme="minorHAnsi" w:eastAsiaTheme="minorHAnsi" w:hAnsiTheme="minorHAnsi" w:cstheme="minorHAnsi"/>
              </w:rPr>
              <w:t>, with population data from WB</w:t>
            </w:r>
            <w:r w:rsidR="006A2BE0">
              <w:rPr>
                <w:rFonts w:asciiTheme="minorHAnsi" w:eastAsiaTheme="minorHAnsi" w:hAnsiTheme="minorHAnsi" w:cstheme="minorHAnsi"/>
              </w:rPr>
              <w:t>)</w:t>
            </w:r>
          </w:p>
        </w:tc>
        <w:tc>
          <w:tcPr>
            <w:tcW w:w="142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B3D8A" w:rsidP="006A2BE0">
            <w:pPr>
              <w:spacing w:after="0" w:line="240" w:lineRule="auto"/>
              <w:rPr>
                <w:rFonts w:asciiTheme="minorHAnsi" w:eastAsiaTheme="minorHAnsi" w:hAnsiTheme="minorHAnsi" w:cstheme="minorHAnsi"/>
              </w:rPr>
            </w:pPr>
            <w:r>
              <w:rPr>
                <w:rFonts w:asciiTheme="minorHAnsi" w:eastAsiaTheme="minorHAnsi" w:hAnsiTheme="minorHAnsi" w:cstheme="minorHAnsi"/>
              </w:rPr>
              <w:t xml:space="preserve">Matched cohort IR: </w:t>
            </w:r>
            <w:r w:rsidR="006A2BE0" w:rsidRPr="00610C3F">
              <w:rPr>
                <w:rFonts w:asciiTheme="minorHAnsi" w:eastAsiaTheme="minorHAnsi" w:hAnsiTheme="minorHAnsi" w:cstheme="minorHAnsi"/>
              </w:rPr>
              <w:t>37.81</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National (2010): 54.5</w:t>
            </w:r>
          </w:p>
          <w:p w:rsidR="006A2BE0" w:rsidRPr="00610C3F" w:rsidRDefault="006A2BE0" w:rsidP="006B3D8A">
            <w:pPr>
              <w:spacing w:after="0" w:line="240" w:lineRule="auto"/>
              <w:rPr>
                <w:rFonts w:asciiTheme="minorHAnsi" w:eastAsiaTheme="minorHAnsi" w:hAnsiTheme="minorHAnsi" w:cstheme="minorHAnsi"/>
              </w:rPr>
            </w:pP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 xml:space="preserve"> </w:t>
            </w:r>
            <w:proofErr w:type="gramStart"/>
            <w:r w:rsidRPr="00FD2A30">
              <w:rPr>
                <w:rFonts w:asciiTheme="minorHAnsi" w:eastAsiaTheme="minorHAnsi" w:hAnsiTheme="minorHAnsi" w:cstheme="minorHAnsi"/>
                <w:highlight w:val="yellow"/>
              </w:rPr>
              <w:t>d/w</w:t>
            </w:r>
            <w:proofErr w:type="gramEnd"/>
            <w:r w:rsidRPr="00FD2A30">
              <w:rPr>
                <w:rFonts w:asciiTheme="minorHAnsi" w:eastAsiaTheme="minorHAnsi" w:hAnsiTheme="minorHAnsi" w:cstheme="minorHAnsi"/>
                <w:highlight w:val="yellow"/>
              </w:rPr>
              <w:t xml:space="preserve"> KT</w:t>
            </w:r>
            <w:r w:rsidR="00FD2A30" w:rsidRPr="00FD2A30">
              <w:rPr>
                <w:rFonts w:asciiTheme="minorHAnsi" w:eastAsiaTheme="minorHAnsi" w:hAnsiTheme="minorHAnsi" w:cstheme="minorHAnsi"/>
                <w:highlight w:val="yellow"/>
              </w:rPr>
              <w:t xml:space="preserve">: Can the </w:t>
            </w:r>
            <w:proofErr w:type="spellStart"/>
            <w:r w:rsidR="00FD2A30" w:rsidRPr="00FD2A30">
              <w:rPr>
                <w:rFonts w:asciiTheme="minorHAnsi" w:eastAsiaTheme="minorHAnsi" w:hAnsiTheme="minorHAnsi" w:cstheme="minorHAnsi"/>
                <w:highlight w:val="yellow"/>
              </w:rPr>
              <w:t>aHR</w:t>
            </w:r>
            <w:proofErr w:type="spellEnd"/>
            <w:r w:rsidR="00FD2A30" w:rsidRPr="00FD2A30">
              <w:rPr>
                <w:rFonts w:asciiTheme="minorHAnsi" w:eastAsiaTheme="minorHAnsi" w:hAnsiTheme="minorHAnsi" w:cstheme="minorHAnsi"/>
                <w:highlight w:val="yellow"/>
              </w:rPr>
              <w:t xml:space="preserve"> be used as the estimate of risk in calculating PAR?</w:t>
            </w:r>
          </w:p>
        </w:tc>
      </w:tr>
      <w:tr w:rsidR="006A2BE0" w:rsidRPr="00610C3F" w:rsidTr="002221E4">
        <w:trPr>
          <w:gridAfter w:val="1"/>
          <w:wAfter w:w="101" w:type="dxa"/>
          <w:cantSplit/>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lastRenderedPageBreak/>
              <w:t>Klimuk</w:t>
            </w:r>
            <w:proofErr w:type="spellEnd"/>
            <w:r w:rsidRPr="00610C3F">
              <w:rPr>
                <w:rFonts w:asciiTheme="minorHAnsi" w:eastAsiaTheme="minorHAnsi" w:hAnsiTheme="minorHAnsi" w:cstheme="minorHAnsi"/>
              </w:rPr>
              <w:t xml:space="preserve">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2015</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Belarus</w:t>
            </w:r>
          </w:p>
        </w:tc>
        <w:tc>
          <w:tcPr>
            <w:tcW w:w="102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 xml:space="preserve">Retrospective record review </w:t>
            </w:r>
          </w:p>
        </w:tc>
        <w:tc>
          <w:tcPr>
            <w:tcW w:w="2220"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TB health care facilities in Belarus </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Retrospective record review, sputum smear, culture and drug susceptibility testing, from 2008 - 2012</w:t>
            </w:r>
          </w:p>
        </w:tc>
        <w:tc>
          <w:tcPr>
            <w:tcW w:w="1635" w:type="dxa"/>
            <w:gridSpan w:val="3"/>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213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Pr>
                <w:rFonts w:asciiTheme="minorHAnsi" w:eastAsiaTheme="minorHAnsi" w:hAnsiTheme="minorHAnsi" w:cstheme="minorHAnsi"/>
              </w:rPr>
              <w:t xml:space="preserve">Cases of TB: 116/5441; </w:t>
            </w:r>
            <w:r w:rsidRPr="00610C3F">
              <w:rPr>
                <w:rFonts w:asciiTheme="minorHAnsi" w:eastAsiaTheme="minorHAnsi" w:hAnsiTheme="minorHAnsi" w:cstheme="minorHAnsi"/>
              </w:rPr>
              <w:t>TB incidence: 2012: 349/100000</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B6675E" w:rsidRDefault="006A2BE0" w:rsidP="006A2BE0">
            <w:pPr>
              <w:spacing w:after="0" w:line="240" w:lineRule="exact"/>
              <w:rPr>
                <w:rFonts w:asciiTheme="minorHAnsi" w:eastAsiaTheme="minorHAnsi" w:hAnsiTheme="minorHAnsi" w:cstheme="minorHAnsi"/>
                <w:highlight w:val="yellow"/>
              </w:rPr>
            </w:pPr>
            <w:r w:rsidRPr="00B6675E">
              <w:rPr>
                <w:rFonts w:asciiTheme="minorHAnsi" w:eastAsiaTheme="minorHAnsi" w:hAnsiTheme="minorHAnsi" w:cstheme="minorHAnsi"/>
                <w:highlight w:val="yellow"/>
              </w:rPr>
              <w:t>14.6 (researcher IR)</w:t>
            </w:r>
          </w:p>
          <w:p w:rsidR="006A2BE0" w:rsidRPr="00610C3F" w:rsidRDefault="006A2BE0" w:rsidP="006A2BE0">
            <w:pPr>
              <w:spacing w:after="0" w:line="240" w:lineRule="exact"/>
              <w:rPr>
                <w:rFonts w:asciiTheme="minorHAnsi" w:eastAsiaTheme="minorHAnsi" w:hAnsiTheme="minorHAnsi" w:cstheme="minorHAnsi"/>
              </w:rPr>
            </w:pPr>
            <w:r w:rsidRPr="00B6675E">
              <w:rPr>
                <w:rFonts w:asciiTheme="minorHAnsi" w:eastAsiaTheme="minorHAnsi" w:hAnsiTheme="minorHAnsi" w:cstheme="minorHAnsi"/>
                <w:highlight w:val="yellow"/>
              </w:rPr>
              <w:t>8.9 (WHO IR)</w:t>
            </w:r>
          </w:p>
        </w:tc>
        <w:tc>
          <w:tcPr>
            <w:tcW w:w="142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IR in the general population:</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2012: 40 (author report)</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2012: 64</w:t>
            </w:r>
            <w:r w:rsidR="00747A05">
              <w:rPr>
                <w:rFonts w:asciiTheme="minorHAnsi" w:eastAsiaTheme="minorHAnsi" w:hAnsiTheme="minorHAnsi" w:cstheme="minorHAnsi"/>
              </w:rPr>
              <w:t xml:space="preserve"> (WHO)</w:t>
            </w:r>
            <w:r w:rsidRPr="00610C3F">
              <w:rPr>
                <w:rFonts w:asciiTheme="minorHAnsi" w:eastAsiaTheme="minorHAnsi" w:hAnsiTheme="minorHAnsi" w:cstheme="minorHAnsi"/>
              </w:rPr>
              <w:t>. The to</w:t>
            </w:r>
            <w:r w:rsidR="00AC67E2">
              <w:rPr>
                <w:rFonts w:asciiTheme="minorHAnsi" w:eastAsiaTheme="minorHAnsi" w:hAnsiTheme="minorHAnsi" w:cstheme="minorHAnsi"/>
              </w:rPr>
              <w:t>tal exposed population was 148775</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4A169B"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The researcher report of population IR differs from WHO rate – results in large difference in PAR</w:t>
            </w:r>
          </w:p>
        </w:tc>
      </w:tr>
      <w:tr w:rsidR="006A2BE0" w:rsidRPr="00610C3F" w:rsidTr="002221E4">
        <w:trPr>
          <w:gridAfter w:val="1"/>
          <w:wAfter w:w="101" w:type="dxa"/>
          <w:cantSplit/>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Tudor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2014</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South Africa</w:t>
            </w:r>
          </w:p>
        </w:tc>
        <w:tc>
          <w:tcPr>
            <w:tcW w:w="102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Retrospective cohort</w:t>
            </w:r>
          </w:p>
        </w:tc>
        <w:tc>
          <w:tcPr>
            <w:tcW w:w="2220"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A retrospective cohort study was conducted in three district hospitals</w:t>
            </w:r>
            <w:r>
              <w:rPr>
                <w:rFonts w:asciiTheme="minorHAnsi" w:eastAsiaTheme="minorHAnsi" w:hAnsiTheme="minorHAnsi" w:cstheme="minorHAnsi"/>
              </w:rPr>
              <w:t xml:space="preserve"> </w:t>
            </w:r>
            <w:r w:rsidRPr="00610C3F">
              <w:rPr>
                <w:rFonts w:asciiTheme="minorHAnsi" w:eastAsiaTheme="minorHAnsi" w:hAnsiTheme="minorHAnsi" w:cstheme="minorHAnsi"/>
              </w:rPr>
              <w:t>in KwaZulu-Natal, South Africa</w:t>
            </w:r>
            <w:r w:rsidR="008A6C61">
              <w:rPr>
                <w:rFonts w:asciiTheme="minorHAnsi" w:eastAsiaTheme="minorHAnsi" w:hAnsiTheme="minorHAnsi" w:cstheme="minorHAnsi"/>
              </w:rPr>
              <w:t xml:space="preserve"> with specialized MDR-TB wards</w:t>
            </w:r>
            <w:r w:rsidRPr="00610C3F">
              <w:rPr>
                <w:rFonts w:asciiTheme="minorHAnsi" w:eastAsiaTheme="minorHAnsi" w:hAnsiTheme="minorHAnsi" w:cstheme="minorHAnsi"/>
              </w:rPr>
              <w:t>. Data were abstracted via chart review from occupational health medical records from January 2006 – December 2010</w:t>
            </w:r>
          </w:p>
        </w:tc>
        <w:tc>
          <w:tcPr>
            <w:tcW w:w="1635" w:type="dxa"/>
            <w:gridSpan w:val="3"/>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TB diagnosis based on records captured</w:t>
            </w:r>
          </w:p>
        </w:tc>
        <w:tc>
          <w:tcPr>
            <w:tcW w:w="2130"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6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Cases of TB: 112/1313</w:t>
            </w:r>
          </w:p>
          <w:p w:rsidR="006A2BE0"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PTB: 72 </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The IR for 2010 was 1</w:t>
            </w:r>
            <w:r>
              <w:rPr>
                <w:rFonts w:asciiTheme="minorHAnsi" w:eastAsiaTheme="minorHAnsi" w:hAnsiTheme="minorHAnsi" w:cstheme="minorHAnsi"/>
              </w:rPr>
              <w:t> </w:t>
            </w:r>
            <w:r w:rsidRPr="00610C3F">
              <w:rPr>
                <w:rFonts w:asciiTheme="minorHAnsi" w:eastAsiaTheme="minorHAnsi" w:hAnsiTheme="minorHAnsi" w:cstheme="minorHAnsi"/>
              </w:rPr>
              <w:t>958</w:t>
            </w:r>
            <w:r>
              <w:rPr>
                <w:rFonts w:asciiTheme="minorHAnsi" w:eastAsiaTheme="minorHAnsi" w:hAnsiTheme="minorHAnsi" w:cstheme="minorHAnsi"/>
              </w:rPr>
              <w:t>/100000</w:t>
            </w:r>
            <w:r w:rsidRPr="00610C3F">
              <w:rPr>
                <w:rFonts w:asciiTheme="minorHAnsi" w:eastAsiaTheme="minorHAnsi" w:hAnsiTheme="minorHAnsi" w:cstheme="minorHAnsi"/>
              </w:rPr>
              <w:t>.</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1.3 (WHO)</w:t>
            </w:r>
          </w:p>
          <w:p w:rsidR="006A2BE0" w:rsidRPr="00610C3F" w:rsidRDefault="006A2BE0" w:rsidP="006A2BE0">
            <w:pPr>
              <w:spacing w:after="0" w:line="240" w:lineRule="exact"/>
              <w:rPr>
                <w:rFonts w:asciiTheme="minorHAnsi" w:eastAsiaTheme="minorHAnsi" w:hAnsiTheme="minorHAnsi" w:cstheme="minorHAnsi"/>
              </w:rPr>
            </w:pPr>
            <w:r w:rsidRPr="004E13E7">
              <w:rPr>
                <w:rFonts w:asciiTheme="minorHAnsi" w:eastAsiaTheme="minorHAnsi" w:hAnsiTheme="minorHAnsi" w:cstheme="minorHAnsi"/>
                <w:highlight w:val="yellow"/>
              </w:rPr>
              <w:t>0</w:t>
            </w:r>
            <w:r w:rsidR="008A6C61" w:rsidRPr="004E13E7">
              <w:rPr>
                <w:rFonts w:asciiTheme="minorHAnsi" w:eastAsiaTheme="minorHAnsi" w:hAnsiTheme="minorHAnsi" w:cstheme="minorHAnsi"/>
                <w:highlight w:val="yellow"/>
              </w:rPr>
              <w:t>.8 (Researcher reported IR</w:t>
            </w:r>
            <w:r w:rsidRPr="004E13E7">
              <w:rPr>
                <w:rFonts w:asciiTheme="minorHAnsi" w:eastAsiaTheme="minorHAnsi" w:hAnsiTheme="minorHAnsi" w:cstheme="minorHAnsi"/>
                <w:highlight w:val="yellow"/>
              </w:rPr>
              <w:t>)</w:t>
            </w:r>
          </w:p>
        </w:tc>
        <w:tc>
          <w:tcPr>
            <w:tcW w:w="1426" w:type="dxa"/>
            <w:gridSpan w:val="2"/>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auto"/>
              <w:rPr>
                <w:rFonts w:asciiTheme="minorHAnsi" w:eastAsiaTheme="minorHAnsi" w:hAnsiTheme="minorHAnsi" w:cstheme="minorHAnsi"/>
              </w:rPr>
            </w:pPr>
            <w:r>
              <w:rPr>
                <w:rFonts w:asciiTheme="minorHAnsi" w:eastAsiaTheme="minorHAnsi" w:hAnsiTheme="minorHAnsi" w:cstheme="minorHAnsi"/>
              </w:rPr>
              <w:t>IR (per 100000) r</w:t>
            </w:r>
            <w:r w:rsidRPr="00610C3F">
              <w:rPr>
                <w:rFonts w:asciiTheme="minorHAnsi" w:eastAsiaTheme="minorHAnsi" w:hAnsiTheme="minorHAnsi" w:cstheme="minorHAnsi"/>
              </w:rPr>
              <w:t xml:space="preserve">eported by the authors: </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SA (2011):  981</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KZN (2011): 1142</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WHO</w:t>
            </w:r>
            <w:r>
              <w:rPr>
                <w:rFonts w:asciiTheme="minorHAnsi" w:eastAsiaTheme="minorHAnsi" w:hAnsiTheme="minorHAnsi" w:cstheme="minorHAnsi"/>
              </w:rPr>
              <w:t xml:space="preserve"> </w:t>
            </w:r>
            <w:r w:rsidRPr="00610C3F">
              <w:rPr>
                <w:rFonts w:asciiTheme="minorHAnsi" w:eastAsiaTheme="minorHAnsi" w:hAnsiTheme="minorHAnsi" w:cstheme="minorHAnsi"/>
              </w:rPr>
              <w:t>2010: 948</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The total exposed population: 421 393</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EC2941" w:rsidTr="002221E4">
        <w:trPr>
          <w:gridAfter w:val="1"/>
          <w:wAfter w:w="101" w:type="dxa"/>
          <w:cantSplit/>
          <w:tblHeader/>
        </w:trPr>
        <w:tc>
          <w:tcPr>
            <w:tcW w:w="1696" w:type="dxa"/>
            <w:gridSpan w:val="2"/>
            <w:shd w:val="clear" w:color="auto" w:fill="auto"/>
          </w:tcPr>
          <w:p w:rsidR="006A2BE0" w:rsidRDefault="006A2BE0" w:rsidP="006A2BE0">
            <w:pPr>
              <w:spacing w:after="0" w:line="240" w:lineRule="auto"/>
              <w:rPr>
                <w:rFonts w:asciiTheme="minorHAnsi" w:eastAsiaTheme="minorHAnsi" w:hAnsiTheme="minorHAnsi" w:cstheme="minorHAnsi"/>
                <w:lang w:val="en-ZA"/>
              </w:rPr>
            </w:pPr>
            <w:r>
              <w:rPr>
                <w:rFonts w:asciiTheme="minorHAnsi" w:eastAsiaTheme="minorHAnsi" w:hAnsiTheme="minorHAnsi" w:cstheme="minorHAnsi"/>
                <w:lang w:val="en-ZA"/>
              </w:rPr>
              <w:t>Tam et al., 2006, Hong Kong</w:t>
            </w:r>
          </w:p>
        </w:tc>
        <w:tc>
          <w:tcPr>
            <w:tcW w:w="1020" w:type="dxa"/>
            <w:gridSpan w:val="2"/>
            <w:shd w:val="clear" w:color="auto" w:fill="auto"/>
          </w:tcPr>
          <w:p w:rsidR="006A2BE0"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National Registry Records Review</w:t>
            </w:r>
          </w:p>
        </w:tc>
        <w:tc>
          <w:tcPr>
            <w:tcW w:w="2220" w:type="dxa"/>
            <w:shd w:val="clear" w:color="auto" w:fill="auto"/>
          </w:tcPr>
          <w:p w:rsidR="006A2BE0" w:rsidRPr="00686543" w:rsidRDefault="006A2BE0" w:rsidP="006A2BE0">
            <w:pPr>
              <w:autoSpaceDE w:val="0"/>
              <w:autoSpaceDN w:val="0"/>
              <w:adjustRightInd w:val="0"/>
              <w:spacing w:after="0" w:line="240" w:lineRule="auto"/>
              <w:rPr>
                <w:rFonts w:asciiTheme="minorHAnsi" w:eastAsiaTheme="minorHAnsi" w:hAnsiTheme="minorHAnsi" w:cstheme="minorHAnsi"/>
                <w:bCs/>
                <w:szCs w:val="19"/>
                <w:lang w:val="en-ZA"/>
              </w:rPr>
            </w:pPr>
            <w:r w:rsidRPr="00686543">
              <w:rPr>
                <w:rFonts w:asciiTheme="minorHAnsi" w:eastAsiaTheme="minorHAnsi" w:hAnsiTheme="minorHAnsi" w:cstheme="minorHAnsi"/>
                <w:bCs/>
                <w:szCs w:val="19"/>
                <w:lang w:val="en-ZA"/>
              </w:rPr>
              <w:t>surveillance data of the Labour Department,</w:t>
            </w:r>
          </w:p>
          <w:p w:rsidR="006A2BE0" w:rsidRPr="00686543" w:rsidRDefault="006A2BE0" w:rsidP="006A2BE0">
            <w:pPr>
              <w:autoSpaceDE w:val="0"/>
              <w:autoSpaceDN w:val="0"/>
              <w:adjustRightInd w:val="0"/>
              <w:spacing w:after="0" w:line="240" w:lineRule="auto"/>
              <w:rPr>
                <w:rFonts w:asciiTheme="minorHAnsi" w:eastAsiaTheme="minorHAnsi" w:hAnsiTheme="minorHAnsi" w:cstheme="minorHAnsi"/>
                <w:bCs/>
                <w:szCs w:val="19"/>
                <w:lang w:val="en-ZA"/>
              </w:rPr>
            </w:pPr>
            <w:r w:rsidRPr="00686543">
              <w:rPr>
                <w:rFonts w:asciiTheme="minorHAnsi" w:eastAsiaTheme="minorHAnsi" w:hAnsiTheme="minorHAnsi" w:cstheme="minorHAnsi"/>
                <w:bCs/>
                <w:szCs w:val="19"/>
                <w:lang w:val="en-ZA"/>
              </w:rPr>
              <w:t>30 to 42 cases of occupation-related TB were notified each</w:t>
            </w:r>
          </w:p>
          <w:p w:rsidR="006A2BE0" w:rsidRPr="00686543" w:rsidRDefault="006A2BE0" w:rsidP="006A2BE0">
            <w:pPr>
              <w:autoSpaceDE w:val="0"/>
              <w:autoSpaceDN w:val="0"/>
              <w:adjustRightInd w:val="0"/>
              <w:spacing w:after="0" w:line="240" w:lineRule="auto"/>
              <w:rPr>
                <w:rFonts w:asciiTheme="minorHAnsi" w:eastAsiaTheme="minorHAnsi" w:hAnsiTheme="minorHAnsi" w:cstheme="minorHAnsi"/>
                <w:bCs/>
                <w:szCs w:val="19"/>
                <w:lang w:val="en-ZA"/>
              </w:rPr>
            </w:pPr>
            <w:proofErr w:type="gramStart"/>
            <w:r w:rsidRPr="00686543">
              <w:rPr>
                <w:rFonts w:asciiTheme="minorHAnsi" w:eastAsiaTheme="minorHAnsi" w:hAnsiTheme="minorHAnsi" w:cstheme="minorHAnsi"/>
                <w:bCs/>
                <w:szCs w:val="19"/>
                <w:lang w:val="en-ZA"/>
              </w:rPr>
              <w:t>year</w:t>
            </w:r>
            <w:proofErr w:type="gramEnd"/>
            <w:r w:rsidRPr="00686543">
              <w:rPr>
                <w:rFonts w:asciiTheme="minorHAnsi" w:eastAsiaTheme="minorHAnsi" w:hAnsiTheme="minorHAnsi" w:cstheme="minorHAnsi"/>
                <w:bCs/>
                <w:szCs w:val="19"/>
                <w:lang w:val="en-ZA"/>
              </w:rPr>
              <w:t xml:space="preserve"> during the period 2001 to 2005.</w:t>
            </w:r>
            <w:r>
              <w:rPr>
                <w:rFonts w:asciiTheme="minorHAnsi" w:eastAsiaTheme="minorHAnsi" w:hAnsiTheme="minorHAnsi" w:cstheme="minorHAnsi"/>
                <w:bCs/>
                <w:szCs w:val="19"/>
                <w:lang w:val="en-ZA"/>
              </w:rPr>
              <w:t xml:space="preserve"> </w:t>
            </w:r>
            <w:r w:rsidRPr="00686543">
              <w:rPr>
                <w:rFonts w:asciiTheme="minorHAnsi" w:eastAsiaTheme="minorHAnsi" w:hAnsiTheme="minorHAnsi" w:cstheme="minorHAnsi"/>
                <w:bCs/>
                <w:szCs w:val="19"/>
                <w:lang w:val="en-ZA"/>
              </w:rPr>
              <w:t>141 cases of occupational TB in a</w:t>
            </w:r>
          </w:p>
          <w:p w:rsidR="006A2BE0" w:rsidRPr="00686543" w:rsidRDefault="006A2BE0" w:rsidP="00850276">
            <w:pPr>
              <w:autoSpaceDE w:val="0"/>
              <w:autoSpaceDN w:val="0"/>
              <w:adjustRightInd w:val="0"/>
              <w:spacing w:after="0" w:line="240" w:lineRule="auto"/>
              <w:rPr>
                <w:rFonts w:asciiTheme="minorHAnsi" w:eastAsiaTheme="minorHAnsi" w:hAnsiTheme="minorHAnsi" w:cstheme="minorHAnsi"/>
                <w:bCs/>
                <w:szCs w:val="19"/>
                <w:lang w:val="en-ZA"/>
              </w:rPr>
            </w:pPr>
            <w:r w:rsidRPr="00686543">
              <w:rPr>
                <w:rFonts w:asciiTheme="minorHAnsi" w:eastAsiaTheme="minorHAnsi" w:hAnsiTheme="minorHAnsi" w:cstheme="minorHAnsi"/>
                <w:bCs/>
                <w:szCs w:val="19"/>
                <w:lang w:val="en-ZA"/>
              </w:rPr>
              <w:t>combined peri</w:t>
            </w:r>
            <w:r w:rsidR="00850276">
              <w:rPr>
                <w:rFonts w:asciiTheme="minorHAnsi" w:eastAsiaTheme="minorHAnsi" w:hAnsiTheme="minorHAnsi" w:cstheme="minorHAnsi"/>
                <w:bCs/>
                <w:szCs w:val="19"/>
                <w:lang w:val="en-ZA"/>
              </w:rPr>
              <w:t>od of 5 years</w:t>
            </w:r>
          </w:p>
        </w:tc>
        <w:tc>
          <w:tcPr>
            <w:tcW w:w="1635"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c>
          <w:tcPr>
            <w:tcW w:w="2130" w:type="dxa"/>
            <w:gridSpan w:val="2"/>
            <w:shd w:val="clear" w:color="auto" w:fill="auto"/>
          </w:tcPr>
          <w:p w:rsidR="006A2BE0" w:rsidRDefault="006A2BE0" w:rsidP="006A2BE0">
            <w:pPr>
              <w:autoSpaceDE w:val="0"/>
              <w:autoSpaceDN w:val="0"/>
              <w:adjustRightInd w:val="0"/>
              <w:spacing w:after="0" w:line="240" w:lineRule="auto"/>
              <w:rPr>
                <w:rFonts w:asciiTheme="minorHAnsi" w:eastAsiaTheme="minorHAnsi" w:hAnsiTheme="minorHAnsi" w:cstheme="minorHAnsi"/>
              </w:rPr>
            </w:pPr>
          </w:p>
        </w:tc>
        <w:tc>
          <w:tcPr>
            <w:tcW w:w="1667" w:type="dxa"/>
            <w:gridSpan w:val="2"/>
            <w:shd w:val="clear" w:color="auto" w:fill="auto"/>
          </w:tcPr>
          <w:p w:rsidR="006A2BE0" w:rsidRPr="00EC2941" w:rsidRDefault="006A2BE0" w:rsidP="006A2BE0">
            <w:pPr>
              <w:spacing w:after="0" w:line="240" w:lineRule="auto"/>
              <w:rPr>
                <w:rFonts w:asciiTheme="minorHAnsi" w:eastAsiaTheme="minorHAnsi" w:hAnsiTheme="minorHAnsi" w:cstheme="minorHAnsi"/>
                <w:lang w:val="en-ZA"/>
              </w:rPr>
            </w:pPr>
            <w:r w:rsidRPr="005021D3">
              <w:rPr>
                <w:rFonts w:asciiTheme="minorHAnsi" w:eastAsiaTheme="minorHAnsi" w:hAnsiTheme="minorHAnsi" w:cstheme="minorHAnsi"/>
                <w:lang w:val="en-ZA"/>
              </w:rPr>
              <w:t>48.7 per 100 000 population</w:t>
            </w:r>
          </w:p>
        </w:tc>
        <w:tc>
          <w:tcPr>
            <w:tcW w:w="1297" w:type="dxa"/>
            <w:gridSpan w:val="2"/>
            <w:shd w:val="clear" w:color="auto" w:fill="auto"/>
          </w:tcPr>
          <w:p w:rsidR="006A2BE0" w:rsidRPr="000F693B" w:rsidRDefault="006A2BE0" w:rsidP="006A2BE0">
            <w:pPr>
              <w:spacing w:after="0" w:line="240" w:lineRule="auto"/>
              <w:rPr>
                <w:rFonts w:eastAsia="Times New Roman" w:cs="Calibri"/>
                <w:color w:val="000000"/>
                <w:lang w:val="en-ZA" w:eastAsia="en-ZA"/>
              </w:rPr>
            </w:pPr>
            <w:r>
              <w:rPr>
                <w:rFonts w:eastAsia="Times New Roman" w:cs="Calibri"/>
                <w:color w:val="000000"/>
                <w:lang w:val="en-ZA" w:eastAsia="en-ZA"/>
              </w:rPr>
              <w:t>-0.54</w:t>
            </w:r>
          </w:p>
        </w:tc>
        <w:tc>
          <w:tcPr>
            <w:tcW w:w="1426" w:type="dxa"/>
            <w:gridSpan w:val="2"/>
          </w:tcPr>
          <w:p w:rsidR="006A2BE0" w:rsidRPr="00EC2941" w:rsidRDefault="006A2BE0" w:rsidP="006A2BE0">
            <w:pPr>
              <w:spacing w:after="0" w:line="240" w:lineRule="exact"/>
              <w:rPr>
                <w:rFonts w:asciiTheme="minorHAnsi" w:eastAsiaTheme="minorHAnsi" w:hAnsiTheme="minorHAnsi" w:cstheme="minorHAnsi"/>
              </w:rPr>
            </w:pPr>
            <w:r w:rsidRPr="00850276">
              <w:rPr>
                <w:rFonts w:asciiTheme="minorHAnsi" w:eastAsiaTheme="minorHAnsi" w:hAnsiTheme="minorHAnsi" w:cstheme="minorHAnsi"/>
              </w:rPr>
              <w:t>Using WB data for unexposed population (4841010), researcher report of 57869 population of HCWs</w:t>
            </w:r>
          </w:p>
        </w:tc>
        <w:tc>
          <w:tcPr>
            <w:tcW w:w="1646" w:type="dxa"/>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lastRenderedPageBreak/>
              <w:t>Toms et al;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2014</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 xml:space="preserve">Australia </w:t>
            </w:r>
          </w:p>
          <w:p w:rsidR="006A2BE0" w:rsidRPr="00610C3F" w:rsidRDefault="006A2BE0" w:rsidP="006A2BE0">
            <w:pPr>
              <w:spacing w:after="0" w:line="240" w:lineRule="auto"/>
              <w:rPr>
                <w:rFonts w:asciiTheme="minorHAnsi" w:eastAsiaTheme="minorHAnsi" w:hAnsiTheme="minorHAnsi" w:cstheme="minorHAnsi"/>
              </w:rPr>
            </w:pP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National database review</w:t>
            </w:r>
          </w:p>
        </w:tc>
        <w:tc>
          <w:tcPr>
            <w:tcW w:w="2220" w:type="dxa"/>
            <w:shd w:val="clear" w:color="auto" w:fill="auto"/>
          </w:tcPr>
          <w:p w:rsidR="006A2BE0" w:rsidRPr="00610C3F" w:rsidRDefault="00F61B5A" w:rsidP="006A2BE0">
            <w:pPr>
              <w:spacing w:after="0" w:line="240" w:lineRule="auto"/>
              <w:rPr>
                <w:rFonts w:asciiTheme="minorHAnsi" w:eastAsiaTheme="minorHAnsi" w:hAnsiTheme="minorHAnsi" w:cstheme="minorHAnsi"/>
              </w:rPr>
            </w:pPr>
            <w:r>
              <w:rPr>
                <w:rFonts w:asciiTheme="minorHAnsi" w:eastAsiaTheme="minorHAnsi" w:hAnsiTheme="minorHAnsi" w:cstheme="minorHAnsi"/>
              </w:rPr>
              <w:t xml:space="preserve">Data for </w:t>
            </w:r>
            <w:r w:rsidR="006A2BE0" w:rsidRPr="00610C3F">
              <w:rPr>
                <w:rFonts w:asciiTheme="minorHAnsi" w:eastAsiaTheme="minorHAnsi" w:hAnsiTheme="minorHAnsi" w:cstheme="minorHAnsi"/>
              </w:rPr>
              <w:t>2013</w:t>
            </w:r>
            <w:r>
              <w:rPr>
                <w:rFonts w:asciiTheme="minorHAnsi" w:eastAsiaTheme="minorHAnsi" w:hAnsiTheme="minorHAnsi" w:cstheme="minorHAnsi"/>
              </w:rPr>
              <w:t xml:space="preserve"> were reviewed</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2130"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
        </w:tc>
        <w:tc>
          <w:tcPr>
            <w:tcW w:w="1667"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color w:val="000000"/>
              </w:rPr>
              <w:t xml:space="preserve">77 </w:t>
            </w:r>
            <w:r w:rsidR="00F61B5A">
              <w:rPr>
                <w:rFonts w:asciiTheme="minorHAnsi" w:eastAsiaTheme="minorHAnsi" w:hAnsiTheme="minorHAnsi" w:cstheme="minorHAnsi"/>
                <w:color w:val="000000"/>
              </w:rPr>
              <w:t xml:space="preserve">cases of TB </w:t>
            </w:r>
            <w:r w:rsidRPr="00610C3F">
              <w:rPr>
                <w:rFonts w:asciiTheme="minorHAnsi" w:eastAsiaTheme="minorHAnsi" w:hAnsiTheme="minorHAnsi" w:cstheme="minorHAnsi"/>
                <w:color w:val="000000"/>
              </w:rPr>
              <w:t>in 2013 were reported in people who were currently or had previously worked in a health care setting</w:t>
            </w:r>
            <w:r w:rsidR="00F61B5A">
              <w:rPr>
                <w:rFonts w:asciiTheme="minorHAnsi" w:eastAsiaTheme="minorHAnsi" w:hAnsiTheme="minorHAnsi" w:cstheme="minorHAnsi"/>
                <w:color w:val="000000"/>
              </w:rPr>
              <w:t xml:space="preserve"> in the past 12 months</w:t>
            </w:r>
            <w:r>
              <w:rPr>
                <w:rFonts w:asciiTheme="minorHAnsi" w:eastAsiaTheme="minorHAnsi" w:hAnsiTheme="minorHAnsi" w:cstheme="minorHAnsi"/>
                <w:color w:val="000000"/>
              </w:rPr>
              <w:t xml:space="preserve">. </w:t>
            </w:r>
          </w:p>
        </w:tc>
        <w:tc>
          <w:tcPr>
            <w:tcW w:w="1297"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0.12</w:t>
            </w:r>
          </w:p>
        </w:tc>
        <w:tc>
          <w:tcPr>
            <w:tcW w:w="1426" w:type="dxa"/>
            <w:gridSpan w:val="2"/>
            <w:shd w:val="clear" w:color="auto" w:fill="auto"/>
          </w:tcPr>
          <w:p w:rsidR="006A2BE0" w:rsidRPr="00610C3F" w:rsidRDefault="006A2BE0" w:rsidP="00F61B5A">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The IR in the general population for 2013: 6.2. The total exposed population in 2013: 417346</w:t>
            </w: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r>
      <w:tr w:rsidR="006A2BE0" w:rsidRPr="00610C3F" w:rsidTr="002221E4">
        <w:trPr>
          <w:gridAfter w:val="1"/>
          <w:wAfter w:w="101" w:type="dxa"/>
          <w:cantSplit/>
          <w:tblHeader/>
        </w:trPr>
        <w:tc>
          <w:tcPr>
            <w:tcW w:w="14737" w:type="dxa"/>
            <w:gridSpan w:val="17"/>
            <w:shd w:val="clear" w:color="auto" w:fill="00B0F0"/>
          </w:tcPr>
          <w:p w:rsidR="006A2BE0" w:rsidRPr="00781346" w:rsidRDefault="006A2BE0" w:rsidP="006A2BE0">
            <w:pPr>
              <w:spacing w:after="0" w:line="240" w:lineRule="exact"/>
              <w:rPr>
                <w:rFonts w:asciiTheme="minorHAnsi" w:eastAsiaTheme="minorHAnsi" w:hAnsiTheme="minorHAnsi" w:cstheme="minorHAnsi"/>
                <w:b/>
              </w:rPr>
            </w:pPr>
            <w:r>
              <w:rPr>
                <w:rFonts w:asciiTheme="minorHAnsi" w:eastAsiaTheme="minorHAnsi" w:hAnsiTheme="minorHAnsi" w:cstheme="minorHAnsi"/>
                <w:b/>
              </w:rPr>
              <w:t>Health Care Workers (Case-Control)</w:t>
            </w:r>
          </w:p>
        </w:tc>
      </w:tr>
      <w:tr w:rsidR="006A2BE0" w:rsidRPr="00610C3F" w:rsidTr="002221E4">
        <w:trPr>
          <w:gridAfter w:val="1"/>
          <w:wAfter w:w="101" w:type="dxa"/>
          <w:cantSplit/>
          <w:tblHeader/>
        </w:trPr>
        <w:tc>
          <w:tcPr>
            <w:tcW w:w="1696"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roofErr w:type="spellStart"/>
            <w:r w:rsidRPr="00610C3F">
              <w:rPr>
                <w:rFonts w:asciiTheme="minorHAnsi" w:eastAsiaTheme="minorHAnsi" w:hAnsiTheme="minorHAnsi" w:cstheme="minorHAnsi"/>
              </w:rPr>
              <w:t>Rosenman</w:t>
            </w:r>
            <w:proofErr w:type="spellEnd"/>
            <w:r w:rsidRPr="00610C3F">
              <w:rPr>
                <w:rFonts w:asciiTheme="minorHAnsi" w:eastAsiaTheme="minorHAnsi" w:hAnsiTheme="minorHAnsi" w:cstheme="minorHAnsi"/>
              </w:rPr>
              <w:t xml:space="preserve"> and Hall</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1996</w:t>
            </w:r>
          </w:p>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New Jersey</w:t>
            </w:r>
          </w:p>
        </w:tc>
        <w:tc>
          <w:tcPr>
            <w:tcW w:w="1020"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Population based Case Control study</w:t>
            </w:r>
          </w:p>
        </w:tc>
        <w:tc>
          <w:tcPr>
            <w:tcW w:w="2220"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New TB cases selected from New Jersey TB register 149 cases selected with 290 referents from previous cancer epidemiological studies</w:t>
            </w:r>
          </w:p>
        </w:tc>
        <w:tc>
          <w:tcPr>
            <w:tcW w:w="1635" w:type="dxa"/>
            <w:gridSpan w:val="3"/>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TB based on bacteriological or treatment reporting.</w:t>
            </w:r>
          </w:p>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HIV + and foreign born cases were excluded.</w:t>
            </w:r>
          </w:p>
        </w:tc>
        <w:tc>
          <w:tcPr>
            <w:tcW w:w="2130"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p>
        </w:tc>
        <w:tc>
          <w:tcPr>
            <w:tcW w:w="1667" w:type="dxa"/>
            <w:gridSpan w:val="2"/>
            <w:shd w:val="clear" w:color="auto" w:fill="auto"/>
          </w:tcPr>
          <w:p w:rsidR="006A2BE0" w:rsidRPr="00610C3F" w:rsidRDefault="006A2BE0" w:rsidP="006A2BE0">
            <w:pPr>
              <w:spacing w:after="0" w:line="240" w:lineRule="auto"/>
              <w:rPr>
                <w:rFonts w:asciiTheme="minorHAnsi" w:eastAsiaTheme="minorHAnsi" w:hAnsiTheme="minorHAnsi" w:cstheme="minorHAnsi"/>
              </w:rPr>
            </w:pPr>
            <w:r w:rsidRPr="00610C3F">
              <w:rPr>
                <w:rFonts w:asciiTheme="minorHAnsi" w:eastAsiaTheme="minorHAnsi" w:hAnsiTheme="minorHAnsi" w:cstheme="minorHAnsi"/>
              </w:rPr>
              <w:t>hospitals (OR= 2.77, 95% CL 1.35-5.70), adjusted for living with TB contact</w:t>
            </w:r>
          </w:p>
        </w:tc>
        <w:tc>
          <w:tcPr>
            <w:tcW w:w="1297"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8.2</w:t>
            </w:r>
          </w:p>
        </w:tc>
        <w:tc>
          <w:tcPr>
            <w:tcW w:w="1426" w:type="dxa"/>
            <w:gridSpan w:val="2"/>
            <w:shd w:val="clear" w:color="auto" w:fill="auto"/>
          </w:tcPr>
          <w:p w:rsidR="006A2BE0" w:rsidRPr="00610C3F" w:rsidRDefault="006A2BE0" w:rsidP="006A2BE0">
            <w:pPr>
              <w:spacing w:after="0" w:line="240" w:lineRule="exact"/>
              <w:rPr>
                <w:rFonts w:asciiTheme="minorHAnsi" w:eastAsiaTheme="minorHAnsi" w:hAnsiTheme="minorHAnsi" w:cstheme="minorHAnsi"/>
              </w:rPr>
            </w:pPr>
          </w:p>
        </w:tc>
        <w:tc>
          <w:tcPr>
            <w:tcW w:w="1646" w:type="dxa"/>
            <w:shd w:val="clear" w:color="auto" w:fill="auto"/>
          </w:tcPr>
          <w:p w:rsidR="006A2BE0" w:rsidRPr="00610C3F" w:rsidRDefault="006A2BE0" w:rsidP="006A2BE0">
            <w:pPr>
              <w:spacing w:after="0" w:line="240" w:lineRule="exact"/>
              <w:rPr>
                <w:rFonts w:asciiTheme="minorHAnsi" w:eastAsiaTheme="minorHAnsi" w:hAnsiTheme="minorHAnsi" w:cstheme="minorHAnsi"/>
              </w:rPr>
            </w:pPr>
            <w:r w:rsidRPr="00610C3F">
              <w:rPr>
                <w:rFonts w:asciiTheme="minorHAnsi" w:eastAsiaTheme="minorHAnsi" w:hAnsiTheme="minorHAnsi" w:cstheme="minorHAnsi"/>
              </w:rPr>
              <w:t xml:space="preserve">Dated study, but being population based and adjusting for key risk factors, this study provided good data for calculation of PAR. </w:t>
            </w:r>
          </w:p>
        </w:tc>
      </w:tr>
      <w:tr w:rsidR="006A2BE0" w:rsidRPr="00610C3F" w:rsidTr="004E4B8E">
        <w:trPr>
          <w:gridAfter w:val="1"/>
          <w:wAfter w:w="101" w:type="dxa"/>
          <w:cantSplit/>
          <w:tblHeader/>
        </w:trPr>
        <w:tc>
          <w:tcPr>
            <w:tcW w:w="14737" w:type="dxa"/>
            <w:gridSpan w:val="17"/>
            <w:shd w:val="clear" w:color="auto" w:fill="00B0F0"/>
          </w:tcPr>
          <w:p w:rsidR="006A2BE0" w:rsidRPr="00781346" w:rsidRDefault="006A2BE0" w:rsidP="006A2BE0">
            <w:pPr>
              <w:spacing w:after="0" w:line="240" w:lineRule="exact"/>
              <w:rPr>
                <w:rFonts w:asciiTheme="minorHAnsi" w:eastAsiaTheme="minorHAnsi" w:hAnsiTheme="minorHAnsi" w:cstheme="minorHAnsi"/>
                <w:b/>
              </w:rPr>
            </w:pPr>
            <w:r>
              <w:rPr>
                <w:rFonts w:asciiTheme="minorHAnsi" w:eastAsiaTheme="minorHAnsi" w:hAnsiTheme="minorHAnsi" w:cstheme="minorHAnsi"/>
                <w:b/>
              </w:rPr>
              <w:t>Other Workers/Exposures (Case-Control)</w:t>
            </w:r>
          </w:p>
        </w:tc>
      </w:tr>
      <w:tr w:rsidR="006A2BE0" w:rsidRPr="00EC2941" w:rsidTr="002221E4">
        <w:trPr>
          <w:cantSplit/>
          <w:tblHeader/>
        </w:trPr>
        <w:tc>
          <w:tcPr>
            <w:tcW w:w="1649" w:type="dxa"/>
            <w:shd w:val="clear" w:color="auto" w:fill="auto"/>
          </w:tcPr>
          <w:p w:rsidR="006A2BE0" w:rsidRPr="00EC2941" w:rsidRDefault="006A2BE0" w:rsidP="006A2BE0">
            <w:pPr>
              <w:spacing w:after="0" w:line="240" w:lineRule="auto"/>
              <w:rPr>
                <w:rFonts w:asciiTheme="minorHAnsi" w:eastAsiaTheme="minorHAnsi" w:hAnsiTheme="minorHAnsi" w:cstheme="minorHAnsi"/>
              </w:rPr>
            </w:pPr>
            <w:proofErr w:type="spellStart"/>
            <w:r w:rsidRPr="00EC2941">
              <w:rPr>
                <w:rFonts w:asciiTheme="minorHAnsi" w:eastAsiaTheme="minorHAnsi" w:hAnsiTheme="minorHAnsi" w:cstheme="minorHAnsi"/>
              </w:rPr>
              <w:t>Odone</w:t>
            </w:r>
            <w:proofErr w:type="spellEnd"/>
            <w:r w:rsidRPr="00EC2941">
              <w:rPr>
                <w:rFonts w:asciiTheme="minorHAnsi" w:eastAsiaTheme="minorHAnsi" w:hAnsiTheme="minorHAnsi" w:cstheme="minorHAnsi"/>
              </w:rPr>
              <w:t xml:space="preserve"> et al</w:t>
            </w:r>
          </w:p>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2013</w:t>
            </w:r>
          </w:p>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Malawi</w:t>
            </w:r>
          </w:p>
        </w:tc>
        <w:tc>
          <w:tcPr>
            <w:tcW w:w="1031"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Population based case control study</w:t>
            </w:r>
          </w:p>
        </w:tc>
        <w:tc>
          <w:tcPr>
            <w:tcW w:w="2277"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 xml:space="preserve">1707 cases and 2678 controls from the </w:t>
            </w:r>
            <w:proofErr w:type="spellStart"/>
            <w:r w:rsidRPr="00EC2941">
              <w:rPr>
                <w:rFonts w:asciiTheme="minorHAnsi" w:eastAsiaTheme="minorHAnsi" w:hAnsiTheme="minorHAnsi" w:cstheme="minorHAnsi"/>
              </w:rPr>
              <w:t>Karonga</w:t>
            </w:r>
            <w:proofErr w:type="spellEnd"/>
            <w:r w:rsidRPr="00EC2941">
              <w:rPr>
                <w:rFonts w:asciiTheme="minorHAnsi" w:eastAsiaTheme="minorHAnsi" w:hAnsiTheme="minorHAnsi" w:cstheme="minorHAnsi"/>
              </w:rPr>
              <w:t xml:space="preserve"> District in Malawi were selected during the 1997-2010 period</w:t>
            </w:r>
          </w:p>
        </w:tc>
        <w:tc>
          <w:tcPr>
            <w:tcW w:w="1559" w:type="dxa"/>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New cases of adult laboratory confirmed TB were selected, with frequency matched age, sex and area community selected controls. Risk estimates were adjusted for sex, age, calendar period and area.</w:t>
            </w:r>
          </w:p>
        </w:tc>
        <w:tc>
          <w:tcPr>
            <w:tcW w:w="2126"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c>
          <w:tcPr>
            <w:tcW w:w="1701" w:type="dxa"/>
            <w:gridSpan w:val="2"/>
            <w:shd w:val="clear" w:color="auto" w:fill="auto"/>
          </w:tcPr>
          <w:p w:rsidR="006A2BE0" w:rsidRDefault="006A2BE0" w:rsidP="006A2BE0">
            <w:pPr>
              <w:autoSpaceDE w:val="0"/>
              <w:autoSpaceDN w:val="0"/>
              <w:adjustRightInd w:val="0"/>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employed in small businesses/trade/manual work (OR=1.90, 95%CI: 1.50-2.41)</w:t>
            </w:r>
          </w:p>
          <w:p w:rsidR="006A2BE0" w:rsidRPr="00EC2941" w:rsidRDefault="006A2BE0" w:rsidP="006A2BE0">
            <w:pPr>
              <w:autoSpaceDE w:val="0"/>
              <w:autoSpaceDN w:val="0"/>
              <w:adjustRightInd w:val="0"/>
              <w:spacing w:after="0" w:line="240" w:lineRule="auto"/>
              <w:rPr>
                <w:rFonts w:asciiTheme="minorHAnsi" w:eastAsiaTheme="minorHAnsi" w:hAnsiTheme="minorHAnsi" w:cstheme="minorHAnsi"/>
              </w:rPr>
            </w:pPr>
            <w:proofErr w:type="gramStart"/>
            <w:r w:rsidRPr="00EC2941">
              <w:rPr>
                <w:rFonts w:asciiTheme="minorHAnsi" w:eastAsiaTheme="minorHAnsi" w:hAnsiTheme="minorHAnsi" w:cstheme="minorHAnsi"/>
              </w:rPr>
              <w:t>salaried/employed</w:t>
            </w:r>
            <w:proofErr w:type="gramEnd"/>
            <w:r w:rsidRPr="00EC2941">
              <w:rPr>
                <w:rFonts w:asciiTheme="minorHAnsi" w:eastAsiaTheme="minorHAnsi" w:hAnsiTheme="minorHAnsi" w:cstheme="minorHAnsi"/>
              </w:rPr>
              <w:t xml:space="preserve"> in large businesses (OR=1.94, 95%CI:1.46-2.59) compared to subsistence farming. </w:t>
            </w:r>
            <w:r>
              <w:rPr>
                <w:rFonts w:asciiTheme="minorHAnsi" w:eastAsiaTheme="minorHAnsi" w:hAnsiTheme="minorHAnsi" w:cstheme="minorHAnsi"/>
              </w:rPr>
              <w:t>Adjusted for HIV</w:t>
            </w:r>
          </w:p>
        </w:tc>
        <w:tc>
          <w:tcPr>
            <w:tcW w:w="1276" w:type="dxa"/>
            <w:gridSpan w:val="2"/>
            <w:shd w:val="clear" w:color="auto" w:fill="auto"/>
          </w:tcPr>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 xml:space="preserve">small businesses/ trade/ manual work: </w:t>
            </w:r>
            <w:r>
              <w:rPr>
                <w:rFonts w:asciiTheme="minorHAnsi" w:eastAsiaTheme="minorHAnsi" w:hAnsiTheme="minorHAnsi" w:cstheme="minorHAnsi"/>
              </w:rPr>
              <w:t>6.5</w:t>
            </w:r>
          </w:p>
          <w:p w:rsidR="006A2BE0" w:rsidRPr="00EC2941" w:rsidRDefault="006A2BE0" w:rsidP="006A2BE0">
            <w:pPr>
              <w:spacing w:after="0" w:line="240" w:lineRule="auto"/>
              <w:rPr>
                <w:rFonts w:asciiTheme="minorHAnsi" w:eastAsiaTheme="minorHAnsi" w:hAnsiTheme="minorHAnsi" w:cstheme="minorHAnsi"/>
              </w:rPr>
            </w:pPr>
          </w:p>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being salaried/ employed in large businesses:</w:t>
            </w:r>
          </w:p>
          <w:p w:rsidR="006A2BE0" w:rsidRPr="00EC2941"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5.7</w:t>
            </w:r>
          </w:p>
        </w:tc>
        <w:tc>
          <w:tcPr>
            <w:tcW w:w="1417" w:type="dxa"/>
            <w:gridSpan w:val="2"/>
          </w:tcPr>
          <w:p w:rsidR="006A2BE0" w:rsidRPr="00EC2941" w:rsidRDefault="006A2BE0" w:rsidP="006A2BE0">
            <w:pPr>
              <w:spacing w:after="0" w:line="240" w:lineRule="exact"/>
              <w:rPr>
                <w:rFonts w:asciiTheme="minorHAnsi" w:eastAsiaTheme="minorHAnsi" w:hAnsiTheme="minorHAnsi" w:cstheme="minorHAnsi"/>
              </w:rPr>
            </w:pPr>
          </w:p>
        </w:tc>
        <w:tc>
          <w:tcPr>
            <w:tcW w:w="1802"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While not specific for workplace exposures, the study, with its large sample size, does provide an indication that work itself may present a risk for tuberculosis.</w:t>
            </w:r>
          </w:p>
        </w:tc>
      </w:tr>
      <w:tr w:rsidR="006A2BE0" w:rsidRPr="00EC2941" w:rsidTr="002221E4">
        <w:trPr>
          <w:cantSplit/>
          <w:tblHeader/>
        </w:trPr>
        <w:tc>
          <w:tcPr>
            <w:tcW w:w="1649" w:type="dxa"/>
            <w:shd w:val="clear" w:color="auto" w:fill="auto"/>
          </w:tcPr>
          <w:p w:rsidR="006A2BE0" w:rsidRPr="00EC2941" w:rsidRDefault="006A2BE0" w:rsidP="006A2BE0">
            <w:pPr>
              <w:spacing w:after="0" w:line="240" w:lineRule="auto"/>
              <w:rPr>
                <w:rFonts w:asciiTheme="minorHAnsi" w:eastAsiaTheme="minorHAnsi" w:hAnsiTheme="minorHAnsi" w:cstheme="minorHAnsi"/>
              </w:rPr>
            </w:pPr>
            <w:proofErr w:type="spellStart"/>
            <w:r w:rsidRPr="00EC2941">
              <w:rPr>
                <w:rFonts w:asciiTheme="minorHAnsi" w:eastAsiaTheme="minorHAnsi" w:hAnsiTheme="minorHAnsi" w:cstheme="minorHAnsi"/>
              </w:rPr>
              <w:lastRenderedPageBreak/>
              <w:t>Sacchi</w:t>
            </w:r>
            <w:proofErr w:type="spellEnd"/>
            <w:r w:rsidRPr="00EC2941">
              <w:rPr>
                <w:rFonts w:asciiTheme="minorHAnsi" w:eastAsiaTheme="minorHAnsi" w:hAnsiTheme="minorHAnsi" w:cstheme="minorHAnsi"/>
              </w:rPr>
              <w:t xml:space="preserve"> et al</w:t>
            </w:r>
          </w:p>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2013</w:t>
            </w:r>
          </w:p>
          <w:p w:rsidR="006A2BE0" w:rsidRPr="00EC2941" w:rsidRDefault="006A2BE0" w:rsidP="006A2BE0">
            <w:pPr>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Brazil</w:t>
            </w:r>
          </w:p>
          <w:p w:rsidR="006A2BE0" w:rsidRPr="00EC2941" w:rsidRDefault="006A2BE0" w:rsidP="006A2BE0">
            <w:pPr>
              <w:spacing w:after="0" w:line="240" w:lineRule="auto"/>
              <w:rPr>
                <w:rFonts w:asciiTheme="minorHAnsi" w:eastAsiaTheme="minorHAnsi" w:hAnsiTheme="minorHAnsi" w:cstheme="minorHAnsi"/>
              </w:rPr>
            </w:pPr>
          </w:p>
        </w:tc>
        <w:tc>
          <w:tcPr>
            <w:tcW w:w="1031"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 xml:space="preserve">Population based case-control study. </w:t>
            </w:r>
          </w:p>
        </w:tc>
        <w:tc>
          <w:tcPr>
            <w:tcW w:w="2277"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 xml:space="preserve">63 cases and 126 controls identified in this study among an indigenous population between June 2009 and August 2011 in </w:t>
            </w:r>
            <w:proofErr w:type="spellStart"/>
            <w:r w:rsidRPr="00EC2941">
              <w:rPr>
                <w:rFonts w:asciiTheme="minorHAnsi" w:eastAsiaTheme="minorHAnsi" w:hAnsiTheme="minorHAnsi" w:cstheme="minorHAnsi"/>
              </w:rPr>
              <w:t>Dourados</w:t>
            </w:r>
            <w:proofErr w:type="spellEnd"/>
            <w:r w:rsidRPr="00EC2941">
              <w:rPr>
                <w:rFonts w:asciiTheme="minorHAnsi" w:eastAsiaTheme="minorHAnsi" w:hAnsiTheme="minorHAnsi" w:cstheme="minorHAnsi"/>
              </w:rPr>
              <w:t>, Brazil.</w:t>
            </w:r>
          </w:p>
        </w:tc>
        <w:tc>
          <w:tcPr>
            <w:tcW w:w="1559" w:type="dxa"/>
            <w:shd w:val="clear" w:color="auto" w:fill="auto"/>
          </w:tcPr>
          <w:p w:rsidR="006A2BE0"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TB cases were obtained from the national disease surveillance programme, and paired with two controls, matched by age and location</w:t>
            </w:r>
          </w:p>
          <w:p w:rsidR="006A2BE0" w:rsidRPr="00EC2941" w:rsidRDefault="006A2BE0" w:rsidP="006A2BE0">
            <w:pPr>
              <w:spacing w:after="0" w:line="240" w:lineRule="exact"/>
              <w:rPr>
                <w:rFonts w:asciiTheme="minorHAnsi" w:eastAsiaTheme="minorHAnsi" w:hAnsiTheme="minorHAnsi" w:cstheme="minorHAnsi"/>
              </w:rPr>
            </w:pPr>
            <w:r w:rsidRPr="00EC2941">
              <w:rPr>
                <w:rFonts w:asciiTheme="minorHAnsi" w:eastAsiaTheme="minorHAnsi" w:hAnsiTheme="minorHAnsi" w:cstheme="minorHAnsi"/>
              </w:rPr>
              <w:t>The annual incidence of TB was 222 (95% CI, 148-321) per 100 000.</w:t>
            </w:r>
          </w:p>
        </w:tc>
        <w:tc>
          <w:tcPr>
            <w:tcW w:w="2126"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c>
          <w:tcPr>
            <w:tcW w:w="1701" w:type="dxa"/>
            <w:gridSpan w:val="2"/>
            <w:shd w:val="clear" w:color="auto" w:fill="auto"/>
          </w:tcPr>
          <w:p w:rsidR="006A2BE0" w:rsidRPr="00EC2941" w:rsidRDefault="006A2BE0" w:rsidP="006A2BE0">
            <w:pPr>
              <w:autoSpaceDE w:val="0"/>
              <w:autoSpaceDN w:val="0"/>
              <w:adjustRightInd w:val="0"/>
              <w:spacing w:after="0" w:line="240" w:lineRule="auto"/>
              <w:rPr>
                <w:rFonts w:asciiTheme="minorHAnsi" w:eastAsiaTheme="minorHAnsi" w:hAnsiTheme="minorHAnsi" w:cstheme="minorHAnsi"/>
              </w:rPr>
            </w:pPr>
            <w:r w:rsidRPr="00EC2941">
              <w:rPr>
                <w:rFonts w:asciiTheme="minorHAnsi" w:eastAsiaTheme="minorHAnsi" w:hAnsiTheme="minorHAnsi" w:cstheme="minorHAnsi"/>
              </w:rPr>
              <w:t>TB infection was associated with work performed in a sugar cane factory</w:t>
            </w:r>
            <w:r>
              <w:rPr>
                <w:rFonts w:asciiTheme="minorHAnsi" w:eastAsiaTheme="minorHAnsi" w:hAnsiTheme="minorHAnsi" w:cstheme="minorHAnsi"/>
              </w:rPr>
              <w:t xml:space="preserve"> (9 workers of the 63 cases)</w:t>
            </w:r>
            <w:r w:rsidRPr="00EC2941">
              <w:rPr>
                <w:rFonts w:asciiTheme="minorHAnsi" w:eastAsiaTheme="minorHAnsi" w:hAnsiTheme="minorHAnsi" w:cstheme="minorHAnsi"/>
              </w:rPr>
              <w:t xml:space="preserve"> (OR 6.8; 95% CI 1.2-36.9). </w:t>
            </w:r>
          </w:p>
          <w:p w:rsidR="006A2BE0" w:rsidRPr="00EC2941" w:rsidRDefault="006A2BE0" w:rsidP="006A2BE0">
            <w:pPr>
              <w:spacing w:after="0" w:line="240" w:lineRule="exact"/>
              <w:rPr>
                <w:rFonts w:asciiTheme="minorHAnsi" w:eastAsiaTheme="minorHAnsi" w:hAnsiTheme="minorHAnsi" w:cstheme="minorHAnsi"/>
              </w:rPr>
            </w:pPr>
          </w:p>
        </w:tc>
        <w:tc>
          <w:tcPr>
            <w:tcW w:w="1276"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12.2</w:t>
            </w:r>
          </w:p>
        </w:tc>
        <w:tc>
          <w:tcPr>
            <w:tcW w:w="1417" w:type="dxa"/>
            <w:gridSpan w:val="2"/>
          </w:tcPr>
          <w:p w:rsidR="006A2BE0" w:rsidRPr="00EC2941" w:rsidRDefault="006A2BE0" w:rsidP="006A2BE0">
            <w:pPr>
              <w:spacing w:after="0" w:line="240" w:lineRule="exact"/>
              <w:rPr>
                <w:rFonts w:asciiTheme="minorHAnsi" w:eastAsiaTheme="minorHAnsi" w:hAnsiTheme="minorHAnsi" w:cstheme="minorHAnsi"/>
              </w:rPr>
            </w:pPr>
          </w:p>
        </w:tc>
        <w:tc>
          <w:tcPr>
            <w:tcW w:w="1802"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r>
      <w:tr w:rsidR="006A2BE0" w:rsidRPr="00970298" w:rsidTr="002221E4">
        <w:trPr>
          <w:cantSplit/>
          <w:tblHeader/>
        </w:trPr>
        <w:tc>
          <w:tcPr>
            <w:tcW w:w="1649" w:type="dxa"/>
            <w:shd w:val="clear" w:color="auto" w:fill="auto"/>
          </w:tcPr>
          <w:p w:rsidR="006A2BE0" w:rsidRPr="00970298" w:rsidRDefault="006A2BE0" w:rsidP="006A2BE0">
            <w:pPr>
              <w:spacing w:after="0" w:line="240" w:lineRule="auto"/>
              <w:rPr>
                <w:rFonts w:asciiTheme="minorHAnsi" w:hAnsiTheme="minorHAnsi" w:cstheme="minorHAnsi"/>
              </w:rPr>
            </w:pPr>
            <w:proofErr w:type="spellStart"/>
            <w:r w:rsidRPr="00970298">
              <w:rPr>
                <w:rFonts w:asciiTheme="minorHAnsi" w:hAnsiTheme="minorHAnsi" w:cstheme="minorHAnsi"/>
              </w:rPr>
              <w:t>Rosenman</w:t>
            </w:r>
            <w:proofErr w:type="spellEnd"/>
            <w:r w:rsidRPr="00970298">
              <w:rPr>
                <w:rFonts w:asciiTheme="minorHAnsi" w:hAnsiTheme="minorHAnsi" w:cstheme="minorHAnsi"/>
              </w:rPr>
              <w:t xml:space="preserve"> and Hall</w:t>
            </w:r>
          </w:p>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1996</w:t>
            </w:r>
          </w:p>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New Jersey</w:t>
            </w:r>
          </w:p>
        </w:tc>
        <w:tc>
          <w:tcPr>
            <w:tcW w:w="1031" w:type="dxa"/>
            <w:gridSpan w:val="2"/>
            <w:shd w:val="clear" w:color="auto" w:fill="auto"/>
          </w:tcPr>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Population based Case Control study</w:t>
            </w:r>
          </w:p>
        </w:tc>
        <w:tc>
          <w:tcPr>
            <w:tcW w:w="2277" w:type="dxa"/>
            <w:gridSpan w:val="3"/>
            <w:shd w:val="clear" w:color="auto" w:fill="auto"/>
          </w:tcPr>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 xml:space="preserve">New TB cases selected from New Jersey TB </w:t>
            </w:r>
            <w:r>
              <w:rPr>
                <w:rFonts w:asciiTheme="minorHAnsi" w:hAnsiTheme="minorHAnsi" w:cstheme="minorHAnsi"/>
              </w:rPr>
              <w:t>R</w:t>
            </w:r>
            <w:r w:rsidRPr="00970298">
              <w:rPr>
                <w:rFonts w:asciiTheme="minorHAnsi" w:hAnsiTheme="minorHAnsi" w:cstheme="minorHAnsi"/>
              </w:rPr>
              <w:t>egister 149 cases selected with 290 referents from previous cancer epidemiological studies</w:t>
            </w:r>
          </w:p>
        </w:tc>
        <w:tc>
          <w:tcPr>
            <w:tcW w:w="1559" w:type="dxa"/>
            <w:shd w:val="clear" w:color="auto" w:fill="auto"/>
          </w:tcPr>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TB based on bacteriological or treatment reporting.</w:t>
            </w:r>
          </w:p>
          <w:p w:rsidR="006A2BE0" w:rsidRPr="00970298" w:rsidRDefault="006A2BE0" w:rsidP="006A2BE0">
            <w:pPr>
              <w:spacing w:after="0" w:line="240" w:lineRule="auto"/>
              <w:rPr>
                <w:rFonts w:asciiTheme="minorHAnsi" w:hAnsiTheme="minorHAnsi" w:cstheme="minorHAnsi"/>
              </w:rPr>
            </w:pPr>
          </w:p>
        </w:tc>
        <w:tc>
          <w:tcPr>
            <w:tcW w:w="2126" w:type="dxa"/>
            <w:gridSpan w:val="2"/>
            <w:shd w:val="clear" w:color="auto" w:fill="auto"/>
          </w:tcPr>
          <w:p w:rsidR="006A2BE0" w:rsidRPr="00970298" w:rsidRDefault="006A2BE0" w:rsidP="006A2BE0">
            <w:pPr>
              <w:spacing w:after="0" w:line="240" w:lineRule="auto"/>
              <w:rPr>
                <w:rFonts w:asciiTheme="minorHAnsi" w:hAnsiTheme="minorHAnsi" w:cstheme="minorHAnsi"/>
              </w:rPr>
            </w:pPr>
            <w:r>
              <w:rPr>
                <w:rFonts w:asciiTheme="minorHAnsi" w:hAnsiTheme="minorHAnsi" w:cstheme="minorHAnsi"/>
              </w:rPr>
              <w:t xml:space="preserve">SIC and SOC codes were used to describe occupational exposures. Several of these were specifically </w:t>
            </w:r>
            <w:proofErr w:type="spellStart"/>
            <w:r>
              <w:rPr>
                <w:rFonts w:asciiTheme="minorHAnsi" w:hAnsiTheme="minorHAnsi" w:cstheme="minorHAnsi"/>
              </w:rPr>
              <w:t>analysed</w:t>
            </w:r>
            <w:proofErr w:type="spellEnd"/>
            <w:r>
              <w:rPr>
                <w:rFonts w:asciiTheme="minorHAnsi" w:hAnsiTheme="minorHAnsi" w:cstheme="minorHAnsi"/>
              </w:rPr>
              <w:t xml:space="preserve"> because of their potential silica exposure</w:t>
            </w:r>
          </w:p>
        </w:tc>
        <w:tc>
          <w:tcPr>
            <w:tcW w:w="1701" w:type="dxa"/>
            <w:gridSpan w:val="2"/>
            <w:shd w:val="clear" w:color="auto" w:fill="auto"/>
          </w:tcPr>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 xml:space="preserve">Unadjusted </w:t>
            </w:r>
            <w:r>
              <w:rPr>
                <w:rFonts w:asciiTheme="minorHAnsi" w:hAnsiTheme="minorHAnsi" w:cstheme="minorHAnsi"/>
              </w:rPr>
              <w:t xml:space="preserve">OR: </w:t>
            </w:r>
            <w:r w:rsidRPr="00970298">
              <w:rPr>
                <w:rFonts w:asciiTheme="minorHAnsi" w:hAnsiTheme="minorHAnsi" w:cstheme="minorHAnsi"/>
              </w:rPr>
              <w:t>light truck drivers (OR = 2.49, 95% CL 1.30-4.77); agriculture (OR = 2.31, 95% CL 0.82--6.50); eating and drinking establishments (OR= 2.83, 95% CL 1.11-7.20)</w:t>
            </w:r>
          </w:p>
        </w:tc>
        <w:tc>
          <w:tcPr>
            <w:tcW w:w="1276" w:type="dxa"/>
            <w:gridSpan w:val="2"/>
            <w:shd w:val="clear" w:color="auto" w:fill="auto"/>
          </w:tcPr>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Trucking</w:t>
            </w:r>
            <w:r>
              <w:rPr>
                <w:rFonts w:eastAsia="Times New Roman" w:cs="Calibri"/>
                <w:color w:val="000000"/>
              </w:rPr>
              <w:t>: 2.0</w:t>
            </w:r>
          </w:p>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department stores</w:t>
            </w:r>
            <w:r>
              <w:rPr>
                <w:rFonts w:eastAsia="Times New Roman" w:cs="Calibri"/>
                <w:color w:val="000000"/>
              </w:rPr>
              <w:t xml:space="preserve"> 0.2</w:t>
            </w:r>
          </w:p>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eating and drinking</w:t>
            </w:r>
            <w:r>
              <w:rPr>
                <w:rFonts w:eastAsia="Times New Roman" w:cs="Calibri"/>
                <w:color w:val="000000"/>
              </w:rPr>
              <w:t xml:space="preserve"> 2.8</w:t>
            </w:r>
          </w:p>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Farmworkers</w:t>
            </w:r>
            <w:r>
              <w:rPr>
                <w:rFonts w:eastAsia="Times New Roman" w:cs="Calibri"/>
                <w:color w:val="000000"/>
              </w:rPr>
              <w:t>: 0.5</w:t>
            </w:r>
          </w:p>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machine operator</w:t>
            </w:r>
            <w:r>
              <w:rPr>
                <w:rFonts w:eastAsia="Times New Roman" w:cs="Calibri"/>
                <w:color w:val="000000"/>
              </w:rPr>
              <w:t>: 4.9</w:t>
            </w:r>
          </w:p>
          <w:p w:rsidR="006A2BE0" w:rsidRPr="0060692F" w:rsidRDefault="006A2BE0" w:rsidP="006A2BE0">
            <w:pPr>
              <w:spacing w:after="0" w:line="240" w:lineRule="auto"/>
              <w:rPr>
                <w:rFonts w:eastAsia="Times New Roman" w:cs="Calibri"/>
                <w:color w:val="000000"/>
              </w:rPr>
            </w:pPr>
            <w:r w:rsidRPr="0060692F">
              <w:rPr>
                <w:rFonts w:eastAsia="Times New Roman" w:cs="Calibri"/>
                <w:color w:val="000000"/>
              </w:rPr>
              <w:t>light truck drivers</w:t>
            </w:r>
            <w:r>
              <w:rPr>
                <w:rFonts w:eastAsia="Times New Roman" w:cs="Calibri"/>
                <w:color w:val="000000"/>
              </w:rPr>
              <w:t>: 8.8</w:t>
            </w:r>
          </w:p>
          <w:p w:rsidR="006A2BE0" w:rsidRPr="00970298" w:rsidRDefault="006A2BE0" w:rsidP="006A2BE0">
            <w:pPr>
              <w:spacing w:after="0" w:line="240" w:lineRule="auto"/>
              <w:ind w:left="-35"/>
              <w:rPr>
                <w:rFonts w:asciiTheme="minorHAnsi" w:hAnsiTheme="minorHAnsi" w:cstheme="minorHAnsi"/>
              </w:rPr>
            </w:pPr>
          </w:p>
        </w:tc>
        <w:tc>
          <w:tcPr>
            <w:tcW w:w="1417" w:type="dxa"/>
            <w:gridSpan w:val="2"/>
          </w:tcPr>
          <w:p w:rsidR="006A2BE0" w:rsidRPr="00970298" w:rsidRDefault="006A2BE0" w:rsidP="006A2BE0">
            <w:pPr>
              <w:spacing w:after="0" w:line="240" w:lineRule="auto"/>
              <w:rPr>
                <w:rFonts w:asciiTheme="minorHAnsi" w:hAnsiTheme="minorHAnsi" w:cstheme="minorHAnsi"/>
              </w:rPr>
            </w:pPr>
            <w:r w:rsidRPr="00970298">
              <w:rPr>
                <w:rFonts w:asciiTheme="minorHAnsi" w:hAnsiTheme="minorHAnsi" w:cstheme="minorHAnsi"/>
              </w:rPr>
              <w:t>HIV + and foreign born cases were excluded</w:t>
            </w:r>
            <w:r>
              <w:rPr>
                <w:rFonts w:asciiTheme="minorHAnsi" w:hAnsiTheme="minorHAnsi" w:cstheme="minorHAnsi"/>
              </w:rPr>
              <w:t xml:space="preserve"> during selection from Register</w:t>
            </w:r>
            <w:r w:rsidRPr="00970298">
              <w:rPr>
                <w:rFonts w:asciiTheme="minorHAnsi" w:hAnsiTheme="minorHAnsi" w:cstheme="minorHAnsi"/>
              </w:rPr>
              <w:t>.</w:t>
            </w:r>
          </w:p>
        </w:tc>
        <w:tc>
          <w:tcPr>
            <w:tcW w:w="1802" w:type="dxa"/>
            <w:gridSpan w:val="3"/>
            <w:shd w:val="clear" w:color="auto" w:fill="auto"/>
          </w:tcPr>
          <w:p w:rsidR="006A2BE0" w:rsidRPr="00970298" w:rsidRDefault="006A2BE0" w:rsidP="006A2BE0">
            <w:pPr>
              <w:spacing w:after="0" w:line="240" w:lineRule="auto"/>
              <w:rPr>
                <w:rFonts w:asciiTheme="minorHAnsi" w:hAnsiTheme="minorHAnsi" w:cstheme="minorHAnsi"/>
              </w:rPr>
            </w:pPr>
          </w:p>
        </w:tc>
      </w:tr>
      <w:tr w:rsidR="006A2BE0" w:rsidRPr="00EC2941" w:rsidTr="002221E4">
        <w:trPr>
          <w:cantSplit/>
          <w:tblHeader/>
        </w:trPr>
        <w:tc>
          <w:tcPr>
            <w:tcW w:w="1649" w:type="dxa"/>
            <w:shd w:val="clear" w:color="auto" w:fill="auto"/>
          </w:tcPr>
          <w:p w:rsidR="006A2BE0" w:rsidRPr="00EC2941" w:rsidRDefault="006A2BE0" w:rsidP="006A2BE0">
            <w:pPr>
              <w:spacing w:after="0" w:line="240" w:lineRule="auto"/>
              <w:rPr>
                <w:rFonts w:asciiTheme="minorHAnsi" w:eastAsiaTheme="minorHAnsi" w:hAnsiTheme="minorHAnsi" w:cstheme="minorHAnsi"/>
                <w:lang w:val="en-ZA"/>
              </w:rPr>
            </w:pPr>
            <w:proofErr w:type="spellStart"/>
            <w:r>
              <w:rPr>
                <w:rFonts w:asciiTheme="minorHAnsi" w:eastAsiaTheme="minorHAnsi" w:hAnsiTheme="minorHAnsi" w:cstheme="minorHAnsi"/>
                <w:lang w:val="en-ZA"/>
              </w:rPr>
              <w:t>Tekkel</w:t>
            </w:r>
            <w:proofErr w:type="spellEnd"/>
            <w:r>
              <w:rPr>
                <w:rFonts w:asciiTheme="minorHAnsi" w:eastAsiaTheme="minorHAnsi" w:hAnsiTheme="minorHAnsi" w:cstheme="minorHAnsi"/>
                <w:lang w:val="en-ZA"/>
              </w:rPr>
              <w:t xml:space="preserve"> et al., 2002, Estonia</w:t>
            </w:r>
          </w:p>
        </w:tc>
        <w:tc>
          <w:tcPr>
            <w:tcW w:w="1031" w:type="dxa"/>
            <w:gridSpan w:val="2"/>
            <w:shd w:val="clear" w:color="auto" w:fill="auto"/>
          </w:tcPr>
          <w:p w:rsidR="006A2BE0" w:rsidRPr="00EC2941" w:rsidRDefault="006A2BE0" w:rsidP="006A2BE0">
            <w:pPr>
              <w:spacing w:after="0" w:line="240" w:lineRule="exact"/>
              <w:rPr>
                <w:rFonts w:asciiTheme="minorHAnsi" w:eastAsiaTheme="minorHAnsi" w:hAnsiTheme="minorHAnsi" w:cstheme="minorHAnsi"/>
              </w:rPr>
            </w:pPr>
            <w:r>
              <w:rPr>
                <w:rFonts w:asciiTheme="minorHAnsi" w:eastAsiaTheme="minorHAnsi" w:hAnsiTheme="minorHAnsi" w:cstheme="minorHAnsi"/>
              </w:rPr>
              <w:t>Population based case-control study</w:t>
            </w:r>
          </w:p>
        </w:tc>
        <w:tc>
          <w:tcPr>
            <w:tcW w:w="2277" w:type="dxa"/>
            <w:gridSpan w:val="3"/>
            <w:shd w:val="clear" w:color="auto" w:fill="auto"/>
          </w:tcPr>
          <w:p w:rsidR="006A2BE0" w:rsidRPr="00686543" w:rsidRDefault="006A2BE0" w:rsidP="006A2BE0">
            <w:pPr>
              <w:autoSpaceDE w:val="0"/>
              <w:autoSpaceDN w:val="0"/>
              <w:adjustRightInd w:val="0"/>
              <w:spacing w:after="0" w:line="240" w:lineRule="auto"/>
              <w:rPr>
                <w:rFonts w:asciiTheme="minorHAnsi" w:eastAsiaTheme="minorHAnsi" w:hAnsiTheme="minorHAnsi" w:cstheme="minorHAnsi"/>
                <w:lang w:val="en-ZA"/>
              </w:rPr>
            </w:pPr>
            <w:r w:rsidRPr="00686543">
              <w:rPr>
                <w:rFonts w:asciiTheme="minorHAnsi" w:eastAsiaTheme="minorHAnsi" w:hAnsiTheme="minorHAnsi" w:cstheme="minorHAnsi"/>
                <w:bCs/>
                <w:szCs w:val="19"/>
                <w:lang w:val="en-ZA"/>
              </w:rPr>
              <w:t>the cases were 248 adult tuberculosis patients treated in a hospital in Tallinn, Estonia between January 1999 and June 2000</w:t>
            </w:r>
          </w:p>
        </w:tc>
        <w:tc>
          <w:tcPr>
            <w:tcW w:w="1559" w:type="dxa"/>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c>
          <w:tcPr>
            <w:tcW w:w="2126" w:type="dxa"/>
            <w:gridSpan w:val="2"/>
            <w:shd w:val="clear" w:color="auto" w:fill="auto"/>
          </w:tcPr>
          <w:p w:rsidR="006A2BE0" w:rsidRPr="00686543" w:rsidRDefault="006A2BE0" w:rsidP="006A2BE0">
            <w:pPr>
              <w:autoSpaceDE w:val="0"/>
              <w:autoSpaceDN w:val="0"/>
              <w:adjustRightInd w:val="0"/>
              <w:spacing w:after="0" w:line="240" w:lineRule="auto"/>
              <w:rPr>
                <w:rFonts w:asciiTheme="minorHAnsi" w:eastAsiaTheme="minorHAnsi" w:hAnsiTheme="minorHAnsi" w:cstheme="minorHAnsi"/>
                <w:szCs w:val="20"/>
                <w:lang w:val="en-ZA"/>
              </w:rPr>
            </w:pPr>
            <w:r>
              <w:rPr>
                <w:rFonts w:asciiTheme="minorHAnsi" w:eastAsiaTheme="minorHAnsi" w:hAnsiTheme="minorHAnsi" w:cstheme="minorHAnsi"/>
              </w:rPr>
              <w:t xml:space="preserve">ISCO88 codes were used to classify occupation. Risk compared against </w:t>
            </w:r>
            <w:r w:rsidRPr="00686543">
              <w:rPr>
                <w:rFonts w:asciiTheme="minorHAnsi" w:eastAsiaTheme="minorHAnsi" w:hAnsiTheme="minorHAnsi" w:cstheme="minorHAnsi"/>
                <w:szCs w:val="20"/>
                <w:lang w:val="en-ZA"/>
              </w:rPr>
              <w:t>technicians,</w:t>
            </w:r>
          </w:p>
          <w:p w:rsidR="006A2BE0" w:rsidRPr="00EC2941" w:rsidRDefault="006A2BE0" w:rsidP="006A2BE0">
            <w:pPr>
              <w:spacing w:after="0" w:line="240" w:lineRule="auto"/>
              <w:rPr>
                <w:rFonts w:asciiTheme="minorHAnsi" w:eastAsiaTheme="minorHAnsi" w:hAnsiTheme="minorHAnsi" w:cstheme="minorHAnsi"/>
              </w:rPr>
            </w:pPr>
            <w:r w:rsidRPr="00686543">
              <w:rPr>
                <w:rFonts w:asciiTheme="minorHAnsi" w:eastAsiaTheme="minorHAnsi" w:hAnsiTheme="minorHAnsi" w:cstheme="minorHAnsi"/>
                <w:szCs w:val="20"/>
                <w:lang w:val="en-ZA"/>
              </w:rPr>
              <w:t>clerks, service workers</w:t>
            </w:r>
          </w:p>
        </w:tc>
        <w:tc>
          <w:tcPr>
            <w:tcW w:w="1701" w:type="dxa"/>
            <w:gridSpan w:val="2"/>
            <w:shd w:val="clear" w:color="auto" w:fill="auto"/>
          </w:tcPr>
          <w:p w:rsidR="005C77D5" w:rsidRPr="005C77D5" w:rsidRDefault="005C77D5" w:rsidP="005C77D5">
            <w:pPr>
              <w:autoSpaceDE w:val="0"/>
              <w:autoSpaceDN w:val="0"/>
              <w:adjustRightInd w:val="0"/>
              <w:spacing w:after="0" w:line="240" w:lineRule="auto"/>
              <w:rPr>
                <w:rFonts w:asciiTheme="minorHAnsi" w:eastAsiaTheme="minorHAnsi" w:hAnsiTheme="minorHAnsi" w:cstheme="minorHAnsi"/>
              </w:rPr>
            </w:pPr>
            <w:r w:rsidRPr="005C77D5">
              <w:rPr>
                <w:rFonts w:asciiTheme="minorHAnsi" w:eastAsiaTheme="minorHAnsi" w:hAnsiTheme="minorHAnsi" w:cstheme="minorHAnsi"/>
              </w:rPr>
              <w:t>OR for skilled agricultural and fishery workers, craft workers, plant and machine operators 2.24 (95% CI: 1.05–4.75)</w:t>
            </w:r>
          </w:p>
          <w:p w:rsidR="006A2BE0" w:rsidRPr="00EC2941" w:rsidRDefault="005C77D5" w:rsidP="005C77D5">
            <w:pPr>
              <w:spacing w:after="0" w:line="240" w:lineRule="auto"/>
              <w:rPr>
                <w:rFonts w:asciiTheme="minorHAnsi" w:eastAsiaTheme="minorHAnsi" w:hAnsiTheme="minorHAnsi" w:cstheme="minorHAnsi"/>
                <w:lang w:val="en-ZA"/>
              </w:rPr>
            </w:pPr>
            <w:r w:rsidRPr="005C77D5">
              <w:rPr>
                <w:rFonts w:asciiTheme="minorHAnsi" w:eastAsiaTheme="minorHAnsi" w:hAnsiTheme="minorHAnsi" w:cstheme="minorHAnsi"/>
              </w:rPr>
              <w:t>Elementary occupations: 1.08 0.41–2.88</w:t>
            </w:r>
          </w:p>
        </w:tc>
        <w:tc>
          <w:tcPr>
            <w:tcW w:w="1276" w:type="dxa"/>
            <w:gridSpan w:val="2"/>
            <w:shd w:val="clear" w:color="auto" w:fill="auto"/>
          </w:tcPr>
          <w:p w:rsidR="006A2BE0" w:rsidRPr="000F693B" w:rsidRDefault="006A2BE0" w:rsidP="006A2BE0">
            <w:pPr>
              <w:spacing w:after="0" w:line="240" w:lineRule="auto"/>
              <w:rPr>
                <w:rFonts w:eastAsia="Times New Roman" w:cs="Calibri"/>
                <w:color w:val="000000"/>
                <w:lang w:val="en-ZA" w:eastAsia="en-ZA"/>
              </w:rPr>
            </w:pPr>
            <w:r w:rsidRPr="000F693B">
              <w:rPr>
                <w:rFonts w:eastAsia="Times New Roman" w:cs="Calibri"/>
                <w:color w:val="000000"/>
                <w:lang w:val="en-ZA" w:eastAsia="en-ZA"/>
              </w:rPr>
              <w:t>legislators, managers, professionals</w:t>
            </w:r>
            <w:r>
              <w:rPr>
                <w:rFonts w:eastAsia="Times New Roman" w:cs="Calibri"/>
                <w:color w:val="000000"/>
                <w:lang w:val="en-ZA" w:eastAsia="en-ZA"/>
              </w:rPr>
              <w:t>: -7.8</w:t>
            </w:r>
          </w:p>
          <w:p w:rsidR="006A2BE0" w:rsidRPr="000F693B" w:rsidRDefault="006A2BE0" w:rsidP="006A2BE0">
            <w:pPr>
              <w:spacing w:after="0" w:line="240" w:lineRule="auto"/>
              <w:rPr>
                <w:rFonts w:eastAsia="Times New Roman" w:cs="Calibri"/>
                <w:color w:val="000000"/>
                <w:lang w:val="en-ZA" w:eastAsia="en-ZA"/>
              </w:rPr>
            </w:pPr>
            <w:r w:rsidRPr="000F693B">
              <w:rPr>
                <w:rFonts w:eastAsia="Times New Roman" w:cs="Calibri"/>
                <w:color w:val="000000"/>
                <w:lang w:val="en-ZA" w:eastAsia="en-ZA"/>
              </w:rPr>
              <w:t>skilled,  craft workers, machine operators</w:t>
            </w:r>
            <w:r>
              <w:rPr>
                <w:rFonts w:eastAsia="Times New Roman" w:cs="Calibri"/>
                <w:color w:val="000000"/>
                <w:lang w:val="en-ZA" w:eastAsia="en-ZA"/>
              </w:rPr>
              <w:t>: 32.6</w:t>
            </w:r>
          </w:p>
          <w:p w:rsidR="006A2BE0" w:rsidRPr="000F693B" w:rsidRDefault="006A2BE0" w:rsidP="006A2BE0">
            <w:pPr>
              <w:spacing w:after="0" w:line="240" w:lineRule="auto"/>
              <w:rPr>
                <w:rFonts w:eastAsia="Times New Roman" w:cs="Calibri"/>
                <w:color w:val="000000"/>
                <w:lang w:val="en-ZA" w:eastAsia="en-ZA"/>
              </w:rPr>
            </w:pPr>
            <w:r w:rsidRPr="000F693B">
              <w:rPr>
                <w:rFonts w:eastAsia="Times New Roman" w:cs="Calibri"/>
                <w:color w:val="000000"/>
                <w:lang w:val="en-ZA" w:eastAsia="en-ZA"/>
              </w:rPr>
              <w:t>elementary occupations</w:t>
            </w:r>
            <w:r>
              <w:rPr>
                <w:rFonts w:eastAsia="Times New Roman" w:cs="Calibri"/>
                <w:color w:val="000000"/>
                <w:lang w:val="en-ZA" w:eastAsia="en-ZA"/>
              </w:rPr>
              <w:t>: 0.74</w:t>
            </w:r>
          </w:p>
          <w:p w:rsidR="006A2BE0" w:rsidRPr="00EC2941" w:rsidRDefault="006A2BE0" w:rsidP="006A2BE0">
            <w:pPr>
              <w:spacing w:after="0" w:line="240" w:lineRule="exact"/>
              <w:rPr>
                <w:rFonts w:asciiTheme="minorHAnsi" w:eastAsiaTheme="minorHAnsi" w:hAnsiTheme="minorHAnsi" w:cstheme="minorHAnsi"/>
              </w:rPr>
            </w:pPr>
          </w:p>
        </w:tc>
        <w:tc>
          <w:tcPr>
            <w:tcW w:w="1417" w:type="dxa"/>
            <w:gridSpan w:val="2"/>
          </w:tcPr>
          <w:p w:rsidR="006A2BE0" w:rsidRPr="00EC2941" w:rsidRDefault="006A2BE0" w:rsidP="006A2BE0">
            <w:pPr>
              <w:spacing w:after="0" w:line="240" w:lineRule="exact"/>
              <w:rPr>
                <w:rFonts w:asciiTheme="minorHAnsi" w:eastAsiaTheme="minorHAnsi" w:hAnsiTheme="minorHAnsi" w:cstheme="minorHAnsi"/>
              </w:rPr>
            </w:pPr>
          </w:p>
        </w:tc>
        <w:tc>
          <w:tcPr>
            <w:tcW w:w="1802" w:type="dxa"/>
            <w:gridSpan w:val="3"/>
            <w:shd w:val="clear" w:color="auto" w:fill="auto"/>
          </w:tcPr>
          <w:p w:rsidR="006A2BE0" w:rsidRPr="00EC2941" w:rsidRDefault="006A2BE0" w:rsidP="006A2BE0">
            <w:pPr>
              <w:spacing w:after="0" w:line="240" w:lineRule="exact"/>
              <w:rPr>
                <w:rFonts w:asciiTheme="minorHAnsi" w:eastAsiaTheme="minorHAnsi" w:hAnsiTheme="minorHAnsi" w:cstheme="minorHAnsi"/>
              </w:rPr>
            </w:pPr>
          </w:p>
        </w:tc>
      </w:tr>
    </w:tbl>
    <w:p w:rsidR="00610C3F" w:rsidRDefault="00610C3F">
      <w:pPr>
        <w:spacing w:after="160" w:line="259" w:lineRule="auto"/>
        <w:rPr>
          <w:b/>
        </w:rPr>
      </w:pPr>
    </w:p>
    <w:sectPr w:rsidR="00610C3F" w:rsidSect="003B4A9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4E51"/>
    <w:multiLevelType w:val="hybridMultilevel"/>
    <w:tmpl w:val="A7889796"/>
    <w:lvl w:ilvl="0" w:tplc="58402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DE"/>
    <w:rsid w:val="00005E87"/>
    <w:rsid w:val="000274AB"/>
    <w:rsid w:val="00040EEE"/>
    <w:rsid w:val="0004100B"/>
    <w:rsid w:val="00063E51"/>
    <w:rsid w:val="00084319"/>
    <w:rsid w:val="00092DD9"/>
    <w:rsid w:val="000A6DFF"/>
    <w:rsid w:val="000B7BC2"/>
    <w:rsid w:val="000C404E"/>
    <w:rsid w:val="000C6C8D"/>
    <w:rsid w:val="000D349D"/>
    <w:rsid w:val="000E0AFC"/>
    <w:rsid w:val="000F693B"/>
    <w:rsid w:val="000F73DE"/>
    <w:rsid w:val="000F7EDB"/>
    <w:rsid w:val="00101DC0"/>
    <w:rsid w:val="00103E6B"/>
    <w:rsid w:val="001440C8"/>
    <w:rsid w:val="0014744F"/>
    <w:rsid w:val="00151789"/>
    <w:rsid w:val="0016350D"/>
    <w:rsid w:val="001772BF"/>
    <w:rsid w:val="001828C7"/>
    <w:rsid w:val="001912C4"/>
    <w:rsid w:val="00192829"/>
    <w:rsid w:val="00192A92"/>
    <w:rsid w:val="001A00C4"/>
    <w:rsid w:val="001C248F"/>
    <w:rsid w:val="001E4662"/>
    <w:rsid w:val="002221E4"/>
    <w:rsid w:val="00241621"/>
    <w:rsid w:val="00254D78"/>
    <w:rsid w:val="00264B26"/>
    <w:rsid w:val="0029154A"/>
    <w:rsid w:val="002A0A1E"/>
    <w:rsid w:val="002A4C91"/>
    <w:rsid w:val="002D77EE"/>
    <w:rsid w:val="00353509"/>
    <w:rsid w:val="00353B70"/>
    <w:rsid w:val="0039725D"/>
    <w:rsid w:val="003A5987"/>
    <w:rsid w:val="003B342F"/>
    <w:rsid w:val="003B4A96"/>
    <w:rsid w:val="003D120B"/>
    <w:rsid w:val="003E56D0"/>
    <w:rsid w:val="004065C8"/>
    <w:rsid w:val="00406832"/>
    <w:rsid w:val="004157A0"/>
    <w:rsid w:val="00424471"/>
    <w:rsid w:val="0042452C"/>
    <w:rsid w:val="0042548E"/>
    <w:rsid w:val="004272C7"/>
    <w:rsid w:val="004325A2"/>
    <w:rsid w:val="00432E25"/>
    <w:rsid w:val="00440AE2"/>
    <w:rsid w:val="004551CB"/>
    <w:rsid w:val="00461B7E"/>
    <w:rsid w:val="00476888"/>
    <w:rsid w:val="004955A5"/>
    <w:rsid w:val="00495C37"/>
    <w:rsid w:val="00497844"/>
    <w:rsid w:val="004A169B"/>
    <w:rsid w:val="004A2CA3"/>
    <w:rsid w:val="004D7463"/>
    <w:rsid w:val="004E13E7"/>
    <w:rsid w:val="004E4B8E"/>
    <w:rsid w:val="004E5778"/>
    <w:rsid w:val="005021D3"/>
    <w:rsid w:val="00522C0C"/>
    <w:rsid w:val="00527EDE"/>
    <w:rsid w:val="00543EBD"/>
    <w:rsid w:val="00574089"/>
    <w:rsid w:val="005854FF"/>
    <w:rsid w:val="00592B6D"/>
    <w:rsid w:val="00593CDE"/>
    <w:rsid w:val="005A5AD8"/>
    <w:rsid w:val="005C77D5"/>
    <w:rsid w:val="005D6A72"/>
    <w:rsid w:val="005E49C5"/>
    <w:rsid w:val="005F76C3"/>
    <w:rsid w:val="0060692F"/>
    <w:rsid w:val="00606CF8"/>
    <w:rsid w:val="00610C3F"/>
    <w:rsid w:val="0062302C"/>
    <w:rsid w:val="00642204"/>
    <w:rsid w:val="00686543"/>
    <w:rsid w:val="00696D33"/>
    <w:rsid w:val="006A2BE0"/>
    <w:rsid w:val="006A70C1"/>
    <w:rsid w:val="006B3D8A"/>
    <w:rsid w:val="006F49F1"/>
    <w:rsid w:val="006F4A24"/>
    <w:rsid w:val="00743455"/>
    <w:rsid w:val="00747A05"/>
    <w:rsid w:val="0075719C"/>
    <w:rsid w:val="00781346"/>
    <w:rsid w:val="007866A8"/>
    <w:rsid w:val="00790975"/>
    <w:rsid w:val="007C6B09"/>
    <w:rsid w:val="007C76B6"/>
    <w:rsid w:val="007D3C82"/>
    <w:rsid w:val="00805416"/>
    <w:rsid w:val="00810FA6"/>
    <w:rsid w:val="00817057"/>
    <w:rsid w:val="00830DB2"/>
    <w:rsid w:val="0084006F"/>
    <w:rsid w:val="00847701"/>
    <w:rsid w:val="00850276"/>
    <w:rsid w:val="0085570A"/>
    <w:rsid w:val="0086490B"/>
    <w:rsid w:val="00880782"/>
    <w:rsid w:val="008819EF"/>
    <w:rsid w:val="00883968"/>
    <w:rsid w:val="00894358"/>
    <w:rsid w:val="008A6C61"/>
    <w:rsid w:val="008B35B5"/>
    <w:rsid w:val="008B6384"/>
    <w:rsid w:val="008B6770"/>
    <w:rsid w:val="008F314C"/>
    <w:rsid w:val="009043EE"/>
    <w:rsid w:val="009107A0"/>
    <w:rsid w:val="00911395"/>
    <w:rsid w:val="0091700F"/>
    <w:rsid w:val="00925A60"/>
    <w:rsid w:val="00935868"/>
    <w:rsid w:val="00937D61"/>
    <w:rsid w:val="00972C24"/>
    <w:rsid w:val="0097764D"/>
    <w:rsid w:val="00987693"/>
    <w:rsid w:val="009A481F"/>
    <w:rsid w:val="009D2F7B"/>
    <w:rsid w:val="009D4C90"/>
    <w:rsid w:val="009D666C"/>
    <w:rsid w:val="009F1229"/>
    <w:rsid w:val="009F7686"/>
    <w:rsid w:val="00A04B8D"/>
    <w:rsid w:val="00A16F13"/>
    <w:rsid w:val="00A25937"/>
    <w:rsid w:val="00A71594"/>
    <w:rsid w:val="00A742AB"/>
    <w:rsid w:val="00A80ECF"/>
    <w:rsid w:val="00AA581E"/>
    <w:rsid w:val="00AC3C7A"/>
    <w:rsid w:val="00AC67E2"/>
    <w:rsid w:val="00AF0AF6"/>
    <w:rsid w:val="00AF3854"/>
    <w:rsid w:val="00B07F3E"/>
    <w:rsid w:val="00B26893"/>
    <w:rsid w:val="00B32503"/>
    <w:rsid w:val="00B36A27"/>
    <w:rsid w:val="00B402A6"/>
    <w:rsid w:val="00B6467F"/>
    <w:rsid w:val="00B6675E"/>
    <w:rsid w:val="00B67B6A"/>
    <w:rsid w:val="00B765C0"/>
    <w:rsid w:val="00BA7F24"/>
    <w:rsid w:val="00BC49AF"/>
    <w:rsid w:val="00BE606F"/>
    <w:rsid w:val="00C012EC"/>
    <w:rsid w:val="00C1187F"/>
    <w:rsid w:val="00C23EC0"/>
    <w:rsid w:val="00C51563"/>
    <w:rsid w:val="00C545CA"/>
    <w:rsid w:val="00C555A7"/>
    <w:rsid w:val="00C75237"/>
    <w:rsid w:val="00C75982"/>
    <w:rsid w:val="00C8633A"/>
    <w:rsid w:val="00C907D8"/>
    <w:rsid w:val="00CA7DA3"/>
    <w:rsid w:val="00CB25EE"/>
    <w:rsid w:val="00CC21AB"/>
    <w:rsid w:val="00CD0560"/>
    <w:rsid w:val="00CE1254"/>
    <w:rsid w:val="00CE6647"/>
    <w:rsid w:val="00D27713"/>
    <w:rsid w:val="00D35ABB"/>
    <w:rsid w:val="00D50CC3"/>
    <w:rsid w:val="00D53E8E"/>
    <w:rsid w:val="00D63EF5"/>
    <w:rsid w:val="00D76A4F"/>
    <w:rsid w:val="00D76A86"/>
    <w:rsid w:val="00DB22B0"/>
    <w:rsid w:val="00DD7D08"/>
    <w:rsid w:val="00E00AF5"/>
    <w:rsid w:val="00E1501A"/>
    <w:rsid w:val="00E409E7"/>
    <w:rsid w:val="00E56F77"/>
    <w:rsid w:val="00E66983"/>
    <w:rsid w:val="00E71B01"/>
    <w:rsid w:val="00E77FE8"/>
    <w:rsid w:val="00E8237C"/>
    <w:rsid w:val="00E9209D"/>
    <w:rsid w:val="00EA5BB1"/>
    <w:rsid w:val="00EB0540"/>
    <w:rsid w:val="00EC2941"/>
    <w:rsid w:val="00EC5BEE"/>
    <w:rsid w:val="00EE47EB"/>
    <w:rsid w:val="00EF6CD6"/>
    <w:rsid w:val="00F02637"/>
    <w:rsid w:val="00F06FC2"/>
    <w:rsid w:val="00F413DD"/>
    <w:rsid w:val="00F61B5A"/>
    <w:rsid w:val="00F8468E"/>
    <w:rsid w:val="00FA27C3"/>
    <w:rsid w:val="00FB69CE"/>
    <w:rsid w:val="00FC0551"/>
    <w:rsid w:val="00FC3EF7"/>
    <w:rsid w:val="00FC55B8"/>
    <w:rsid w:val="00FC5D13"/>
    <w:rsid w:val="00FD0833"/>
    <w:rsid w:val="00FD1C9A"/>
    <w:rsid w:val="00FD2A30"/>
    <w:rsid w:val="00FF591D"/>
    <w:rsid w:val="00FF6733"/>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FFEEE-25CC-4E68-865C-9BC7571C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3D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471"/>
    <w:pPr>
      <w:ind w:left="720"/>
      <w:contextualSpacing/>
    </w:pPr>
  </w:style>
  <w:style w:type="character" w:customStyle="1" w:styleId="apple-converted-space">
    <w:name w:val="apple-converted-space"/>
    <w:basedOn w:val="DefaultParagraphFont"/>
    <w:rsid w:val="00B67B6A"/>
  </w:style>
  <w:style w:type="paragraph" w:styleId="NoSpacing">
    <w:name w:val="No Spacing"/>
    <w:uiPriority w:val="1"/>
    <w:qFormat/>
    <w:rsid w:val="00FB69CE"/>
    <w:pPr>
      <w:spacing w:after="0" w:line="240" w:lineRule="auto"/>
    </w:pPr>
    <w:rPr>
      <w:rFonts w:ascii="Times New Roman" w:hAnsi="Times New Roman"/>
      <w:lang w:val="sv-SE"/>
    </w:rPr>
  </w:style>
  <w:style w:type="character" w:styleId="Hyperlink">
    <w:name w:val="Hyperlink"/>
    <w:basedOn w:val="DefaultParagraphFont"/>
    <w:uiPriority w:val="99"/>
    <w:unhideWhenUsed/>
    <w:rsid w:val="00AA5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2694">
      <w:bodyDiv w:val="1"/>
      <w:marLeft w:val="0"/>
      <w:marRight w:val="0"/>
      <w:marTop w:val="0"/>
      <w:marBottom w:val="0"/>
      <w:divBdr>
        <w:top w:val="none" w:sz="0" w:space="0" w:color="auto"/>
        <w:left w:val="none" w:sz="0" w:space="0" w:color="auto"/>
        <w:bottom w:val="none" w:sz="0" w:space="0" w:color="auto"/>
        <w:right w:val="none" w:sz="0" w:space="0" w:color="auto"/>
      </w:divBdr>
    </w:div>
    <w:div w:id="858156251">
      <w:bodyDiv w:val="1"/>
      <w:marLeft w:val="0"/>
      <w:marRight w:val="0"/>
      <w:marTop w:val="0"/>
      <w:marBottom w:val="0"/>
      <w:divBdr>
        <w:top w:val="none" w:sz="0" w:space="0" w:color="auto"/>
        <w:left w:val="none" w:sz="0" w:space="0" w:color="auto"/>
        <w:bottom w:val="none" w:sz="0" w:space="0" w:color="auto"/>
        <w:right w:val="none" w:sz="0" w:space="0" w:color="auto"/>
      </w:divBdr>
    </w:div>
    <w:div w:id="1375622047">
      <w:bodyDiv w:val="1"/>
      <w:marLeft w:val="0"/>
      <w:marRight w:val="0"/>
      <w:marTop w:val="0"/>
      <w:marBottom w:val="0"/>
      <w:divBdr>
        <w:top w:val="none" w:sz="0" w:space="0" w:color="auto"/>
        <w:left w:val="none" w:sz="0" w:space="0" w:color="auto"/>
        <w:bottom w:val="none" w:sz="0" w:space="0" w:color="auto"/>
        <w:right w:val="none" w:sz="0" w:space="0" w:color="auto"/>
      </w:divBdr>
    </w:div>
    <w:div w:id="209192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E220-F2CE-486A-BCAC-7412C1FA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Naidoo</dc:creator>
  <cp:keywords/>
  <dc:description/>
  <cp:lastModifiedBy>Rajen  Naidoo</cp:lastModifiedBy>
  <cp:revision>47</cp:revision>
  <dcterms:created xsi:type="dcterms:W3CDTF">2017-08-13T17:07:00Z</dcterms:created>
  <dcterms:modified xsi:type="dcterms:W3CDTF">2017-08-17T03:59:00Z</dcterms:modified>
</cp:coreProperties>
</file>