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Jack Callum,</w:t>
      </w:r>
      <w:r>
        <w:rPr>
          <w:vertAlign w:val="superscript"/>
        </w:rPr>
        <w:t xml:space="preserve">1</w:t>
      </w:r>
      <w:r>
        <w:t xml:space="preserve"> </w:t>
      </w:r>
      <w:r>
        <w:t xml:space="preserve">Carl Reynolds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Respiratory and Sleep Medicine, Homerton University Hospital NHS Foundation Trust, London, UK</w:t>
      </w:r>
      <w:r>
        <w:t xml:space="preserve"> </w:t>
      </w:r>
      <w:r>
        <w:t xml:space="preserve">[taken from JC’s email signature; to be confirmed, including the current legal name of the trust]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Queen Mary University of London, London, UK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Carl Reynolds, academic@carlreynolds.net</w:t>
      </w:r>
    </w:p>
    <w:p>
      <w:pPr>
        <w:pStyle w:val="BodyText"/>
      </w:pPr>
      <w:r>
        <w:rPr>
          <w:i/>
          <w:iCs/>
        </w:rPr>
        <w:t xml:space="preserve">Note for the authors: authorship and the contribution statement below are provisional pending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confirmation from JC.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CR and JC conceived the study. CR</w:t>
      </w:r>
      <w:r>
        <w:t xml:space="preserve"> </w:t>
      </w:r>
      <w:r>
        <w:t xml:space="preserve">obtained and processed the data and did the statistical analysis. JC and CR designed the control and</w:t>
      </w:r>
      <w:r>
        <w:t xml:space="preserve"> </w:t>
      </w:r>
      <w:r>
        <w:t xml:space="preserve">falsification analyses and interpreted the results. JC drafted the manuscript, and CR revised it</w:t>
      </w:r>
      <w:r>
        <w:t xml:space="preserve"> </w:t>
      </w:r>
      <w:r>
        <w:t xml:space="preserve">critically for important intellectual content. Both authors approved the final version and accept</w:t>
      </w:r>
      <w:r>
        <w:t xml:space="preserve"> </w:t>
      </w:r>
      <w:r>
        <w:t xml:space="preserve">accountability for all aspects of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2026-09-19T09:28:02Z</dcterms:created>
  <dcterms:modified xsi:type="dcterms:W3CDTF">2026-09-19T09:28:02Z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