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7" w:rightFromText="187" w:horzAnchor="margin" w:tblpXSpec="center" w:tblpY="2881"/>
        <w:tblW w:w="4000" w:type="pct"/>
        <w:tblCellMar>
          <w:left w:w="144" w:type="dxa"/>
          <w:right w:w="115" w:type="dxa"/>
        </w:tblCellMar>
        <w:tblLook w:val="04A0" w:firstRow="1" w:lastRow="0" w:firstColumn="1" w:lastColumn="0" w:noHBand="0" w:noVBand="1"/>
      </w:tblPr>
      <w:tblGrid>
        <w:gridCol w:w="7221"/>
      </w:tblGrid>
      <w:tr w:rsidR="00386EEB" w14:paraId="1FCAD736" w14:textId="77777777" w:rsidTr="00BC039C">
        <w:tc>
          <w:tcPr>
            <w:tcW w:w="7209" w:type="dxa"/>
          </w:tcPr>
          <w:p w14:paraId="4091432C" w14:textId="0BA7D8F1" w:rsidR="00386EEB" w:rsidRPr="005A58AB" w:rsidRDefault="00982323" w:rsidP="00B866A8">
            <w:pPr>
              <w:pStyle w:val="NoSpacing"/>
              <w:spacing w:line="216" w:lineRule="auto"/>
              <w:rPr>
                <w:rFonts w:ascii="Arial" w:eastAsiaTheme="majorEastAsia" w:hAnsi="Arial" w:cs="Arial"/>
                <w:color w:val="4472C4" w:themeColor="accent1"/>
                <w:sz w:val="44"/>
                <w:szCs w:val="44"/>
              </w:rPr>
            </w:pPr>
            <w:r w:rsidRPr="00322DF2">
              <w:rPr>
                <w:rFonts w:ascii="Arial" w:eastAsiaTheme="majorEastAsia" w:hAnsi="Arial" w:cs="Arial"/>
                <w:b/>
                <w:color w:val="4472C4" w:themeColor="accent1"/>
                <w:sz w:val="30"/>
                <w:szCs w:val="30"/>
              </w:rPr>
              <w:t>In-line monitoring/ Real-time release</w:t>
            </w:r>
            <w:r>
              <w:rPr>
                <w:rFonts w:ascii="Arial" w:eastAsiaTheme="majorEastAsia" w:hAnsi="Arial" w:cs="Arial"/>
                <w:b/>
                <w:color w:val="4472C4" w:themeColor="accent1"/>
                <w:sz w:val="30"/>
                <w:szCs w:val="30"/>
              </w:rPr>
              <w:t xml:space="preserve"> testing</w:t>
            </w:r>
            <w:r w:rsidRPr="00322DF2">
              <w:rPr>
                <w:rFonts w:ascii="Arial" w:eastAsiaTheme="majorEastAsia" w:hAnsi="Arial" w:cs="Arial"/>
                <w:b/>
                <w:color w:val="4472C4" w:themeColor="accent1"/>
                <w:sz w:val="30"/>
                <w:szCs w:val="30"/>
              </w:rPr>
              <w:t xml:space="preserve"> </w:t>
            </w:r>
            <w:r w:rsidRPr="00322DF2">
              <w:rPr>
                <w:rFonts w:ascii="Arial" w:eastAsiaTheme="majorEastAsia" w:hAnsi="Arial" w:cs="Arial"/>
                <w:b/>
                <w:color w:val="4472C4" w:themeColor="accent1"/>
                <w:sz w:val="30"/>
                <w:szCs w:val="30"/>
              </w:rPr>
              <w:annotationRef/>
            </w:r>
            <w:r>
              <w:rPr>
                <w:rFonts w:ascii="Arial" w:eastAsiaTheme="majorEastAsia" w:hAnsi="Arial" w:cs="Arial"/>
                <w:b/>
                <w:color w:val="4472C4" w:themeColor="accent1"/>
                <w:sz w:val="30"/>
                <w:szCs w:val="30"/>
              </w:rPr>
              <w:t>in biopharmaceutical processes</w:t>
            </w:r>
            <w:r>
              <w:rPr>
                <w:rStyle w:val="CommentReference"/>
                <w:rFonts w:eastAsiaTheme="minorHAnsi"/>
              </w:rPr>
              <w:annotationRef/>
            </w:r>
            <w:r>
              <w:rPr>
                <w:rStyle w:val="CommentReference"/>
                <w:rFonts w:eastAsiaTheme="minorHAnsi"/>
              </w:rPr>
              <w:annotationRef/>
            </w:r>
            <w:r>
              <w:rPr>
                <w:rFonts w:ascii="Arial" w:eastAsiaTheme="majorEastAsia" w:hAnsi="Arial" w:cs="Arial"/>
                <w:b/>
                <w:color w:val="4472C4" w:themeColor="accent1"/>
                <w:sz w:val="30"/>
                <w:szCs w:val="30"/>
              </w:rPr>
              <w:t>–</w:t>
            </w:r>
            <w:r w:rsidRPr="00322DF2">
              <w:rPr>
                <w:rFonts w:ascii="Arial" w:eastAsiaTheme="majorEastAsia" w:hAnsi="Arial" w:cs="Arial"/>
                <w:b/>
                <w:color w:val="4472C4" w:themeColor="accent1"/>
                <w:sz w:val="30"/>
                <w:szCs w:val="30"/>
              </w:rPr>
              <w:t xml:space="preserve"> </w:t>
            </w:r>
            <w:r>
              <w:rPr>
                <w:rFonts w:ascii="Arial" w:eastAsiaTheme="majorEastAsia" w:hAnsi="Arial" w:cs="Arial"/>
                <w:b/>
                <w:color w:val="4472C4" w:themeColor="accent1"/>
                <w:sz w:val="30"/>
                <w:szCs w:val="30"/>
              </w:rPr>
              <w:t xml:space="preserve">prioritization </w:t>
            </w:r>
            <w:r>
              <w:rPr>
                <w:rStyle w:val="CommentReference"/>
                <w:rFonts w:eastAsiaTheme="minorHAnsi"/>
              </w:rPr>
              <w:annotationRef/>
            </w:r>
            <w:r>
              <w:rPr>
                <w:rStyle w:val="CommentReference"/>
                <w:rFonts w:eastAsiaTheme="minorHAnsi"/>
              </w:rPr>
              <w:annotationRef/>
            </w:r>
            <w:r>
              <w:rPr>
                <w:rStyle w:val="CommentReference"/>
                <w:rFonts w:eastAsiaTheme="minorHAnsi"/>
              </w:rPr>
              <w:annotationRef/>
            </w:r>
            <w:r w:rsidRPr="00322DF2">
              <w:rPr>
                <w:rFonts w:ascii="Arial" w:eastAsiaTheme="majorEastAsia" w:hAnsi="Arial" w:cs="Arial"/>
                <w:b/>
                <w:color w:val="4472C4" w:themeColor="accent1"/>
                <w:sz w:val="30"/>
                <w:szCs w:val="30"/>
              </w:rPr>
              <w:t>and cost benefit analysis</w:t>
            </w:r>
            <w:r w:rsidRPr="00322DF2" w:rsidDel="00982323">
              <w:rPr>
                <w:rFonts w:ascii="Arial" w:eastAsiaTheme="majorEastAsia" w:hAnsi="Arial" w:cs="Arial"/>
                <w:b/>
                <w:color w:val="4472C4" w:themeColor="accent1"/>
                <w:sz w:val="30"/>
                <w:szCs w:val="30"/>
              </w:rPr>
              <w:t xml:space="preserve"> </w:t>
            </w:r>
          </w:p>
        </w:tc>
      </w:tr>
    </w:tbl>
    <w:tbl>
      <w:tblPr>
        <w:tblpPr w:leftFromText="187" w:rightFromText="187" w:horzAnchor="margin" w:tblpXSpec="center" w:tblpYSpec="bottom"/>
        <w:tblW w:w="3857" w:type="pct"/>
        <w:tblLook w:val="04A0" w:firstRow="1" w:lastRow="0" w:firstColumn="1" w:lastColumn="0" w:noHBand="0" w:noVBand="1"/>
      </w:tblPr>
      <w:tblGrid>
        <w:gridCol w:w="6963"/>
      </w:tblGrid>
      <w:tr w:rsidR="00386EEB" w14:paraId="2B8C6C8D" w14:textId="77777777" w:rsidTr="00B866A8">
        <w:tc>
          <w:tcPr>
            <w:tcW w:w="6963" w:type="dxa"/>
            <w:tcMar>
              <w:top w:w="216" w:type="dxa"/>
              <w:left w:w="115" w:type="dxa"/>
              <w:bottom w:w="216" w:type="dxa"/>
              <w:right w:w="115" w:type="dxa"/>
            </w:tcMar>
          </w:tcPr>
          <w:p w14:paraId="43AEFF7E" w14:textId="77777777" w:rsidR="00386EEB" w:rsidRDefault="00386EEB" w:rsidP="00B866A8">
            <w:pPr>
              <w:pStyle w:val="NoSpacing"/>
              <w:rPr>
                <w:color w:val="4472C4" w:themeColor="accent1"/>
              </w:rPr>
            </w:pPr>
          </w:p>
        </w:tc>
      </w:tr>
    </w:tbl>
    <w:tbl>
      <w:tblPr>
        <w:tblpPr w:leftFromText="180" w:rightFromText="180" w:vertAnchor="text" w:horzAnchor="margin" w:tblpY="4458"/>
        <w:tblOverlap w:val="never"/>
        <w:tblW w:w="9771" w:type="dxa"/>
        <w:tblCellMar>
          <w:left w:w="0" w:type="dxa"/>
          <w:right w:w="0" w:type="dxa"/>
        </w:tblCellMar>
        <w:tblLook w:val="0420" w:firstRow="1" w:lastRow="0" w:firstColumn="0" w:lastColumn="0" w:noHBand="0" w:noVBand="1"/>
      </w:tblPr>
      <w:tblGrid>
        <w:gridCol w:w="949"/>
        <w:gridCol w:w="1209"/>
        <w:gridCol w:w="6254"/>
        <w:gridCol w:w="1359"/>
      </w:tblGrid>
      <w:tr w:rsidR="00386EEB" w:rsidRPr="00374FB8" w14:paraId="09D334B2" w14:textId="77777777" w:rsidTr="008A5C1F">
        <w:trPr>
          <w:trHeight w:val="518"/>
        </w:trPr>
        <w:tc>
          <w:tcPr>
            <w:tcW w:w="9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52D26A7" w14:textId="77777777" w:rsidR="00386EEB" w:rsidRPr="00374FB8" w:rsidRDefault="00386EEB" w:rsidP="00B866A8">
            <w:pPr>
              <w:rPr>
                <w:rFonts w:ascii="Arial" w:hAnsi="Arial" w:cs="Arial"/>
                <w:sz w:val="18"/>
                <w:szCs w:val="18"/>
              </w:rPr>
            </w:pPr>
            <w:r w:rsidRPr="00374FB8">
              <w:rPr>
                <w:rFonts w:ascii="Arial" w:hAnsi="Arial" w:cs="Arial"/>
                <w:b/>
                <w:bCs/>
                <w:sz w:val="18"/>
                <w:szCs w:val="18"/>
              </w:rPr>
              <w:t>Version</w:t>
            </w:r>
          </w:p>
        </w:tc>
        <w:tc>
          <w:tcPr>
            <w:tcW w:w="12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7030AECE" w14:textId="77777777" w:rsidR="00386EEB" w:rsidRPr="00374FB8" w:rsidRDefault="00386EEB" w:rsidP="00B866A8">
            <w:pPr>
              <w:rPr>
                <w:rFonts w:ascii="Arial" w:hAnsi="Arial" w:cs="Arial"/>
                <w:sz w:val="18"/>
                <w:szCs w:val="18"/>
              </w:rPr>
            </w:pPr>
            <w:r w:rsidRPr="00374FB8">
              <w:rPr>
                <w:rFonts w:ascii="Arial" w:hAnsi="Arial" w:cs="Arial"/>
                <w:b/>
                <w:bCs/>
                <w:sz w:val="18"/>
                <w:szCs w:val="18"/>
              </w:rPr>
              <w:t>Date</w:t>
            </w:r>
          </w:p>
        </w:tc>
        <w:tc>
          <w:tcPr>
            <w:tcW w:w="62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16AF0262" w14:textId="77777777" w:rsidR="00386EEB" w:rsidRPr="00374FB8" w:rsidRDefault="00386EEB" w:rsidP="00B866A8">
            <w:pPr>
              <w:rPr>
                <w:rFonts w:ascii="Arial" w:hAnsi="Arial" w:cs="Arial"/>
                <w:sz w:val="18"/>
                <w:szCs w:val="18"/>
              </w:rPr>
            </w:pPr>
            <w:r w:rsidRPr="00374FB8">
              <w:rPr>
                <w:rFonts w:ascii="Arial" w:hAnsi="Arial" w:cs="Arial"/>
                <w:b/>
                <w:bCs/>
                <w:sz w:val="18"/>
                <w:szCs w:val="18"/>
              </w:rPr>
              <w:t>Modification</w:t>
            </w:r>
          </w:p>
        </w:tc>
        <w:tc>
          <w:tcPr>
            <w:tcW w:w="13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52FB32A8" w14:textId="77777777" w:rsidR="00386EEB" w:rsidRPr="00374FB8" w:rsidRDefault="00386EEB" w:rsidP="00B866A8">
            <w:pPr>
              <w:rPr>
                <w:rFonts w:ascii="Arial" w:hAnsi="Arial" w:cs="Arial"/>
                <w:sz w:val="18"/>
                <w:szCs w:val="18"/>
              </w:rPr>
            </w:pPr>
            <w:r w:rsidRPr="00374FB8">
              <w:rPr>
                <w:rFonts w:ascii="Arial" w:hAnsi="Arial" w:cs="Arial"/>
                <w:b/>
                <w:bCs/>
                <w:sz w:val="18"/>
                <w:szCs w:val="18"/>
              </w:rPr>
              <w:t>Responsible</w:t>
            </w:r>
          </w:p>
        </w:tc>
      </w:tr>
      <w:tr w:rsidR="00386EEB" w:rsidRPr="00374FB8" w14:paraId="50B54BAE" w14:textId="77777777" w:rsidTr="008A5C1F">
        <w:trPr>
          <w:trHeight w:val="271"/>
        </w:trPr>
        <w:tc>
          <w:tcPr>
            <w:tcW w:w="94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06994617" w14:textId="497C2EF0" w:rsidR="00386EEB" w:rsidRPr="00374FB8" w:rsidRDefault="009C1F71" w:rsidP="00B866A8">
            <w:pPr>
              <w:spacing w:after="0" w:line="20" w:lineRule="atLeast"/>
              <w:rPr>
                <w:rFonts w:ascii="Arial" w:hAnsi="Arial" w:cs="Arial"/>
                <w:sz w:val="18"/>
                <w:szCs w:val="18"/>
              </w:rPr>
            </w:pPr>
            <w:r>
              <w:rPr>
                <w:rFonts w:ascii="Arial" w:hAnsi="Arial" w:cs="Arial"/>
                <w:sz w:val="18"/>
                <w:szCs w:val="18"/>
              </w:rPr>
              <w:t>1.0</w:t>
            </w:r>
          </w:p>
        </w:tc>
        <w:tc>
          <w:tcPr>
            <w:tcW w:w="120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4122A763" w14:textId="2CC736CC" w:rsidR="00386EEB" w:rsidRPr="00374FB8" w:rsidRDefault="009C1F71" w:rsidP="00B866A8">
            <w:pPr>
              <w:spacing w:after="0" w:line="20" w:lineRule="atLeast"/>
              <w:rPr>
                <w:rFonts w:ascii="Arial" w:hAnsi="Arial" w:cs="Arial"/>
                <w:sz w:val="18"/>
                <w:szCs w:val="18"/>
              </w:rPr>
            </w:pPr>
            <w:r>
              <w:rPr>
                <w:rFonts w:ascii="Arial" w:hAnsi="Arial" w:cs="Arial"/>
                <w:sz w:val="18"/>
                <w:szCs w:val="18"/>
              </w:rPr>
              <w:t>2</w:t>
            </w:r>
            <w:r w:rsidR="00386EEB">
              <w:rPr>
                <w:rFonts w:ascii="Arial" w:hAnsi="Arial" w:cs="Arial"/>
                <w:sz w:val="18"/>
                <w:szCs w:val="18"/>
              </w:rPr>
              <w:t>8</w:t>
            </w:r>
            <w:r>
              <w:rPr>
                <w:rFonts w:ascii="Arial" w:hAnsi="Arial" w:cs="Arial"/>
                <w:sz w:val="18"/>
                <w:szCs w:val="18"/>
              </w:rPr>
              <w:t>Feb</w:t>
            </w:r>
            <w:r w:rsidR="00386EEB">
              <w:rPr>
                <w:rFonts w:ascii="Arial" w:hAnsi="Arial" w:cs="Arial"/>
                <w:sz w:val="18"/>
                <w:szCs w:val="18"/>
              </w:rPr>
              <w:t>20</w:t>
            </w:r>
            <w:r>
              <w:rPr>
                <w:rFonts w:ascii="Arial" w:hAnsi="Arial" w:cs="Arial"/>
                <w:sz w:val="18"/>
                <w:szCs w:val="18"/>
              </w:rPr>
              <w:t>20</w:t>
            </w:r>
          </w:p>
        </w:tc>
        <w:tc>
          <w:tcPr>
            <w:tcW w:w="625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hideMark/>
          </w:tcPr>
          <w:p w14:paraId="697C624B" w14:textId="1F01FF72" w:rsidR="00386EEB" w:rsidRPr="00374FB8" w:rsidRDefault="009C1F71" w:rsidP="00B866A8">
            <w:pPr>
              <w:spacing w:after="0" w:line="20" w:lineRule="atLeast"/>
              <w:rPr>
                <w:rFonts w:ascii="Arial" w:hAnsi="Arial" w:cs="Arial"/>
                <w:sz w:val="18"/>
                <w:szCs w:val="18"/>
              </w:rPr>
            </w:pPr>
            <w:r>
              <w:rPr>
                <w:rFonts w:ascii="Arial" w:hAnsi="Arial" w:cs="Arial"/>
                <w:sz w:val="18"/>
                <w:szCs w:val="18"/>
              </w:rPr>
              <w:t>First released version of white paper</w:t>
            </w:r>
          </w:p>
        </w:tc>
        <w:tc>
          <w:tcPr>
            <w:tcW w:w="13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tcPr>
          <w:p w14:paraId="63D3D593" w14:textId="77777777" w:rsidR="00386EEB" w:rsidRPr="00374FB8" w:rsidRDefault="00386EEB" w:rsidP="00B866A8">
            <w:pPr>
              <w:spacing w:after="0" w:line="20" w:lineRule="atLeast"/>
              <w:jc w:val="center"/>
              <w:rPr>
                <w:rFonts w:ascii="Arial" w:hAnsi="Arial" w:cs="Arial"/>
                <w:sz w:val="18"/>
                <w:szCs w:val="18"/>
              </w:rPr>
            </w:pPr>
            <w:r w:rsidRPr="00374FB8">
              <w:rPr>
                <w:rFonts w:ascii="Arial" w:hAnsi="Arial" w:cs="Arial"/>
                <w:sz w:val="18"/>
                <w:szCs w:val="18"/>
              </w:rPr>
              <w:t>Bela</w:t>
            </w:r>
          </w:p>
        </w:tc>
      </w:tr>
    </w:tbl>
    <w:p w14:paraId="55CF5D2A" w14:textId="77777777" w:rsidR="00386EEB" w:rsidRDefault="00386EEB" w:rsidP="00386EEB">
      <w:r>
        <w:br w:type="page"/>
      </w:r>
    </w:p>
    <w:p w14:paraId="0BA27920" w14:textId="77777777" w:rsidR="00386EEB" w:rsidRPr="005F497E" w:rsidRDefault="00386EEB" w:rsidP="00386EEB">
      <w:pPr>
        <w:rPr>
          <w:rFonts w:ascii="Arial" w:hAnsi="Arial" w:cs="Arial"/>
          <w:b/>
          <w:bCs/>
          <w:sz w:val="18"/>
          <w:szCs w:val="18"/>
        </w:rPr>
      </w:pPr>
      <w:r w:rsidRPr="005F497E">
        <w:rPr>
          <w:rFonts w:ascii="Arial" w:hAnsi="Arial" w:cs="Arial"/>
          <w:b/>
          <w:bCs/>
          <w:sz w:val="18"/>
          <w:szCs w:val="18"/>
        </w:rPr>
        <w:lastRenderedPageBreak/>
        <w:t>About BioPhorum</w:t>
      </w:r>
    </w:p>
    <w:p w14:paraId="730D7D50" w14:textId="77777777" w:rsidR="00386EEB" w:rsidRPr="005F497E" w:rsidRDefault="00386EEB" w:rsidP="00386EEB">
      <w:pPr>
        <w:shd w:val="clear" w:color="auto" w:fill="FFFFFF"/>
        <w:spacing w:after="0" w:line="240" w:lineRule="auto"/>
        <w:jc w:val="both"/>
        <w:rPr>
          <w:rFonts w:ascii="Arial" w:eastAsia="Times New Roman" w:hAnsi="Arial" w:cs="Arial"/>
          <w:color w:val="222222"/>
          <w:sz w:val="18"/>
          <w:szCs w:val="18"/>
          <w:lang w:eastAsia="en-GB"/>
        </w:rPr>
      </w:pPr>
      <w:r w:rsidRPr="005F497E">
        <w:rPr>
          <w:rFonts w:ascii="Arial" w:eastAsia="Times New Roman" w:hAnsi="Arial" w:cs="Arial"/>
          <w:color w:val="222222"/>
          <w:sz w:val="18"/>
          <w:szCs w:val="18"/>
          <w:lang w:eastAsia="en-GB"/>
        </w:rPr>
        <w:t>The BioPhorum Operations Group’s (BioPhorum’s) mission is to create environments where the global biopharmaceutical industry can collaborate and accelerate its rate of progress, for the benefit of all. Since its inception in 2004, BioPhorum has become the open and trusted environment where senior leaders of the biopharmaceutical industry come together to openly share and discuss the emerging trends and challenges facing their industry. Growing from an end-user group in 2008, BioPhorum now comprises 53 manufacturers and suppliers deploying their top 2,000 leaders and subject matter experts to work in seven focused Phorums, articulating the industry’s technology roadmap, defining the supply partner practices of the future, and developing and adopting best practices in drug substance, fill finish, process development and manufacturing IT. In each of these Phorums, BioPhorum facilitators bring leaders together to create future visions, mobilize teams of experts on the opportunities, create partnerships that enable change and provide the quickest route to implementation, so that the industry shares, learns and builds the best solutions together.</w:t>
      </w:r>
    </w:p>
    <w:p w14:paraId="678D6B35" w14:textId="77777777" w:rsidR="00386EEB" w:rsidRPr="005F497E" w:rsidRDefault="00386EEB" w:rsidP="00386EEB">
      <w:pPr>
        <w:jc w:val="both"/>
        <w:rPr>
          <w:rFonts w:ascii="Arial" w:hAnsi="Arial" w:cs="Arial"/>
          <w:sz w:val="18"/>
          <w:szCs w:val="18"/>
        </w:rPr>
      </w:pPr>
    </w:p>
    <w:p w14:paraId="3756C7EA" w14:textId="77777777" w:rsidR="00386EEB" w:rsidRPr="005F497E" w:rsidRDefault="00386EEB" w:rsidP="00386EEB">
      <w:pPr>
        <w:jc w:val="both"/>
        <w:rPr>
          <w:rFonts w:ascii="Arial" w:hAnsi="Arial" w:cs="Arial"/>
          <w:b/>
          <w:bCs/>
          <w:sz w:val="18"/>
          <w:szCs w:val="18"/>
        </w:rPr>
      </w:pPr>
      <w:r w:rsidRPr="005F497E">
        <w:rPr>
          <w:rFonts w:ascii="Arial" w:hAnsi="Arial" w:cs="Arial"/>
          <w:b/>
          <w:bCs/>
          <w:sz w:val="18"/>
          <w:szCs w:val="18"/>
        </w:rPr>
        <w:t>BioPhorum Technology Roadmapping</w:t>
      </w:r>
    </w:p>
    <w:p w14:paraId="174038EC" w14:textId="77777777" w:rsidR="00386EEB" w:rsidRPr="005F497E" w:rsidRDefault="00386EEB" w:rsidP="00386EEB">
      <w:pPr>
        <w:jc w:val="both"/>
        <w:rPr>
          <w:rFonts w:ascii="Arial" w:hAnsi="Arial" w:cs="Arial"/>
          <w:sz w:val="18"/>
          <w:szCs w:val="18"/>
        </w:rPr>
      </w:pPr>
      <w:r w:rsidRPr="005F497E">
        <w:rPr>
          <w:rFonts w:ascii="Arial" w:hAnsi="Arial" w:cs="Arial"/>
          <w:sz w:val="18"/>
          <w:szCs w:val="18"/>
        </w:rPr>
        <w:t>The Technology Roadmapping Phorum establishes a dynamic and evolving collaborative technology management process to accelerate innovation by engaging and aligning industry stakeholders to define future needs, difficult challenges and potential solutions. The Phorum involves biomanufacturers, supply partners, academia, regional innovation hubs and agencies, serving to communicate the roadmap broadly while monitoring industry progress.</w:t>
      </w:r>
    </w:p>
    <w:p w14:paraId="15D47234" w14:textId="77777777" w:rsidR="00386EEB" w:rsidRPr="005F497E" w:rsidRDefault="00386EEB" w:rsidP="00386EEB">
      <w:pPr>
        <w:autoSpaceDE w:val="0"/>
        <w:autoSpaceDN w:val="0"/>
        <w:adjustRightInd w:val="0"/>
        <w:spacing w:after="0" w:line="240" w:lineRule="auto"/>
        <w:jc w:val="both"/>
        <w:rPr>
          <w:rFonts w:ascii="Arial" w:hAnsi="Arial" w:cs="Arial"/>
          <w:sz w:val="18"/>
          <w:szCs w:val="18"/>
        </w:rPr>
      </w:pPr>
      <w:r w:rsidRPr="005F497E">
        <w:rPr>
          <w:rFonts w:ascii="Arial" w:hAnsi="Arial" w:cs="Arial"/>
          <w:sz w:val="18"/>
          <w:szCs w:val="18"/>
        </w:rPr>
        <w:t xml:space="preserve">The project through which this paper has been developed is part of a broad portfolio of collaborative technology implementation projects, mobilized to impact the most critical challenges identified by the first edition of </w:t>
      </w:r>
      <w:bookmarkStart w:id="0" w:name="_Hlk19706809"/>
      <w:r w:rsidRPr="005F497E">
        <w:rPr>
          <w:rFonts w:ascii="Arial" w:hAnsi="Arial" w:cs="Arial"/>
          <w:sz w:val="18"/>
          <w:szCs w:val="18"/>
        </w:rPr>
        <w:t>BioPhorum’s</w:t>
      </w:r>
      <w:r>
        <w:rPr>
          <w:rFonts w:ascii="Arial" w:hAnsi="Arial" w:cs="Arial"/>
          <w:sz w:val="18"/>
          <w:szCs w:val="18"/>
        </w:rPr>
        <w:t xml:space="preserve"> </w:t>
      </w:r>
      <w:r w:rsidRPr="005F497E">
        <w:rPr>
          <w:rFonts w:ascii="Arial" w:hAnsi="Arial" w:cs="Arial"/>
          <w:sz w:val="18"/>
          <w:szCs w:val="18"/>
        </w:rPr>
        <w:t xml:space="preserve">BioManufacturing Technology Roadmap </w:t>
      </w:r>
      <w:hyperlink r:id="rId12" w:history="1">
        <w:r w:rsidRPr="005F497E">
          <w:rPr>
            <w:rStyle w:val="Hyperlink"/>
            <w:rFonts w:ascii="Arial" w:hAnsi="Arial" w:cs="Arial"/>
            <w:sz w:val="18"/>
            <w:szCs w:val="18"/>
          </w:rPr>
          <w:t>https://www.biophorum.com/phorum/technology-roadmapping/trm-projects-2</w:t>
        </w:r>
      </w:hyperlink>
      <w:r w:rsidRPr="005F497E">
        <w:rPr>
          <w:rFonts w:ascii="Arial" w:hAnsi="Arial" w:cs="Arial"/>
          <w:sz w:val="18"/>
          <w:szCs w:val="18"/>
        </w:rPr>
        <w:t>.</w:t>
      </w:r>
      <w:bookmarkEnd w:id="0"/>
      <w:r w:rsidRPr="005F497E">
        <w:rPr>
          <w:rFonts w:ascii="Arial" w:hAnsi="Arial" w:cs="Arial"/>
          <w:sz w:val="18"/>
          <w:szCs w:val="18"/>
        </w:rPr>
        <w:t xml:space="preserve"> This paper is an example of how the Phorum is continuing to deliver tangible results on its mission to accelerate industry innovation. </w:t>
      </w:r>
    </w:p>
    <w:p w14:paraId="122DFEC6" w14:textId="23AFA27E" w:rsidR="00386EEB" w:rsidRPr="005F497E" w:rsidRDefault="00386EEB" w:rsidP="00386EEB">
      <w:pPr>
        <w:spacing w:after="0"/>
        <w:jc w:val="both"/>
        <w:rPr>
          <w:rStyle w:val="Hyperlink"/>
          <w:rFonts w:ascii="Arial" w:hAnsi="Arial" w:cs="Arial"/>
          <w:color w:val="1155CC"/>
          <w:sz w:val="18"/>
          <w:szCs w:val="18"/>
          <w:shd w:val="clear" w:color="auto" w:fill="FFFFFF"/>
        </w:rPr>
      </w:pPr>
      <w:r w:rsidRPr="005F497E">
        <w:rPr>
          <w:rFonts w:ascii="Arial" w:hAnsi="Arial" w:cs="Arial"/>
          <w:color w:val="222222"/>
          <w:sz w:val="18"/>
          <w:szCs w:val="18"/>
          <w:shd w:val="clear" w:color="auto" w:fill="FFFFFF"/>
        </w:rPr>
        <w:t>For more information on</w:t>
      </w:r>
      <w:r w:rsidR="00E2052E">
        <w:rPr>
          <w:rFonts w:ascii="Arial" w:hAnsi="Arial" w:cs="Arial"/>
          <w:color w:val="222222"/>
          <w:sz w:val="18"/>
          <w:szCs w:val="18"/>
          <w:shd w:val="clear" w:color="auto" w:fill="FFFFFF"/>
        </w:rPr>
        <w:t xml:space="preserve"> </w:t>
      </w:r>
      <w:r w:rsidRPr="005F497E">
        <w:rPr>
          <w:rFonts w:ascii="Arial" w:hAnsi="Arial" w:cs="Arial"/>
          <w:color w:val="222222"/>
          <w:sz w:val="18"/>
          <w:szCs w:val="18"/>
          <w:shd w:val="clear" w:color="auto" w:fill="FFFFFF"/>
        </w:rPr>
        <w:t>the Technology Roadmapping mission and membership, please</w:t>
      </w:r>
      <w:r>
        <w:rPr>
          <w:rFonts w:ascii="Arial" w:hAnsi="Arial" w:cs="Arial"/>
          <w:color w:val="222222"/>
          <w:sz w:val="18"/>
          <w:szCs w:val="18"/>
          <w:shd w:val="clear" w:color="auto" w:fill="FFFFFF"/>
        </w:rPr>
        <w:t xml:space="preserve"> </w:t>
      </w:r>
      <w:r w:rsidRPr="005F497E">
        <w:rPr>
          <w:rFonts w:ascii="Arial" w:hAnsi="Arial" w:cs="Arial"/>
          <w:color w:val="222222"/>
          <w:sz w:val="18"/>
          <w:szCs w:val="18"/>
          <w:shd w:val="clear" w:color="auto" w:fill="FFFFFF"/>
        </w:rPr>
        <w:t>see </w:t>
      </w:r>
      <w:hyperlink r:id="rId13" w:history="1">
        <w:r w:rsidRPr="005F497E">
          <w:rPr>
            <w:rStyle w:val="Hyperlink"/>
            <w:rFonts w:ascii="Arial" w:hAnsi="Arial" w:cs="Arial"/>
            <w:sz w:val="18"/>
            <w:szCs w:val="18"/>
          </w:rPr>
          <w:t>https://www.biophorum.com/phorum/technology-roadmapping/overview/</w:t>
        </w:r>
      </w:hyperlink>
      <w:r w:rsidRPr="005F497E">
        <w:rPr>
          <w:rFonts w:ascii="Arial" w:hAnsi="Arial" w:cs="Arial"/>
          <w:color w:val="21B69C"/>
          <w:sz w:val="18"/>
          <w:szCs w:val="18"/>
        </w:rPr>
        <w:t xml:space="preserve">. </w:t>
      </w:r>
    </w:p>
    <w:p w14:paraId="0993A928" w14:textId="77777777" w:rsidR="00386EEB" w:rsidRPr="005F497E" w:rsidRDefault="00386EEB" w:rsidP="00386EEB">
      <w:pPr>
        <w:autoSpaceDE w:val="0"/>
        <w:autoSpaceDN w:val="0"/>
        <w:adjustRightInd w:val="0"/>
        <w:spacing w:after="0" w:line="240" w:lineRule="auto"/>
        <w:jc w:val="both"/>
        <w:rPr>
          <w:rFonts w:ascii="Arial" w:hAnsi="Arial" w:cs="Arial"/>
          <w:color w:val="FFFFFF"/>
          <w:sz w:val="18"/>
          <w:szCs w:val="18"/>
        </w:rPr>
      </w:pPr>
      <w:r w:rsidRPr="005F497E">
        <w:rPr>
          <w:rFonts w:ascii="Arial" w:hAnsi="Arial" w:cs="Arial"/>
          <w:color w:val="FFFFFF"/>
          <w:sz w:val="18"/>
          <w:szCs w:val="18"/>
        </w:rPr>
        <w:t>Permission to use</w:t>
      </w:r>
    </w:p>
    <w:p w14:paraId="00CD11FE" w14:textId="77777777" w:rsidR="00386EEB" w:rsidRPr="005F497E" w:rsidRDefault="00386EEB" w:rsidP="00386EEB">
      <w:pPr>
        <w:rPr>
          <w:rFonts w:ascii="Arial" w:hAnsi="Arial" w:cs="Arial"/>
          <w:b/>
          <w:bCs/>
          <w:sz w:val="18"/>
          <w:szCs w:val="18"/>
        </w:rPr>
      </w:pPr>
    </w:p>
    <w:p w14:paraId="5637E210" w14:textId="77777777" w:rsidR="00386EEB" w:rsidRPr="005F497E" w:rsidRDefault="00386EEB" w:rsidP="00386EEB">
      <w:pPr>
        <w:jc w:val="both"/>
        <w:rPr>
          <w:rFonts w:ascii="Arial" w:hAnsi="Arial" w:cs="Arial"/>
          <w:b/>
          <w:bCs/>
          <w:sz w:val="18"/>
          <w:szCs w:val="18"/>
        </w:rPr>
      </w:pPr>
      <w:r w:rsidRPr="005F497E">
        <w:rPr>
          <w:rFonts w:ascii="Arial" w:hAnsi="Arial" w:cs="Arial"/>
          <w:b/>
          <w:bCs/>
          <w:sz w:val="18"/>
          <w:szCs w:val="18"/>
        </w:rPr>
        <w:t>Permission to use</w:t>
      </w:r>
    </w:p>
    <w:p w14:paraId="38E860C6" w14:textId="77777777" w:rsidR="00386EEB" w:rsidRPr="005F497E" w:rsidRDefault="00386EEB" w:rsidP="00386EEB">
      <w:pPr>
        <w:autoSpaceDE w:val="0"/>
        <w:autoSpaceDN w:val="0"/>
        <w:adjustRightInd w:val="0"/>
        <w:spacing w:after="0" w:line="240" w:lineRule="auto"/>
        <w:jc w:val="both"/>
        <w:rPr>
          <w:rFonts w:ascii="Arial" w:hAnsi="Arial" w:cs="Arial"/>
          <w:sz w:val="18"/>
          <w:szCs w:val="18"/>
        </w:rPr>
      </w:pPr>
      <w:r w:rsidRPr="005F497E">
        <w:rPr>
          <w:rFonts w:ascii="Arial" w:hAnsi="Arial" w:cs="Arial"/>
          <w:sz w:val="18"/>
          <w:szCs w:val="18"/>
        </w:rPr>
        <w:t>The contents of this report may be used unaltered as long as the copyright is acknowledged appropriately with correct source citation, as follows “Entity, Author(s), Editor, Title, Location: Year”</w:t>
      </w:r>
    </w:p>
    <w:p w14:paraId="45D54C85" w14:textId="77777777" w:rsidR="00386EEB" w:rsidRPr="005F497E" w:rsidRDefault="00386EEB" w:rsidP="00386EEB">
      <w:pPr>
        <w:autoSpaceDE w:val="0"/>
        <w:autoSpaceDN w:val="0"/>
        <w:adjustRightInd w:val="0"/>
        <w:spacing w:after="0" w:line="240" w:lineRule="auto"/>
        <w:jc w:val="both"/>
        <w:rPr>
          <w:rFonts w:ascii="Arial" w:hAnsi="Arial" w:cs="Arial"/>
          <w:sz w:val="18"/>
          <w:szCs w:val="18"/>
        </w:rPr>
      </w:pPr>
    </w:p>
    <w:p w14:paraId="22E553D3" w14:textId="77777777" w:rsidR="00386EEB" w:rsidRPr="005F497E" w:rsidRDefault="00386EEB" w:rsidP="00386EEB">
      <w:pPr>
        <w:rPr>
          <w:rFonts w:ascii="Arial" w:hAnsi="Arial" w:cs="Arial"/>
          <w:b/>
          <w:bCs/>
          <w:sz w:val="18"/>
          <w:szCs w:val="18"/>
        </w:rPr>
      </w:pPr>
      <w:r w:rsidRPr="005F497E">
        <w:rPr>
          <w:rFonts w:ascii="Arial" w:hAnsi="Arial" w:cs="Arial"/>
          <w:b/>
          <w:bCs/>
          <w:sz w:val="18"/>
          <w:szCs w:val="18"/>
        </w:rPr>
        <w:t>Disclaimer</w:t>
      </w:r>
    </w:p>
    <w:p w14:paraId="52CD8065" w14:textId="77777777" w:rsidR="00386EEB" w:rsidRPr="005F497E" w:rsidRDefault="00386EEB" w:rsidP="00386EEB">
      <w:pPr>
        <w:autoSpaceDE w:val="0"/>
        <w:autoSpaceDN w:val="0"/>
        <w:adjustRightInd w:val="0"/>
        <w:spacing w:after="0" w:line="240" w:lineRule="auto"/>
        <w:jc w:val="both"/>
        <w:rPr>
          <w:rStyle w:val="Hyperlink"/>
          <w:rFonts w:ascii="Arial" w:hAnsi="Arial" w:cs="Arial"/>
          <w:sz w:val="18"/>
          <w:szCs w:val="18"/>
        </w:rPr>
      </w:pPr>
      <w:r w:rsidRPr="005F497E">
        <w:rPr>
          <w:rFonts w:ascii="Arial" w:hAnsi="Arial" w:cs="Arial"/>
          <w:sz w:val="18"/>
          <w:szCs w:val="18"/>
        </w:rPr>
        <w:t>This document represents a consensus view, and as such it does not represent fully the internal policies of the contributing companies. Neither BioPhorum nor any of the contributing companies accept any liability to any person arising from their use of this document. The views and opinions contained herein are that of the individual authors and should not be attributed to the authors’ employers.</w:t>
      </w:r>
    </w:p>
    <w:p w14:paraId="30C38C1E" w14:textId="77777777" w:rsidR="00386EEB" w:rsidRPr="005F497E" w:rsidRDefault="00386EEB" w:rsidP="00386EEB">
      <w:pPr>
        <w:jc w:val="both"/>
        <w:rPr>
          <w:rStyle w:val="Hyperlink"/>
          <w:rFonts w:ascii="Arial" w:hAnsi="Arial" w:cs="Arial"/>
          <w:sz w:val="18"/>
          <w:szCs w:val="18"/>
          <w:shd w:val="clear" w:color="auto" w:fill="FFFFFF"/>
        </w:rPr>
      </w:pPr>
    </w:p>
    <w:p w14:paraId="58E3242D" w14:textId="77777777" w:rsidR="00386EEB" w:rsidRPr="00874C8E" w:rsidRDefault="00386EEB" w:rsidP="00386EEB">
      <w:pPr>
        <w:rPr>
          <w:rStyle w:val="Hyperlink"/>
          <w:rFonts w:ascii="Arial" w:hAnsi="Arial" w:cs="Arial"/>
          <w:shd w:val="clear" w:color="auto" w:fill="FFFFFF"/>
        </w:rPr>
      </w:pPr>
    </w:p>
    <w:p w14:paraId="1CEFC4EA" w14:textId="77777777" w:rsidR="00386EEB" w:rsidRDefault="00386EEB" w:rsidP="00386EEB">
      <w:pPr>
        <w:rPr>
          <w:rStyle w:val="Hyperlink"/>
          <w:rFonts w:ascii="Arial" w:hAnsi="Arial" w:cs="Arial"/>
          <w:color w:val="1155CC"/>
          <w:shd w:val="clear" w:color="auto" w:fill="FFFFFF"/>
        </w:rPr>
      </w:pPr>
      <w:r>
        <w:rPr>
          <w:rStyle w:val="Hyperlink"/>
          <w:rFonts w:ascii="Arial" w:hAnsi="Arial" w:cs="Arial"/>
          <w:color w:val="1155CC"/>
          <w:shd w:val="clear" w:color="auto" w:fill="FFFFFF"/>
        </w:rPr>
        <w:br w:type="page"/>
      </w:r>
    </w:p>
    <w:p w14:paraId="3562146F" w14:textId="3DEF5C08" w:rsidR="00386EEB" w:rsidRPr="00036622" w:rsidRDefault="00386EEB" w:rsidP="00386EEB">
      <w:pPr>
        <w:spacing w:after="0"/>
        <w:rPr>
          <w:rFonts w:ascii="Arial" w:hAnsi="Arial" w:cs="Arial"/>
          <w:b/>
          <w:color w:val="FF0000"/>
          <w:sz w:val="18"/>
          <w:szCs w:val="18"/>
        </w:rPr>
      </w:pPr>
      <w:r w:rsidRPr="005F497E">
        <w:rPr>
          <w:rFonts w:ascii="Arial" w:hAnsi="Arial" w:cs="Arial"/>
          <w:b/>
          <w:sz w:val="18"/>
          <w:szCs w:val="18"/>
        </w:rPr>
        <w:lastRenderedPageBreak/>
        <w:t>The following member company participants are acknowledged for their efforts and contributions in the production of this document</w:t>
      </w:r>
      <w:r w:rsidR="00036622">
        <w:rPr>
          <w:rFonts w:ascii="Arial" w:hAnsi="Arial" w:cs="Arial"/>
          <w:b/>
          <w:sz w:val="18"/>
          <w:szCs w:val="18"/>
        </w:rPr>
        <w:t xml:space="preserve"> </w:t>
      </w:r>
      <w:r w:rsidR="00036622" w:rsidRPr="00577030">
        <w:rPr>
          <w:rFonts w:ascii="Arial" w:hAnsi="Arial" w:cs="Arial"/>
          <w:b/>
          <w:sz w:val="18"/>
          <w:szCs w:val="18"/>
        </w:rPr>
        <w:t>and accompanying User Requirement Specifications</w:t>
      </w:r>
    </w:p>
    <w:p w14:paraId="0EB6AE7C" w14:textId="77777777" w:rsidR="00386EEB" w:rsidRPr="005F497E" w:rsidRDefault="00386EEB" w:rsidP="00386EEB">
      <w:pPr>
        <w:spacing w:after="0"/>
        <w:rPr>
          <w:rFonts w:ascii="Arial" w:hAnsi="Arial" w:cs="Arial"/>
          <w:sz w:val="18"/>
          <w:szCs w:val="18"/>
        </w:rPr>
      </w:pPr>
    </w:p>
    <w:p w14:paraId="579CD1A7" w14:textId="043A524C" w:rsidR="00386EEB" w:rsidRPr="005F497E" w:rsidRDefault="00386EEB" w:rsidP="00386EEB">
      <w:pPr>
        <w:spacing w:after="120"/>
        <w:rPr>
          <w:rFonts w:ascii="Arial" w:hAnsi="Arial" w:cs="Arial"/>
          <w:sz w:val="18"/>
          <w:szCs w:val="18"/>
          <w:lang w:val="it-IT"/>
        </w:rPr>
      </w:pPr>
      <w:r w:rsidRPr="005F497E">
        <w:rPr>
          <w:rFonts w:ascii="Arial" w:hAnsi="Arial" w:cs="Arial"/>
          <w:b/>
          <w:bCs/>
          <w:sz w:val="18"/>
          <w:szCs w:val="18"/>
          <w:lang w:val="it-IT"/>
        </w:rPr>
        <w:t>AstraZeneca</w:t>
      </w:r>
      <w:r w:rsidRPr="005F497E">
        <w:rPr>
          <w:rFonts w:ascii="Arial" w:hAnsi="Arial" w:cs="Arial"/>
          <w:bCs/>
          <w:sz w:val="18"/>
          <w:szCs w:val="18"/>
          <w:lang w:val="it-IT"/>
        </w:rPr>
        <w:t xml:space="preserve"> –</w:t>
      </w:r>
      <w:r w:rsidRPr="005F497E">
        <w:rPr>
          <w:rFonts w:ascii="Arial" w:hAnsi="Arial" w:cs="Arial"/>
          <w:sz w:val="18"/>
          <w:szCs w:val="18"/>
          <w:lang w:val="it-IT"/>
        </w:rPr>
        <w:t xml:space="preserve"> David Robbins, Jeremy Springall, Ken Miller, Rick Lu</w:t>
      </w:r>
    </w:p>
    <w:p w14:paraId="3623DC92" w14:textId="5720C81A" w:rsidR="00386EEB" w:rsidRPr="005F497E" w:rsidRDefault="00386EEB" w:rsidP="00386EEB">
      <w:pPr>
        <w:spacing w:after="120"/>
        <w:rPr>
          <w:rFonts w:ascii="Arial" w:hAnsi="Arial" w:cs="Arial"/>
          <w:sz w:val="18"/>
          <w:szCs w:val="18"/>
          <w:lang w:val="it-IT"/>
        </w:rPr>
      </w:pPr>
      <w:r w:rsidRPr="005F497E">
        <w:rPr>
          <w:rFonts w:ascii="Arial" w:hAnsi="Arial" w:cs="Arial"/>
          <w:b/>
          <w:bCs/>
          <w:sz w:val="18"/>
          <w:szCs w:val="18"/>
          <w:lang w:val="it-IT"/>
        </w:rPr>
        <w:t>Bayer</w:t>
      </w:r>
      <w:r w:rsidRPr="005F497E">
        <w:rPr>
          <w:rFonts w:ascii="Arial" w:hAnsi="Arial" w:cs="Arial"/>
          <w:sz w:val="18"/>
          <w:szCs w:val="18"/>
          <w:lang w:val="it-IT"/>
        </w:rPr>
        <w:t xml:space="preserve"> – Rafal Garus</w:t>
      </w:r>
      <w:r w:rsidR="00F247C8">
        <w:rPr>
          <w:rFonts w:ascii="Arial" w:hAnsi="Arial" w:cs="Arial"/>
          <w:sz w:val="18"/>
          <w:szCs w:val="18"/>
          <w:lang w:val="it-IT"/>
        </w:rPr>
        <w:t>, Robin Sundstroem</w:t>
      </w:r>
    </w:p>
    <w:p w14:paraId="18D18BE8" w14:textId="1DAF7DD4" w:rsidR="00386EEB" w:rsidRDefault="00386EEB" w:rsidP="00386EEB">
      <w:pPr>
        <w:spacing w:after="120"/>
        <w:rPr>
          <w:rFonts w:ascii="Arial" w:hAnsi="Arial" w:cs="Arial"/>
          <w:sz w:val="18"/>
          <w:szCs w:val="18"/>
          <w:lang w:val="it-IT"/>
        </w:rPr>
      </w:pPr>
      <w:r w:rsidRPr="005F497E">
        <w:rPr>
          <w:rFonts w:ascii="Arial" w:hAnsi="Arial" w:cs="Arial"/>
          <w:b/>
          <w:bCs/>
          <w:sz w:val="18"/>
          <w:szCs w:val="18"/>
          <w:lang w:val="it-IT"/>
        </w:rPr>
        <w:t>Biogen</w:t>
      </w:r>
      <w:r w:rsidRPr="005F497E">
        <w:rPr>
          <w:rFonts w:ascii="Arial" w:hAnsi="Arial" w:cs="Arial"/>
          <w:sz w:val="18"/>
          <w:szCs w:val="18"/>
          <w:lang w:val="it-IT"/>
        </w:rPr>
        <w:t xml:space="preserve"> – John-Paul Smelko</w:t>
      </w:r>
    </w:p>
    <w:p w14:paraId="6E7EC7E5" w14:textId="77777777" w:rsidR="00386EEB" w:rsidRPr="005F497E" w:rsidRDefault="00386EEB" w:rsidP="00386EEB">
      <w:pPr>
        <w:spacing w:after="120"/>
        <w:rPr>
          <w:rFonts w:ascii="Arial" w:hAnsi="Arial" w:cs="Arial"/>
          <w:sz w:val="18"/>
          <w:szCs w:val="18"/>
          <w:lang w:val="it-IT"/>
        </w:rPr>
      </w:pPr>
      <w:r w:rsidRPr="005F497E">
        <w:rPr>
          <w:rFonts w:ascii="Arial" w:hAnsi="Arial" w:cs="Arial"/>
          <w:b/>
          <w:sz w:val="18"/>
          <w:szCs w:val="18"/>
        </w:rPr>
        <w:t>Chugai Pharma Manufacturing Co., Ltd</w:t>
      </w:r>
      <w:r w:rsidRPr="005F497E">
        <w:rPr>
          <w:rFonts w:ascii="Arial" w:hAnsi="Arial" w:cs="Arial"/>
          <w:sz w:val="18"/>
          <w:szCs w:val="18"/>
        </w:rPr>
        <w:t xml:space="preserve"> </w:t>
      </w:r>
      <w:r w:rsidRPr="005F497E">
        <w:rPr>
          <w:rFonts w:ascii="Arial" w:hAnsi="Arial" w:cs="Arial"/>
          <w:sz w:val="18"/>
          <w:szCs w:val="18"/>
          <w:lang w:val="it-IT"/>
        </w:rPr>
        <w:t>– Tohru Shimuta</w:t>
      </w:r>
    </w:p>
    <w:p w14:paraId="10C77D01" w14:textId="6E56F09A" w:rsidR="00386EEB" w:rsidRPr="005F497E" w:rsidRDefault="00386EEB" w:rsidP="00386EEB">
      <w:pPr>
        <w:spacing w:after="120"/>
        <w:rPr>
          <w:rFonts w:ascii="Arial" w:hAnsi="Arial" w:cs="Arial"/>
          <w:sz w:val="18"/>
          <w:szCs w:val="18"/>
          <w:lang w:val="it-IT"/>
        </w:rPr>
      </w:pPr>
      <w:r w:rsidRPr="00B223EC">
        <w:rPr>
          <w:rFonts w:ascii="Arial" w:hAnsi="Arial" w:cs="Arial"/>
          <w:b/>
          <w:bCs/>
          <w:sz w:val="18"/>
          <w:szCs w:val="18"/>
          <w:lang w:val="it-IT"/>
        </w:rPr>
        <w:t>Emerson</w:t>
      </w:r>
      <w:r w:rsidRPr="005F497E">
        <w:rPr>
          <w:rFonts w:ascii="Arial" w:hAnsi="Arial" w:cs="Arial"/>
          <w:sz w:val="18"/>
          <w:szCs w:val="18"/>
          <w:lang w:val="it-IT"/>
        </w:rPr>
        <w:t xml:space="preserve"> – Benjamin Arriola, Brandon Haschke,</w:t>
      </w:r>
      <w:r w:rsidR="002E32AC">
        <w:rPr>
          <w:rFonts w:ascii="Arial" w:hAnsi="Arial" w:cs="Arial"/>
          <w:sz w:val="18"/>
          <w:szCs w:val="18"/>
          <w:lang w:val="it-IT"/>
        </w:rPr>
        <w:t xml:space="preserve"> Michael Francis,</w:t>
      </w:r>
      <w:r w:rsidRPr="005F497E">
        <w:rPr>
          <w:rFonts w:ascii="Arial" w:hAnsi="Arial" w:cs="Arial"/>
          <w:sz w:val="18"/>
          <w:szCs w:val="18"/>
          <w:lang w:val="it-IT"/>
        </w:rPr>
        <w:t xml:space="preserve"> Michalle Adkins</w:t>
      </w:r>
      <w:r>
        <w:rPr>
          <w:rFonts w:ascii="Arial" w:hAnsi="Arial" w:cs="Arial"/>
          <w:sz w:val="18"/>
          <w:szCs w:val="18"/>
          <w:lang w:val="it-IT"/>
        </w:rPr>
        <w:t>, Nathan Johnson</w:t>
      </w:r>
    </w:p>
    <w:p w14:paraId="5013368D" w14:textId="3F3B3E9C" w:rsidR="00386EEB" w:rsidRPr="009F5384" w:rsidRDefault="00386EEB" w:rsidP="00386EEB">
      <w:pPr>
        <w:spacing w:after="120"/>
        <w:rPr>
          <w:rFonts w:ascii="Arial" w:hAnsi="Arial" w:cs="Arial"/>
          <w:sz w:val="18"/>
          <w:szCs w:val="18"/>
          <w:lang w:val="it-IT"/>
        </w:rPr>
      </w:pPr>
      <w:r w:rsidRPr="009F5384">
        <w:rPr>
          <w:rFonts w:ascii="Arial" w:hAnsi="Arial" w:cs="Arial"/>
          <w:b/>
          <w:bCs/>
          <w:sz w:val="18"/>
          <w:szCs w:val="18"/>
          <w:lang w:val="it-IT"/>
        </w:rPr>
        <w:t>Endress + Hauser</w:t>
      </w:r>
      <w:r w:rsidRPr="009F5384">
        <w:rPr>
          <w:rFonts w:ascii="Arial" w:hAnsi="Arial" w:cs="Arial"/>
          <w:sz w:val="18"/>
          <w:szCs w:val="18"/>
          <w:lang w:val="it-IT"/>
        </w:rPr>
        <w:t xml:space="preserve"> – Maryann Cuellar</w:t>
      </w:r>
    </w:p>
    <w:p w14:paraId="0C2098FE" w14:textId="7DFB66AE" w:rsidR="00386EEB" w:rsidRPr="009F5384" w:rsidRDefault="00386EEB" w:rsidP="00386EEB">
      <w:pPr>
        <w:spacing w:after="120"/>
        <w:rPr>
          <w:rFonts w:ascii="Arial" w:hAnsi="Arial" w:cs="Arial"/>
          <w:sz w:val="18"/>
          <w:szCs w:val="18"/>
          <w:lang w:val="it-IT"/>
        </w:rPr>
      </w:pPr>
      <w:r w:rsidRPr="009F5384">
        <w:rPr>
          <w:rFonts w:ascii="Arial" w:hAnsi="Arial" w:cs="Arial"/>
          <w:b/>
          <w:sz w:val="18"/>
          <w:szCs w:val="18"/>
          <w:lang w:val="it-IT"/>
        </w:rPr>
        <w:t>Fujifilm Diosynth Biotechnologies</w:t>
      </w:r>
      <w:r w:rsidRPr="009F5384">
        <w:rPr>
          <w:rFonts w:ascii="Arial" w:hAnsi="Arial" w:cs="Arial"/>
          <w:sz w:val="18"/>
          <w:szCs w:val="18"/>
          <w:lang w:val="it-IT"/>
        </w:rPr>
        <w:t xml:space="preserve"> – Jennifer Tovey</w:t>
      </w:r>
    </w:p>
    <w:p w14:paraId="5999EC9D" w14:textId="77777777" w:rsidR="00386EEB" w:rsidRPr="00E01AB8" w:rsidRDefault="00386EEB" w:rsidP="00386EEB">
      <w:pPr>
        <w:spacing w:after="120"/>
        <w:rPr>
          <w:rFonts w:ascii="Arial" w:hAnsi="Arial" w:cs="Arial"/>
          <w:sz w:val="18"/>
          <w:szCs w:val="18"/>
          <w:lang w:val="it-IT"/>
        </w:rPr>
      </w:pPr>
      <w:r w:rsidRPr="00E01AB8">
        <w:rPr>
          <w:rFonts w:ascii="Arial" w:hAnsi="Arial" w:cs="Arial"/>
          <w:b/>
          <w:bCs/>
          <w:sz w:val="18"/>
          <w:szCs w:val="18"/>
          <w:lang w:val="it-IT"/>
        </w:rPr>
        <w:t>GE Healthcare</w:t>
      </w:r>
      <w:r w:rsidRPr="00E01AB8">
        <w:rPr>
          <w:rFonts w:ascii="Arial" w:hAnsi="Arial" w:cs="Arial"/>
          <w:sz w:val="18"/>
          <w:szCs w:val="18"/>
          <w:lang w:val="it-IT"/>
        </w:rPr>
        <w:t xml:space="preserve"> – Gunnar Malmquist, Helena Ohrvik, Jozsef Vasi</w:t>
      </w:r>
    </w:p>
    <w:p w14:paraId="0117208D" w14:textId="32D548B0" w:rsidR="00386EEB" w:rsidRPr="009F5384" w:rsidRDefault="00386EEB" w:rsidP="00386EEB">
      <w:pPr>
        <w:spacing w:after="120"/>
        <w:rPr>
          <w:rFonts w:ascii="Arial" w:hAnsi="Arial" w:cs="Arial"/>
          <w:sz w:val="18"/>
          <w:szCs w:val="18"/>
          <w:lang w:val="sv-SE"/>
        </w:rPr>
      </w:pPr>
      <w:r w:rsidRPr="009F5384">
        <w:rPr>
          <w:rFonts w:ascii="Arial" w:hAnsi="Arial" w:cs="Arial"/>
          <w:b/>
          <w:bCs/>
          <w:sz w:val="18"/>
          <w:szCs w:val="18"/>
          <w:lang w:val="sv-SE"/>
        </w:rPr>
        <w:t>GSK</w:t>
      </w:r>
      <w:r w:rsidRPr="009F5384">
        <w:rPr>
          <w:rFonts w:ascii="Arial" w:hAnsi="Arial" w:cs="Arial"/>
          <w:sz w:val="18"/>
          <w:szCs w:val="18"/>
          <w:lang w:val="sv-SE"/>
        </w:rPr>
        <w:t xml:space="preserve"> – Vakhtang Loladze</w:t>
      </w:r>
    </w:p>
    <w:p w14:paraId="47E5DD64" w14:textId="3A27E01C" w:rsidR="00386EEB" w:rsidRPr="009F5384" w:rsidRDefault="00386EEB" w:rsidP="00386EEB">
      <w:pPr>
        <w:spacing w:after="120"/>
        <w:rPr>
          <w:rFonts w:ascii="Arial" w:hAnsi="Arial" w:cs="Arial"/>
          <w:sz w:val="18"/>
          <w:szCs w:val="18"/>
          <w:lang w:val="de-DE"/>
        </w:rPr>
      </w:pPr>
      <w:r w:rsidRPr="009F5384">
        <w:rPr>
          <w:rFonts w:ascii="Arial" w:hAnsi="Arial" w:cs="Arial"/>
          <w:b/>
          <w:bCs/>
          <w:sz w:val="18"/>
          <w:szCs w:val="18"/>
          <w:lang w:val="de-DE"/>
        </w:rPr>
        <w:t>Lonza</w:t>
      </w:r>
      <w:r w:rsidRPr="009F5384">
        <w:rPr>
          <w:rFonts w:ascii="Arial" w:hAnsi="Arial" w:cs="Arial"/>
          <w:sz w:val="18"/>
          <w:szCs w:val="18"/>
          <w:lang w:val="de-DE"/>
        </w:rPr>
        <w:t xml:space="preserve"> – Ben Wilkes, Justin Beller</w:t>
      </w:r>
    </w:p>
    <w:p w14:paraId="586B3173" w14:textId="77777777" w:rsidR="00386EEB" w:rsidRPr="00B10A34" w:rsidRDefault="00386EEB" w:rsidP="00386EEB">
      <w:pPr>
        <w:spacing w:after="120"/>
        <w:rPr>
          <w:rFonts w:ascii="Arial" w:hAnsi="Arial" w:cs="Arial"/>
          <w:sz w:val="18"/>
          <w:szCs w:val="18"/>
        </w:rPr>
      </w:pPr>
      <w:r w:rsidRPr="00B10A34">
        <w:rPr>
          <w:rFonts w:ascii="Arial" w:hAnsi="Arial" w:cs="Arial"/>
          <w:b/>
          <w:sz w:val="18"/>
          <w:szCs w:val="18"/>
        </w:rPr>
        <w:t>Merck &amp; Co., Inc., Kenilworth, NJ, USA</w:t>
      </w:r>
      <w:r w:rsidRPr="00B10A34">
        <w:rPr>
          <w:rFonts w:ascii="Arial" w:hAnsi="Arial" w:cs="Arial"/>
          <w:sz w:val="18"/>
          <w:szCs w:val="18"/>
        </w:rPr>
        <w:t xml:space="preserve"> – Bhumit Patel</w:t>
      </w:r>
    </w:p>
    <w:p w14:paraId="0B24B1F6" w14:textId="77777777" w:rsidR="00386EEB" w:rsidRDefault="00386EEB" w:rsidP="00386EEB">
      <w:pPr>
        <w:spacing w:after="120"/>
        <w:rPr>
          <w:rFonts w:ascii="Arial" w:hAnsi="Arial" w:cs="Arial"/>
          <w:sz w:val="18"/>
          <w:szCs w:val="18"/>
        </w:rPr>
      </w:pPr>
      <w:r w:rsidRPr="00B10A34">
        <w:rPr>
          <w:rFonts w:ascii="Arial" w:hAnsi="Arial" w:cs="Arial"/>
          <w:b/>
          <w:sz w:val="18"/>
          <w:szCs w:val="18"/>
        </w:rPr>
        <w:t xml:space="preserve">Pall Biotech </w:t>
      </w:r>
      <w:r w:rsidRPr="00B10A34">
        <w:rPr>
          <w:rFonts w:ascii="Arial" w:hAnsi="Arial" w:cs="Arial"/>
          <w:sz w:val="18"/>
          <w:szCs w:val="18"/>
        </w:rPr>
        <w:t>– Edita Botonjic-Sehic</w:t>
      </w:r>
    </w:p>
    <w:p w14:paraId="3D8053D7" w14:textId="77777777" w:rsidR="00386EEB" w:rsidRPr="00B10A34" w:rsidRDefault="00386EEB" w:rsidP="00386EEB">
      <w:pPr>
        <w:spacing w:after="120"/>
        <w:rPr>
          <w:rFonts w:ascii="Arial" w:hAnsi="Arial" w:cs="Arial"/>
          <w:sz w:val="18"/>
          <w:szCs w:val="18"/>
        </w:rPr>
      </w:pPr>
      <w:r w:rsidRPr="00B10A34">
        <w:rPr>
          <w:rFonts w:ascii="Arial" w:hAnsi="Arial" w:cs="Arial"/>
          <w:b/>
          <w:bCs/>
          <w:sz w:val="18"/>
          <w:szCs w:val="18"/>
        </w:rPr>
        <w:t>Roche</w:t>
      </w:r>
      <w:r w:rsidRPr="00B10A34">
        <w:rPr>
          <w:rFonts w:ascii="Arial" w:hAnsi="Arial" w:cs="Arial"/>
          <w:sz w:val="18"/>
          <w:szCs w:val="18"/>
        </w:rPr>
        <w:t xml:space="preserve"> – Bingchuan Wei, Victor Saucedo</w:t>
      </w:r>
    </w:p>
    <w:p w14:paraId="7F1D28FB" w14:textId="26CD5B9A" w:rsidR="00386EEB" w:rsidRPr="00B10A34" w:rsidRDefault="00386EEB" w:rsidP="00386EEB">
      <w:pPr>
        <w:spacing w:after="120"/>
        <w:rPr>
          <w:rFonts w:ascii="Arial" w:hAnsi="Arial" w:cs="Arial"/>
          <w:sz w:val="18"/>
          <w:szCs w:val="18"/>
        </w:rPr>
      </w:pPr>
      <w:r w:rsidRPr="00B10A34">
        <w:rPr>
          <w:rFonts w:ascii="Arial" w:hAnsi="Arial" w:cs="Arial"/>
          <w:b/>
          <w:bCs/>
          <w:sz w:val="18"/>
          <w:szCs w:val="18"/>
        </w:rPr>
        <w:t>Sartorius Stedim</w:t>
      </w:r>
      <w:r w:rsidRPr="00B10A34">
        <w:rPr>
          <w:rFonts w:ascii="Arial" w:hAnsi="Arial" w:cs="Arial"/>
          <w:sz w:val="18"/>
          <w:szCs w:val="18"/>
        </w:rPr>
        <w:t xml:space="preserve"> – Christian Grimm</w:t>
      </w:r>
    </w:p>
    <w:p w14:paraId="2F368D02" w14:textId="77777777" w:rsidR="00386EEB" w:rsidRPr="00B10A34" w:rsidRDefault="00386EEB" w:rsidP="00386EEB">
      <w:pPr>
        <w:spacing w:after="120"/>
        <w:rPr>
          <w:rFonts w:ascii="Arial" w:hAnsi="Arial" w:cs="Arial"/>
          <w:sz w:val="18"/>
          <w:szCs w:val="18"/>
        </w:rPr>
      </w:pPr>
      <w:r w:rsidRPr="00B10A34">
        <w:rPr>
          <w:rFonts w:ascii="Arial" w:hAnsi="Arial" w:cs="Arial"/>
          <w:b/>
          <w:bCs/>
          <w:sz w:val="18"/>
          <w:szCs w:val="18"/>
        </w:rPr>
        <w:t>Thermo</w:t>
      </w:r>
      <w:r>
        <w:rPr>
          <w:rFonts w:ascii="Arial" w:hAnsi="Arial" w:cs="Arial"/>
          <w:b/>
          <w:bCs/>
          <w:sz w:val="18"/>
          <w:szCs w:val="18"/>
        </w:rPr>
        <w:t xml:space="preserve"> F</w:t>
      </w:r>
      <w:r w:rsidRPr="00B10A34">
        <w:rPr>
          <w:rFonts w:ascii="Arial" w:hAnsi="Arial" w:cs="Arial"/>
          <w:b/>
          <w:bCs/>
          <w:sz w:val="18"/>
          <w:szCs w:val="18"/>
        </w:rPr>
        <w:t>isher Scientific</w:t>
      </w:r>
      <w:r w:rsidRPr="00B10A34">
        <w:rPr>
          <w:rFonts w:ascii="Arial" w:hAnsi="Arial" w:cs="Arial"/>
          <w:sz w:val="18"/>
          <w:szCs w:val="18"/>
        </w:rPr>
        <w:t xml:space="preserve"> – Moira Lynch, Tony Hsiao</w:t>
      </w:r>
    </w:p>
    <w:p w14:paraId="5ACC6290" w14:textId="77777777" w:rsidR="00386EEB" w:rsidRPr="00B10A34" w:rsidRDefault="00386EEB" w:rsidP="00386EEB">
      <w:pPr>
        <w:rPr>
          <w:rFonts w:ascii="Arial" w:hAnsi="Arial" w:cs="Arial"/>
          <w:sz w:val="18"/>
          <w:szCs w:val="18"/>
          <w:shd w:val="clear" w:color="auto" w:fill="FFFFFF"/>
        </w:rPr>
      </w:pPr>
      <w:r w:rsidRPr="00B10A34">
        <w:rPr>
          <w:rFonts w:ascii="Arial" w:hAnsi="Arial" w:cs="Arial"/>
          <w:b/>
          <w:sz w:val="18"/>
          <w:szCs w:val="18"/>
          <w:shd w:val="clear" w:color="auto" w:fill="FFFFFF"/>
        </w:rPr>
        <w:t>BioPhorum</w:t>
      </w:r>
      <w:r w:rsidRPr="00B10A34">
        <w:rPr>
          <w:rFonts w:ascii="Arial" w:hAnsi="Arial" w:cs="Arial"/>
          <w:bCs/>
          <w:sz w:val="18"/>
          <w:szCs w:val="18"/>
          <w:shd w:val="clear" w:color="auto" w:fill="FFFFFF"/>
        </w:rPr>
        <w:t xml:space="preserve"> - </w:t>
      </w:r>
      <w:r w:rsidRPr="00B10A34">
        <w:rPr>
          <w:rFonts w:ascii="Arial" w:hAnsi="Arial" w:cs="Arial"/>
          <w:sz w:val="18"/>
          <w:szCs w:val="18"/>
          <w:shd w:val="clear" w:color="auto" w:fill="FFFFFF"/>
        </w:rPr>
        <w:t>Bela Green</w:t>
      </w:r>
    </w:p>
    <w:p w14:paraId="6DEE0A2C" w14:textId="77777777" w:rsidR="00386EEB" w:rsidRPr="005F497E" w:rsidRDefault="00386EEB" w:rsidP="00386EEB">
      <w:pPr>
        <w:rPr>
          <w:rFonts w:ascii="Arial" w:hAnsi="Arial" w:cs="Arial"/>
          <w:sz w:val="18"/>
          <w:szCs w:val="18"/>
          <w:shd w:val="clear" w:color="auto" w:fill="FFFFFF"/>
        </w:rPr>
      </w:pPr>
    </w:p>
    <w:p w14:paraId="60092E59" w14:textId="77777777" w:rsidR="00386EEB" w:rsidRPr="005F497E" w:rsidRDefault="00386EEB" w:rsidP="00386EEB">
      <w:pPr>
        <w:rPr>
          <w:rFonts w:ascii="Arial" w:hAnsi="Arial" w:cs="Arial"/>
          <w:b/>
          <w:sz w:val="18"/>
          <w:szCs w:val="18"/>
        </w:rPr>
      </w:pPr>
      <w:r w:rsidRPr="005F497E">
        <w:rPr>
          <w:rFonts w:ascii="Arial" w:hAnsi="Arial" w:cs="Arial"/>
          <w:b/>
          <w:sz w:val="18"/>
          <w:szCs w:val="18"/>
        </w:rPr>
        <w:t>Contributors</w:t>
      </w:r>
    </w:p>
    <w:p w14:paraId="5B43E99E" w14:textId="77777777" w:rsidR="00386EEB" w:rsidRPr="005F497E" w:rsidRDefault="00386EEB" w:rsidP="00386EEB">
      <w:pPr>
        <w:spacing w:after="0"/>
        <w:rPr>
          <w:rFonts w:ascii="Arial" w:hAnsi="Arial" w:cs="Arial"/>
          <w:sz w:val="18"/>
          <w:szCs w:val="18"/>
          <w:shd w:val="clear" w:color="auto" w:fill="FFFFFF"/>
        </w:rPr>
      </w:pPr>
      <w:r w:rsidRPr="005F497E">
        <w:rPr>
          <w:rFonts w:ascii="Arial" w:hAnsi="Arial" w:cs="Arial"/>
          <w:sz w:val="18"/>
          <w:szCs w:val="18"/>
          <w:shd w:val="clear" w:color="auto" w:fill="FFFFFF"/>
        </w:rPr>
        <w:t>The team would like to thank the following non-member contributors:</w:t>
      </w:r>
    </w:p>
    <w:p w14:paraId="576631B5" w14:textId="77777777" w:rsidR="00386EEB" w:rsidRPr="005F497E" w:rsidRDefault="00386EEB" w:rsidP="00386EEB">
      <w:pPr>
        <w:spacing w:after="0"/>
        <w:rPr>
          <w:rFonts w:ascii="Arial" w:hAnsi="Arial" w:cs="Arial"/>
          <w:sz w:val="18"/>
          <w:szCs w:val="18"/>
          <w:shd w:val="clear" w:color="auto" w:fill="FFFFFF"/>
        </w:rPr>
      </w:pPr>
    </w:p>
    <w:p w14:paraId="068DC865" w14:textId="77777777" w:rsidR="00386EEB" w:rsidRPr="005F497E" w:rsidRDefault="00386EEB" w:rsidP="00386EEB">
      <w:pPr>
        <w:spacing w:after="0"/>
        <w:rPr>
          <w:rFonts w:ascii="Arial" w:hAnsi="Arial" w:cs="Arial"/>
          <w:sz w:val="18"/>
          <w:szCs w:val="18"/>
          <w:shd w:val="clear" w:color="auto" w:fill="FFFFFF"/>
        </w:rPr>
      </w:pPr>
      <w:r w:rsidRPr="00B223EC">
        <w:rPr>
          <w:rFonts w:ascii="Arial" w:hAnsi="Arial" w:cs="Arial"/>
          <w:b/>
          <w:bCs/>
          <w:sz w:val="18"/>
          <w:szCs w:val="18"/>
          <w:shd w:val="clear" w:color="auto" w:fill="FFFFFF"/>
        </w:rPr>
        <w:t>Amgen</w:t>
      </w:r>
      <w:r w:rsidRPr="005F497E">
        <w:rPr>
          <w:rFonts w:ascii="Arial" w:hAnsi="Arial" w:cs="Arial"/>
          <w:sz w:val="18"/>
          <w:szCs w:val="18"/>
          <w:shd w:val="clear" w:color="auto" w:fill="FFFFFF"/>
        </w:rPr>
        <w:t xml:space="preserve"> - Tony Wang</w:t>
      </w:r>
    </w:p>
    <w:p w14:paraId="084D83CA" w14:textId="77777777" w:rsidR="00386EEB" w:rsidRPr="005F497E" w:rsidRDefault="00386EEB" w:rsidP="00386EEB">
      <w:pPr>
        <w:spacing w:after="0"/>
        <w:rPr>
          <w:rFonts w:ascii="Arial" w:hAnsi="Arial" w:cs="Arial"/>
          <w:sz w:val="18"/>
          <w:szCs w:val="18"/>
          <w:shd w:val="clear" w:color="auto" w:fill="FFFFFF"/>
        </w:rPr>
      </w:pPr>
    </w:p>
    <w:p w14:paraId="20C59F99" w14:textId="77777777" w:rsidR="00386EEB" w:rsidRDefault="00386EEB" w:rsidP="00386EEB">
      <w:pPr>
        <w:spacing w:after="0"/>
        <w:rPr>
          <w:rFonts w:ascii="Arial" w:hAnsi="Arial" w:cs="Arial"/>
          <w:sz w:val="18"/>
          <w:szCs w:val="18"/>
          <w:shd w:val="clear" w:color="auto" w:fill="FFFFFF"/>
        </w:rPr>
      </w:pPr>
      <w:r w:rsidRPr="00B223EC">
        <w:rPr>
          <w:rFonts w:ascii="Arial" w:hAnsi="Arial" w:cs="Arial"/>
          <w:b/>
          <w:bCs/>
          <w:sz w:val="18"/>
          <w:szCs w:val="18"/>
          <w:shd w:val="clear" w:color="auto" w:fill="FFFFFF"/>
        </w:rPr>
        <w:t>Bioprocessing Technology Institute, Agency for Science, Technology and Research</w:t>
      </w:r>
      <w:r w:rsidRPr="005F497E">
        <w:rPr>
          <w:rFonts w:ascii="Arial" w:hAnsi="Arial" w:cs="Arial"/>
          <w:sz w:val="18"/>
          <w:szCs w:val="18"/>
          <w:shd w:val="clear" w:color="auto" w:fill="FFFFFF"/>
        </w:rPr>
        <w:t xml:space="preserve"> - Andre Choo, Ho Ying Swan</w:t>
      </w:r>
    </w:p>
    <w:p w14:paraId="5888616F" w14:textId="77777777" w:rsidR="00386EEB" w:rsidRDefault="00386EEB" w:rsidP="00386EEB">
      <w:pPr>
        <w:spacing w:after="0"/>
        <w:rPr>
          <w:rFonts w:ascii="Arial" w:hAnsi="Arial" w:cs="Arial"/>
          <w:sz w:val="18"/>
          <w:szCs w:val="18"/>
          <w:shd w:val="clear" w:color="auto" w:fill="FFFFFF"/>
        </w:rPr>
      </w:pPr>
    </w:p>
    <w:p w14:paraId="030EC9A7" w14:textId="77777777" w:rsidR="00386EEB" w:rsidRPr="00B866D6" w:rsidRDefault="00386EEB" w:rsidP="00386EEB">
      <w:pPr>
        <w:spacing w:after="0"/>
        <w:rPr>
          <w:rFonts w:ascii="Arial" w:hAnsi="Arial" w:cs="Arial"/>
          <w:sz w:val="18"/>
          <w:szCs w:val="18"/>
          <w:shd w:val="clear" w:color="auto" w:fill="FFFFFF"/>
        </w:rPr>
      </w:pPr>
      <w:r w:rsidRPr="00B866D6">
        <w:rPr>
          <w:rFonts w:ascii="Arial" w:hAnsi="Arial" w:cs="Arial"/>
          <w:b/>
          <w:bCs/>
          <w:sz w:val="18"/>
          <w:szCs w:val="18"/>
          <w:shd w:val="clear" w:color="auto" w:fill="FFFFFF"/>
        </w:rPr>
        <w:t>Bristol-Myers Squibb</w:t>
      </w:r>
      <w:r>
        <w:rPr>
          <w:rFonts w:ascii="Arial" w:hAnsi="Arial" w:cs="Arial"/>
          <w:sz w:val="18"/>
          <w:szCs w:val="18"/>
          <w:shd w:val="clear" w:color="auto" w:fill="FFFFFF"/>
        </w:rPr>
        <w:t xml:space="preserve"> Udayanath Aich (previously Sanofi)</w:t>
      </w:r>
    </w:p>
    <w:p w14:paraId="695AB57A" w14:textId="77777777" w:rsidR="00386EEB" w:rsidRDefault="00386EEB" w:rsidP="00386EEB">
      <w:pPr>
        <w:spacing w:after="0"/>
        <w:rPr>
          <w:rFonts w:ascii="Arial" w:hAnsi="Arial" w:cs="Arial"/>
          <w:shd w:val="clear" w:color="auto" w:fill="FFFFFF"/>
        </w:rPr>
      </w:pPr>
    </w:p>
    <w:p w14:paraId="57F0F0CC" w14:textId="77777777" w:rsidR="00386EEB" w:rsidRDefault="00386EEB" w:rsidP="00386EEB">
      <w:pPr>
        <w:spacing w:after="0"/>
        <w:rPr>
          <w:rFonts w:ascii="Arial" w:hAnsi="Arial" w:cs="Arial"/>
          <w:shd w:val="clear" w:color="auto" w:fill="FFFFFF"/>
        </w:rPr>
      </w:pPr>
    </w:p>
    <w:p w14:paraId="5152AD08" w14:textId="77777777" w:rsidR="00386EEB" w:rsidRDefault="00386EEB" w:rsidP="00386EEB">
      <w:pPr>
        <w:spacing w:after="0"/>
        <w:rPr>
          <w:rFonts w:ascii="Arial" w:hAnsi="Arial" w:cs="Arial"/>
          <w:shd w:val="clear" w:color="auto" w:fill="FFFFFF"/>
        </w:rPr>
      </w:pPr>
    </w:p>
    <w:p w14:paraId="6BC4ED76" w14:textId="77777777" w:rsidR="00386EEB" w:rsidRDefault="00386EEB" w:rsidP="00386EEB">
      <w:pPr>
        <w:spacing w:after="0"/>
        <w:rPr>
          <w:rFonts w:ascii="Arial" w:hAnsi="Arial" w:cs="Arial"/>
          <w:shd w:val="clear" w:color="auto" w:fill="FFFFFF"/>
        </w:rPr>
      </w:pPr>
    </w:p>
    <w:p w14:paraId="7CD6B4BC" w14:textId="4E4E18DF" w:rsidR="00386EEB" w:rsidRDefault="00386EEB" w:rsidP="00386EEB">
      <w:pPr>
        <w:spacing w:after="0"/>
        <w:rPr>
          <w:rFonts w:ascii="Arial" w:hAnsi="Arial" w:cs="Arial"/>
          <w:shd w:val="clear" w:color="auto" w:fill="FFFFFF"/>
        </w:rPr>
      </w:pPr>
    </w:p>
    <w:p w14:paraId="251D0E76" w14:textId="66C08A79" w:rsidR="00E61F3E" w:rsidRDefault="00E61F3E" w:rsidP="00386EEB">
      <w:pPr>
        <w:spacing w:after="0"/>
        <w:rPr>
          <w:rFonts w:ascii="Arial" w:hAnsi="Arial" w:cs="Arial"/>
          <w:shd w:val="clear" w:color="auto" w:fill="FFFFFF"/>
        </w:rPr>
      </w:pPr>
    </w:p>
    <w:p w14:paraId="038D3A59" w14:textId="5C041B82" w:rsidR="00E61F3E" w:rsidRDefault="00E61F3E" w:rsidP="00386EEB">
      <w:pPr>
        <w:spacing w:after="0"/>
        <w:rPr>
          <w:rFonts w:ascii="Arial" w:hAnsi="Arial" w:cs="Arial"/>
          <w:shd w:val="clear" w:color="auto" w:fill="FFFFFF"/>
        </w:rPr>
      </w:pPr>
    </w:p>
    <w:p w14:paraId="24A02664" w14:textId="77777777" w:rsidR="00E61F3E" w:rsidRDefault="00E61F3E" w:rsidP="00386EEB">
      <w:pPr>
        <w:spacing w:after="0"/>
        <w:rPr>
          <w:rFonts w:ascii="Arial" w:hAnsi="Arial" w:cs="Arial"/>
          <w:shd w:val="clear" w:color="auto" w:fill="FFFFFF"/>
        </w:rPr>
      </w:pPr>
    </w:p>
    <w:p w14:paraId="53E08DA7" w14:textId="77777777" w:rsidR="00386EEB" w:rsidRDefault="00386EEB" w:rsidP="00386EEB">
      <w:pPr>
        <w:spacing w:after="0"/>
        <w:rPr>
          <w:rFonts w:ascii="Arial" w:hAnsi="Arial" w:cs="Arial"/>
          <w:shd w:val="clear" w:color="auto" w:fill="FFFFFF"/>
        </w:rPr>
      </w:pPr>
    </w:p>
    <w:p w14:paraId="68A71529" w14:textId="77777777" w:rsidR="00386EEB" w:rsidRDefault="00386EEB" w:rsidP="00386EEB">
      <w:pPr>
        <w:spacing w:after="0"/>
        <w:rPr>
          <w:rFonts w:ascii="Arial" w:hAnsi="Arial" w:cs="Arial"/>
          <w:shd w:val="clear" w:color="auto" w:fill="FFFFFF"/>
        </w:rPr>
      </w:pPr>
    </w:p>
    <w:p w14:paraId="6CE3A966" w14:textId="77777777" w:rsidR="00386EEB" w:rsidRDefault="00386EEB" w:rsidP="00386EEB">
      <w:pPr>
        <w:spacing w:after="0"/>
        <w:rPr>
          <w:rFonts w:ascii="Arial" w:hAnsi="Arial" w:cs="Arial"/>
          <w:shd w:val="clear" w:color="auto" w:fill="FFFFFF"/>
        </w:rPr>
      </w:pPr>
    </w:p>
    <w:p w14:paraId="74E69048" w14:textId="77777777" w:rsidR="00386EEB" w:rsidRDefault="00386EEB" w:rsidP="00386EEB">
      <w:pPr>
        <w:spacing w:after="0"/>
        <w:rPr>
          <w:rFonts w:ascii="Arial" w:hAnsi="Arial" w:cs="Arial"/>
          <w:shd w:val="clear" w:color="auto" w:fill="FFFFFF"/>
        </w:rPr>
      </w:pPr>
    </w:p>
    <w:p w14:paraId="4C3A1F74" w14:textId="77777777" w:rsidR="00386EEB" w:rsidRDefault="00386EEB" w:rsidP="00386EEB">
      <w:pPr>
        <w:spacing w:after="0"/>
        <w:rPr>
          <w:rFonts w:ascii="Arial" w:hAnsi="Arial" w:cs="Arial"/>
          <w:shd w:val="clear" w:color="auto" w:fill="FFFFFF"/>
        </w:rPr>
      </w:pPr>
    </w:p>
    <w:p w14:paraId="6CD5845F" w14:textId="77777777" w:rsidR="00386EEB" w:rsidRDefault="00386EEB" w:rsidP="00386EEB">
      <w:pPr>
        <w:pStyle w:val="TOCHeading"/>
        <w:rPr>
          <w:rFonts w:asciiTheme="minorHAnsi" w:eastAsiaTheme="minorHAnsi" w:hAnsiTheme="minorHAnsi" w:cstheme="minorBidi"/>
          <w:color w:val="auto"/>
          <w:sz w:val="22"/>
          <w:szCs w:val="22"/>
          <w:lang w:val="en-GB"/>
        </w:rPr>
      </w:pPr>
    </w:p>
    <w:p w14:paraId="56442B8B" w14:textId="77777777" w:rsidR="00386EEB" w:rsidRPr="00B223EC" w:rsidRDefault="00386EEB" w:rsidP="00386EEB">
      <w:pPr>
        <w:rPr>
          <w:lang w:val="en-GB"/>
        </w:rPr>
      </w:pPr>
    </w:p>
    <w:sdt>
      <w:sdtPr>
        <w:rPr>
          <w:rFonts w:asciiTheme="minorHAnsi" w:eastAsiaTheme="minorHAnsi" w:hAnsiTheme="minorHAnsi" w:cstheme="minorBidi"/>
          <w:color w:val="auto"/>
          <w:sz w:val="22"/>
          <w:szCs w:val="22"/>
          <w:lang w:val="en-GB"/>
        </w:rPr>
        <w:id w:val="1789232398"/>
        <w:docPartObj>
          <w:docPartGallery w:val="Table of Contents"/>
          <w:docPartUnique/>
        </w:docPartObj>
      </w:sdtPr>
      <w:sdtEndPr>
        <w:rPr>
          <w:b/>
          <w:bCs/>
          <w:noProof/>
          <w:lang w:val="en-US"/>
        </w:rPr>
      </w:sdtEndPr>
      <w:sdtContent>
        <w:p w14:paraId="1047573B" w14:textId="77777777" w:rsidR="00386EEB" w:rsidRDefault="00386EEB" w:rsidP="00386EEB">
          <w:pPr>
            <w:pStyle w:val="TOCHeading"/>
          </w:pPr>
          <w:r>
            <w:t>Table of Contents</w:t>
          </w:r>
        </w:p>
        <w:p w14:paraId="5EC904C9" w14:textId="6F62F387" w:rsidR="00DB6109" w:rsidRDefault="00386EEB">
          <w:pPr>
            <w:pStyle w:val="TOC1"/>
            <w:tabs>
              <w:tab w:val="left" w:pos="440"/>
              <w:tab w:val="right" w:leader="dot" w:pos="9016"/>
            </w:tabs>
            <w:rPr>
              <w:rFonts w:eastAsiaTheme="minorEastAsia"/>
              <w:noProof/>
              <w:lang w:val="en-GB" w:eastAsia="en-GB"/>
            </w:rPr>
          </w:pPr>
          <w:r>
            <w:rPr>
              <w:b/>
              <w:bCs/>
              <w:noProof/>
            </w:rPr>
            <w:fldChar w:fldCharType="begin"/>
          </w:r>
          <w:r>
            <w:rPr>
              <w:b/>
              <w:bCs/>
              <w:noProof/>
            </w:rPr>
            <w:instrText xml:space="preserve"> TOC \o "1-3" \h \z \u </w:instrText>
          </w:r>
          <w:r>
            <w:rPr>
              <w:b/>
              <w:bCs/>
              <w:noProof/>
            </w:rPr>
            <w:fldChar w:fldCharType="separate"/>
          </w:r>
          <w:hyperlink w:anchor="_Toc33704433" w:history="1">
            <w:r w:rsidR="00DB6109" w:rsidRPr="004B7D15">
              <w:rPr>
                <w:rStyle w:val="Hyperlink"/>
                <w:rFonts w:ascii="Arial" w:hAnsi="Arial" w:cs="Arial"/>
                <w:b/>
                <w:bCs/>
                <w:noProof/>
              </w:rPr>
              <w:t>1.</w:t>
            </w:r>
            <w:r w:rsidR="00DB6109">
              <w:rPr>
                <w:rFonts w:eastAsiaTheme="minorEastAsia"/>
                <w:noProof/>
                <w:lang w:val="en-GB" w:eastAsia="en-GB"/>
              </w:rPr>
              <w:tab/>
            </w:r>
            <w:r w:rsidR="00DB6109" w:rsidRPr="004B7D15">
              <w:rPr>
                <w:rStyle w:val="Hyperlink"/>
                <w:rFonts w:ascii="Arial" w:hAnsi="Arial" w:cs="Arial"/>
                <w:b/>
                <w:bCs/>
                <w:noProof/>
              </w:rPr>
              <w:t>Executive summary</w:t>
            </w:r>
            <w:r w:rsidR="00DB6109">
              <w:rPr>
                <w:noProof/>
                <w:webHidden/>
              </w:rPr>
              <w:tab/>
            </w:r>
            <w:r w:rsidR="00DB6109">
              <w:rPr>
                <w:noProof/>
                <w:webHidden/>
              </w:rPr>
              <w:fldChar w:fldCharType="begin"/>
            </w:r>
            <w:r w:rsidR="00DB6109">
              <w:rPr>
                <w:noProof/>
                <w:webHidden/>
              </w:rPr>
              <w:instrText xml:space="preserve"> PAGEREF _Toc33704433 \h </w:instrText>
            </w:r>
            <w:r w:rsidR="00DB6109">
              <w:rPr>
                <w:noProof/>
                <w:webHidden/>
              </w:rPr>
            </w:r>
            <w:r w:rsidR="00DB6109">
              <w:rPr>
                <w:noProof/>
                <w:webHidden/>
              </w:rPr>
              <w:fldChar w:fldCharType="separate"/>
            </w:r>
            <w:r w:rsidR="00121376">
              <w:rPr>
                <w:noProof/>
                <w:webHidden/>
              </w:rPr>
              <w:t>4</w:t>
            </w:r>
            <w:r w:rsidR="00DB6109">
              <w:rPr>
                <w:noProof/>
                <w:webHidden/>
              </w:rPr>
              <w:fldChar w:fldCharType="end"/>
            </w:r>
          </w:hyperlink>
        </w:p>
        <w:p w14:paraId="60C98270" w14:textId="78C5224C" w:rsidR="00DB6109" w:rsidRDefault="00BC5CF9">
          <w:pPr>
            <w:pStyle w:val="TOC1"/>
            <w:tabs>
              <w:tab w:val="left" w:pos="440"/>
              <w:tab w:val="right" w:leader="dot" w:pos="9016"/>
            </w:tabs>
            <w:rPr>
              <w:rFonts w:eastAsiaTheme="minorEastAsia"/>
              <w:noProof/>
              <w:lang w:val="en-GB" w:eastAsia="en-GB"/>
            </w:rPr>
          </w:pPr>
          <w:hyperlink w:anchor="_Toc33704434" w:history="1">
            <w:r w:rsidR="00DB6109" w:rsidRPr="004B7D15">
              <w:rPr>
                <w:rStyle w:val="Hyperlink"/>
                <w:rFonts w:ascii="Arial" w:hAnsi="Arial" w:cs="Arial"/>
                <w:b/>
                <w:bCs/>
                <w:noProof/>
              </w:rPr>
              <w:t>2.</w:t>
            </w:r>
            <w:r w:rsidR="00DB6109">
              <w:rPr>
                <w:rFonts w:eastAsiaTheme="minorEastAsia"/>
                <w:noProof/>
                <w:lang w:val="en-GB" w:eastAsia="en-GB"/>
              </w:rPr>
              <w:tab/>
            </w:r>
            <w:r w:rsidR="00DB6109" w:rsidRPr="004B7D15">
              <w:rPr>
                <w:rStyle w:val="Hyperlink"/>
                <w:rFonts w:ascii="Arial" w:hAnsi="Arial" w:cs="Arial"/>
                <w:b/>
                <w:bCs/>
                <w:noProof/>
              </w:rPr>
              <w:t>Introduction</w:t>
            </w:r>
            <w:r w:rsidR="00DB6109">
              <w:rPr>
                <w:noProof/>
                <w:webHidden/>
              </w:rPr>
              <w:tab/>
            </w:r>
            <w:r w:rsidR="00DB6109">
              <w:rPr>
                <w:noProof/>
                <w:webHidden/>
              </w:rPr>
              <w:fldChar w:fldCharType="begin"/>
            </w:r>
            <w:r w:rsidR="00DB6109">
              <w:rPr>
                <w:noProof/>
                <w:webHidden/>
              </w:rPr>
              <w:instrText xml:space="preserve"> PAGEREF _Toc33704434 \h </w:instrText>
            </w:r>
            <w:r w:rsidR="00DB6109">
              <w:rPr>
                <w:noProof/>
                <w:webHidden/>
              </w:rPr>
            </w:r>
            <w:r w:rsidR="00DB6109">
              <w:rPr>
                <w:noProof/>
                <w:webHidden/>
              </w:rPr>
              <w:fldChar w:fldCharType="separate"/>
            </w:r>
            <w:r w:rsidR="00121376">
              <w:rPr>
                <w:noProof/>
                <w:webHidden/>
              </w:rPr>
              <w:t>5</w:t>
            </w:r>
            <w:r w:rsidR="00DB6109">
              <w:rPr>
                <w:noProof/>
                <w:webHidden/>
              </w:rPr>
              <w:fldChar w:fldCharType="end"/>
            </w:r>
          </w:hyperlink>
        </w:p>
        <w:p w14:paraId="2D9DEBD0" w14:textId="1A39D436" w:rsidR="00DB6109" w:rsidRDefault="00BC5CF9">
          <w:pPr>
            <w:pStyle w:val="TOC1"/>
            <w:tabs>
              <w:tab w:val="left" w:pos="440"/>
              <w:tab w:val="right" w:leader="dot" w:pos="9016"/>
            </w:tabs>
            <w:rPr>
              <w:rFonts w:eastAsiaTheme="minorEastAsia"/>
              <w:noProof/>
              <w:lang w:val="en-GB" w:eastAsia="en-GB"/>
            </w:rPr>
          </w:pPr>
          <w:hyperlink w:anchor="_Toc33704435" w:history="1">
            <w:r w:rsidR="00DB6109" w:rsidRPr="004B7D15">
              <w:rPr>
                <w:rStyle w:val="Hyperlink"/>
                <w:rFonts w:ascii="Arial" w:hAnsi="Arial" w:cs="Arial"/>
                <w:b/>
                <w:bCs/>
                <w:noProof/>
              </w:rPr>
              <w:t>3.</w:t>
            </w:r>
            <w:r w:rsidR="00DB6109">
              <w:rPr>
                <w:rFonts w:eastAsiaTheme="minorEastAsia"/>
                <w:noProof/>
                <w:lang w:val="en-GB" w:eastAsia="en-GB"/>
              </w:rPr>
              <w:tab/>
            </w:r>
            <w:r w:rsidR="00DB6109" w:rsidRPr="004B7D15">
              <w:rPr>
                <w:rStyle w:val="Hyperlink"/>
                <w:rFonts w:ascii="Arial" w:hAnsi="Arial" w:cs="Arial"/>
                <w:b/>
                <w:bCs/>
                <w:noProof/>
              </w:rPr>
              <w:t>Process workflow</w:t>
            </w:r>
            <w:r w:rsidR="00DB6109">
              <w:rPr>
                <w:noProof/>
                <w:webHidden/>
              </w:rPr>
              <w:tab/>
            </w:r>
            <w:r w:rsidR="00DB6109">
              <w:rPr>
                <w:noProof/>
                <w:webHidden/>
              </w:rPr>
              <w:fldChar w:fldCharType="begin"/>
            </w:r>
            <w:r w:rsidR="00DB6109">
              <w:rPr>
                <w:noProof/>
                <w:webHidden/>
              </w:rPr>
              <w:instrText xml:space="preserve"> PAGEREF _Toc33704435 \h </w:instrText>
            </w:r>
            <w:r w:rsidR="00DB6109">
              <w:rPr>
                <w:noProof/>
                <w:webHidden/>
              </w:rPr>
            </w:r>
            <w:r w:rsidR="00DB6109">
              <w:rPr>
                <w:noProof/>
                <w:webHidden/>
              </w:rPr>
              <w:fldChar w:fldCharType="separate"/>
            </w:r>
            <w:r w:rsidR="00121376">
              <w:rPr>
                <w:noProof/>
                <w:webHidden/>
              </w:rPr>
              <w:t>7</w:t>
            </w:r>
            <w:r w:rsidR="00DB6109">
              <w:rPr>
                <w:noProof/>
                <w:webHidden/>
              </w:rPr>
              <w:fldChar w:fldCharType="end"/>
            </w:r>
          </w:hyperlink>
        </w:p>
        <w:p w14:paraId="1E6C5E56" w14:textId="525F9D7A" w:rsidR="00DB6109" w:rsidRDefault="00BC5CF9">
          <w:pPr>
            <w:pStyle w:val="TOC2"/>
            <w:tabs>
              <w:tab w:val="right" w:leader="dot" w:pos="9016"/>
            </w:tabs>
            <w:rPr>
              <w:rFonts w:eastAsiaTheme="minorEastAsia"/>
              <w:noProof/>
              <w:lang w:val="en-GB" w:eastAsia="en-GB"/>
            </w:rPr>
          </w:pPr>
          <w:hyperlink w:anchor="_Toc33704436" w:history="1">
            <w:r w:rsidR="00DB6109" w:rsidRPr="004B7D15">
              <w:rPr>
                <w:rStyle w:val="Hyperlink"/>
                <w:rFonts w:ascii="Arial" w:hAnsi="Arial" w:cs="Arial"/>
                <w:noProof/>
              </w:rPr>
              <w:t>3.1 Process scope</w:t>
            </w:r>
            <w:r w:rsidR="00DB6109">
              <w:rPr>
                <w:noProof/>
                <w:webHidden/>
              </w:rPr>
              <w:tab/>
            </w:r>
            <w:r w:rsidR="00DB6109">
              <w:rPr>
                <w:noProof/>
                <w:webHidden/>
              </w:rPr>
              <w:fldChar w:fldCharType="begin"/>
            </w:r>
            <w:r w:rsidR="00DB6109">
              <w:rPr>
                <w:noProof/>
                <w:webHidden/>
              </w:rPr>
              <w:instrText xml:space="preserve"> PAGEREF _Toc33704436 \h </w:instrText>
            </w:r>
            <w:r w:rsidR="00DB6109">
              <w:rPr>
                <w:noProof/>
                <w:webHidden/>
              </w:rPr>
            </w:r>
            <w:r w:rsidR="00DB6109">
              <w:rPr>
                <w:noProof/>
                <w:webHidden/>
              </w:rPr>
              <w:fldChar w:fldCharType="separate"/>
            </w:r>
            <w:r w:rsidR="00121376">
              <w:rPr>
                <w:noProof/>
                <w:webHidden/>
              </w:rPr>
              <w:t>7</w:t>
            </w:r>
            <w:r w:rsidR="00DB6109">
              <w:rPr>
                <w:noProof/>
                <w:webHidden/>
              </w:rPr>
              <w:fldChar w:fldCharType="end"/>
            </w:r>
          </w:hyperlink>
        </w:p>
        <w:p w14:paraId="3E6BBF91" w14:textId="0271EA40" w:rsidR="00DB6109" w:rsidRDefault="00BC5CF9">
          <w:pPr>
            <w:pStyle w:val="TOC2"/>
            <w:tabs>
              <w:tab w:val="right" w:leader="dot" w:pos="9016"/>
            </w:tabs>
            <w:rPr>
              <w:rFonts w:eastAsiaTheme="minorEastAsia"/>
              <w:noProof/>
              <w:lang w:val="en-GB" w:eastAsia="en-GB"/>
            </w:rPr>
          </w:pPr>
          <w:hyperlink w:anchor="_Toc33704437" w:history="1">
            <w:r w:rsidR="00DB6109" w:rsidRPr="004B7D15">
              <w:rPr>
                <w:rStyle w:val="Hyperlink"/>
                <w:rFonts w:ascii="Arial" w:hAnsi="Arial" w:cs="Arial"/>
                <w:noProof/>
              </w:rPr>
              <w:t>3.2 Step attribute matrix</w:t>
            </w:r>
            <w:r w:rsidR="00DB6109">
              <w:rPr>
                <w:noProof/>
                <w:webHidden/>
              </w:rPr>
              <w:tab/>
            </w:r>
            <w:r w:rsidR="00DB6109">
              <w:rPr>
                <w:noProof/>
                <w:webHidden/>
              </w:rPr>
              <w:fldChar w:fldCharType="begin"/>
            </w:r>
            <w:r w:rsidR="00DB6109">
              <w:rPr>
                <w:noProof/>
                <w:webHidden/>
              </w:rPr>
              <w:instrText xml:space="preserve"> PAGEREF _Toc33704437 \h </w:instrText>
            </w:r>
            <w:r w:rsidR="00DB6109">
              <w:rPr>
                <w:noProof/>
                <w:webHidden/>
              </w:rPr>
            </w:r>
            <w:r w:rsidR="00DB6109">
              <w:rPr>
                <w:noProof/>
                <w:webHidden/>
              </w:rPr>
              <w:fldChar w:fldCharType="separate"/>
            </w:r>
            <w:r w:rsidR="00121376">
              <w:rPr>
                <w:noProof/>
                <w:webHidden/>
              </w:rPr>
              <w:t>8</w:t>
            </w:r>
            <w:r w:rsidR="00DB6109">
              <w:rPr>
                <w:noProof/>
                <w:webHidden/>
              </w:rPr>
              <w:fldChar w:fldCharType="end"/>
            </w:r>
          </w:hyperlink>
        </w:p>
        <w:p w14:paraId="46A0EB9A" w14:textId="69995937" w:rsidR="00DB6109" w:rsidRDefault="00BC5CF9">
          <w:pPr>
            <w:pStyle w:val="TOC2"/>
            <w:tabs>
              <w:tab w:val="right" w:leader="dot" w:pos="9016"/>
            </w:tabs>
            <w:rPr>
              <w:rFonts w:eastAsiaTheme="minorEastAsia"/>
              <w:noProof/>
              <w:lang w:val="en-GB" w:eastAsia="en-GB"/>
            </w:rPr>
          </w:pPr>
          <w:hyperlink w:anchor="_Toc33704438" w:history="1">
            <w:r w:rsidR="00DB6109" w:rsidRPr="004B7D15">
              <w:rPr>
                <w:rStyle w:val="Hyperlink"/>
                <w:rFonts w:ascii="Arial" w:hAnsi="Arial" w:cs="Arial"/>
                <w:noProof/>
              </w:rPr>
              <w:t>3.3 Current and desired state</w:t>
            </w:r>
            <w:r w:rsidR="00DB6109">
              <w:rPr>
                <w:noProof/>
                <w:webHidden/>
              </w:rPr>
              <w:tab/>
            </w:r>
            <w:r w:rsidR="00DB6109">
              <w:rPr>
                <w:noProof/>
                <w:webHidden/>
              </w:rPr>
              <w:fldChar w:fldCharType="begin"/>
            </w:r>
            <w:r w:rsidR="00DB6109">
              <w:rPr>
                <w:noProof/>
                <w:webHidden/>
              </w:rPr>
              <w:instrText xml:space="preserve"> PAGEREF _Toc33704438 \h </w:instrText>
            </w:r>
            <w:r w:rsidR="00DB6109">
              <w:rPr>
                <w:noProof/>
                <w:webHidden/>
              </w:rPr>
            </w:r>
            <w:r w:rsidR="00DB6109">
              <w:rPr>
                <w:noProof/>
                <w:webHidden/>
              </w:rPr>
              <w:fldChar w:fldCharType="separate"/>
            </w:r>
            <w:r w:rsidR="00121376">
              <w:rPr>
                <w:noProof/>
                <w:webHidden/>
              </w:rPr>
              <w:t>10</w:t>
            </w:r>
            <w:r w:rsidR="00DB6109">
              <w:rPr>
                <w:noProof/>
                <w:webHidden/>
              </w:rPr>
              <w:fldChar w:fldCharType="end"/>
            </w:r>
          </w:hyperlink>
        </w:p>
        <w:p w14:paraId="267B4931" w14:textId="5B01B886" w:rsidR="00DB6109" w:rsidRDefault="00BC5CF9">
          <w:pPr>
            <w:pStyle w:val="TOC2"/>
            <w:tabs>
              <w:tab w:val="right" w:leader="dot" w:pos="9016"/>
            </w:tabs>
            <w:rPr>
              <w:rFonts w:eastAsiaTheme="minorEastAsia"/>
              <w:noProof/>
              <w:lang w:val="en-GB" w:eastAsia="en-GB"/>
            </w:rPr>
          </w:pPr>
          <w:hyperlink w:anchor="_Toc33704439" w:history="1">
            <w:r w:rsidR="00DB6109" w:rsidRPr="004B7D15">
              <w:rPr>
                <w:rStyle w:val="Hyperlink"/>
                <w:rFonts w:ascii="Arial" w:hAnsi="Arial" w:cs="Arial"/>
                <w:noProof/>
              </w:rPr>
              <w:t>3.4 Ranking</w:t>
            </w:r>
            <w:r w:rsidR="00DB6109">
              <w:rPr>
                <w:noProof/>
                <w:webHidden/>
              </w:rPr>
              <w:tab/>
            </w:r>
            <w:r w:rsidR="00DB6109">
              <w:rPr>
                <w:noProof/>
                <w:webHidden/>
              </w:rPr>
              <w:fldChar w:fldCharType="begin"/>
            </w:r>
            <w:r w:rsidR="00DB6109">
              <w:rPr>
                <w:noProof/>
                <w:webHidden/>
              </w:rPr>
              <w:instrText xml:space="preserve"> PAGEREF _Toc33704439 \h </w:instrText>
            </w:r>
            <w:r w:rsidR="00DB6109">
              <w:rPr>
                <w:noProof/>
                <w:webHidden/>
              </w:rPr>
            </w:r>
            <w:r w:rsidR="00DB6109">
              <w:rPr>
                <w:noProof/>
                <w:webHidden/>
              </w:rPr>
              <w:fldChar w:fldCharType="separate"/>
            </w:r>
            <w:r w:rsidR="00121376">
              <w:rPr>
                <w:noProof/>
                <w:webHidden/>
              </w:rPr>
              <w:t>11</w:t>
            </w:r>
            <w:r w:rsidR="00DB6109">
              <w:rPr>
                <w:noProof/>
                <w:webHidden/>
              </w:rPr>
              <w:fldChar w:fldCharType="end"/>
            </w:r>
          </w:hyperlink>
        </w:p>
        <w:p w14:paraId="62B392E6" w14:textId="41F7D314" w:rsidR="00DB6109" w:rsidRDefault="00BC5CF9">
          <w:pPr>
            <w:pStyle w:val="TOC1"/>
            <w:tabs>
              <w:tab w:val="left" w:pos="440"/>
              <w:tab w:val="right" w:leader="dot" w:pos="9016"/>
            </w:tabs>
            <w:rPr>
              <w:rFonts w:eastAsiaTheme="minorEastAsia"/>
              <w:noProof/>
              <w:lang w:val="en-GB" w:eastAsia="en-GB"/>
            </w:rPr>
          </w:pPr>
          <w:hyperlink w:anchor="_Toc33704440" w:history="1">
            <w:r w:rsidR="00DB6109" w:rsidRPr="004B7D15">
              <w:rPr>
                <w:rStyle w:val="Hyperlink"/>
                <w:rFonts w:ascii="Arial" w:hAnsi="Arial" w:cs="Arial"/>
                <w:b/>
                <w:bCs/>
                <w:noProof/>
              </w:rPr>
              <w:t>4.</w:t>
            </w:r>
            <w:r w:rsidR="00DB6109">
              <w:rPr>
                <w:rFonts w:eastAsiaTheme="minorEastAsia"/>
                <w:noProof/>
                <w:lang w:val="en-GB" w:eastAsia="en-GB"/>
              </w:rPr>
              <w:tab/>
            </w:r>
            <w:r w:rsidR="00DB6109" w:rsidRPr="004B7D15">
              <w:rPr>
                <w:rStyle w:val="Hyperlink"/>
                <w:rFonts w:ascii="Arial" w:hAnsi="Arial" w:cs="Arial"/>
                <w:b/>
                <w:bCs/>
                <w:noProof/>
              </w:rPr>
              <w:t>User requirement specifications</w:t>
            </w:r>
            <w:r w:rsidR="00DB6109">
              <w:rPr>
                <w:noProof/>
                <w:webHidden/>
              </w:rPr>
              <w:tab/>
            </w:r>
            <w:r w:rsidR="00DB6109">
              <w:rPr>
                <w:noProof/>
                <w:webHidden/>
              </w:rPr>
              <w:fldChar w:fldCharType="begin"/>
            </w:r>
            <w:r w:rsidR="00DB6109">
              <w:rPr>
                <w:noProof/>
                <w:webHidden/>
              </w:rPr>
              <w:instrText xml:space="preserve"> PAGEREF _Toc33704440 \h </w:instrText>
            </w:r>
            <w:r w:rsidR="00DB6109">
              <w:rPr>
                <w:noProof/>
                <w:webHidden/>
              </w:rPr>
            </w:r>
            <w:r w:rsidR="00DB6109">
              <w:rPr>
                <w:noProof/>
                <w:webHidden/>
              </w:rPr>
              <w:fldChar w:fldCharType="separate"/>
            </w:r>
            <w:r w:rsidR="00121376">
              <w:rPr>
                <w:noProof/>
                <w:webHidden/>
              </w:rPr>
              <w:t>15</w:t>
            </w:r>
            <w:r w:rsidR="00DB6109">
              <w:rPr>
                <w:noProof/>
                <w:webHidden/>
              </w:rPr>
              <w:fldChar w:fldCharType="end"/>
            </w:r>
          </w:hyperlink>
        </w:p>
        <w:p w14:paraId="1E1760F1" w14:textId="48327D5C" w:rsidR="00DB6109" w:rsidRDefault="00BC5CF9">
          <w:pPr>
            <w:pStyle w:val="TOC1"/>
            <w:tabs>
              <w:tab w:val="left" w:pos="440"/>
              <w:tab w:val="right" w:leader="dot" w:pos="9016"/>
            </w:tabs>
            <w:rPr>
              <w:rFonts w:eastAsiaTheme="minorEastAsia"/>
              <w:noProof/>
              <w:lang w:val="en-GB" w:eastAsia="en-GB"/>
            </w:rPr>
          </w:pPr>
          <w:hyperlink w:anchor="_Toc33704441" w:history="1">
            <w:r w:rsidR="00DB6109" w:rsidRPr="004B7D15">
              <w:rPr>
                <w:rStyle w:val="Hyperlink"/>
                <w:rFonts w:ascii="Arial" w:hAnsi="Arial" w:cs="Arial"/>
                <w:b/>
                <w:bCs/>
                <w:noProof/>
              </w:rPr>
              <w:t>5.</w:t>
            </w:r>
            <w:r w:rsidR="00DB6109">
              <w:rPr>
                <w:rFonts w:eastAsiaTheme="minorEastAsia"/>
                <w:noProof/>
                <w:lang w:val="en-GB" w:eastAsia="en-GB"/>
              </w:rPr>
              <w:tab/>
            </w:r>
            <w:r w:rsidR="00DB6109" w:rsidRPr="004B7D15">
              <w:rPr>
                <w:rStyle w:val="Hyperlink"/>
                <w:rFonts w:ascii="Arial" w:hAnsi="Arial" w:cs="Arial"/>
                <w:b/>
                <w:bCs/>
                <w:noProof/>
              </w:rPr>
              <w:t>Business case</w:t>
            </w:r>
            <w:r w:rsidR="00DB6109">
              <w:rPr>
                <w:noProof/>
                <w:webHidden/>
              </w:rPr>
              <w:tab/>
            </w:r>
            <w:r w:rsidR="00DB6109">
              <w:rPr>
                <w:noProof/>
                <w:webHidden/>
              </w:rPr>
              <w:fldChar w:fldCharType="begin"/>
            </w:r>
            <w:r w:rsidR="00DB6109">
              <w:rPr>
                <w:noProof/>
                <w:webHidden/>
              </w:rPr>
              <w:instrText xml:space="preserve"> PAGEREF _Toc33704441 \h </w:instrText>
            </w:r>
            <w:r w:rsidR="00DB6109">
              <w:rPr>
                <w:noProof/>
                <w:webHidden/>
              </w:rPr>
            </w:r>
            <w:r w:rsidR="00DB6109">
              <w:rPr>
                <w:noProof/>
                <w:webHidden/>
              </w:rPr>
              <w:fldChar w:fldCharType="separate"/>
            </w:r>
            <w:r w:rsidR="00121376">
              <w:rPr>
                <w:noProof/>
                <w:webHidden/>
              </w:rPr>
              <w:t>16</w:t>
            </w:r>
            <w:r w:rsidR="00DB6109">
              <w:rPr>
                <w:noProof/>
                <w:webHidden/>
              </w:rPr>
              <w:fldChar w:fldCharType="end"/>
            </w:r>
          </w:hyperlink>
        </w:p>
        <w:p w14:paraId="01EEB9CC" w14:textId="0ECEFCEC" w:rsidR="00DB6109" w:rsidRDefault="00BC5CF9">
          <w:pPr>
            <w:pStyle w:val="TOC2"/>
            <w:tabs>
              <w:tab w:val="right" w:leader="dot" w:pos="9016"/>
            </w:tabs>
            <w:rPr>
              <w:rFonts w:eastAsiaTheme="minorEastAsia"/>
              <w:noProof/>
              <w:lang w:val="en-GB" w:eastAsia="en-GB"/>
            </w:rPr>
          </w:pPr>
          <w:hyperlink w:anchor="_Toc33704442" w:history="1">
            <w:r w:rsidR="00DB6109" w:rsidRPr="004B7D15">
              <w:rPr>
                <w:rStyle w:val="Hyperlink"/>
                <w:rFonts w:ascii="Arial" w:hAnsi="Arial" w:cs="Arial"/>
                <w:noProof/>
              </w:rPr>
              <w:t>5.1 Benefits of ILM-RTRT</w:t>
            </w:r>
            <w:r w:rsidR="00DB6109">
              <w:rPr>
                <w:noProof/>
                <w:webHidden/>
              </w:rPr>
              <w:tab/>
            </w:r>
            <w:r w:rsidR="00DB6109">
              <w:rPr>
                <w:noProof/>
                <w:webHidden/>
              </w:rPr>
              <w:fldChar w:fldCharType="begin"/>
            </w:r>
            <w:r w:rsidR="00DB6109">
              <w:rPr>
                <w:noProof/>
                <w:webHidden/>
              </w:rPr>
              <w:instrText xml:space="preserve"> PAGEREF _Toc33704442 \h </w:instrText>
            </w:r>
            <w:r w:rsidR="00DB6109">
              <w:rPr>
                <w:noProof/>
                <w:webHidden/>
              </w:rPr>
            </w:r>
            <w:r w:rsidR="00DB6109">
              <w:rPr>
                <w:noProof/>
                <w:webHidden/>
              </w:rPr>
              <w:fldChar w:fldCharType="separate"/>
            </w:r>
            <w:r w:rsidR="00121376">
              <w:rPr>
                <w:noProof/>
                <w:webHidden/>
              </w:rPr>
              <w:t>16</w:t>
            </w:r>
            <w:r w:rsidR="00DB6109">
              <w:rPr>
                <w:noProof/>
                <w:webHidden/>
              </w:rPr>
              <w:fldChar w:fldCharType="end"/>
            </w:r>
          </w:hyperlink>
        </w:p>
        <w:p w14:paraId="3E5A7C16" w14:textId="61597768" w:rsidR="00DB6109" w:rsidRDefault="00BC5CF9">
          <w:pPr>
            <w:pStyle w:val="TOC2"/>
            <w:tabs>
              <w:tab w:val="right" w:leader="dot" w:pos="9016"/>
            </w:tabs>
            <w:rPr>
              <w:rFonts w:eastAsiaTheme="minorEastAsia"/>
              <w:noProof/>
              <w:lang w:val="en-GB" w:eastAsia="en-GB"/>
            </w:rPr>
          </w:pPr>
          <w:hyperlink w:anchor="_Toc33704443" w:history="1">
            <w:r w:rsidR="00DB6109" w:rsidRPr="004B7D15">
              <w:rPr>
                <w:rStyle w:val="Hyperlink"/>
                <w:rFonts w:ascii="Arial" w:hAnsi="Arial" w:cs="Arial"/>
                <w:noProof/>
              </w:rPr>
              <w:t>5.2 Drivers for ILM-RTRT</w:t>
            </w:r>
            <w:r w:rsidR="00DB6109">
              <w:rPr>
                <w:noProof/>
                <w:webHidden/>
              </w:rPr>
              <w:tab/>
            </w:r>
            <w:r w:rsidR="00DB6109">
              <w:rPr>
                <w:noProof/>
                <w:webHidden/>
              </w:rPr>
              <w:fldChar w:fldCharType="begin"/>
            </w:r>
            <w:r w:rsidR="00DB6109">
              <w:rPr>
                <w:noProof/>
                <w:webHidden/>
              </w:rPr>
              <w:instrText xml:space="preserve"> PAGEREF _Toc33704443 \h </w:instrText>
            </w:r>
            <w:r w:rsidR="00DB6109">
              <w:rPr>
                <w:noProof/>
                <w:webHidden/>
              </w:rPr>
            </w:r>
            <w:r w:rsidR="00DB6109">
              <w:rPr>
                <w:noProof/>
                <w:webHidden/>
              </w:rPr>
              <w:fldChar w:fldCharType="separate"/>
            </w:r>
            <w:r w:rsidR="00121376">
              <w:rPr>
                <w:noProof/>
                <w:webHidden/>
              </w:rPr>
              <w:t>16</w:t>
            </w:r>
            <w:r w:rsidR="00DB6109">
              <w:rPr>
                <w:noProof/>
                <w:webHidden/>
              </w:rPr>
              <w:fldChar w:fldCharType="end"/>
            </w:r>
          </w:hyperlink>
        </w:p>
        <w:p w14:paraId="30571B95" w14:textId="4B426B5F" w:rsidR="00DB6109" w:rsidRDefault="00BC5CF9">
          <w:pPr>
            <w:pStyle w:val="TOC2"/>
            <w:tabs>
              <w:tab w:val="right" w:leader="dot" w:pos="9016"/>
            </w:tabs>
            <w:rPr>
              <w:rFonts w:eastAsiaTheme="minorEastAsia"/>
              <w:noProof/>
              <w:lang w:val="en-GB" w:eastAsia="en-GB"/>
            </w:rPr>
          </w:pPr>
          <w:hyperlink w:anchor="_Toc33704444" w:history="1">
            <w:r w:rsidR="00DB6109" w:rsidRPr="004B7D15">
              <w:rPr>
                <w:rStyle w:val="Hyperlink"/>
                <w:rFonts w:ascii="Arial" w:hAnsi="Arial" w:cs="Arial"/>
                <w:noProof/>
              </w:rPr>
              <w:t>5.3 Business impact of the prioritized CQAs and CPPs</w:t>
            </w:r>
            <w:r w:rsidR="00DB6109">
              <w:rPr>
                <w:noProof/>
                <w:webHidden/>
              </w:rPr>
              <w:tab/>
            </w:r>
            <w:r w:rsidR="00DB6109">
              <w:rPr>
                <w:noProof/>
                <w:webHidden/>
              </w:rPr>
              <w:fldChar w:fldCharType="begin"/>
            </w:r>
            <w:r w:rsidR="00DB6109">
              <w:rPr>
                <w:noProof/>
                <w:webHidden/>
              </w:rPr>
              <w:instrText xml:space="preserve"> PAGEREF _Toc33704444 \h </w:instrText>
            </w:r>
            <w:r w:rsidR="00DB6109">
              <w:rPr>
                <w:noProof/>
                <w:webHidden/>
              </w:rPr>
            </w:r>
            <w:r w:rsidR="00DB6109">
              <w:rPr>
                <w:noProof/>
                <w:webHidden/>
              </w:rPr>
              <w:fldChar w:fldCharType="separate"/>
            </w:r>
            <w:r w:rsidR="00121376">
              <w:rPr>
                <w:noProof/>
                <w:webHidden/>
              </w:rPr>
              <w:t>16</w:t>
            </w:r>
            <w:r w:rsidR="00DB6109">
              <w:rPr>
                <w:noProof/>
                <w:webHidden/>
              </w:rPr>
              <w:fldChar w:fldCharType="end"/>
            </w:r>
          </w:hyperlink>
        </w:p>
        <w:p w14:paraId="18C9E777" w14:textId="570786A8" w:rsidR="00DB6109" w:rsidRDefault="00BC5CF9">
          <w:pPr>
            <w:pStyle w:val="TOC2"/>
            <w:tabs>
              <w:tab w:val="right" w:leader="dot" w:pos="9016"/>
            </w:tabs>
            <w:rPr>
              <w:rFonts w:eastAsiaTheme="minorEastAsia"/>
              <w:noProof/>
              <w:lang w:val="en-GB" w:eastAsia="en-GB"/>
            </w:rPr>
          </w:pPr>
          <w:hyperlink w:anchor="_Toc33704445" w:history="1">
            <w:r w:rsidR="00DB6109" w:rsidRPr="004B7D15">
              <w:rPr>
                <w:rStyle w:val="Hyperlink"/>
                <w:rFonts w:ascii="Arial" w:hAnsi="Arial" w:cs="Arial"/>
                <w:noProof/>
              </w:rPr>
              <w:t>5.4 Building a business case</w:t>
            </w:r>
            <w:r w:rsidR="00DB6109">
              <w:rPr>
                <w:noProof/>
                <w:webHidden/>
              </w:rPr>
              <w:tab/>
            </w:r>
            <w:r w:rsidR="00DB6109">
              <w:rPr>
                <w:noProof/>
                <w:webHidden/>
              </w:rPr>
              <w:fldChar w:fldCharType="begin"/>
            </w:r>
            <w:r w:rsidR="00DB6109">
              <w:rPr>
                <w:noProof/>
                <w:webHidden/>
              </w:rPr>
              <w:instrText xml:space="preserve"> PAGEREF _Toc33704445 \h </w:instrText>
            </w:r>
            <w:r w:rsidR="00DB6109">
              <w:rPr>
                <w:noProof/>
                <w:webHidden/>
              </w:rPr>
            </w:r>
            <w:r w:rsidR="00DB6109">
              <w:rPr>
                <w:noProof/>
                <w:webHidden/>
              </w:rPr>
              <w:fldChar w:fldCharType="separate"/>
            </w:r>
            <w:r w:rsidR="00121376">
              <w:rPr>
                <w:noProof/>
                <w:webHidden/>
              </w:rPr>
              <w:t>18</w:t>
            </w:r>
            <w:r w:rsidR="00DB6109">
              <w:rPr>
                <w:noProof/>
                <w:webHidden/>
              </w:rPr>
              <w:fldChar w:fldCharType="end"/>
            </w:r>
          </w:hyperlink>
        </w:p>
        <w:p w14:paraId="14C18CE3" w14:textId="3138846F" w:rsidR="00DB6109" w:rsidRDefault="00BC5CF9">
          <w:pPr>
            <w:pStyle w:val="TOC2"/>
            <w:tabs>
              <w:tab w:val="right" w:leader="dot" w:pos="9016"/>
            </w:tabs>
            <w:rPr>
              <w:rFonts w:eastAsiaTheme="minorEastAsia"/>
              <w:noProof/>
              <w:lang w:val="en-GB" w:eastAsia="en-GB"/>
            </w:rPr>
          </w:pPr>
          <w:hyperlink w:anchor="_Toc33704446" w:history="1">
            <w:r w:rsidR="00DB6109" w:rsidRPr="004B7D15">
              <w:rPr>
                <w:rStyle w:val="Hyperlink"/>
                <w:rFonts w:ascii="Arial" w:hAnsi="Arial" w:cs="Arial"/>
                <w:noProof/>
              </w:rPr>
              <w:t>5.5 Business case model</w:t>
            </w:r>
            <w:r w:rsidR="00DB6109">
              <w:rPr>
                <w:noProof/>
                <w:webHidden/>
              </w:rPr>
              <w:tab/>
            </w:r>
            <w:r w:rsidR="00DB6109">
              <w:rPr>
                <w:noProof/>
                <w:webHidden/>
              </w:rPr>
              <w:fldChar w:fldCharType="begin"/>
            </w:r>
            <w:r w:rsidR="00DB6109">
              <w:rPr>
                <w:noProof/>
                <w:webHidden/>
              </w:rPr>
              <w:instrText xml:space="preserve"> PAGEREF _Toc33704446 \h </w:instrText>
            </w:r>
            <w:r w:rsidR="00DB6109">
              <w:rPr>
                <w:noProof/>
                <w:webHidden/>
              </w:rPr>
            </w:r>
            <w:r w:rsidR="00DB6109">
              <w:rPr>
                <w:noProof/>
                <w:webHidden/>
              </w:rPr>
              <w:fldChar w:fldCharType="separate"/>
            </w:r>
            <w:r w:rsidR="00121376">
              <w:rPr>
                <w:noProof/>
                <w:webHidden/>
              </w:rPr>
              <w:t>21</w:t>
            </w:r>
            <w:r w:rsidR="00DB6109">
              <w:rPr>
                <w:noProof/>
                <w:webHidden/>
              </w:rPr>
              <w:fldChar w:fldCharType="end"/>
            </w:r>
          </w:hyperlink>
        </w:p>
        <w:p w14:paraId="60468CF8" w14:textId="3C178406" w:rsidR="00DB6109" w:rsidRDefault="00BC5CF9">
          <w:pPr>
            <w:pStyle w:val="TOC2"/>
            <w:tabs>
              <w:tab w:val="right" w:leader="dot" w:pos="9016"/>
            </w:tabs>
            <w:rPr>
              <w:rFonts w:eastAsiaTheme="minorEastAsia"/>
              <w:noProof/>
              <w:lang w:val="en-GB" w:eastAsia="en-GB"/>
            </w:rPr>
          </w:pPr>
          <w:hyperlink w:anchor="_Toc33704447" w:history="1">
            <w:r w:rsidR="00DB6109" w:rsidRPr="004B7D15">
              <w:rPr>
                <w:rStyle w:val="Hyperlink"/>
                <w:rFonts w:ascii="Arial" w:hAnsi="Arial" w:cs="Arial"/>
                <w:noProof/>
              </w:rPr>
              <w:t>5.6 Business case summary</w:t>
            </w:r>
            <w:r w:rsidR="00DB6109">
              <w:rPr>
                <w:noProof/>
                <w:webHidden/>
              </w:rPr>
              <w:tab/>
            </w:r>
            <w:r w:rsidR="00DB6109">
              <w:rPr>
                <w:noProof/>
                <w:webHidden/>
              </w:rPr>
              <w:fldChar w:fldCharType="begin"/>
            </w:r>
            <w:r w:rsidR="00DB6109">
              <w:rPr>
                <w:noProof/>
                <w:webHidden/>
              </w:rPr>
              <w:instrText xml:space="preserve"> PAGEREF _Toc33704447 \h </w:instrText>
            </w:r>
            <w:r w:rsidR="00DB6109">
              <w:rPr>
                <w:noProof/>
                <w:webHidden/>
              </w:rPr>
            </w:r>
            <w:r w:rsidR="00DB6109">
              <w:rPr>
                <w:noProof/>
                <w:webHidden/>
              </w:rPr>
              <w:fldChar w:fldCharType="separate"/>
            </w:r>
            <w:r w:rsidR="00121376">
              <w:rPr>
                <w:noProof/>
                <w:webHidden/>
              </w:rPr>
              <w:t>29</w:t>
            </w:r>
            <w:r w:rsidR="00DB6109">
              <w:rPr>
                <w:noProof/>
                <w:webHidden/>
              </w:rPr>
              <w:fldChar w:fldCharType="end"/>
            </w:r>
          </w:hyperlink>
        </w:p>
        <w:p w14:paraId="0D9B0241" w14:textId="39C60DC3" w:rsidR="00DB6109" w:rsidRDefault="00BC5CF9">
          <w:pPr>
            <w:pStyle w:val="TOC1"/>
            <w:tabs>
              <w:tab w:val="left" w:pos="440"/>
              <w:tab w:val="right" w:leader="dot" w:pos="9016"/>
            </w:tabs>
            <w:rPr>
              <w:rFonts w:eastAsiaTheme="minorEastAsia"/>
              <w:noProof/>
              <w:lang w:val="en-GB" w:eastAsia="en-GB"/>
            </w:rPr>
          </w:pPr>
          <w:hyperlink w:anchor="_Toc33704448" w:history="1">
            <w:r w:rsidR="00DB6109" w:rsidRPr="004B7D15">
              <w:rPr>
                <w:rStyle w:val="Hyperlink"/>
                <w:rFonts w:ascii="Arial" w:hAnsi="Arial" w:cs="Arial"/>
                <w:b/>
                <w:bCs/>
                <w:noProof/>
              </w:rPr>
              <w:t>6.</w:t>
            </w:r>
            <w:r w:rsidR="00DB6109">
              <w:rPr>
                <w:rFonts w:eastAsiaTheme="minorEastAsia"/>
                <w:noProof/>
                <w:lang w:val="en-GB" w:eastAsia="en-GB"/>
              </w:rPr>
              <w:tab/>
            </w:r>
            <w:r w:rsidR="00DB6109" w:rsidRPr="004B7D15">
              <w:rPr>
                <w:rStyle w:val="Hyperlink"/>
                <w:rFonts w:ascii="Arial" w:hAnsi="Arial" w:cs="Arial"/>
                <w:b/>
                <w:bCs/>
                <w:noProof/>
              </w:rPr>
              <w:t>Conclusion and path forwards</w:t>
            </w:r>
            <w:r w:rsidR="00DB6109">
              <w:rPr>
                <w:noProof/>
                <w:webHidden/>
              </w:rPr>
              <w:tab/>
            </w:r>
            <w:r w:rsidR="00DB6109">
              <w:rPr>
                <w:noProof/>
                <w:webHidden/>
              </w:rPr>
              <w:fldChar w:fldCharType="begin"/>
            </w:r>
            <w:r w:rsidR="00DB6109">
              <w:rPr>
                <w:noProof/>
                <w:webHidden/>
              </w:rPr>
              <w:instrText xml:space="preserve"> PAGEREF _Toc33704448 \h </w:instrText>
            </w:r>
            <w:r w:rsidR="00DB6109">
              <w:rPr>
                <w:noProof/>
                <w:webHidden/>
              </w:rPr>
            </w:r>
            <w:r w:rsidR="00DB6109">
              <w:rPr>
                <w:noProof/>
                <w:webHidden/>
              </w:rPr>
              <w:fldChar w:fldCharType="separate"/>
            </w:r>
            <w:r w:rsidR="00121376">
              <w:rPr>
                <w:noProof/>
                <w:webHidden/>
              </w:rPr>
              <w:t>29</w:t>
            </w:r>
            <w:r w:rsidR="00DB6109">
              <w:rPr>
                <w:noProof/>
                <w:webHidden/>
              </w:rPr>
              <w:fldChar w:fldCharType="end"/>
            </w:r>
          </w:hyperlink>
        </w:p>
        <w:p w14:paraId="0EB22A45" w14:textId="5EE3D2C2" w:rsidR="00DB6109" w:rsidRDefault="00BC5CF9">
          <w:pPr>
            <w:pStyle w:val="TOC1"/>
            <w:tabs>
              <w:tab w:val="left" w:pos="440"/>
              <w:tab w:val="right" w:leader="dot" w:pos="9016"/>
            </w:tabs>
            <w:rPr>
              <w:rFonts w:eastAsiaTheme="minorEastAsia"/>
              <w:noProof/>
              <w:lang w:val="en-GB" w:eastAsia="en-GB"/>
            </w:rPr>
          </w:pPr>
          <w:hyperlink w:anchor="_Toc33704449" w:history="1">
            <w:r w:rsidR="00DB6109" w:rsidRPr="004B7D15">
              <w:rPr>
                <w:rStyle w:val="Hyperlink"/>
                <w:rFonts w:ascii="Arial" w:hAnsi="Arial" w:cs="Arial"/>
                <w:b/>
                <w:bCs/>
                <w:noProof/>
              </w:rPr>
              <w:t>7.</w:t>
            </w:r>
            <w:r w:rsidR="00DB6109">
              <w:rPr>
                <w:rFonts w:eastAsiaTheme="minorEastAsia"/>
                <w:noProof/>
                <w:lang w:val="en-GB" w:eastAsia="en-GB"/>
              </w:rPr>
              <w:tab/>
            </w:r>
            <w:r w:rsidR="00DB6109" w:rsidRPr="004B7D15">
              <w:rPr>
                <w:rStyle w:val="Hyperlink"/>
                <w:rFonts w:ascii="Arial" w:hAnsi="Arial" w:cs="Arial"/>
                <w:b/>
                <w:bCs/>
                <w:noProof/>
              </w:rPr>
              <w:t>References</w:t>
            </w:r>
            <w:r w:rsidR="00DB6109">
              <w:rPr>
                <w:noProof/>
                <w:webHidden/>
              </w:rPr>
              <w:tab/>
            </w:r>
            <w:r w:rsidR="00DB6109">
              <w:rPr>
                <w:noProof/>
                <w:webHidden/>
              </w:rPr>
              <w:fldChar w:fldCharType="begin"/>
            </w:r>
            <w:r w:rsidR="00DB6109">
              <w:rPr>
                <w:noProof/>
                <w:webHidden/>
              </w:rPr>
              <w:instrText xml:space="preserve"> PAGEREF _Toc33704449 \h </w:instrText>
            </w:r>
            <w:r w:rsidR="00DB6109">
              <w:rPr>
                <w:noProof/>
                <w:webHidden/>
              </w:rPr>
            </w:r>
            <w:r w:rsidR="00DB6109">
              <w:rPr>
                <w:noProof/>
                <w:webHidden/>
              </w:rPr>
              <w:fldChar w:fldCharType="separate"/>
            </w:r>
            <w:r w:rsidR="00121376">
              <w:rPr>
                <w:noProof/>
                <w:webHidden/>
              </w:rPr>
              <w:t>31</w:t>
            </w:r>
            <w:r w:rsidR="00DB6109">
              <w:rPr>
                <w:noProof/>
                <w:webHidden/>
              </w:rPr>
              <w:fldChar w:fldCharType="end"/>
            </w:r>
          </w:hyperlink>
        </w:p>
        <w:p w14:paraId="640C4473" w14:textId="0491409B" w:rsidR="00DB6109" w:rsidRDefault="00BC5CF9">
          <w:pPr>
            <w:pStyle w:val="TOC1"/>
            <w:tabs>
              <w:tab w:val="left" w:pos="440"/>
              <w:tab w:val="right" w:leader="dot" w:pos="9016"/>
            </w:tabs>
            <w:rPr>
              <w:rFonts w:eastAsiaTheme="minorEastAsia"/>
              <w:noProof/>
              <w:lang w:val="en-GB" w:eastAsia="en-GB"/>
            </w:rPr>
          </w:pPr>
          <w:hyperlink w:anchor="_Toc33704450" w:history="1">
            <w:r w:rsidR="00DB6109" w:rsidRPr="004B7D15">
              <w:rPr>
                <w:rStyle w:val="Hyperlink"/>
                <w:rFonts w:ascii="Arial" w:hAnsi="Arial" w:cs="Arial"/>
                <w:b/>
                <w:bCs/>
                <w:noProof/>
              </w:rPr>
              <w:t>8.</w:t>
            </w:r>
            <w:r w:rsidR="00DB6109">
              <w:rPr>
                <w:rFonts w:eastAsiaTheme="minorEastAsia"/>
                <w:noProof/>
                <w:lang w:val="en-GB" w:eastAsia="en-GB"/>
              </w:rPr>
              <w:tab/>
            </w:r>
            <w:r w:rsidR="00DB6109" w:rsidRPr="004B7D15">
              <w:rPr>
                <w:rStyle w:val="Hyperlink"/>
                <w:rFonts w:ascii="Arial" w:hAnsi="Arial" w:cs="Arial"/>
                <w:b/>
                <w:bCs/>
                <w:noProof/>
              </w:rPr>
              <w:t>Definitions/Glossary</w:t>
            </w:r>
            <w:r w:rsidR="00DB6109">
              <w:rPr>
                <w:noProof/>
                <w:webHidden/>
              </w:rPr>
              <w:tab/>
            </w:r>
            <w:r w:rsidR="00DB6109">
              <w:rPr>
                <w:noProof/>
                <w:webHidden/>
              </w:rPr>
              <w:fldChar w:fldCharType="begin"/>
            </w:r>
            <w:r w:rsidR="00DB6109">
              <w:rPr>
                <w:noProof/>
                <w:webHidden/>
              </w:rPr>
              <w:instrText xml:space="preserve"> PAGEREF _Toc33704450 \h </w:instrText>
            </w:r>
            <w:r w:rsidR="00DB6109">
              <w:rPr>
                <w:noProof/>
                <w:webHidden/>
              </w:rPr>
            </w:r>
            <w:r w:rsidR="00DB6109">
              <w:rPr>
                <w:noProof/>
                <w:webHidden/>
              </w:rPr>
              <w:fldChar w:fldCharType="separate"/>
            </w:r>
            <w:r w:rsidR="00121376">
              <w:rPr>
                <w:noProof/>
                <w:webHidden/>
              </w:rPr>
              <w:t>33</w:t>
            </w:r>
            <w:r w:rsidR="00DB6109">
              <w:rPr>
                <w:noProof/>
                <w:webHidden/>
              </w:rPr>
              <w:fldChar w:fldCharType="end"/>
            </w:r>
          </w:hyperlink>
        </w:p>
        <w:p w14:paraId="0B9CA4C0" w14:textId="45AAD023" w:rsidR="00B866A8" w:rsidRDefault="00386EEB" w:rsidP="00386EEB">
          <w:pPr>
            <w:rPr>
              <w:b/>
              <w:bCs/>
              <w:noProof/>
            </w:rPr>
          </w:pPr>
          <w:r>
            <w:rPr>
              <w:b/>
              <w:bCs/>
              <w:noProof/>
            </w:rPr>
            <w:fldChar w:fldCharType="end"/>
          </w:r>
        </w:p>
      </w:sdtContent>
    </w:sdt>
    <w:p w14:paraId="3D48D29E" w14:textId="301A01AD" w:rsidR="00386EEB" w:rsidRDefault="00386EEB" w:rsidP="00386EEB">
      <w:pPr>
        <w:rPr>
          <w:b/>
          <w:bCs/>
          <w:noProof/>
        </w:rPr>
      </w:pPr>
    </w:p>
    <w:p w14:paraId="70BF1BE4" w14:textId="6E9DF60F" w:rsidR="00386EEB" w:rsidRDefault="00386EEB" w:rsidP="00386EEB">
      <w:pPr>
        <w:rPr>
          <w:b/>
          <w:bCs/>
          <w:noProof/>
        </w:rPr>
      </w:pPr>
    </w:p>
    <w:p w14:paraId="3CF57D95" w14:textId="30DF98C4" w:rsidR="00386EEB" w:rsidRDefault="00386EEB" w:rsidP="00386EEB">
      <w:pPr>
        <w:rPr>
          <w:b/>
          <w:bCs/>
          <w:noProof/>
        </w:rPr>
      </w:pPr>
    </w:p>
    <w:p w14:paraId="0CF476AA" w14:textId="19791AF9" w:rsidR="00386EEB" w:rsidRDefault="00386EEB" w:rsidP="00386EEB">
      <w:pPr>
        <w:rPr>
          <w:b/>
          <w:bCs/>
          <w:noProof/>
        </w:rPr>
      </w:pPr>
    </w:p>
    <w:p w14:paraId="560C734F" w14:textId="36B08806" w:rsidR="00386EEB" w:rsidRDefault="00386EEB" w:rsidP="00386EEB">
      <w:pPr>
        <w:rPr>
          <w:b/>
          <w:bCs/>
          <w:noProof/>
        </w:rPr>
      </w:pPr>
    </w:p>
    <w:p w14:paraId="2D5F1E5B" w14:textId="351C4A2C" w:rsidR="00386EEB" w:rsidRDefault="00386EEB" w:rsidP="00386EEB">
      <w:pPr>
        <w:rPr>
          <w:b/>
          <w:bCs/>
          <w:noProof/>
        </w:rPr>
      </w:pPr>
    </w:p>
    <w:p w14:paraId="19564DE8" w14:textId="1EF7818B" w:rsidR="00386EEB" w:rsidRDefault="00386EEB" w:rsidP="00386EEB">
      <w:pPr>
        <w:rPr>
          <w:b/>
          <w:bCs/>
          <w:noProof/>
        </w:rPr>
      </w:pPr>
    </w:p>
    <w:p w14:paraId="1831772F" w14:textId="3CB5F6B4" w:rsidR="00386EEB" w:rsidRDefault="00386EEB" w:rsidP="00386EEB">
      <w:pPr>
        <w:rPr>
          <w:b/>
          <w:bCs/>
          <w:noProof/>
        </w:rPr>
      </w:pPr>
    </w:p>
    <w:p w14:paraId="2BC62CCF" w14:textId="6CB1DDBC" w:rsidR="00386EEB" w:rsidRDefault="00386EEB" w:rsidP="00386EEB">
      <w:pPr>
        <w:rPr>
          <w:b/>
          <w:bCs/>
          <w:noProof/>
        </w:rPr>
      </w:pPr>
    </w:p>
    <w:p w14:paraId="7E945BA5" w14:textId="1C8CCDF1" w:rsidR="00386EEB" w:rsidRDefault="00386EEB" w:rsidP="00386EEB">
      <w:pPr>
        <w:rPr>
          <w:b/>
          <w:bCs/>
          <w:noProof/>
        </w:rPr>
      </w:pPr>
    </w:p>
    <w:p w14:paraId="60C559E9" w14:textId="0E1724CD" w:rsidR="00386EEB" w:rsidRDefault="00386EEB" w:rsidP="00386EEB">
      <w:pPr>
        <w:rPr>
          <w:b/>
          <w:bCs/>
          <w:noProof/>
        </w:rPr>
      </w:pPr>
    </w:p>
    <w:p w14:paraId="0D881C4A" w14:textId="39B1F5AF" w:rsidR="00386EEB" w:rsidRDefault="00386EEB" w:rsidP="00386EEB">
      <w:pPr>
        <w:rPr>
          <w:b/>
          <w:bCs/>
          <w:noProof/>
        </w:rPr>
      </w:pPr>
    </w:p>
    <w:p w14:paraId="03B72101" w14:textId="77777777" w:rsidR="00386EEB" w:rsidRPr="00780AA5" w:rsidRDefault="00386EEB" w:rsidP="00386EEB">
      <w:pPr>
        <w:pStyle w:val="Heading1"/>
        <w:numPr>
          <w:ilvl w:val="0"/>
          <w:numId w:val="4"/>
        </w:numPr>
        <w:spacing w:after="120"/>
        <w:ind w:left="357" w:hanging="357"/>
        <w:rPr>
          <w:rFonts w:ascii="Arial" w:hAnsi="Arial" w:cs="Arial"/>
          <w:b/>
          <w:bCs/>
          <w:sz w:val="26"/>
          <w:szCs w:val="26"/>
        </w:rPr>
      </w:pPr>
      <w:bookmarkStart w:id="1" w:name="_Toc33704433"/>
      <w:r w:rsidRPr="00780AA5">
        <w:rPr>
          <w:rFonts w:ascii="Arial" w:hAnsi="Arial" w:cs="Arial"/>
          <w:b/>
          <w:bCs/>
          <w:sz w:val="26"/>
          <w:szCs w:val="26"/>
        </w:rPr>
        <w:t xml:space="preserve">Executive </w:t>
      </w:r>
      <w:r>
        <w:rPr>
          <w:rFonts w:ascii="Arial" w:hAnsi="Arial" w:cs="Arial"/>
          <w:b/>
          <w:bCs/>
          <w:sz w:val="26"/>
          <w:szCs w:val="26"/>
        </w:rPr>
        <w:t>s</w:t>
      </w:r>
      <w:r w:rsidRPr="00780AA5">
        <w:rPr>
          <w:rFonts w:ascii="Arial" w:hAnsi="Arial" w:cs="Arial"/>
          <w:b/>
          <w:bCs/>
          <w:sz w:val="26"/>
          <w:szCs w:val="26"/>
        </w:rPr>
        <w:t>ummary</w:t>
      </w:r>
      <w:bookmarkEnd w:id="1"/>
    </w:p>
    <w:p w14:paraId="2379CC20" w14:textId="51B11EED" w:rsidR="00386EEB" w:rsidRPr="00322DF2" w:rsidRDefault="00386EEB" w:rsidP="00386EEB">
      <w:pPr>
        <w:spacing w:after="0" w:line="240" w:lineRule="auto"/>
        <w:jc w:val="both"/>
        <w:rPr>
          <w:rFonts w:ascii="Arial" w:hAnsi="Arial" w:cs="Arial"/>
          <w:sz w:val="18"/>
          <w:szCs w:val="18"/>
          <w:shd w:val="clear" w:color="auto" w:fill="FFFFFF"/>
        </w:rPr>
      </w:pPr>
      <w:bookmarkStart w:id="2" w:name="_Hlk24046185"/>
      <w:bookmarkStart w:id="3" w:name="_Hlk24272869"/>
      <w:r w:rsidRPr="00322DF2">
        <w:rPr>
          <w:rFonts w:ascii="Arial" w:hAnsi="Arial" w:cs="Arial"/>
          <w:sz w:val="18"/>
          <w:szCs w:val="18"/>
          <w:shd w:val="clear" w:color="auto" w:fill="FFFFFF"/>
        </w:rPr>
        <w:t xml:space="preserve">Biopharmaceutical product development and commercialization has been growing rapidly over the last couple of decades with biopharmaceutical sales equating to roughly </w:t>
      </w:r>
      <w:r>
        <w:rPr>
          <w:rFonts w:ascii="Arial" w:hAnsi="Arial" w:cs="Arial"/>
          <w:sz w:val="18"/>
          <w:szCs w:val="18"/>
          <w:shd w:val="clear" w:color="auto" w:fill="FFFFFF"/>
        </w:rPr>
        <w:t>3</w:t>
      </w:r>
      <w:r w:rsidRPr="00322DF2">
        <w:rPr>
          <w:rFonts w:ascii="Arial" w:hAnsi="Arial" w:cs="Arial"/>
          <w:sz w:val="18"/>
          <w:szCs w:val="18"/>
          <w:shd w:val="clear" w:color="auto" w:fill="FFFFFF"/>
        </w:rPr>
        <w:t>0% of all drug sales in 201</w:t>
      </w:r>
      <w:r>
        <w:rPr>
          <w:rFonts w:ascii="Arial" w:hAnsi="Arial" w:cs="Arial"/>
          <w:sz w:val="18"/>
          <w:szCs w:val="18"/>
          <w:shd w:val="clear" w:color="auto" w:fill="FFFFFF"/>
        </w:rPr>
        <w:t>8</w:t>
      </w:r>
      <w:r w:rsidRPr="00322DF2">
        <w:rPr>
          <w:rFonts w:ascii="Arial" w:hAnsi="Arial" w:cs="Arial"/>
          <w:sz w:val="18"/>
          <w:szCs w:val="18"/>
          <w:shd w:val="clear" w:color="auto" w:fill="FFFFFF"/>
        </w:rPr>
        <w:t xml:space="preserve"> at a growth rate of twice that of conventional pharmaceuticals</w:t>
      </w:r>
      <w:r w:rsidR="00E3724D">
        <w:rPr>
          <w:rFonts w:ascii="Arial" w:hAnsi="Arial" w:cs="Arial"/>
          <w:sz w:val="18"/>
          <w:szCs w:val="18"/>
          <w:shd w:val="clear" w:color="auto" w:fill="FFFFFF"/>
        </w:rPr>
        <w:t xml:space="preserve"> [1]</w:t>
      </w:r>
      <w:r w:rsidRPr="00322DF2">
        <w:rPr>
          <w:rFonts w:ascii="Arial" w:hAnsi="Arial" w:cs="Arial"/>
          <w:sz w:val="18"/>
          <w:szCs w:val="18"/>
          <w:shd w:val="clear" w:color="auto" w:fill="FFFFFF"/>
        </w:rPr>
        <w:t>.</w:t>
      </w:r>
      <w:bookmarkEnd w:id="2"/>
      <w:r w:rsidRPr="00322DF2">
        <w:rPr>
          <w:rFonts w:ascii="Arial" w:hAnsi="Arial" w:cs="Arial"/>
          <w:sz w:val="18"/>
          <w:szCs w:val="18"/>
          <w:shd w:val="clear" w:color="auto" w:fill="FFFFFF"/>
        </w:rPr>
        <w:t xml:space="preserve"> Biopharmaceuticals are diverse, require multi-step processes for their production</w:t>
      </w:r>
      <w:r w:rsidR="006B4231">
        <w:rPr>
          <w:rFonts w:ascii="Arial" w:hAnsi="Arial" w:cs="Arial"/>
          <w:sz w:val="18"/>
          <w:szCs w:val="18"/>
          <w:shd w:val="clear" w:color="auto" w:fill="FFFFFF"/>
        </w:rPr>
        <w:t>,</w:t>
      </w:r>
      <w:r w:rsidRPr="00322DF2">
        <w:rPr>
          <w:rFonts w:ascii="Arial" w:hAnsi="Arial" w:cs="Arial"/>
          <w:sz w:val="18"/>
          <w:szCs w:val="18"/>
          <w:shd w:val="clear" w:color="auto" w:fill="FFFFFF"/>
        </w:rPr>
        <w:t xml:space="preserve"> and their molecular complexity far exceeds that of traditional small molecule drugs. </w:t>
      </w:r>
      <w:r w:rsidR="00ED4FA3" w:rsidRPr="00ED4FA3">
        <w:rPr>
          <w:rFonts w:ascii="Arial" w:hAnsi="Arial" w:cs="Arial"/>
          <w:sz w:val="18"/>
          <w:szCs w:val="18"/>
          <w:shd w:val="clear" w:color="auto" w:fill="FFFFFF"/>
        </w:rPr>
        <w:t>The quality of a biopharmaceutical product is highly dependent on its manufacturing process and control strategy, requiring extensive product and process knowledge</w:t>
      </w:r>
      <w:r w:rsidR="00ED4FA3">
        <w:rPr>
          <w:rFonts w:ascii="Arial" w:hAnsi="Arial" w:cs="Arial"/>
          <w:sz w:val="18"/>
          <w:szCs w:val="18"/>
          <w:shd w:val="clear" w:color="auto" w:fill="FFFFFF"/>
        </w:rPr>
        <w:t xml:space="preserve">, leading to significant </w:t>
      </w:r>
      <w:r w:rsidRPr="00322DF2">
        <w:rPr>
          <w:rFonts w:ascii="Arial" w:hAnsi="Arial" w:cs="Arial"/>
          <w:sz w:val="18"/>
          <w:szCs w:val="18"/>
          <w:shd w:val="clear" w:color="auto" w:fill="FFFFFF"/>
        </w:rPr>
        <w:t xml:space="preserve">development </w:t>
      </w:r>
      <w:r w:rsidR="006B4231">
        <w:rPr>
          <w:rFonts w:ascii="Arial" w:hAnsi="Arial" w:cs="Arial"/>
          <w:sz w:val="18"/>
          <w:szCs w:val="18"/>
          <w:shd w:val="clear" w:color="auto" w:fill="FFFFFF"/>
        </w:rPr>
        <w:t xml:space="preserve">costs </w:t>
      </w:r>
      <w:r w:rsidRPr="00322DF2">
        <w:rPr>
          <w:rFonts w:ascii="Arial" w:hAnsi="Arial" w:cs="Arial"/>
          <w:sz w:val="18"/>
          <w:szCs w:val="18"/>
          <w:shd w:val="clear" w:color="auto" w:fill="FFFFFF"/>
        </w:rPr>
        <w:t>of these highly complex products</w:t>
      </w:r>
      <w:r w:rsidR="00ED4FA3">
        <w:rPr>
          <w:rFonts w:ascii="Arial" w:hAnsi="Arial" w:cs="Arial"/>
          <w:sz w:val="18"/>
          <w:szCs w:val="18"/>
          <w:shd w:val="clear" w:color="auto" w:fill="FFFFFF"/>
        </w:rPr>
        <w:t>.</w:t>
      </w:r>
      <w:r w:rsidRPr="00322DF2">
        <w:rPr>
          <w:rFonts w:ascii="Arial" w:hAnsi="Arial" w:cs="Arial"/>
          <w:sz w:val="18"/>
          <w:szCs w:val="18"/>
          <w:shd w:val="clear" w:color="auto" w:fill="FFFFFF"/>
        </w:rPr>
        <w:t xml:space="preserve"> Drug pricing, reimbursement constraints, volatile investment markets, expanding presence to emerging markets and diverse patient populations along with approval pressure from health authorities and regulatory </w:t>
      </w:r>
      <w:r w:rsidR="00AB6674">
        <w:rPr>
          <w:rFonts w:ascii="Arial" w:hAnsi="Arial" w:cs="Arial"/>
          <w:sz w:val="18"/>
          <w:szCs w:val="18"/>
          <w:shd w:val="clear" w:color="auto" w:fill="FFFFFF"/>
        </w:rPr>
        <w:t>requirements</w:t>
      </w:r>
      <w:r w:rsidR="00AB6674" w:rsidRPr="00322DF2">
        <w:rPr>
          <w:rFonts w:ascii="Arial" w:hAnsi="Arial" w:cs="Arial"/>
          <w:sz w:val="18"/>
          <w:szCs w:val="18"/>
          <w:shd w:val="clear" w:color="auto" w:fill="FFFFFF"/>
        </w:rPr>
        <w:t xml:space="preserve"> </w:t>
      </w:r>
      <w:r w:rsidRPr="00322DF2">
        <w:rPr>
          <w:rFonts w:ascii="Arial" w:hAnsi="Arial" w:cs="Arial"/>
          <w:sz w:val="18"/>
          <w:szCs w:val="18"/>
          <w:shd w:val="clear" w:color="auto" w:fill="FFFFFF"/>
        </w:rPr>
        <w:t xml:space="preserve">of each approving market are </w:t>
      </w:r>
      <w:r w:rsidR="00AB6674">
        <w:rPr>
          <w:rFonts w:ascii="Arial" w:hAnsi="Arial" w:cs="Arial"/>
          <w:sz w:val="18"/>
          <w:szCs w:val="18"/>
          <w:shd w:val="clear" w:color="auto" w:fill="FFFFFF"/>
        </w:rPr>
        <w:t xml:space="preserve">challenges </w:t>
      </w:r>
      <w:r w:rsidRPr="00322DF2">
        <w:rPr>
          <w:rFonts w:ascii="Arial" w:hAnsi="Arial" w:cs="Arial"/>
          <w:sz w:val="18"/>
          <w:szCs w:val="18"/>
          <w:shd w:val="clear" w:color="auto" w:fill="FFFFFF"/>
        </w:rPr>
        <w:t xml:space="preserve">that the biopharmaceutical industry </w:t>
      </w:r>
      <w:r w:rsidR="00C30B72">
        <w:rPr>
          <w:rFonts w:ascii="Arial" w:hAnsi="Arial" w:cs="Arial"/>
          <w:sz w:val="18"/>
          <w:szCs w:val="18"/>
          <w:shd w:val="clear" w:color="auto" w:fill="FFFFFF"/>
        </w:rPr>
        <w:t xml:space="preserve">must strive </w:t>
      </w:r>
      <w:r w:rsidRPr="00322DF2">
        <w:rPr>
          <w:rFonts w:ascii="Arial" w:hAnsi="Arial" w:cs="Arial"/>
          <w:sz w:val="18"/>
          <w:szCs w:val="18"/>
          <w:shd w:val="clear" w:color="auto" w:fill="FFFFFF"/>
        </w:rPr>
        <w:t xml:space="preserve">to </w:t>
      </w:r>
      <w:r w:rsidR="00ED4FA3">
        <w:rPr>
          <w:rFonts w:ascii="Arial" w:hAnsi="Arial" w:cs="Arial"/>
          <w:sz w:val="18"/>
          <w:szCs w:val="18"/>
          <w:shd w:val="clear" w:color="auto" w:fill="FFFFFF"/>
        </w:rPr>
        <w:t>address</w:t>
      </w:r>
      <w:r w:rsidRPr="00322DF2">
        <w:rPr>
          <w:rFonts w:ascii="Arial" w:hAnsi="Arial" w:cs="Arial"/>
          <w:sz w:val="18"/>
          <w:szCs w:val="18"/>
          <w:shd w:val="clear" w:color="auto" w:fill="FFFFFF"/>
        </w:rPr>
        <w:t xml:space="preserve">. </w:t>
      </w:r>
      <w:r w:rsidR="00ED4FA3" w:rsidRPr="00ED4FA3">
        <w:rPr>
          <w:rFonts w:ascii="Arial" w:hAnsi="Arial" w:cs="Arial"/>
          <w:sz w:val="18"/>
          <w:szCs w:val="18"/>
          <w:shd w:val="clear" w:color="auto" w:fill="FFFFFF"/>
        </w:rPr>
        <w:t>There is a need to increase speed and reduce cost of development, manufacturing, and commercialization of biopharmaceutical products, to balance the significant challenges and promote availability of most needed medicines to patients</w:t>
      </w:r>
      <w:r w:rsidR="00AB6674">
        <w:rPr>
          <w:rFonts w:ascii="Arial" w:hAnsi="Arial" w:cs="Arial"/>
          <w:sz w:val="18"/>
          <w:szCs w:val="18"/>
          <w:shd w:val="clear" w:color="auto" w:fill="FFFFFF"/>
        </w:rPr>
        <w:t>. A</w:t>
      </w:r>
      <w:r w:rsidR="00ED4FA3">
        <w:rPr>
          <w:rFonts w:ascii="Arial" w:hAnsi="Arial" w:cs="Arial"/>
          <w:sz w:val="18"/>
          <w:szCs w:val="18"/>
          <w:shd w:val="clear" w:color="auto" w:fill="FFFFFF"/>
        </w:rPr>
        <w:t>t the same time</w:t>
      </w:r>
      <w:r w:rsidR="00AB6674">
        <w:rPr>
          <w:rFonts w:ascii="Arial" w:hAnsi="Arial" w:cs="Arial"/>
          <w:sz w:val="18"/>
          <w:szCs w:val="18"/>
          <w:shd w:val="clear" w:color="auto" w:fill="FFFFFF"/>
        </w:rPr>
        <w:t>,</w:t>
      </w:r>
      <w:r w:rsidR="00ED4FA3">
        <w:rPr>
          <w:rFonts w:ascii="Arial" w:hAnsi="Arial" w:cs="Arial"/>
          <w:sz w:val="18"/>
          <w:szCs w:val="18"/>
          <w:shd w:val="clear" w:color="auto" w:fill="FFFFFF"/>
        </w:rPr>
        <w:t xml:space="preserve"> </w:t>
      </w:r>
      <w:r w:rsidR="00ED4FA3" w:rsidRPr="00ED4FA3">
        <w:rPr>
          <w:rFonts w:ascii="Arial" w:hAnsi="Arial" w:cs="Arial"/>
          <w:sz w:val="18"/>
          <w:szCs w:val="18"/>
          <w:shd w:val="clear" w:color="auto" w:fill="FFFFFF"/>
        </w:rPr>
        <w:t>providing high assurance of product quality and process consistency</w:t>
      </w:r>
      <w:r w:rsidR="00AB6674">
        <w:rPr>
          <w:rFonts w:ascii="Arial" w:hAnsi="Arial" w:cs="Arial"/>
          <w:sz w:val="18"/>
          <w:szCs w:val="18"/>
          <w:shd w:val="clear" w:color="auto" w:fill="FFFFFF"/>
        </w:rPr>
        <w:t xml:space="preserve"> is of utmost importance</w:t>
      </w:r>
      <w:r w:rsidR="00ED4FA3">
        <w:rPr>
          <w:rFonts w:ascii="Arial" w:hAnsi="Arial" w:cs="Arial"/>
          <w:sz w:val="18"/>
          <w:szCs w:val="18"/>
          <w:shd w:val="clear" w:color="auto" w:fill="FFFFFF"/>
        </w:rPr>
        <w:t>.</w:t>
      </w:r>
      <w:r w:rsidRPr="00322DF2">
        <w:rPr>
          <w:rFonts w:ascii="Arial" w:hAnsi="Arial" w:cs="Arial"/>
          <w:sz w:val="18"/>
          <w:szCs w:val="18"/>
          <w:shd w:val="clear" w:color="auto" w:fill="FFFFFF"/>
        </w:rPr>
        <w:t xml:space="preserve">  </w:t>
      </w:r>
    </w:p>
    <w:p w14:paraId="1298BA46" w14:textId="77777777" w:rsidR="00386EEB" w:rsidRDefault="00386EEB" w:rsidP="00386EEB">
      <w:pPr>
        <w:spacing w:after="0" w:line="240" w:lineRule="auto"/>
        <w:jc w:val="both"/>
        <w:rPr>
          <w:rFonts w:ascii="Arial" w:hAnsi="Arial" w:cs="Arial"/>
          <w:sz w:val="18"/>
          <w:szCs w:val="18"/>
          <w:shd w:val="clear" w:color="auto" w:fill="FFFFFF"/>
        </w:rPr>
      </w:pPr>
    </w:p>
    <w:bookmarkEnd w:id="3"/>
    <w:p w14:paraId="0A66D56D" w14:textId="346F0770" w:rsidR="00577030" w:rsidRPr="00B340AE" w:rsidRDefault="00577030" w:rsidP="00577030">
      <w:pPr>
        <w:spacing w:after="0" w:line="240" w:lineRule="auto"/>
        <w:jc w:val="both"/>
        <w:rPr>
          <w:rFonts w:ascii="Arial" w:hAnsi="Arial" w:cs="Arial"/>
          <w:sz w:val="18"/>
          <w:szCs w:val="18"/>
          <w:shd w:val="clear" w:color="auto" w:fill="FFFFFF"/>
        </w:rPr>
      </w:pPr>
      <w:r w:rsidRPr="00B340AE">
        <w:rPr>
          <w:rFonts w:ascii="Arial" w:hAnsi="Arial" w:cs="Arial"/>
          <w:sz w:val="18"/>
          <w:szCs w:val="18"/>
          <w:shd w:val="clear" w:color="auto" w:fill="FFFFFF"/>
        </w:rPr>
        <w:t xml:space="preserve">Significant improvements in quality, </w:t>
      </w:r>
      <w:r>
        <w:rPr>
          <w:rFonts w:ascii="Arial" w:hAnsi="Arial" w:cs="Arial"/>
          <w:sz w:val="18"/>
          <w:szCs w:val="18"/>
          <w:shd w:val="clear" w:color="auto" w:fill="FFFFFF"/>
        </w:rPr>
        <w:t>consistency</w:t>
      </w:r>
      <w:r w:rsidRPr="00B340AE">
        <w:rPr>
          <w:rFonts w:ascii="Arial" w:hAnsi="Arial" w:cs="Arial"/>
          <w:sz w:val="18"/>
          <w:szCs w:val="18"/>
          <w:shd w:val="clear" w:color="auto" w:fill="FFFFFF"/>
        </w:rPr>
        <w:t>, speed</w:t>
      </w:r>
      <w:r>
        <w:rPr>
          <w:rFonts w:ascii="Arial" w:hAnsi="Arial" w:cs="Arial"/>
          <w:sz w:val="18"/>
          <w:szCs w:val="18"/>
          <w:shd w:val="clear" w:color="auto" w:fill="FFFFFF"/>
        </w:rPr>
        <w:t xml:space="preserve"> of development</w:t>
      </w:r>
      <w:r w:rsidRPr="00B340AE">
        <w:rPr>
          <w:rFonts w:ascii="Arial" w:hAnsi="Arial" w:cs="Arial"/>
          <w:sz w:val="18"/>
          <w:szCs w:val="18"/>
          <w:shd w:val="clear" w:color="auto" w:fill="FFFFFF"/>
        </w:rPr>
        <w:t xml:space="preserve"> and cost of biopharmaceutical products can be achieved by adopting quality by design (QbD) [</w:t>
      </w:r>
      <w:r>
        <w:rPr>
          <w:rFonts w:ascii="Arial" w:hAnsi="Arial" w:cs="Arial"/>
          <w:sz w:val="18"/>
          <w:szCs w:val="18"/>
          <w:shd w:val="clear" w:color="auto" w:fill="FFFFFF"/>
        </w:rPr>
        <w:t>2,</w:t>
      </w:r>
      <w:r w:rsidRPr="00B340AE">
        <w:rPr>
          <w:rFonts w:ascii="Arial" w:hAnsi="Arial" w:cs="Arial"/>
          <w:sz w:val="18"/>
          <w:szCs w:val="18"/>
          <w:shd w:val="clear" w:color="auto" w:fill="FFFFFF"/>
        </w:rPr>
        <w:t xml:space="preserve">3] principles and focusing process development on </w:t>
      </w:r>
      <w:r w:rsidRPr="00AB6674">
        <w:rPr>
          <w:rFonts w:ascii="Arial" w:hAnsi="Arial" w:cs="Arial"/>
          <w:sz w:val="18"/>
          <w:szCs w:val="18"/>
          <w:shd w:val="clear" w:color="auto" w:fill="FFFFFF"/>
        </w:rPr>
        <w:t>product</w:t>
      </w:r>
      <w:r>
        <w:rPr>
          <w:rFonts w:ascii="Arial" w:hAnsi="Arial" w:cs="Arial"/>
          <w:sz w:val="18"/>
          <w:szCs w:val="18"/>
          <w:shd w:val="clear" w:color="auto" w:fill="FFFFFF"/>
        </w:rPr>
        <w:t xml:space="preserve"> and process understanding and process control to ensure acceptable product quality and process consistency.  </w:t>
      </w:r>
      <w:r w:rsidRPr="001B1248">
        <w:rPr>
          <w:rFonts w:ascii="Arial" w:hAnsi="Arial" w:cs="Arial"/>
          <w:sz w:val="18"/>
          <w:szCs w:val="18"/>
          <w:shd w:val="clear" w:color="auto" w:fill="FFFFFF"/>
        </w:rPr>
        <w:t xml:space="preserve">Important </w:t>
      </w:r>
      <w:r>
        <w:rPr>
          <w:rFonts w:ascii="Arial" w:hAnsi="Arial" w:cs="Arial"/>
          <w:sz w:val="18"/>
          <w:szCs w:val="18"/>
          <w:shd w:val="clear" w:color="auto" w:fill="FFFFFF"/>
        </w:rPr>
        <w:t xml:space="preserve">initiatives that go beyond the most basic QbD mindset and toolset </w:t>
      </w:r>
      <w:r w:rsidRPr="001B1248">
        <w:rPr>
          <w:rFonts w:ascii="Arial" w:hAnsi="Arial" w:cs="Arial"/>
          <w:sz w:val="18"/>
          <w:szCs w:val="18"/>
          <w:shd w:val="clear" w:color="auto" w:fill="FFFFFF"/>
        </w:rPr>
        <w:t>to help accomplish this include</w:t>
      </w:r>
      <w:r w:rsidRPr="001B1248" w:rsidDel="001B1248">
        <w:rPr>
          <w:rFonts w:ascii="Arial" w:hAnsi="Arial" w:cs="Arial"/>
          <w:sz w:val="18"/>
          <w:szCs w:val="18"/>
          <w:shd w:val="clear" w:color="auto" w:fill="FFFFFF"/>
        </w:rPr>
        <w:t xml:space="preserve"> </w:t>
      </w:r>
      <w:r w:rsidRPr="00B340AE">
        <w:rPr>
          <w:rFonts w:ascii="Arial" w:hAnsi="Arial" w:cs="Arial"/>
          <w:sz w:val="18"/>
          <w:szCs w:val="18"/>
          <w:shd w:val="clear" w:color="auto" w:fill="FFFFFF"/>
        </w:rPr>
        <w:t>the use of process analytical technology (PAT) [</w:t>
      </w:r>
      <w:r>
        <w:rPr>
          <w:rFonts w:ascii="Arial" w:hAnsi="Arial" w:cs="Arial"/>
          <w:sz w:val="18"/>
          <w:szCs w:val="18"/>
          <w:shd w:val="clear" w:color="auto" w:fill="FFFFFF"/>
        </w:rPr>
        <w:t>4</w:t>
      </w:r>
      <w:r w:rsidRPr="00B340AE">
        <w:rPr>
          <w:rFonts w:ascii="Arial" w:hAnsi="Arial" w:cs="Arial"/>
          <w:sz w:val="18"/>
          <w:szCs w:val="18"/>
          <w:shd w:val="clear" w:color="auto" w:fill="FFFFFF"/>
        </w:rPr>
        <w:t>], real-time release testing (RTRT) [</w:t>
      </w:r>
      <w:r>
        <w:rPr>
          <w:rFonts w:ascii="Arial" w:hAnsi="Arial" w:cs="Arial"/>
          <w:sz w:val="18"/>
          <w:szCs w:val="18"/>
          <w:shd w:val="clear" w:color="auto" w:fill="FFFFFF"/>
        </w:rPr>
        <w:t>5</w:t>
      </w:r>
      <w:r w:rsidRPr="00B340AE">
        <w:rPr>
          <w:rFonts w:ascii="Arial" w:hAnsi="Arial" w:cs="Arial"/>
          <w:sz w:val="18"/>
          <w:szCs w:val="18"/>
          <w:shd w:val="clear" w:color="auto" w:fill="FFFFFF"/>
        </w:rPr>
        <w:t xml:space="preserve">] and automation technologies. Additionally, the adoption of in-line monitoring (ILM) and RTRT of products will provide greater long-term beneficial impacts when compared to classical quality testing and release methodologies. Towards this endeavor, BioPhorum is working with representatives from the biopharmaceutical industry, including end users, supply partners and </w:t>
      </w:r>
      <w:r w:rsidR="0010204E">
        <w:rPr>
          <w:rFonts w:ascii="Arial" w:hAnsi="Arial" w:cs="Arial"/>
          <w:sz w:val="18"/>
          <w:szCs w:val="18"/>
          <w:shd w:val="clear" w:color="auto" w:fill="FFFFFF"/>
        </w:rPr>
        <w:t>innovation hubs</w:t>
      </w:r>
      <w:r w:rsidRPr="00B340AE">
        <w:rPr>
          <w:rFonts w:ascii="Arial" w:hAnsi="Arial" w:cs="Arial"/>
          <w:sz w:val="18"/>
          <w:szCs w:val="18"/>
          <w:shd w:val="clear" w:color="auto" w:fill="FFFFFF"/>
        </w:rPr>
        <w:t xml:space="preserve">, to promote the technology roadmap into development and implementation of short-term real-time monitoring tools and long-term use of </w:t>
      </w:r>
      <w:r>
        <w:rPr>
          <w:rFonts w:ascii="Arial" w:hAnsi="Arial" w:cs="Arial"/>
          <w:sz w:val="18"/>
          <w:szCs w:val="18"/>
          <w:shd w:val="clear" w:color="auto" w:fill="FFFFFF"/>
        </w:rPr>
        <w:t xml:space="preserve">ILM </w:t>
      </w:r>
      <w:r w:rsidRPr="00B340AE">
        <w:rPr>
          <w:rFonts w:ascii="Arial" w:hAnsi="Arial" w:cs="Arial"/>
          <w:sz w:val="18"/>
          <w:szCs w:val="18"/>
          <w:shd w:val="clear" w:color="auto" w:fill="FFFFFF"/>
        </w:rPr>
        <w:t xml:space="preserve">and </w:t>
      </w:r>
      <w:r>
        <w:rPr>
          <w:rFonts w:ascii="Arial" w:hAnsi="Arial" w:cs="Arial"/>
          <w:sz w:val="18"/>
          <w:szCs w:val="18"/>
          <w:shd w:val="clear" w:color="auto" w:fill="FFFFFF"/>
        </w:rPr>
        <w:t>RTRT</w:t>
      </w:r>
      <w:r w:rsidRPr="00B340AE">
        <w:rPr>
          <w:rFonts w:ascii="Arial" w:hAnsi="Arial" w:cs="Arial"/>
          <w:sz w:val="18"/>
          <w:szCs w:val="18"/>
          <w:shd w:val="clear" w:color="auto" w:fill="FFFFFF"/>
        </w:rPr>
        <w:t xml:space="preserve">. The goals of an effective ILM-RTRT and predictive modelling strategy are to leverage enhanced process understanding, risk mitigation and process control improvement to reduce the reliance on end product testing (EPT) while improving early detection of catastrophic failure. Additionally, ILM and RTRT will enable cost reductions, product and process consistency and speed to market while enabling continuous improvement. </w:t>
      </w:r>
    </w:p>
    <w:p w14:paraId="082ED052" w14:textId="4D09FE09" w:rsidR="00386EEB" w:rsidRPr="00B223EC" w:rsidRDefault="00386EEB" w:rsidP="00386EEB">
      <w:pPr>
        <w:spacing w:after="0" w:line="240" w:lineRule="auto"/>
        <w:jc w:val="both"/>
        <w:rPr>
          <w:rFonts w:ascii="Arial" w:hAnsi="Arial" w:cs="Arial"/>
          <w:sz w:val="18"/>
          <w:szCs w:val="18"/>
          <w:shd w:val="clear" w:color="auto" w:fill="FFFFFF"/>
        </w:rPr>
      </w:pPr>
    </w:p>
    <w:p w14:paraId="56C4E775" w14:textId="5DC16B3B" w:rsidR="00386EEB" w:rsidRPr="00B223EC" w:rsidRDefault="00386EEB" w:rsidP="00386EEB">
      <w:pPr>
        <w:spacing w:after="0" w:line="240" w:lineRule="auto"/>
        <w:jc w:val="both"/>
        <w:rPr>
          <w:rFonts w:ascii="Arial" w:hAnsi="Arial" w:cs="Arial"/>
          <w:sz w:val="18"/>
          <w:szCs w:val="18"/>
          <w:shd w:val="clear" w:color="auto" w:fill="FFFFFF"/>
        </w:rPr>
      </w:pPr>
      <w:r w:rsidRPr="00B223EC">
        <w:rPr>
          <w:rFonts w:ascii="Arial" w:hAnsi="Arial" w:cs="Arial"/>
          <w:sz w:val="18"/>
          <w:szCs w:val="18"/>
          <w:shd w:val="clear" w:color="auto" w:fill="FFFFFF"/>
        </w:rPr>
        <w:t>As part of the ILM-RTR</w:t>
      </w:r>
      <w:r w:rsidR="00474374">
        <w:rPr>
          <w:rFonts w:ascii="Arial" w:hAnsi="Arial" w:cs="Arial"/>
          <w:sz w:val="18"/>
          <w:szCs w:val="18"/>
          <w:shd w:val="clear" w:color="auto" w:fill="FFFFFF"/>
        </w:rPr>
        <w:t>T</w:t>
      </w:r>
      <w:r w:rsidRPr="00B223EC">
        <w:rPr>
          <w:rFonts w:ascii="Arial" w:hAnsi="Arial" w:cs="Arial"/>
          <w:sz w:val="18"/>
          <w:szCs w:val="18"/>
          <w:shd w:val="clear" w:color="auto" w:fill="FFFFFF"/>
        </w:rPr>
        <w:t xml:space="preserve"> strategy, BioPhorum published the first edition</w:t>
      </w:r>
      <w:r w:rsidR="00A12F30">
        <w:rPr>
          <w:rFonts w:ascii="Arial" w:hAnsi="Arial" w:cs="Arial"/>
          <w:sz w:val="18"/>
          <w:szCs w:val="18"/>
          <w:shd w:val="clear" w:color="auto" w:fill="FFFFFF"/>
        </w:rPr>
        <w:t xml:space="preserve"> </w:t>
      </w:r>
      <w:r w:rsidRPr="00B223EC">
        <w:rPr>
          <w:rFonts w:ascii="Arial" w:hAnsi="Arial" w:cs="Arial"/>
          <w:sz w:val="18"/>
          <w:szCs w:val="18"/>
          <w:shd w:val="clear" w:color="auto" w:fill="FFFFFF"/>
        </w:rPr>
        <w:t xml:space="preserve">of the Biomanufacturing Technology Roadmap </w:t>
      </w:r>
      <w:r w:rsidR="00474374">
        <w:rPr>
          <w:rFonts w:ascii="Arial" w:hAnsi="Arial" w:cs="Arial"/>
          <w:sz w:val="18"/>
          <w:szCs w:val="18"/>
          <w:shd w:val="clear" w:color="auto" w:fill="FFFFFF"/>
        </w:rPr>
        <w:t xml:space="preserve">in 2017 </w:t>
      </w:r>
      <w:r w:rsidR="003C2A38">
        <w:rPr>
          <w:rFonts w:ascii="Arial" w:hAnsi="Arial" w:cs="Arial"/>
          <w:sz w:val="18"/>
          <w:szCs w:val="18"/>
          <w:shd w:val="clear" w:color="auto" w:fill="FFFFFF"/>
        </w:rPr>
        <w:t>[</w:t>
      </w:r>
      <w:r w:rsidR="00602643">
        <w:rPr>
          <w:rFonts w:ascii="Arial" w:hAnsi="Arial" w:cs="Arial"/>
          <w:sz w:val="18"/>
          <w:szCs w:val="18"/>
          <w:shd w:val="clear" w:color="auto" w:fill="FFFFFF"/>
        </w:rPr>
        <w:t>6</w:t>
      </w:r>
      <w:r w:rsidR="003C2A38">
        <w:rPr>
          <w:rFonts w:ascii="Arial" w:hAnsi="Arial" w:cs="Arial"/>
          <w:sz w:val="18"/>
          <w:szCs w:val="18"/>
          <w:shd w:val="clear" w:color="auto" w:fill="FFFFFF"/>
        </w:rPr>
        <w:t xml:space="preserve">] </w:t>
      </w:r>
      <w:r w:rsidRPr="00B223EC">
        <w:rPr>
          <w:rFonts w:ascii="Arial" w:hAnsi="Arial" w:cs="Arial"/>
          <w:sz w:val="18"/>
          <w:szCs w:val="18"/>
          <w:shd w:val="clear" w:color="auto" w:fill="FFFFFF"/>
        </w:rPr>
        <w:t>and continues</w:t>
      </w:r>
      <w:r w:rsidR="00F21612">
        <w:rPr>
          <w:rFonts w:ascii="Arial" w:hAnsi="Arial" w:cs="Arial"/>
          <w:sz w:val="18"/>
          <w:szCs w:val="18"/>
          <w:shd w:val="clear" w:color="auto" w:fill="FFFFFF"/>
        </w:rPr>
        <w:t xml:space="preserve"> the</w:t>
      </w:r>
      <w:r w:rsidRPr="00B223EC">
        <w:rPr>
          <w:rFonts w:ascii="Arial" w:hAnsi="Arial" w:cs="Arial"/>
          <w:sz w:val="18"/>
          <w:szCs w:val="18"/>
          <w:shd w:val="clear" w:color="auto" w:fill="FFFFFF"/>
        </w:rPr>
        <w:t xml:space="preserve"> effort towards implementation of </w:t>
      </w:r>
      <w:r w:rsidR="00E01C23">
        <w:rPr>
          <w:rFonts w:ascii="Arial" w:hAnsi="Arial" w:cs="Arial"/>
          <w:sz w:val="18"/>
          <w:szCs w:val="18"/>
          <w:shd w:val="clear" w:color="auto" w:fill="FFFFFF"/>
        </w:rPr>
        <w:t xml:space="preserve">the </w:t>
      </w:r>
      <w:r w:rsidRPr="00B223EC">
        <w:rPr>
          <w:rFonts w:ascii="Arial" w:hAnsi="Arial" w:cs="Arial"/>
          <w:sz w:val="18"/>
          <w:szCs w:val="18"/>
          <w:shd w:val="clear" w:color="auto" w:fill="FFFFFF"/>
        </w:rPr>
        <w:t>proposed strategy. The ILM-RTR</w:t>
      </w:r>
      <w:r w:rsidR="00474374">
        <w:rPr>
          <w:rFonts w:ascii="Arial" w:hAnsi="Arial" w:cs="Arial"/>
          <w:sz w:val="18"/>
          <w:szCs w:val="18"/>
          <w:shd w:val="clear" w:color="auto" w:fill="FFFFFF"/>
        </w:rPr>
        <w:t>T</w:t>
      </w:r>
      <w:r w:rsidRPr="00B223EC">
        <w:rPr>
          <w:rFonts w:ascii="Arial" w:hAnsi="Arial" w:cs="Arial"/>
          <w:sz w:val="18"/>
          <w:szCs w:val="18"/>
          <w:shd w:val="clear" w:color="auto" w:fill="FFFFFF"/>
        </w:rPr>
        <w:t xml:space="preserve"> team ha</w:t>
      </w:r>
      <w:r w:rsidR="00E01C23">
        <w:rPr>
          <w:rFonts w:ascii="Arial" w:hAnsi="Arial" w:cs="Arial"/>
          <w:sz w:val="18"/>
          <w:szCs w:val="18"/>
          <w:shd w:val="clear" w:color="auto" w:fill="FFFFFF"/>
        </w:rPr>
        <w:t>s</w:t>
      </w:r>
      <w:r w:rsidRPr="00B223EC">
        <w:rPr>
          <w:rFonts w:ascii="Arial" w:hAnsi="Arial" w:cs="Arial"/>
          <w:sz w:val="18"/>
          <w:szCs w:val="18"/>
          <w:shd w:val="clear" w:color="auto" w:fill="FFFFFF"/>
        </w:rPr>
        <w:t xml:space="preserve"> developed a unique approach to tackle the most demanding requirement</w:t>
      </w:r>
      <w:r>
        <w:rPr>
          <w:rFonts w:ascii="Arial" w:hAnsi="Arial" w:cs="Arial"/>
          <w:sz w:val="18"/>
          <w:szCs w:val="18"/>
          <w:shd w:val="clear" w:color="auto" w:fill="FFFFFF"/>
        </w:rPr>
        <w:t>s</w:t>
      </w:r>
      <w:r w:rsidRPr="00B223EC">
        <w:rPr>
          <w:rFonts w:ascii="Arial" w:hAnsi="Arial" w:cs="Arial"/>
          <w:sz w:val="18"/>
          <w:szCs w:val="18"/>
          <w:shd w:val="clear" w:color="auto" w:fill="FFFFFF"/>
        </w:rPr>
        <w:t xml:space="preserve"> based on </w:t>
      </w:r>
      <w:r>
        <w:rPr>
          <w:rFonts w:ascii="Arial" w:hAnsi="Arial" w:cs="Arial"/>
          <w:sz w:val="18"/>
          <w:szCs w:val="18"/>
          <w:shd w:val="clear" w:color="auto" w:fill="FFFFFF"/>
        </w:rPr>
        <w:t xml:space="preserve">a </w:t>
      </w:r>
      <w:r w:rsidRPr="00B223EC">
        <w:rPr>
          <w:rFonts w:ascii="Arial" w:hAnsi="Arial" w:cs="Arial"/>
          <w:sz w:val="18"/>
          <w:szCs w:val="18"/>
          <w:shd w:val="clear" w:color="auto" w:fill="FFFFFF"/>
        </w:rPr>
        <w:t>prioritization of industry need</w:t>
      </w:r>
      <w:r w:rsidR="00474374">
        <w:rPr>
          <w:rFonts w:ascii="Arial" w:hAnsi="Arial" w:cs="Arial"/>
          <w:sz w:val="18"/>
          <w:szCs w:val="18"/>
          <w:shd w:val="clear" w:color="auto" w:fill="FFFFFF"/>
        </w:rPr>
        <w:t>s</w:t>
      </w:r>
      <w:r w:rsidRPr="00B223EC">
        <w:rPr>
          <w:rFonts w:ascii="Arial" w:hAnsi="Arial" w:cs="Arial"/>
          <w:sz w:val="18"/>
          <w:szCs w:val="18"/>
          <w:shd w:val="clear" w:color="auto" w:fill="FFFFFF"/>
        </w:rPr>
        <w:t xml:space="preserve"> for real</w:t>
      </w:r>
      <w:r>
        <w:rPr>
          <w:rFonts w:ascii="Arial" w:hAnsi="Arial" w:cs="Arial"/>
          <w:sz w:val="18"/>
          <w:szCs w:val="18"/>
          <w:shd w:val="clear" w:color="auto" w:fill="FFFFFF"/>
        </w:rPr>
        <w:t>-</w:t>
      </w:r>
      <w:r w:rsidRPr="00B223EC">
        <w:rPr>
          <w:rFonts w:ascii="Arial" w:hAnsi="Arial" w:cs="Arial"/>
          <w:sz w:val="18"/>
          <w:szCs w:val="18"/>
          <w:shd w:val="clear" w:color="auto" w:fill="FFFFFF"/>
        </w:rPr>
        <w:t xml:space="preserve">time monitoring of </w:t>
      </w:r>
      <w:r>
        <w:rPr>
          <w:rFonts w:ascii="Arial" w:hAnsi="Arial" w:cs="Arial"/>
          <w:sz w:val="18"/>
          <w:szCs w:val="18"/>
          <w:shd w:val="clear" w:color="auto" w:fill="FFFFFF"/>
        </w:rPr>
        <w:t>critical quality attributes (</w:t>
      </w:r>
      <w:r w:rsidRPr="00B223EC">
        <w:rPr>
          <w:rFonts w:ascii="Arial" w:hAnsi="Arial" w:cs="Arial"/>
          <w:sz w:val="18"/>
          <w:szCs w:val="18"/>
          <w:shd w:val="clear" w:color="auto" w:fill="FFFFFF"/>
        </w:rPr>
        <w:t>CQAs</w:t>
      </w:r>
      <w:r>
        <w:rPr>
          <w:rFonts w:ascii="Arial" w:hAnsi="Arial" w:cs="Arial"/>
          <w:sz w:val="18"/>
          <w:szCs w:val="18"/>
          <w:shd w:val="clear" w:color="auto" w:fill="FFFFFF"/>
        </w:rPr>
        <w:t>)</w:t>
      </w:r>
      <w:r w:rsidRPr="00B223EC">
        <w:rPr>
          <w:rFonts w:ascii="Arial" w:hAnsi="Arial" w:cs="Arial"/>
          <w:sz w:val="18"/>
          <w:szCs w:val="18"/>
          <w:shd w:val="clear" w:color="auto" w:fill="FFFFFF"/>
        </w:rPr>
        <w:t xml:space="preserve"> and </w:t>
      </w:r>
      <w:r>
        <w:rPr>
          <w:rFonts w:ascii="Arial" w:hAnsi="Arial" w:cs="Arial"/>
          <w:sz w:val="18"/>
          <w:szCs w:val="18"/>
          <w:shd w:val="clear" w:color="auto" w:fill="FFFFFF"/>
        </w:rPr>
        <w:t>critical process parameters (</w:t>
      </w:r>
      <w:r w:rsidRPr="00B223EC">
        <w:rPr>
          <w:rFonts w:ascii="Arial" w:hAnsi="Arial" w:cs="Arial"/>
          <w:sz w:val="18"/>
          <w:szCs w:val="18"/>
          <w:shd w:val="clear" w:color="auto" w:fill="FFFFFF"/>
        </w:rPr>
        <w:t>CPP</w:t>
      </w:r>
      <w:r>
        <w:rPr>
          <w:rFonts w:ascii="Arial" w:hAnsi="Arial" w:cs="Arial"/>
          <w:sz w:val="18"/>
          <w:szCs w:val="18"/>
          <w:shd w:val="clear" w:color="auto" w:fill="FFFFFF"/>
        </w:rPr>
        <w:t>s)</w:t>
      </w:r>
      <w:r w:rsidRPr="00B223EC">
        <w:rPr>
          <w:rFonts w:ascii="Arial" w:hAnsi="Arial" w:cs="Arial"/>
          <w:sz w:val="18"/>
          <w:szCs w:val="18"/>
          <w:shd w:val="clear" w:color="auto" w:fill="FFFFFF"/>
        </w:rPr>
        <w:t xml:space="preserve">. </w:t>
      </w:r>
      <w:r>
        <w:rPr>
          <w:rFonts w:ascii="Arial" w:hAnsi="Arial" w:cs="Arial"/>
          <w:sz w:val="18"/>
          <w:szCs w:val="18"/>
          <w:shd w:val="clear" w:color="auto" w:fill="FFFFFF"/>
        </w:rPr>
        <w:t>A d</w:t>
      </w:r>
      <w:r w:rsidRPr="00B223EC">
        <w:rPr>
          <w:rFonts w:ascii="Arial" w:hAnsi="Arial" w:cs="Arial"/>
          <w:sz w:val="18"/>
          <w:szCs w:val="18"/>
          <w:shd w:val="clear" w:color="auto" w:fill="FFFFFF"/>
        </w:rPr>
        <w:t>etailed step-by-step approach</w:t>
      </w:r>
      <w:r>
        <w:rPr>
          <w:rFonts w:ascii="Arial" w:hAnsi="Arial" w:cs="Arial"/>
          <w:sz w:val="18"/>
          <w:szCs w:val="18"/>
          <w:shd w:val="clear" w:color="auto" w:fill="FFFFFF"/>
        </w:rPr>
        <w:t xml:space="preserve"> for the</w:t>
      </w:r>
      <w:r w:rsidRPr="00B223EC">
        <w:rPr>
          <w:rFonts w:ascii="Arial" w:hAnsi="Arial" w:cs="Arial"/>
          <w:sz w:val="18"/>
          <w:szCs w:val="18"/>
          <w:shd w:val="clear" w:color="auto" w:fill="FFFFFF"/>
        </w:rPr>
        <w:t xml:space="preserve"> develop</w:t>
      </w:r>
      <w:r>
        <w:rPr>
          <w:rFonts w:ascii="Arial" w:hAnsi="Arial" w:cs="Arial"/>
          <w:sz w:val="18"/>
          <w:szCs w:val="18"/>
          <w:shd w:val="clear" w:color="auto" w:fill="FFFFFF"/>
        </w:rPr>
        <w:t>ment of</w:t>
      </w:r>
      <w:r w:rsidRPr="00B223EC">
        <w:rPr>
          <w:rFonts w:ascii="Arial" w:hAnsi="Arial" w:cs="Arial"/>
          <w:sz w:val="18"/>
          <w:szCs w:val="18"/>
          <w:shd w:val="clear" w:color="auto" w:fill="FFFFFF"/>
        </w:rPr>
        <w:t xml:space="preserve"> </w:t>
      </w:r>
      <w:r w:rsidR="00474374">
        <w:rPr>
          <w:rFonts w:ascii="Arial" w:hAnsi="Arial" w:cs="Arial"/>
          <w:sz w:val="18"/>
          <w:szCs w:val="18"/>
          <w:shd w:val="clear" w:color="auto" w:fill="FFFFFF"/>
        </w:rPr>
        <w:t>u</w:t>
      </w:r>
      <w:r w:rsidRPr="00B223EC">
        <w:rPr>
          <w:rFonts w:ascii="Arial" w:hAnsi="Arial" w:cs="Arial"/>
          <w:sz w:val="18"/>
          <w:szCs w:val="18"/>
          <w:shd w:val="clear" w:color="auto" w:fill="FFFFFF"/>
        </w:rPr>
        <w:t>ser require</w:t>
      </w:r>
      <w:r w:rsidR="00474374">
        <w:rPr>
          <w:rFonts w:ascii="Arial" w:hAnsi="Arial" w:cs="Arial"/>
          <w:sz w:val="18"/>
          <w:szCs w:val="18"/>
          <w:shd w:val="clear" w:color="auto" w:fill="FFFFFF"/>
        </w:rPr>
        <w:t>ment</w:t>
      </w:r>
      <w:r w:rsidRPr="00B223EC">
        <w:rPr>
          <w:rFonts w:ascii="Arial" w:hAnsi="Arial" w:cs="Arial"/>
          <w:sz w:val="18"/>
          <w:szCs w:val="18"/>
          <w:shd w:val="clear" w:color="auto" w:fill="FFFFFF"/>
        </w:rPr>
        <w:t xml:space="preserve"> specification</w:t>
      </w:r>
      <w:r w:rsidR="00A12F30">
        <w:rPr>
          <w:rFonts w:ascii="Arial" w:hAnsi="Arial" w:cs="Arial"/>
          <w:sz w:val="18"/>
          <w:szCs w:val="18"/>
          <w:shd w:val="clear" w:color="auto" w:fill="FFFFFF"/>
        </w:rPr>
        <w:t>s</w:t>
      </w:r>
      <w:r w:rsidRPr="00B223EC">
        <w:rPr>
          <w:rFonts w:ascii="Arial" w:hAnsi="Arial" w:cs="Arial"/>
          <w:sz w:val="18"/>
          <w:szCs w:val="18"/>
          <w:shd w:val="clear" w:color="auto" w:fill="FFFFFF"/>
        </w:rPr>
        <w:t xml:space="preserve"> (URS) was prepared </w:t>
      </w:r>
      <w:r w:rsidR="00162797">
        <w:rPr>
          <w:rFonts w:ascii="Arial" w:hAnsi="Arial" w:cs="Arial"/>
          <w:sz w:val="18"/>
          <w:szCs w:val="18"/>
          <w:shd w:val="clear" w:color="auto" w:fill="FFFFFF"/>
        </w:rPr>
        <w:t>for</w:t>
      </w:r>
      <w:r>
        <w:rPr>
          <w:rFonts w:ascii="Arial" w:hAnsi="Arial" w:cs="Arial"/>
          <w:sz w:val="18"/>
          <w:szCs w:val="18"/>
          <w:shd w:val="clear" w:color="auto" w:fill="FFFFFF"/>
        </w:rPr>
        <w:t xml:space="preserve"> </w:t>
      </w:r>
      <w:r w:rsidR="00A12F30">
        <w:rPr>
          <w:rFonts w:ascii="Arial" w:hAnsi="Arial" w:cs="Arial"/>
          <w:sz w:val="18"/>
          <w:szCs w:val="18"/>
          <w:shd w:val="clear" w:color="auto" w:fill="FFFFFF"/>
        </w:rPr>
        <w:t>a</w:t>
      </w:r>
      <w:r w:rsidRPr="00B223EC">
        <w:rPr>
          <w:rFonts w:ascii="Arial" w:hAnsi="Arial" w:cs="Arial"/>
          <w:sz w:val="18"/>
          <w:szCs w:val="18"/>
          <w:shd w:val="clear" w:color="auto" w:fill="FFFFFF"/>
        </w:rPr>
        <w:t xml:space="preserve"> list of </w:t>
      </w:r>
      <w:r w:rsidR="00474374">
        <w:rPr>
          <w:rFonts w:ascii="Arial" w:hAnsi="Arial" w:cs="Arial"/>
          <w:sz w:val="18"/>
          <w:szCs w:val="18"/>
          <w:shd w:val="clear" w:color="auto" w:fill="FFFFFF"/>
        </w:rPr>
        <w:t>ten</w:t>
      </w:r>
      <w:r w:rsidRPr="00B223EC">
        <w:rPr>
          <w:rFonts w:ascii="Arial" w:hAnsi="Arial" w:cs="Arial"/>
          <w:sz w:val="18"/>
          <w:szCs w:val="18"/>
          <w:shd w:val="clear" w:color="auto" w:fill="FFFFFF"/>
        </w:rPr>
        <w:t xml:space="preserve"> high priority attributes</w:t>
      </w:r>
      <w:r w:rsidR="00D36AA0">
        <w:rPr>
          <w:rFonts w:ascii="Arial" w:hAnsi="Arial" w:cs="Arial"/>
          <w:sz w:val="18"/>
          <w:szCs w:val="18"/>
          <w:shd w:val="clear" w:color="auto" w:fill="FFFFFF"/>
        </w:rPr>
        <w:t xml:space="preserve"> which was generated </w:t>
      </w:r>
      <w:r w:rsidRPr="00B223EC">
        <w:rPr>
          <w:rFonts w:ascii="Arial" w:hAnsi="Arial" w:cs="Arial"/>
          <w:sz w:val="18"/>
          <w:szCs w:val="18"/>
          <w:shd w:val="clear" w:color="auto" w:fill="FFFFFF"/>
        </w:rPr>
        <w:t>using</w:t>
      </w:r>
      <w:r>
        <w:rPr>
          <w:rFonts w:ascii="Arial" w:hAnsi="Arial" w:cs="Arial"/>
          <w:sz w:val="18"/>
          <w:szCs w:val="18"/>
          <w:shd w:val="clear" w:color="auto" w:fill="FFFFFF"/>
        </w:rPr>
        <w:t xml:space="preserve"> </w:t>
      </w:r>
      <w:r w:rsidR="00F21612">
        <w:rPr>
          <w:rFonts w:ascii="Arial" w:hAnsi="Arial" w:cs="Arial"/>
          <w:sz w:val="18"/>
          <w:szCs w:val="18"/>
          <w:shd w:val="clear" w:color="auto" w:fill="FFFFFF"/>
        </w:rPr>
        <w:t xml:space="preserve">a </w:t>
      </w:r>
      <w:r w:rsidRPr="00B223EC">
        <w:rPr>
          <w:rFonts w:ascii="Arial" w:hAnsi="Arial" w:cs="Arial"/>
          <w:sz w:val="18"/>
          <w:szCs w:val="18"/>
          <w:shd w:val="clear" w:color="auto" w:fill="FFFFFF"/>
        </w:rPr>
        <w:t>mathematical ra</w:t>
      </w:r>
      <w:r>
        <w:rPr>
          <w:rFonts w:ascii="Arial" w:hAnsi="Arial" w:cs="Arial"/>
          <w:sz w:val="18"/>
          <w:szCs w:val="18"/>
          <w:shd w:val="clear" w:color="auto" w:fill="FFFFFF"/>
        </w:rPr>
        <w:t>n</w:t>
      </w:r>
      <w:r w:rsidRPr="00B223EC">
        <w:rPr>
          <w:rFonts w:ascii="Arial" w:hAnsi="Arial" w:cs="Arial"/>
          <w:sz w:val="18"/>
          <w:szCs w:val="18"/>
          <w:shd w:val="clear" w:color="auto" w:fill="FFFFFF"/>
        </w:rPr>
        <w:t>king</w:t>
      </w:r>
      <w:r w:rsidR="00D36AA0">
        <w:rPr>
          <w:rFonts w:ascii="Arial" w:hAnsi="Arial" w:cs="Arial"/>
          <w:sz w:val="18"/>
          <w:szCs w:val="18"/>
          <w:shd w:val="clear" w:color="auto" w:fill="FFFFFF"/>
        </w:rPr>
        <w:t xml:space="preserve"> methodology</w:t>
      </w:r>
      <w:r w:rsidRPr="00B223EC">
        <w:rPr>
          <w:rFonts w:ascii="Arial" w:hAnsi="Arial" w:cs="Arial"/>
          <w:sz w:val="18"/>
          <w:szCs w:val="18"/>
          <w:shd w:val="clear" w:color="auto" w:fill="FFFFFF"/>
        </w:rPr>
        <w:t xml:space="preserve"> and</w:t>
      </w:r>
      <w:r w:rsidR="00F21612">
        <w:rPr>
          <w:rFonts w:ascii="Arial" w:hAnsi="Arial" w:cs="Arial"/>
          <w:sz w:val="18"/>
          <w:szCs w:val="18"/>
          <w:shd w:val="clear" w:color="auto" w:fill="FFFFFF"/>
        </w:rPr>
        <w:t xml:space="preserve"> subsequently</w:t>
      </w:r>
      <w:r w:rsidRPr="00B223EC">
        <w:rPr>
          <w:rFonts w:ascii="Arial" w:hAnsi="Arial" w:cs="Arial"/>
          <w:sz w:val="18"/>
          <w:szCs w:val="18"/>
          <w:shd w:val="clear" w:color="auto" w:fill="FFFFFF"/>
        </w:rPr>
        <w:t xml:space="preserve"> </w:t>
      </w:r>
      <w:r w:rsidR="00D36AA0">
        <w:rPr>
          <w:rFonts w:ascii="Arial" w:hAnsi="Arial" w:cs="Arial"/>
          <w:sz w:val="18"/>
          <w:szCs w:val="18"/>
          <w:shd w:val="clear" w:color="auto" w:fill="FFFFFF"/>
        </w:rPr>
        <w:t xml:space="preserve">refined using </w:t>
      </w:r>
      <w:r w:rsidRPr="00B223EC">
        <w:rPr>
          <w:rFonts w:ascii="Arial" w:hAnsi="Arial" w:cs="Arial"/>
          <w:sz w:val="18"/>
          <w:szCs w:val="18"/>
          <w:shd w:val="clear" w:color="auto" w:fill="FFFFFF"/>
        </w:rPr>
        <w:t xml:space="preserve">industry </w:t>
      </w:r>
      <w:r w:rsidR="00D36AA0">
        <w:rPr>
          <w:rFonts w:ascii="Arial" w:hAnsi="Arial" w:cs="Arial"/>
          <w:sz w:val="18"/>
          <w:szCs w:val="18"/>
          <w:shd w:val="clear" w:color="auto" w:fill="FFFFFF"/>
        </w:rPr>
        <w:t>expert</w:t>
      </w:r>
      <w:r w:rsidRPr="00B223EC">
        <w:rPr>
          <w:rFonts w:ascii="Arial" w:hAnsi="Arial" w:cs="Arial"/>
          <w:sz w:val="18"/>
          <w:szCs w:val="18"/>
          <w:shd w:val="clear" w:color="auto" w:fill="FFFFFF"/>
        </w:rPr>
        <w:t xml:space="preserve"> judgment. </w:t>
      </w:r>
      <w:r>
        <w:rPr>
          <w:rFonts w:ascii="Arial" w:hAnsi="Arial" w:cs="Arial"/>
          <w:sz w:val="18"/>
          <w:szCs w:val="18"/>
          <w:shd w:val="clear" w:color="auto" w:fill="FFFFFF"/>
        </w:rPr>
        <w:t>For</w:t>
      </w:r>
      <w:r w:rsidRPr="00B223EC">
        <w:rPr>
          <w:rFonts w:ascii="Arial" w:hAnsi="Arial" w:cs="Arial"/>
          <w:sz w:val="18"/>
          <w:szCs w:val="18"/>
          <w:shd w:val="clear" w:color="auto" w:fill="FFFFFF"/>
        </w:rPr>
        <w:t xml:space="preserve"> this study, </w:t>
      </w:r>
      <w:r w:rsidR="00D36AA0">
        <w:rPr>
          <w:rFonts w:ascii="Arial" w:hAnsi="Arial" w:cs="Arial"/>
          <w:sz w:val="18"/>
          <w:szCs w:val="18"/>
          <w:shd w:val="clear" w:color="auto" w:fill="FFFFFF"/>
        </w:rPr>
        <w:t>b</w:t>
      </w:r>
      <w:r w:rsidRPr="00B223EC">
        <w:rPr>
          <w:rFonts w:ascii="Arial" w:hAnsi="Arial" w:cs="Arial"/>
          <w:sz w:val="18"/>
          <w:szCs w:val="18"/>
          <w:shd w:val="clear" w:color="auto" w:fill="FFFFFF"/>
        </w:rPr>
        <w:t xml:space="preserve">atch </w:t>
      </w:r>
      <w:r>
        <w:rPr>
          <w:rFonts w:ascii="Arial" w:hAnsi="Arial" w:cs="Arial"/>
          <w:sz w:val="18"/>
          <w:szCs w:val="18"/>
          <w:shd w:val="clear" w:color="auto" w:fill="FFFFFF"/>
        </w:rPr>
        <w:t xml:space="preserve">manufacturing </w:t>
      </w:r>
      <w:r w:rsidRPr="00B223EC">
        <w:rPr>
          <w:rFonts w:ascii="Arial" w:hAnsi="Arial" w:cs="Arial"/>
          <w:sz w:val="18"/>
          <w:szCs w:val="18"/>
          <w:shd w:val="clear" w:color="auto" w:fill="FFFFFF"/>
        </w:rPr>
        <w:t>process</w:t>
      </w:r>
      <w:r>
        <w:rPr>
          <w:rFonts w:ascii="Arial" w:hAnsi="Arial" w:cs="Arial"/>
          <w:sz w:val="18"/>
          <w:szCs w:val="18"/>
          <w:shd w:val="clear" w:color="auto" w:fill="FFFFFF"/>
        </w:rPr>
        <w:t>es</w:t>
      </w:r>
      <w:r w:rsidRPr="00B223EC">
        <w:rPr>
          <w:rFonts w:ascii="Arial" w:hAnsi="Arial" w:cs="Arial"/>
          <w:sz w:val="18"/>
          <w:szCs w:val="18"/>
          <w:shd w:val="clear" w:color="auto" w:fill="FFFFFF"/>
        </w:rPr>
        <w:t xml:space="preserve"> and antibody platform</w:t>
      </w:r>
      <w:r>
        <w:rPr>
          <w:rFonts w:ascii="Arial" w:hAnsi="Arial" w:cs="Arial"/>
          <w:sz w:val="18"/>
          <w:szCs w:val="18"/>
          <w:shd w:val="clear" w:color="auto" w:fill="FFFFFF"/>
        </w:rPr>
        <w:t xml:space="preserve"> technologies</w:t>
      </w:r>
      <w:r w:rsidRPr="00B223EC">
        <w:rPr>
          <w:rFonts w:ascii="Arial" w:hAnsi="Arial" w:cs="Arial"/>
          <w:sz w:val="18"/>
          <w:szCs w:val="18"/>
          <w:shd w:val="clear" w:color="auto" w:fill="FFFFFF"/>
        </w:rPr>
        <w:t xml:space="preserve"> w</w:t>
      </w:r>
      <w:r>
        <w:rPr>
          <w:rFonts w:ascii="Arial" w:hAnsi="Arial" w:cs="Arial"/>
          <w:sz w:val="18"/>
          <w:szCs w:val="18"/>
          <w:shd w:val="clear" w:color="auto" w:fill="FFFFFF"/>
        </w:rPr>
        <w:t>ere</w:t>
      </w:r>
      <w:r w:rsidRPr="00B223EC">
        <w:rPr>
          <w:rFonts w:ascii="Arial" w:hAnsi="Arial" w:cs="Arial"/>
          <w:sz w:val="18"/>
          <w:szCs w:val="18"/>
          <w:shd w:val="clear" w:color="auto" w:fill="FFFFFF"/>
        </w:rPr>
        <w:t xml:space="preserve"> used as </w:t>
      </w:r>
      <w:r>
        <w:rPr>
          <w:rFonts w:ascii="Arial" w:hAnsi="Arial" w:cs="Arial"/>
          <w:sz w:val="18"/>
          <w:szCs w:val="18"/>
          <w:shd w:val="clear" w:color="auto" w:fill="FFFFFF"/>
        </w:rPr>
        <w:t xml:space="preserve">a </w:t>
      </w:r>
      <w:r w:rsidRPr="00B223EC">
        <w:rPr>
          <w:rFonts w:ascii="Arial" w:hAnsi="Arial" w:cs="Arial"/>
          <w:sz w:val="18"/>
          <w:szCs w:val="18"/>
          <w:shd w:val="clear" w:color="auto" w:fill="FFFFFF"/>
        </w:rPr>
        <w:t xml:space="preserve">starting point </w:t>
      </w:r>
      <w:r>
        <w:rPr>
          <w:rFonts w:ascii="Arial" w:hAnsi="Arial" w:cs="Arial"/>
          <w:sz w:val="18"/>
          <w:szCs w:val="18"/>
          <w:shd w:val="clear" w:color="auto" w:fill="FFFFFF"/>
        </w:rPr>
        <w:t>with the</w:t>
      </w:r>
      <w:r w:rsidRPr="00B223EC">
        <w:rPr>
          <w:rFonts w:ascii="Arial" w:hAnsi="Arial" w:cs="Arial"/>
          <w:sz w:val="18"/>
          <w:szCs w:val="18"/>
          <w:shd w:val="clear" w:color="auto" w:fill="FFFFFF"/>
        </w:rPr>
        <w:t xml:space="preserve"> potential to expand </w:t>
      </w:r>
      <w:r>
        <w:rPr>
          <w:rFonts w:ascii="Arial" w:hAnsi="Arial" w:cs="Arial"/>
          <w:sz w:val="18"/>
          <w:szCs w:val="18"/>
          <w:shd w:val="clear" w:color="auto" w:fill="FFFFFF"/>
        </w:rPr>
        <w:t>in</w:t>
      </w:r>
      <w:r w:rsidRPr="00B223EC">
        <w:rPr>
          <w:rFonts w:ascii="Arial" w:hAnsi="Arial" w:cs="Arial"/>
          <w:sz w:val="18"/>
          <w:szCs w:val="18"/>
          <w:shd w:val="clear" w:color="auto" w:fill="FFFFFF"/>
        </w:rPr>
        <w:t>to other modalities and next-generation manufacturing</w:t>
      </w:r>
      <w:r>
        <w:rPr>
          <w:rFonts w:ascii="Arial" w:hAnsi="Arial" w:cs="Arial"/>
          <w:sz w:val="18"/>
          <w:szCs w:val="18"/>
          <w:shd w:val="clear" w:color="auto" w:fill="FFFFFF"/>
        </w:rPr>
        <w:t xml:space="preserve"> </w:t>
      </w:r>
      <w:r w:rsidR="00F21612">
        <w:rPr>
          <w:rFonts w:ascii="Arial" w:hAnsi="Arial" w:cs="Arial"/>
          <w:sz w:val="18"/>
          <w:szCs w:val="18"/>
          <w:shd w:val="clear" w:color="auto" w:fill="FFFFFF"/>
        </w:rPr>
        <w:t>capabilities</w:t>
      </w:r>
      <w:r w:rsidR="00FE3621">
        <w:rPr>
          <w:rFonts w:ascii="Arial" w:hAnsi="Arial" w:cs="Arial"/>
          <w:sz w:val="18"/>
          <w:szCs w:val="18"/>
          <w:shd w:val="clear" w:color="auto" w:fill="FFFFFF"/>
        </w:rPr>
        <w:t>, e.g. based on continuous manufacturing and/or single use approaches</w:t>
      </w:r>
      <w:r w:rsidRPr="00B223EC">
        <w:rPr>
          <w:rFonts w:ascii="Arial" w:hAnsi="Arial" w:cs="Arial"/>
          <w:sz w:val="18"/>
          <w:szCs w:val="18"/>
          <w:shd w:val="clear" w:color="auto" w:fill="FFFFFF"/>
        </w:rPr>
        <w:t>.</w:t>
      </w:r>
      <w:r>
        <w:rPr>
          <w:rFonts w:ascii="Arial" w:hAnsi="Arial" w:cs="Arial"/>
          <w:sz w:val="18"/>
          <w:szCs w:val="18"/>
          <w:shd w:val="clear" w:color="auto" w:fill="FFFFFF"/>
        </w:rPr>
        <w:t xml:space="preserve"> A</w:t>
      </w:r>
      <w:r w:rsidRPr="00B223EC">
        <w:rPr>
          <w:rFonts w:ascii="Arial" w:hAnsi="Arial" w:cs="Arial"/>
          <w:sz w:val="18"/>
          <w:szCs w:val="18"/>
          <w:shd w:val="clear" w:color="auto" w:fill="FFFFFF"/>
        </w:rPr>
        <w:t xml:space="preserve"> </w:t>
      </w:r>
      <w:r>
        <w:rPr>
          <w:rFonts w:ascii="Arial" w:hAnsi="Arial" w:cs="Arial"/>
          <w:sz w:val="18"/>
          <w:szCs w:val="18"/>
          <w:shd w:val="clear" w:color="auto" w:fill="FFFFFF"/>
        </w:rPr>
        <w:t>s</w:t>
      </w:r>
      <w:r w:rsidRPr="00B223EC">
        <w:rPr>
          <w:rFonts w:ascii="Arial" w:hAnsi="Arial" w:cs="Arial"/>
          <w:sz w:val="18"/>
          <w:szCs w:val="18"/>
          <w:shd w:val="clear" w:color="auto" w:fill="FFFFFF"/>
        </w:rPr>
        <w:t xml:space="preserve">trategy </w:t>
      </w:r>
      <w:r>
        <w:rPr>
          <w:rFonts w:ascii="Arial" w:hAnsi="Arial" w:cs="Arial"/>
          <w:sz w:val="18"/>
          <w:szCs w:val="18"/>
          <w:shd w:val="clear" w:color="auto" w:fill="FFFFFF"/>
        </w:rPr>
        <w:t>for stating the</w:t>
      </w:r>
      <w:r w:rsidRPr="00B223EC">
        <w:rPr>
          <w:rFonts w:ascii="Arial" w:hAnsi="Arial" w:cs="Arial"/>
          <w:sz w:val="18"/>
          <w:szCs w:val="18"/>
          <w:shd w:val="clear" w:color="auto" w:fill="FFFFFF"/>
        </w:rPr>
        <w:t xml:space="preserve"> business case for each attribute was developed to understand</w:t>
      </w:r>
      <w:r>
        <w:rPr>
          <w:rFonts w:ascii="Arial" w:hAnsi="Arial" w:cs="Arial"/>
          <w:sz w:val="18"/>
          <w:szCs w:val="18"/>
          <w:shd w:val="clear" w:color="auto" w:fill="FFFFFF"/>
        </w:rPr>
        <w:t xml:space="preserve"> the return on investment</w:t>
      </w:r>
      <w:r w:rsidR="00162797">
        <w:rPr>
          <w:rFonts w:ascii="Arial" w:hAnsi="Arial" w:cs="Arial"/>
          <w:sz w:val="18"/>
          <w:szCs w:val="18"/>
          <w:shd w:val="clear" w:color="auto" w:fill="FFFFFF"/>
        </w:rPr>
        <w:t xml:space="preserve"> (ROI)</w:t>
      </w:r>
      <w:r>
        <w:rPr>
          <w:rFonts w:ascii="Arial" w:hAnsi="Arial" w:cs="Arial"/>
          <w:sz w:val="18"/>
          <w:szCs w:val="18"/>
          <w:shd w:val="clear" w:color="auto" w:fill="FFFFFF"/>
        </w:rPr>
        <w:t xml:space="preserve"> and</w:t>
      </w:r>
      <w:r w:rsidRPr="00B223EC">
        <w:rPr>
          <w:rFonts w:ascii="Arial" w:hAnsi="Arial" w:cs="Arial"/>
          <w:sz w:val="18"/>
          <w:szCs w:val="18"/>
          <w:shd w:val="clear" w:color="auto" w:fill="FFFFFF"/>
        </w:rPr>
        <w:t xml:space="preserve"> potential future benefits</w:t>
      </w:r>
      <w:r>
        <w:rPr>
          <w:rFonts w:ascii="Arial" w:hAnsi="Arial" w:cs="Arial"/>
          <w:sz w:val="18"/>
          <w:szCs w:val="18"/>
          <w:shd w:val="clear" w:color="auto" w:fill="FFFFFF"/>
        </w:rPr>
        <w:t xml:space="preserve"> created through the</w:t>
      </w:r>
      <w:r w:rsidRPr="00B223EC">
        <w:rPr>
          <w:rFonts w:ascii="Arial" w:hAnsi="Arial" w:cs="Arial"/>
          <w:sz w:val="18"/>
          <w:szCs w:val="18"/>
          <w:shd w:val="clear" w:color="auto" w:fill="FFFFFF"/>
        </w:rPr>
        <w:t xml:space="preserve"> develop</w:t>
      </w:r>
      <w:r>
        <w:rPr>
          <w:rFonts w:ascii="Arial" w:hAnsi="Arial" w:cs="Arial"/>
          <w:sz w:val="18"/>
          <w:szCs w:val="18"/>
          <w:shd w:val="clear" w:color="auto" w:fill="FFFFFF"/>
        </w:rPr>
        <w:t>ment</w:t>
      </w:r>
      <w:r w:rsidRPr="00B223EC">
        <w:rPr>
          <w:rFonts w:ascii="Arial" w:hAnsi="Arial" w:cs="Arial"/>
          <w:sz w:val="18"/>
          <w:szCs w:val="18"/>
          <w:shd w:val="clear" w:color="auto" w:fill="FFFFFF"/>
        </w:rPr>
        <w:t xml:space="preserve"> and implement</w:t>
      </w:r>
      <w:r>
        <w:rPr>
          <w:rFonts w:ascii="Arial" w:hAnsi="Arial" w:cs="Arial"/>
          <w:sz w:val="18"/>
          <w:szCs w:val="18"/>
          <w:shd w:val="clear" w:color="auto" w:fill="FFFFFF"/>
        </w:rPr>
        <w:t>ation of a combined ILM-RTR</w:t>
      </w:r>
      <w:r w:rsidR="009044DA">
        <w:rPr>
          <w:rFonts w:ascii="Arial" w:hAnsi="Arial" w:cs="Arial"/>
          <w:sz w:val="18"/>
          <w:szCs w:val="18"/>
          <w:shd w:val="clear" w:color="auto" w:fill="FFFFFF"/>
        </w:rPr>
        <w:t>T</w:t>
      </w:r>
      <w:r>
        <w:rPr>
          <w:rFonts w:ascii="Arial" w:hAnsi="Arial" w:cs="Arial"/>
          <w:sz w:val="18"/>
          <w:szCs w:val="18"/>
          <w:shd w:val="clear" w:color="auto" w:fill="FFFFFF"/>
        </w:rPr>
        <w:t xml:space="preserve"> approach.</w:t>
      </w:r>
      <w:r w:rsidRPr="00B223EC">
        <w:rPr>
          <w:rFonts w:ascii="Arial" w:hAnsi="Arial" w:cs="Arial"/>
          <w:sz w:val="18"/>
          <w:szCs w:val="18"/>
          <w:shd w:val="clear" w:color="auto" w:fill="FFFFFF"/>
        </w:rPr>
        <w:t xml:space="preserve"> </w:t>
      </w:r>
      <w:r w:rsidR="0098640F">
        <w:rPr>
          <w:rFonts w:ascii="Arial" w:hAnsi="Arial" w:cs="Arial"/>
          <w:sz w:val="18"/>
          <w:szCs w:val="18"/>
          <w:shd w:val="clear" w:color="auto" w:fill="FFFFFF"/>
        </w:rPr>
        <w:t>Described</w:t>
      </w:r>
      <w:r w:rsidR="0098640F" w:rsidRPr="00B223EC">
        <w:rPr>
          <w:rFonts w:ascii="Arial" w:hAnsi="Arial" w:cs="Arial"/>
          <w:sz w:val="18"/>
          <w:szCs w:val="18"/>
          <w:shd w:val="clear" w:color="auto" w:fill="FFFFFF"/>
        </w:rPr>
        <w:t xml:space="preserve"> </w:t>
      </w:r>
      <w:r w:rsidRPr="00B223EC">
        <w:rPr>
          <w:rFonts w:ascii="Arial" w:hAnsi="Arial" w:cs="Arial"/>
          <w:sz w:val="18"/>
          <w:szCs w:val="18"/>
          <w:shd w:val="clear" w:color="auto" w:fill="FFFFFF"/>
        </w:rPr>
        <w:t xml:space="preserve">below </w:t>
      </w:r>
      <w:r>
        <w:rPr>
          <w:rFonts w:ascii="Arial" w:hAnsi="Arial" w:cs="Arial"/>
          <w:sz w:val="18"/>
          <w:szCs w:val="18"/>
          <w:shd w:val="clear" w:color="auto" w:fill="FFFFFF"/>
        </w:rPr>
        <w:t xml:space="preserve">are the </w:t>
      </w:r>
      <w:r w:rsidR="0098640F">
        <w:rPr>
          <w:rFonts w:ascii="Arial" w:hAnsi="Arial" w:cs="Arial"/>
          <w:sz w:val="18"/>
          <w:szCs w:val="18"/>
          <w:shd w:val="clear" w:color="auto" w:fill="FFFFFF"/>
        </w:rPr>
        <w:t>three major</w:t>
      </w:r>
      <w:r w:rsidR="0098640F" w:rsidRPr="00B223EC">
        <w:rPr>
          <w:rFonts w:ascii="Arial" w:hAnsi="Arial" w:cs="Arial"/>
          <w:sz w:val="18"/>
          <w:szCs w:val="18"/>
          <w:shd w:val="clear" w:color="auto" w:fill="FFFFFF"/>
        </w:rPr>
        <w:t xml:space="preserve"> </w:t>
      </w:r>
      <w:r w:rsidRPr="00B223EC">
        <w:rPr>
          <w:rFonts w:ascii="Arial" w:hAnsi="Arial" w:cs="Arial"/>
          <w:sz w:val="18"/>
          <w:szCs w:val="18"/>
          <w:shd w:val="clear" w:color="auto" w:fill="FFFFFF"/>
        </w:rPr>
        <w:t>sections of the white paper with</w:t>
      </w:r>
      <w:r>
        <w:rPr>
          <w:rFonts w:ascii="Arial" w:hAnsi="Arial" w:cs="Arial"/>
          <w:sz w:val="18"/>
          <w:szCs w:val="18"/>
          <w:shd w:val="clear" w:color="auto" w:fill="FFFFFF"/>
        </w:rPr>
        <w:t xml:space="preserve"> a</w:t>
      </w:r>
      <w:r w:rsidRPr="00B223EC">
        <w:rPr>
          <w:rFonts w:ascii="Arial" w:hAnsi="Arial" w:cs="Arial"/>
          <w:sz w:val="18"/>
          <w:szCs w:val="18"/>
          <w:shd w:val="clear" w:color="auto" w:fill="FFFFFF"/>
        </w:rPr>
        <w:t xml:space="preserve"> summary of</w:t>
      </w:r>
      <w:r>
        <w:rPr>
          <w:rFonts w:ascii="Arial" w:hAnsi="Arial" w:cs="Arial"/>
          <w:sz w:val="18"/>
          <w:szCs w:val="18"/>
          <w:shd w:val="clear" w:color="auto" w:fill="FFFFFF"/>
        </w:rPr>
        <w:t xml:space="preserve"> </w:t>
      </w:r>
      <w:r w:rsidRPr="00B223EC">
        <w:rPr>
          <w:rFonts w:ascii="Arial" w:hAnsi="Arial" w:cs="Arial"/>
          <w:sz w:val="18"/>
          <w:szCs w:val="18"/>
          <w:shd w:val="clear" w:color="auto" w:fill="FFFFFF"/>
        </w:rPr>
        <w:t>content</w:t>
      </w:r>
      <w:r w:rsidR="009044DA">
        <w:rPr>
          <w:rFonts w:ascii="Arial" w:hAnsi="Arial" w:cs="Arial"/>
          <w:sz w:val="18"/>
          <w:szCs w:val="18"/>
          <w:shd w:val="clear" w:color="auto" w:fill="FFFFFF"/>
        </w:rPr>
        <w:t>:</w:t>
      </w:r>
    </w:p>
    <w:p w14:paraId="5AF05E6D" w14:textId="77777777" w:rsidR="00386EEB" w:rsidRPr="00B223EC" w:rsidRDefault="00386EEB" w:rsidP="00386EEB">
      <w:pPr>
        <w:spacing w:after="0" w:line="240" w:lineRule="auto"/>
        <w:jc w:val="both"/>
        <w:rPr>
          <w:rFonts w:ascii="Arial" w:hAnsi="Arial" w:cs="Arial"/>
          <w:sz w:val="18"/>
          <w:szCs w:val="18"/>
          <w:shd w:val="clear" w:color="auto" w:fill="FFFFFF"/>
        </w:rPr>
      </w:pPr>
    </w:p>
    <w:p w14:paraId="48F98E0A" w14:textId="73D2F0A4" w:rsidR="00386EEB" w:rsidRPr="00A62F32" w:rsidRDefault="00A62F32" w:rsidP="00340DFD">
      <w:pPr>
        <w:numPr>
          <w:ilvl w:val="0"/>
          <w:numId w:val="1"/>
        </w:numPr>
        <w:spacing w:after="0" w:line="240" w:lineRule="auto"/>
        <w:ind w:left="714" w:hanging="357"/>
        <w:contextualSpacing/>
        <w:jc w:val="both"/>
        <w:rPr>
          <w:rFonts w:ascii="Arial" w:eastAsia="Calibri" w:hAnsi="Arial" w:cs="Arial"/>
          <w:sz w:val="18"/>
          <w:szCs w:val="18"/>
        </w:rPr>
      </w:pPr>
      <w:r w:rsidRPr="00A62F32">
        <w:rPr>
          <w:rFonts w:ascii="Arial" w:eastAsia="Calibri" w:hAnsi="Arial" w:cs="Arial"/>
          <w:b/>
          <w:sz w:val="18"/>
          <w:szCs w:val="18"/>
        </w:rPr>
        <w:t>Process workflow</w:t>
      </w:r>
      <w:r w:rsidR="00386EEB" w:rsidRPr="00A62F32">
        <w:rPr>
          <w:rFonts w:ascii="Arial" w:eastAsia="Calibri" w:hAnsi="Arial" w:cs="Arial"/>
          <w:sz w:val="18"/>
          <w:szCs w:val="18"/>
        </w:rPr>
        <w:t xml:space="preserve">: This section describes a step-by step process matrix and </w:t>
      </w:r>
      <w:r w:rsidR="00F21612">
        <w:rPr>
          <w:rFonts w:ascii="Arial" w:eastAsia="Calibri" w:hAnsi="Arial" w:cs="Arial"/>
          <w:sz w:val="18"/>
          <w:szCs w:val="18"/>
        </w:rPr>
        <w:t xml:space="preserve">the </w:t>
      </w:r>
      <w:r w:rsidR="00386EEB" w:rsidRPr="00A62F32">
        <w:rPr>
          <w:rFonts w:ascii="Arial" w:eastAsia="Calibri" w:hAnsi="Arial" w:cs="Arial"/>
          <w:sz w:val="18"/>
          <w:szCs w:val="18"/>
        </w:rPr>
        <w:t xml:space="preserve">mathematical ranking </w:t>
      </w:r>
      <w:r w:rsidR="00F21612">
        <w:rPr>
          <w:rFonts w:ascii="Arial" w:eastAsia="Calibri" w:hAnsi="Arial" w:cs="Arial"/>
          <w:sz w:val="18"/>
          <w:szCs w:val="18"/>
        </w:rPr>
        <w:t>methodology used to prioritize</w:t>
      </w:r>
      <w:r w:rsidR="00386EEB" w:rsidRPr="00A62F32">
        <w:rPr>
          <w:rFonts w:ascii="Arial" w:eastAsia="Calibri" w:hAnsi="Arial" w:cs="Arial"/>
          <w:sz w:val="18"/>
          <w:szCs w:val="18"/>
        </w:rPr>
        <w:t xml:space="preserve"> CQA</w:t>
      </w:r>
      <w:r w:rsidR="00F21612">
        <w:rPr>
          <w:rFonts w:ascii="Arial" w:eastAsia="Calibri" w:hAnsi="Arial" w:cs="Arial"/>
          <w:sz w:val="18"/>
          <w:szCs w:val="18"/>
        </w:rPr>
        <w:t>s</w:t>
      </w:r>
      <w:r w:rsidR="00386EEB" w:rsidRPr="00A62F32">
        <w:rPr>
          <w:rFonts w:ascii="Arial" w:eastAsia="Calibri" w:hAnsi="Arial" w:cs="Arial"/>
          <w:sz w:val="18"/>
          <w:szCs w:val="18"/>
        </w:rPr>
        <w:t xml:space="preserve"> and CPP</w:t>
      </w:r>
      <w:r w:rsidR="00F21612">
        <w:rPr>
          <w:rFonts w:ascii="Arial" w:eastAsia="Calibri" w:hAnsi="Arial" w:cs="Arial"/>
          <w:sz w:val="18"/>
          <w:szCs w:val="18"/>
        </w:rPr>
        <w:t>s</w:t>
      </w:r>
      <w:r w:rsidR="00386EEB" w:rsidRPr="00A62F32">
        <w:rPr>
          <w:rFonts w:ascii="Arial" w:eastAsia="Calibri" w:hAnsi="Arial" w:cs="Arial"/>
          <w:sz w:val="18"/>
          <w:szCs w:val="18"/>
        </w:rPr>
        <w:t xml:space="preserve"> based on industry ILM-RTR</w:t>
      </w:r>
      <w:r w:rsidR="00A87634">
        <w:rPr>
          <w:rFonts w:ascii="Arial" w:eastAsia="Calibri" w:hAnsi="Arial" w:cs="Arial"/>
          <w:sz w:val="18"/>
          <w:szCs w:val="18"/>
        </w:rPr>
        <w:t>T</w:t>
      </w:r>
      <w:r w:rsidR="00386EEB" w:rsidRPr="00A62F32">
        <w:rPr>
          <w:rFonts w:ascii="Arial" w:eastAsia="Calibri" w:hAnsi="Arial" w:cs="Arial"/>
          <w:sz w:val="18"/>
          <w:szCs w:val="18"/>
        </w:rPr>
        <w:t xml:space="preserve"> requirements. </w:t>
      </w:r>
      <w:r w:rsidRPr="00A62F32">
        <w:rPr>
          <w:rFonts w:ascii="Arial" w:eastAsia="Calibri" w:hAnsi="Arial" w:cs="Arial"/>
          <w:sz w:val="18"/>
          <w:szCs w:val="18"/>
        </w:rPr>
        <w:t xml:space="preserve">It also </w:t>
      </w:r>
      <w:r>
        <w:rPr>
          <w:rFonts w:ascii="Arial" w:eastAsia="Calibri" w:hAnsi="Arial" w:cs="Arial"/>
          <w:sz w:val="18"/>
          <w:szCs w:val="18"/>
        </w:rPr>
        <w:t>describes</w:t>
      </w:r>
      <w:r w:rsidR="00386EEB" w:rsidRPr="00A62F32">
        <w:rPr>
          <w:rFonts w:ascii="Arial" w:eastAsia="Calibri" w:hAnsi="Arial" w:cs="Arial"/>
          <w:sz w:val="18"/>
          <w:szCs w:val="18"/>
        </w:rPr>
        <w:t xml:space="preserve"> </w:t>
      </w:r>
      <w:r>
        <w:rPr>
          <w:rFonts w:ascii="Arial" w:eastAsia="Calibri" w:hAnsi="Arial" w:cs="Arial"/>
          <w:sz w:val="18"/>
          <w:szCs w:val="18"/>
        </w:rPr>
        <w:t>critical control point</w:t>
      </w:r>
      <w:r w:rsidR="0068421A">
        <w:rPr>
          <w:rFonts w:ascii="Arial" w:eastAsia="Calibri" w:hAnsi="Arial" w:cs="Arial"/>
          <w:sz w:val="18"/>
          <w:szCs w:val="18"/>
        </w:rPr>
        <w:t>s</w:t>
      </w:r>
      <w:r>
        <w:rPr>
          <w:rFonts w:ascii="Arial" w:eastAsia="Calibri" w:hAnsi="Arial" w:cs="Arial"/>
          <w:sz w:val="18"/>
          <w:szCs w:val="18"/>
        </w:rPr>
        <w:t xml:space="preserve"> (CCP)</w:t>
      </w:r>
      <w:r w:rsidR="00386EEB" w:rsidRPr="00A62F32">
        <w:rPr>
          <w:rFonts w:ascii="Arial" w:eastAsia="Calibri" w:hAnsi="Arial" w:cs="Arial"/>
          <w:sz w:val="18"/>
          <w:szCs w:val="18"/>
        </w:rPr>
        <w:t xml:space="preserve"> </w:t>
      </w:r>
      <w:r w:rsidR="0068421A">
        <w:rPr>
          <w:rFonts w:ascii="Arial" w:eastAsia="Calibri" w:hAnsi="Arial" w:cs="Arial"/>
          <w:sz w:val="18"/>
          <w:szCs w:val="18"/>
        </w:rPr>
        <w:t xml:space="preserve">for each attribute, </w:t>
      </w:r>
      <w:r>
        <w:rPr>
          <w:rFonts w:ascii="Arial" w:eastAsia="Calibri" w:hAnsi="Arial" w:cs="Arial"/>
          <w:sz w:val="18"/>
          <w:szCs w:val="18"/>
        </w:rPr>
        <w:t xml:space="preserve">which </w:t>
      </w:r>
      <w:r w:rsidR="0068421A">
        <w:rPr>
          <w:rFonts w:ascii="Arial" w:eastAsia="Calibri" w:hAnsi="Arial" w:cs="Arial"/>
          <w:sz w:val="18"/>
          <w:szCs w:val="18"/>
        </w:rPr>
        <w:t xml:space="preserve">are unit operations </w:t>
      </w:r>
      <w:r w:rsidR="00BC4D68">
        <w:rPr>
          <w:rFonts w:ascii="Arial" w:eastAsia="Calibri" w:hAnsi="Arial" w:cs="Arial"/>
          <w:sz w:val="18"/>
          <w:szCs w:val="18"/>
        </w:rPr>
        <w:t xml:space="preserve">in which </w:t>
      </w:r>
      <w:r w:rsidR="0068421A">
        <w:rPr>
          <w:rFonts w:ascii="Arial" w:eastAsia="Calibri" w:hAnsi="Arial" w:cs="Arial"/>
          <w:sz w:val="18"/>
          <w:szCs w:val="18"/>
        </w:rPr>
        <w:t xml:space="preserve">the attribute can be controlled </w:t>
      </w:r>
      <w:r w:rsidR="00BC4D68">
        <w:rPr>
          <w:rFonts w:ascii="Arial" w:eastAsia="Calibri" w:hAnsi="Arial" w:cs="Arial"/>
          <w:sz w:val="18"/>
          <w:szCs w:val="18"/>
        </w:rPr>
        <w:t xml:space="preserve">through </w:t>
      </w:r>
      <w:r w:rsidR="0068421A">
        <w:rPr>
          <w:rFonts w:ascii="Arial" w:eastAsia="Calibri" w:hAnsi="Arial" w:cs="Arial"/>
          <w:sz w:val="18"/>
          <w:szCs w:val="18"/>
        </w:rPr>
        <w:t>measurements</w:t>
      </w:r>
      <w:r w:rsidR="00D55E1D">
        <w:rPr>
          <w:rFonts w:ascii="Arial" w:eastAsia="Calibri" w:hAnsi="Arial" w:cs="Arial"/>
          <w:sz w:val="18"/>
          <w:szCs w:val="18"/>
        </w:rPr>
        <w:t xml:space="preserve"> u</w:t>
      </w:r>
      <w:r w:rsidR="00D55E1D">
        <w:rPr>
          <w:rFonts w:ascii="Arial" w:hAnsi="Arial" w:cs="Arial"/>
          <w:sz w:val="18"/>
          <w:szCs w:val="18"/>
        </w:rPr>
        <w:t>sing feed-back/feed-forward control</w:t>
      </w:r>
      <w:r w:rsidR="00D55E1D" w:rsidRPr="00B223EC">
        <w:rPr>
          <w:rFonts w:ascii="Arial" w:hAnsi="Arial" w:cs="Arial"/>
          <w:sz w:val="18"/>
          <w:szCs w:val="18"/>
        </w:rPr>
        <w:t xml:space="preserve"> </w:t>
      </w:r>
      <w:r w:rsidR="00D55E1D">
        <w:rPr>
          <w:rFonts w:ascii="Arial" w:hAnsi="Arial" w:cs="Arial"/>
          <w:sz w:val="18"/>
          <w:szCs w:val="18"/>
        </w:rPr>
        <w:t>to</w:t>
      </w:r>
      <w:r w:rsidR="00D55E1D" w:rsidRPr="00B223EC">
        <w:rPr>
          <w:rFonts w:ascii="Arial" w:hAnsi="Arial" w:cs="Arial"/>
          <w:sz w:val="18"/>
          <w:szCs w:val="18"/>
        </w:rPr>
        <w:t xml:space="preserve"> ensure that a quality attribute is within the desired range</w:t>
      </w:r>
      <w:r w:rsidR="00386EEB" w:rsidRPr="00A62F32">
        <w:rPr>
          <w:rFonts w:ascii="Arial" w:eastAsia="Calibri" w:hAnsi="Arial" w:cs="Arial"/>
          <w:sz w:val="18"/>
          <w:szCs w:val="18"/>
        </w:rPr>
        <w:t xml:space="preserve"> The CCP section is valuable for the prioritization and ranking of attributes and process parameters </w:t>
      </w:r>
      <w:r w:rsidR="007F2BF8">
        <w:rPr>
          <w:rFonts w:ascii="Arial" w:eastAsia="Calibri" w:hAnsi="Arial" w:cs="Arial"/>
          <w:sz w:val="18"/>
          <w:szCs w:val="18"/>
        </w:rPr>
        <w:t xml:space="preserve">for </w:t>
      </w:r>
      <w:r w:rsidR="001B1248">
        <w:rPr>
          <w:rFonts w:ascii="Arial" w:eastAsia="Calibri" w:hAnsi="Arial" w:cs="Arial"/>
          <w:sz w:val="18"/>
          <w:szCs w:val="18"/>
        </w:rPr>
        <w:t xml:space="preserve">their </w:t>
      </w:r>
      <w:r w:rsidR="00045D5A">
        <w:rPr>
          <w:rFonts w:ascii="Arial" w:eastAsia="Calibri" w:hAnsi="Arial" w:cs="Arial"/>
          <w:sz w:val="18"/>
          <w:szCs w:val="18"/>
        </w:rPr>
        <w:t xml:space="preserve">potential to benefit from </w:t>
      </w:r>
      <w:r w:rsidR="00C63C0C">
        <w:rPr>
          <w:rFonts w:ascii="Arial" w:eastAsia="Calibri" w:hAnsi="Arial" w:cs="Arial"/>
          <w:sz w:val="18"/>
          <w:szCs w:val="18"/>
        </w:rPr>
        <w:t xml:space="preserve">implementation of </w:t>
      </w:r>
      <w:r w:rsidR="007F2BF8">
        <w:rPr>
          <w:rFonts w:ascii="Arial" w:eastAsia="Calibri" w:hAnsi="Arial" w:cs="Arial"/>
          <w:sz w:val="18"/>
          <w:szCs w:val="18"/>
        </w:rPr>
        <w:t>ILM-RTRT.</w:t>
      </w:r>
      <w:r w:rsidR="00386EEB" w:rsidRPr="00A62F32">
        <w:rPr>
          <w:rFonts w:ascii="Arial" w:eastAsia="Calibri" w:hAnsi="Arial" w:cs="Arial"/>
          <w:sz w:val="18"/>
          <w:szCs w:val="18"/>
        </w:rPr>
        <w:t xml:space="preserve"> </w:t>
      </w:r>
    </w:p>
    <w:p w14:paraId="28CAEC8D" w14:textId="22EBB357" w:rsidR="00386EEB" w:rsidRPr="00B223EC" w:rsidRDefault="00386EEB" w:rsidP="00386EEB">
      <w:pPr>
        <w:numPr>
          <w:ilvl w:val="0"/>
          <w:numId w:val="1"/>
        </w:numPr>
        <w:spacing w:after="0" w:line="240" w:lineRule="auto"/>
        <w:ind w:left="714" w:hanging="357"/>
        <w:contextualSpacing/>
        <w:jc w:val="both"/>
        <w:rPr>
          <w:rFonts w:ascii="Arial" w:eastAsia="Calibri" w:hAnsi="Arial" w:cs="Arial"/>
          <w:sz w:val="18"/>
          <w:szCs w:val="18"/>
        </w:rPr>
      </w:pPr>
      <w:r w:rsidRPr="00B223EC">
        <w:rPr>
          <w:rFonts w:ascii="Arial" w:eastAsia="Calibri" w:hAnsi="Arial" w:cs="Arial"/>
          <w:b/>
          <w:sz w:val="18"/>
          <w:szCs w:val="18"/>
        </w:rPr>
        <w:t>User requirement specification</w:t>
      </w:r>
      <w:r w:rsidRPr="00B223EC">
        <w:rPr>
          <w:rFonts w:ascii="Arial" w:eastAsia="Calibri" w:hAnsi="Arial" w:cs="Arial"/>
          <w:sz w:val="18"/>
          <w:szCs w:val="18"/>
        </w:rPr>
        <w:t xml:space="preserve">: </w:t>
      </w:r>
      <w:r>
        <w:rPr>
          <w:rFonts w:ascii="Arial" w:eastAsia="Calibri" w:hAnsi="Arial" w:cs="Arial"/>
          <w:sz w:val="18"/>
          <w:szCs w:val="18"/>
        </w:rPr>
        <w:t>A technology agnostic u</w:t>
      </w:r>
      <w:r w:rsidRPr="00B223EC">
        <w:rPr>
          <w:rFonts w:ascii="Arial" w:eastAsia="Calibri" w:hAnsi="Arial" w:cs="Arial"/>
          <w:sz w:val="18"/>
          <w:szCs w:val="18"/>
        </w:rPr>
        <w:t>ser require</w:t>
      </w:r>
      <w:r>
        <w:rPr>
          <w:rFonts w:ascii="Arial" w:eastAsia="Calibri" w:hAnsi="Arial" w:cs="Arial"/>
          <w:sz w:val="18"/>
          <w:szCs w:val="18"/>
        </w:rPr>
        <w:t>ment</w:t>
      </w:r>
      <w:r w:rsidRPr="00B223EC">
        <w:rPr>
          <w:rFonts w:ascii="Arial" w:eastAsia="Calibri" w:hAnsi="Arial" w:cs="Arial"/>
          <w:sz w:val="18"/>
          <w:szCs w:val="18"/>
        </w:rPr>
        <w:t xml:space="preserve"> specification </w:t>
      </w:r>
      <w:r w:rsidR="00A62F32">
        <w:rPr>
          <w:rFonts w:ascii="Arial" w:eastAsia="Calibri" w:hAnsi="Arial" w:cs="Arial"/>
          <w:sz w:val="18"/>
          <w:szCs w:val="18"/>
        </w:rPr>
        <w:t xml:space="preserve">was prepared </w:t>
      </w:r>
      <w:r w:rsidRPr="00B223EC">
        <w:rPr>
          <w:rFonts w:ascii="Arial" w:eastAsia="Calibri" w:hAnsi="Arial" w:cs="Arial"/>
          <w:sz w:val="18"/>
          <w:szCs w:val="18"/>
        </w:rPr>
        <w:t>for each</w:t>
      </w:r>
      <w:r w:rsidR="0068421A">
        <w:rPr>
          <w:rFonts w:ascii="Arial" w:eastAsia="Calibri" w:hAnsi="Arial" w:cs="Arial"/>
          <w:sz w:val="18"/>
          <w:szCs w:val="18"/>
        </w:rPr>
        <w:t xml:space="preserve"> prioritized </w:t>
      </w:r>
      <w:r w:rsidRPr="00B223EC">
        <w:rPr>
          <w:rFonts w:ascii="Arial" w:eastAsia="Calibri" w:hAnsi="Arial" w:cs="Arial"/>
          <w:sz w:val="18"/>
          <w:szCs w:val="18"/>
        </w:rPr>
        <w:t>attribute based</w:t>
      </w:r>
      <w:r>
        <w:rPr>
          <w:rFonts w:ascii="Arial" w:eastAsia="Calibri" w:hAnsi="Arial" w:cs="Arial"/>
          <w:sz w:val="18"/>
          <w:szCs w:val="18"/>
        </w:rPr>
        <w:t xml:space="preserve"> on the</w:t>
      </w:r>
      <w:r w:rsidRPr="00B223EC">
        <w:rPr>
          <w:rFonts w:ascii="Arial" w:eastAsia="Calibri" w:hAnsi="Arial" w:cs="Arial"/>
          <w:sz w:val="18"/>
          <w:szCs w:val="18"/>
        </w:rPr>
        <w:t xml:space="preserve"> industry need,</w:t>
      </w:r>
      <w:r w:rsidR="0068421A">
        <w:rPr>
          <w:rFonts w:ascii="Arial" w:eastAsia="Calibri" w:hAnsi="Arial" w:cs="Arial"/>
          <w:sz w:val="18"/>
          <w:szCs w:val="18"/>
        </w:rPr>
        <w:t xml:space="preserve"> including </w:t>
      </w:r>
      <w:r w:rsidRPr="00B223EC">
        <w:rPr>
          <w:rFonts w:ascii="Arial" w:eastAsia="Calibri" w:hAnsi="Arial" w:cs="Arial"/>
          <w:sz w:val="18"/>
          <w:szCs w:val="18"/>
        </w:rPr>
        <w:t>safety and regulatory requirements for</w:t>
      </w:r>
      <w:r>
        <w:rPr>
          <w:rFonts w:ascii="Arial" w:eastAsia="Calibri" w:hAnsi="Arial" w:cs="Arial"/>
          <w:sz w:val="18"/>
          <w:szCs w:val="18"/>
        </w:rPr>
        <w:t xml:space="preserve"> any</w:t>
      </w:r>
      <w:r w:rsidRPr="00B223EC">
        <w:rPr>
          <w:rFonts w:ascii="Arial" w:eastAsia="Calibri" w:hAnsi="Arial" w:cs="Arial"/>
          <w:sz w:val="18"/>
          <w:szCs w:val="18"/>
        </w:rPr>
        <w:t xml:space="preserve"> potential technology </w:t>
      </w:r>
      <w:r w:rsidR="0006080A">
        <w:rPr>
          <w:rFonts w:ascii="Arial" w:eastAsia="Calibri" w:hAnsi="Arial" w:cs="Arial"/>
          <w:sz w:val="18"/>
          <w:szCs w:val="18"/>
        </w:rPr>
        <w:t xml:space="preserve">to be </w:t>
      </w:r>
      <w:r w:rsidRPr="00B223EC">
        <w:rPr>
          <w:rFonts w:ascii="Arial" w:eastAsia="Calibri" w:hAnsi="Arial" w:cs="Arial"/>
          <w:sz w:val="18"/>
          <w:szCs w:val="18"/>
        </w:rPr>
        <w:t>develop</w:t>
      </w:r>
      <w:r>
        <w:rPr>
          <w:rFonts w:ascii="Arial" w:eastAsia="Calibri" w:hAnsi="Arial" w:cs="Arial"/>
          <w:sz w:val="18"/>
          <w:szCs w:val="18"/>
        </w:rPr>
        <w:t>ed</w:t>
      </w:r>
      <w:r w:rsidR="0006080A">
        <w:rPr>
          <w:rFonts w:ascii="Arial" w:eastAsia="Calibri" w:hAnsi="Arial" w:cs="Arial"/>
          <w:sz w:val="18"/>
          <w:szCs w:val="18"/>
        </w:rPr>
        <w:t xml:space="preserve"> or improved</w:t>
      </w:r>
      <w:r w:rsidRPr="00B223EC">
        <w:rPr>
          <w:rFonts w:ascii="Arial" w:eastAsia="Calibri" w:hAnsi="Arial" w:cs="Arial"/>
          <w:sz w:val="18"/>
          <w:szCs w:val="18"/>
        </w:rPr>
        <w:t xml:space="preserve"> </w:t>
      </w:r>
      <w:r w:rsidR="0006080A">
        <w:rPr>
          <w:rFonts w:ascii="Arial" w:eastAsia="Calibri" w:hAnsi="Arial" w:cs="Arial"/>
          <w:sz w:val="18"/>
          <w:szCs w:val="18"/>
        </w:rPr>
        <w:t xml:space="preserve">for use </w:t>
      </w:r>
      <w:r w:rsidRPr="00B223EC">
        <w:rPr>
          <w:rFonts w:ascii="Arial" w:eastAsia="Calibri" w:hAnsi="Arial" w:cs="Arial"/>
          <w:sz w:val="18"/>
          <w:szCs w:val="18"/>
        </w:rPr>
        <w:t xml:space="preserve">by </w:t>
      </w:r>
      <w:r w:rsidR="0006080A">
        <w:rPr>
          <w:rFonts w:ascii="Arial" w:eastAsia="Calibri" w:hAnsi="Arial" w:cs="Arial"/>
          <w:sz w:val="18"/>
          <w:szCs w:val="18"/>
        </w:rPr>
        <w:t>the industry</w:t>
      </w:r>
      <w:r w:rsidRPr="00B223EC">
        <w:rPr>
          <w:rFonts w:ascii="Arial" w:eastAsia="Calibri" w:hAnsi="Arial" w:cs="Arial"/>
          <w:sz w:val="18"/>
          <w:szCs w:val="18"/>
        </w:rPr>
        <w:t xml:space="preserve">.  </w:t>
      </w:r>
    </w:p>
    <w:p w14:paraId="0BE1ABAD" w14:textId="4E3CA002" w:rsidR="00386EEB" w:rsidRPr="00B223EC" w:rsidRDefault="00386EEB" w:rsidP="00386EEB">
      <w:pPr>
        <w:numPr>
          <w:ilvl w:val="0"/>
          <w:numId w:val="1"/>
        </w:numPr>
        <w:spacing w:after="0" w:line="240" w:lineRule="auto"/>
        <w:ind w:left="714" w:hanging="357"/>
        <w:contextualSpacing/>
        <w:jc w:val="both"/>
        <w:rPr>
          <w:rFonts w:ascii="Arial" w:eastAsia="Calibri" w:hAnsi="Arial" w:cs="Arial"/>
          <w:sz w:val="18"/>
          <w:szCs w:val="18"/>
        </w:rPr>
      </w:pPr>
      <w:r w:rsidRPr="00B223EC">
        <w:rPr>
          <w:rFonts w:ascii="Arial" w:eastAsia="Calibri" w:hAnsi="Arial" w:cs="Arial"/>
          <w:b/>
          <w:sz w:val="18"/>
          <w:szCs w:val="18"/>
        </w:rPr>
        <w:t xml:space="preserve">Business </w:t>
      </w:r>
      <w:r w:rsidR="002577EC">
        <w:rPr>
          <w:rFonts w:ascii="Arial" w:eastAsia="Calibri" w:hAnsi="Arial" w:cs="Arial"/>
          <w:b/>
          <w:sz w:val="18"/>
          <w:szCs w:val="18"/>
        </w:rPr>
        <w:t>c</w:t>
      </w:r>
      <w:r w:rsidRPr="00B223EC">
        <w:rPr>
          <w:rFonts w:ascii="Arial" w:eastAsia="Calibri" w:hAnsi="Arial" w:cs="Arial"/>
          <w:b/>
          <w:sz w:val="18"/>
          <w:szCs w:val="18"/>
        </w:rPr>
        <w:t>ase</w:t>
      </w:r>
      <w:r w:rsidRPr="002577EC">
        <w:rPr>
          <w:rFonts w:ascii="Arial" w:eastAsia="Calibri" w:hAnsi="Arial" w:cs="Arial"/>
          <w:bCs/>
          <w:sz w:val="18"/>
          <w:szCs w:val="18"/>
        </w:rPr>
        <w:t>:</w:t>
      </w:r>
      <w:r w:rsidRPr="00B223EC">
        <w:rPr>
          <w:rFonts w:ascii="Arial" w:eastAsia="Calibri" w:hAnsi="Arial" w:cs="Arial"/>
          <w:sz w:val="18"/>
          <w:szCs w:val="18"/>
        </w:rPr>
        <w:t xml:space="preserve"> </w:t>
      </w:r>
      <w:r w:rsidR="00DA3FB2">
        <w:rPr>
          <w:rFonts w:ascii="Arial" w:eastAsia="Calibri" w:hAnsi="Arial" w:cs="Arial"/>
          <w:sz w:val="18"/>
          <w:szCs w:val="18"/>
        </w:rPr>
        <w:t xml:space="preserve">This section describes the elements of business case </w:t>
      </w:r>
      <w:r w:rsidR="0068421A">
        <w:rPr>
          <w:rFonts w:ascii="Arial" w:eastAsia="Calibri" w:hAnsi="Arial" w:cs="Arial"/>
          <w:sz w:val="18"/>
          <w:szCs w:val="18"/>
        </w:rPr>
        <w:t xml:space="preserve">calculations </w:t>
      </w:r>
      <w:r w:rsidR="00DA3FB2">
        <w:rPr>
          <w:rFonts w:ascii="Arial" w:eastAsia="Calibri" w:hAnsi="Arial" w:cs="Arial"/>
          <w:sz w:val="18"/>
          <w:szCs w:val="18"/>
        </w:rPr>
        <w:t xml:space="preserve">and the important considerations and assumptions </w:t>
      </w:r>
      <w:r w:rsidR="008F4FFD">
        <w:rPr>
          <w:rFonts w:ascii="Arial" w:eastAsia="Calibri" w:hAnsi="Arial" w:cs="Arial"/>
          <w:sz w:val="18"/>
          <w:szCs w:val="18"/>
        </w:rPr>
        <w:t xml:space="preserve">for </w:t>
      </w:r>
      <w:r w:rsidR="009F5384">
        <w:rPr>
          <w:rFonts w:ascii="Arial" w:eastAsia="Calibri" w:hAnsi="Arial" w:cs="Arial"/>
          <w:sz w:val="18"/>
          <w:szCs w:val="18"/>
        </w:rPr>
        <w:t>a selection of</w:t>
      </w:r>
      <w:r w:rsidR="008F4FFD">
        <w:rPr>
          <w:rFonts w:ascii="Arial" w:eastAsia="Calibri" w:hAnsi="Arial" w:cs="Arial"/>
          <w:sz w:val="18"/>
          <w:szCs w:val="18"/>
        </w:rPr>
        <w:t xml:space="preserve"> attribute</w:t>
      </w:r>
      <w:r w:rsidR="009F5384">
        <w:rPr>
          <w:rFonts w:ascii="Arial" w:eastAsia="Calibri" w:hAnsi="Arial" w:cs="Arial"/>
          <w:sz w:val="18"/>
          <w:szCs w:val="18"/>
        </w:rPr>
        <w:t>s</w:t>
      </w:r>
      <w:r w:rsidR="00DA3FB2">
        <w:rPr>
          <w:rFonts w:ascii="Arial" w:eastAsia="Calibri" w:hAnsi="Arial" w:cs="Arial"/>
          <w:sz w:val="18"/>
          <w:szCs w:val="18"/>
        </w:rPr>
        <w:t>. The e</w:t>
      </w:r>
      <w:r w:rsidRPr="00B223EC">
        <w:rPr>
          <w:rFonts w:ascii="Arial" w:eastAsia="Calibri" w:hAnsi="Arial" w:cs="Arial"/>
          <w:sz w:val="18"/>
          <w:szCs w:val="18"/>
        </w:rPr>
        <w:t>xample</w:t>
      </w:r>
      <w:r w:rsidR="0068421A">
        <w:rPr>
          <w:rFonts w:ascii="Arial" w:eastAsia="Calibri" w:hAnsi="Arial" w:cs="Arial"/>
          <w:sz w:val="18"/>
          <w:szCs w:val="18"/>
        </w:rPr>
        <w:t>s</w:t>
      </w:r>
      <w:r w:rsidRPr="00B223EC">
        <w:rPr>
          <w:rFonts w:ascii="Arial" w:eastAsia="Calibri" w:hAnsi="Arial" w:cs="Arial"/>
          <w:sz w:val="18"/>
          <w:szCs w:val="18"/>
        </w:rPr>
        <w:t xml:space="preserve"> </w:t>
      </w:r>
      <w:r>
        <w:rPr>
          <w:rFonts w:ascii="Arial" w:eastAsia="Calibri" w:hAnsi="Arial" w:cs="Arial"/>
          <w:sz w:val="18"/>
          <w:szCs w:val="18"/>
        </w:rPr>
        <w:t>are</w:t>
      </w:r>
      <w:r w:rsidRPr="00B223EC">
        <w:rPr>
          <w:rFonts w:ascii="Arial" w:eastAsia="Calibri" w:hAnsi="Arial" w:cs="Arial"/>
          <w:sz w:val="18"/>
          <w:szCs w:val="18"/>
        </w:rPr>
        <w:t xml:space="preserve"> provide</w:t>
      </w:r>
      <w:r>
        <w:rPr>
          <w:rFonts w:ascii="Arial" w:eastAsia="Calibri" w:hAnsi="Arial" w:cs="Arial"/>
          <w:sz w:val="18"/>
          <w:szCs w:val="18"/>
        </w:rPr>
        <w:t>d to act as a</w:t>
      </w:r>
      <w:r w:rsidRPr="00B223EC">
        <w:rPr>
          <w:rFonts w:ascii="Arial" w:eastAsia="Calibri" w:hAnsi="Arial" w:cs="Arial"/>
          <w:sz w:val="18"/>
          <w:szCs w:val="18"/>
        </w:rPr>
        <w:t xml:space="preserve"> guideline for industry to understand and decide </w:t>
      </w:r>
      <w:r w:rsidR="009905F3">
        <w:rPr>
          <w:rFonts w:ascii="Arial" w:eastAsia="Calibri" w:hAnsi="Arial" w:cs="Arial"/>
          <w:sz w:val="18"/>
          <w:szCs w:val="18"/>
        </w:rPr>
        <w:t>how to evaluate specific scenarios for an application of this type of technology</w:t>
      </w:r>
      <w:r w:rsidR="00C1135E">
        <w:rPr>
          <w:rFonts w:ascii="Arial" w:eastAsia="Calibri" w:hAnsi="Arial" w:cs="Arial"/>
          <w:sz w:val="18"/>
          <w:szCs w:val="18"/>
        </w:rPr>
        <w:t xml:space="preserve">. </w:t>
      </w:r>
    </w:p>
    <w:p w14:paraId="1EC5328C" w14:textId="77777777" w:rsidR="00386EEB" w:rsidRPr="0097278B" w:rsidRDefault="00386EEB" w:rsidP="0097278B">
      <w:pPr>
        <w:spacing w:after="0"/>
        <w:rPr>
          <w:rFonts w:ascii="Arial" w:hAnsi="Arial" w:cs="Arial"/>
          <w:sz w:val="18"/>
          <w:szCs w:val="18"/>
        </w:rPr>
      </w:pPr>
    </w:p>
    <w:p w14:paraId="0E30DEEF" w14:textId="284E2E0E" w:rsidR="00386EEB" w:rsidRDefault="00386EEB" w:rsidP="00DD75DB"/>
    <w:p w14:paraId="5A4993DE" w14:textId="77777777" w:rsidR="00850333" w:rsidRDefault="00850333" w:rsidP="00DD75DB"/>
    <w:p w14:paraId="03E5218A" w14:textId="77777777" w:rsidR="00386EEB" w:rsidRDefault="00386EEB" w:rsidP="00386EEB"/>
    <w:p w14:paraId="08444CC8" w14:textId="77777777" w:rsidR="00386EEB" w:rsidRPr="00780AA5" w:rsidRDefault="00386EEB" w:rsidP="00386EEB">
      <w:pPr>
        <w:pStyle w:val="Heading1"/>
        <w:numPr>
          <w:ilvl w:val="0"/>
          <w:numId w:val="4"/>
        </w:numPr>
        <w:spacing w:after="120"/>
        <w:ind w:left="357" w:hanging="357"/>
        <w:rPr>
          <w:rFonts w:ascii="Arial" w:hAnsi="Arial" w:cs="Arial"/>
          <w:b/>
          <w:bCs/>
          <w:sz w:val="26"/>
          <w:szCs w:val="26"/>
        </w:rPr>
      </w:pPr>
      <w:bookmarkStart w:id="4" w:name="_Toc33704434"/>
      <w:r w:rsidRPr="00780AA5">
        <w:rPr>
          <w:rFonts w:ascii="Arial" w:hAnsi="Arial" w:cs="Arial"/>
          <w:b/>
          <w:bCs/>
          <w:sz w:val="26"/>
          <w:szCs w:val="26"/>
        </w:rPr>
        <w:t>Introduction</w:t>
      </w:r>
      <w:bookmarkEnd w:id="4"/>
    </w:p>
    <w:p w14:paraId="3F423720" w14:textId="3AEB50D5" w:rsidR="00386EEB" w:rsidRDefault="00386EEB" w:rsidP="00386EEB">
      <w:pPr>
        <w:spacing w:after="0"/>
        <w:jc w:val="both"/>
        <w:rPr>
          <w:rFonts w:ascii="Arial" w:eastAsia="Calibri" w:hAnsi="Arial" w:cs="Arial"/>
          <w:sz w:val="18"/>
          <w:szCs w:val="18"/>
        </w:rPr>
      </w:pPr>
      <w:r w:rsidRPr="00B223EC">
        <w:rPr>
          <w:rFonts w:ascii="Arial" w:eastAsia="Calibri" w:hAnsi="Arial" w:cs="Arial"/>
          <w:sz w:val="18"/>
          <w:szCs w:val="18"/>
        </w:rPr>
        <w:t>In 2004, FDA published its framework on Process Analytical Technology (PAT)</w:t>
      </w:r>
      <w:r w:rsidR="00602643">
        <w:rPr>
          <w:rFonts w:ascii="Arial" w:eastAsia="Calibri" w:hAnsi="Arial" w:cs="Arial"/>
          <w:sz w:val="18"/>
          <w:szCs w:val="18"/>
        </w:rPr>
        <w:t xml:space="preserve"> </w:t>
      </w:r>
      <w:r w:rsidR="004F2AD3">
        <w:rPr>
          <w:rFonts w:ascii="Arial" w:eastAsia="Calibri" w:hAnsi="Arial" w:cs="Arial"/>
          <w:sz w:val="18"/>
          <w:szCs w:val="18"/>
        </w:rPr>
        <w:t>[</w:t>
      </w:r>
      <w:r w:rsidR="00602643">
        <w:rPr>
          <w:rFonts w:ascii="Arial" w:eastAsia="Calibri" w:hAnsi="Arial" w:cs="Arial"/>
          <w:sz w:val="18"/>
          <w:szCs w:val="18"/>
        </w:rPr>
        <w:t>4</w:t>
      </w:r>
      <w:r w:rsidR="004F2AD3">
        <w:rPr>
          <w:rFonts w:ascii="Arial" w:eastAsia="Calibri" w:hAnsi="Arial" w:cs="Arial"/>
          <w:sz w:val="18"/>
          <w:szCs w:val="18"/>
        </w:rPr>
        <w:t>]</w:t>
      </w:r>
      <w:r>
        <w:rPr>
          <w:rFonts w:ascii="Arial" w:eastAsia="Calibri" w:hAnsi="Arial" w:cs="Arial"/>
          <w:sz w:val="18"/>
          <w:szCs w:val="18"/>
        </w:rPr>
        <w:t xml:space="preserve"> </w:t>
      </w:r>
      <w:r w:rsidRPr="00B223EC">
        <w:rPr>
          <w:rFonts w:ascii="Arial" w:eastAsia="Calibri" w:hAnsi="Arial" w:cs="Arial"/>
          <w:sz w:val="18"/>
          <w:szCs w:val="18"/>
        </w:rPr>
        <w:t xml:space="preserve">and since then the biopharmaceutical industry and its associated </w:t>
      </w:r>
      <w:r w:rsidR="00B9379C">
        <w:rPr>
          <w:rFonts w:ascii="Arial" w:eastAsia="Calibri" w:hAnsi="Arial" w:cs="Arial"/>
          <w:sz w:val="18"/>
          <w:szCs w:val="18"/>
        </w:rPr>
        <w:t>technology supply partners</w:t>
      </w:r>
      <w:r w:rsidR="00B9379C" w:rsidRPr="00B223EC">
        <w:rPr>
          <w:rFonts w:ascii="Arial" w:eastAsia="Calibri" w:hAnsi="Arial" w:cs="Arial"/>
          <w:sz w:val="18"/>
          <w:szCs w:val="18"/>
        </w:rPr>
        <w:t xml:space="preserve"> </w:t>
      </w:r>
      <w:r w:rsidRPr="00B223EC">
        <w:rPr>
          <w:rFonts w:ascii="Arial" w:eastAsia="Calibri" w:hAnsi="Arial" w:cs="Arial"/>
          <w:sz w:val="18"/>
          <w:szCs w:val="18"/>
        </w:rPr>
        <w:t>have poured resources into the development of innovative sensors, sampling strategies</w:t>
      </w:r>
      <w:r w:rsidR="00804D99">
        <w:rPr>
          <w:rFonts w:ascii="Arial" w:eastAsia="Calibri" w:hAnsi="Arial" w:cs="Arial"/>
          <w:sz w:val="18"/>
          <w:szCs w:val="18"/>
        </w:rPr>
        <w:t xml:space="preserve"> and</w:t>
      </w:r>
      <w:r w:rsidRPr="00B223EC">
        <w:rPr>
          <w:rFonts w:ascii="Arial" w:eastAsia="Calibri" w:hAnsi="Arial" w:cs="Arial"/>
          <w:sz w:val="18"/>
          <w:szCs w:val="18"/>
        </w:rPr>
        <w:t xml:space="preserve"> modeling techniques to fulfill the framework outlined by FDA. The advancement of these sensors accelerated the industry’s focus away from off</w:t>
      </w:r>
      <w:r>
        <w:rPr>
          <w:rFonts w:ascii="Arial" w:eastAsia="Calibri" w:hAnsi="Arial" w:cs="Arial"/>
          <w:sz w:val="18"/>
          <w:szCs w:val="18"/>
        </w:rPr>
        <w:t>-</w:t>
      </w:r>
      <w:r w:rsidRPr="00B223EC">
        <w:rPr>
          <w:rFonts w:ascii="Arial" w:eastAsia="Calibri" w:hAnsi="Arial" w:cs="Arial"/>
          <w:sz w:val="18"/>
          <w:szCs w:val="18"/>
        </w:rPr>
        <w:t xml:space="preserve">line sampling and product release methods towards </w:t>
      </w:r>
      <w:r w:rsidR="00366270">
        <w:rPr>
          <w:rFonts w:ascii="Arial" w:eastAsia="Calibri" w:hAnsi="Arial" w:cs="Arial"/>
          <w:sz w:val="18"/>
          <w:szCs w:val="18"/>
        </w:rPr>
        <w:t>the</w:t>
      </w:r>
      <w:r w:rsidRPr="00B223EC">
        <w:rPr>
          <w:rFonts w:ascii="Arial" w:eastAsia="Calibri" w:hAnsi="Arial" w:cs="Arial"/>
          <w:sz w:val="18"/>
          <w:szCs w:val="18"/>
        </w:rPr>
        <w:t xml:space="preserve"> use of automation and new PAT sensors to achieve</w:t>
      </w:r>
      <w:r w:rsidR="00550440">
        <w:rPr>
          <w:rFonts w:ascii="Arial" w:eastAsia="Calibri" w:hAnsi="Arial" w:cs="Arial"/>
          <w:sz w:val="18"/>
          <w:szCs w:val="18"/>
        </w:rPr>
        <w:t xml:space="preserve"> in-line monitoring</w:t>
      </w:r>
      <w:r w:rsidR="00366270">
        <w:rPr>
          <w:rFonts w:ascii="Arial" w:eastAsia="Calibri" w:hAnsi="Arial" w:cs="Arial"/>
          <w:sz w:val="18"/>
          <w:szCs w:val="18"/>
        </w:rPr>
        <w:t xml:space="preserve"> </w:t>
      </w:r>
      <w:r w:rsidR="00550440">
        <w:rPr>
          <w:rFonts w:ascii="Arial" w:eastAsia="Calibri" w:hAnsi="Arial" w:cs="Arial"/>
          <w:sz w:val="18"/>
          <w:szCs w:val="18"/>
        </w:rPr>
        <w:t>(</w:t>
      </w:r>
      <w:r w:rsidR="00366270">
        <w:rPr>
          <w:rFonts w:ascii="Arial" w:eastAsia="Calibri" w:hAnsi="Arial" w:cs="Arial"/>
          <w:sz w:val="18"/>
          <w:szCs w:val="18"/>
        </w:rPr>
        <w:t>ILM</w:t>
      </w:r>
      <w:r w:rsidR="00550440">
        <w:rPr>
          <w:rFonts w:ascii="Arial" w:eastAsia="Calibri" w:hAnsi="Arial" w:cs="Arial"/>
          <w:sz w:val="18"/>
          <w:szCs w:val="18"/>
        </w:rPr>
        <w:t>)</w:t>
      </w:r>
      <w:r w:rsidR="00366270">
        <w:rPr>
          <w:rFonts w:ascii="Arial" w:eastAsia="Calibri" w:hAnsi="Arial" w:cs="Arial"/>
          <w:sz w:val="18"/>
          <w:szCs w:val="18"/>
        </w:rPr>
        <w:t xml:space="preserve"> and </w:t>
      </w:r>
      <w:r w:rsidR="00550440">
        <w:rPr>
          <w:rFonts w:ascii="Arial" w:eastAsia="Calibri" w:hAnsi="Arial" w:cs="Arial"/>
          <w:sz w:val="18"/>
          <w:szCs w:val="18"/>
        </w:rPr>
        <w:t>real-time release testing (</w:t>
      </w:r>
      <w:r w:rsidR="00366270">
        <w:rPr>
          <w:rFonts w:ascii="Arial" w:eastAsia="Calibri" w:hAnsi="Arial" w:cs="Arial"/>
          <w:sz w:val="18"/>
          <w:szCs w:val="18"/>
        </w:rPr>
        <w:t>RTRT</w:t>
      </w:r>
      <w:r w:rsidR="00550440">
        <w:rPr>
          <w:rFonts w:ascii="Arial" w:eastAsia="Calibri" w:hAnsi="Arial" w:cs="Arial"/>
          <w:sz w:val="18"/>
          <w:szCs w:val="18"/>
        </w:rPr>
        <w:t>)</w:t>
      </w:r>
      <w:r w:rsidRPr="00B223EC">
        <w:rPr>
          <w:rFonts w:ascii="Arial" w:eastAsia="Calibri" w:hAnsi="Arial" w:cs="Arial"/>
          <w:sz w:val="18"/>
          <w:szCs w:val="18"/>
        </w:rPr>
        <w:t>.</w:t>
      </w:r>
      <w:r w:rsidR="00550440">
        <w:rPr>
          <w:rFonts w:ascii="Arial" w:eastAsia="Calibri" w:hAnsi="Arial" w:cs="Arial"/>
          <w:sz w:val="18"/>
          <w:szCs w:val="18"/>
        </w:rPr>
        <w:t xml:space="preserve"> The term ILM is used broadly to describe t</w:t>
      </w:r>
      <w:r w:rsidR="00550440" w:rsidRPr="00550440">
        <w:rPr>
          <w:rFonts w:ascii="Arial" w:eastAsia="Calibri" w:hAnsi="Arial" w:cs="Arial"/>
          <w:sz w:val="18"/>
          <w:szCs w:val="18"/>
        </w:rPr>
        <w:t>imely measurements made to improve process control. Based on the time scale of the unit operation they can be performed by in-line/on-line or potentially at-line measurements.</w:t>
      </w:r>
      <w:r w:rsidR="00550440">
        <w:rPr>
          <w:rFonts w:ascii="Arial" w:eastAsia="Calibri" w:hAnsi="Arial" w:cs="Arial"/>
          <w:sz w:val="18"/>
          <w:szCs w:val="18"/>
        </w:rPr>
        <w:t xml:space="preserve"> </w:t>
      </w:r>
      <w:r w:rsidRPr="00B223EC">
        <w:rPr>
          <w:rFonts w:ascii="Arial" w:eastAsia="Calibri" w:hAnsi="Arial" w:cs="Arial"/>
          <w:sz w:val="18"/>
          <w:szCs w:val="18"/>
        </w:rPr>
        <w:t xml:space="preserve">In 2008 and 2009 ICH added additional details to PAT and its integration with </w:t>
      </w:r>
      <w:r w:rsidR="003C2A38">
        <w:rPr>
          <w:rFonts w:ascii="Arial" w:eastAsia="Calibri" w:hAnsi="Arial" w:cs="Arial"/>
          <w:sz w:val="18"/>
          <w:szCs w:val="18"/>
        </w:rPr>
        <w:t>p</w:t>
      </w:r>
      <w:r w:rsidRPr="00B223EC">
        <w:rPr>
          <w:rFonts w:ascii="Arial" w:eastAsia="Calibri" w:hAnsi="Arial" w:cs="Arial"/>
          <w:sz w:val="18"/>
          <w:szCs w:val="18"/>
        </w:rPr>
        <w:t xml:space="preserve">harmaceutical </w:t>
      </w:r>
      <w:r w:rsidR="003C2A38">
        <w:rPr>
          <w:rFonts w:ascii="Arial" w:eastAsia="Calibri" w:hAnsi="Arial" w:cs="Arial"/>
          <w:sz w:val="18"/>
          <w:szCs w:val="18"/>
        </w:rPr>
        <w:t>d</w:t>
      </w:r>
      <w:r w:rsidRPr="00B223EC">
        <w:rPr>
          <w:rFonts w:ascii="Arial" w:eastAsia="Calibri" w:hAnsi="Arial" w:cs="Arial"/>
          <w:sz w:val="18"/>
          <w:szCs w:val="18"/>
        </w:rPr>
        <w:t xml:space="preserve">evelopment through its release of </w:t>
      </w:r>
      <w:r>
        <w:rPr>
          <w:rFonts w:ascii="Arial" w:eastAsia="Calibri" w:hAnsi="Arial" w:cs="Arial"/>
          <w:sz w:val="18"/>
          <w:szCs w:val="18"/>
        </w:rPr>
        <w:t xml:space="preserve">Q8 </w:t>
      </w:r>
      <w:r w:rsidRPr="00B223EC">
        <w:rPr>
          <w:rFonts w:ascii="Arial" w:eastAsia="Calibri" w:hAnsi="Arial" w:cs="Arial"/>
          <w:sz w:val="18"/>
          <w:szCs w:val="18"/>
        </w:rPr>
        <w:t>R1 and R2 guidance</w:t>
      </w:r>
      <w:r w:rsidR="007232C2">
        <w:rPr>
          <w:rFonts w:ascii="Arial" w:eastAsia="Calibri" w:hAnsi="Arial" w:cs="Arial"/>
          <w:sz w:val="18"/>
          <w:szCs w:val="18"/>
        </w:rPr>
        <w:t xml:space="preserve"> </w:t>
      </w:r>
      <w:r w:rsidR="002C7070">
        <w:rPr>
          <w:rFonts w:ascii="Arial" w:eastAsia="Calibri" w:hAnsi="Arial" w:cs="Arial"/>
          <w:sz w:val="18"/>
          <w:szCs w:val="18"/>
        </w:rPr>
        <w:t>[</w:t>
      </w:r>
      <w:r w:rsidR="007232C2">
        <w:rPr>
          <w:rFonts w:ascii="Arial" w:eastAsia="Calibri" w:hAnsi="Arial" w:cs="Arial"/>
          <w:sz w:val="18"/>
          <w:szCs w:val="18"/>
        </w:rPr>
        <w:t>2</w:t>
      </w:r>
      <w:r w:rsidR="002C7070">
        <w:rPr>
          <w:rFonts w:ascii="Arial" w:eastAsia="Calibri" w:hAnsi="Arial" w:cs="Arial"/>
          <w:sz w:val="18"/>
          <w:szCs w:val="18"/>
        </w:rPr>
        <w:t>]</w:t>
      </w:r>
      <w:r w:rsidRPr="00B223EC">
        <w:rPr>
          <w:rFonts w:ascii="Arial" w:eastAsia="Calibri" w:hAnsi="Arial" w:cs="Arial"/>
          <w:sz w:val="18"/>
          <w:szCs w:val="18"/>
        </w:rPr>
        <w:t>. ICH defines RTR</w:t>
      </w:r>
      <w:r w:rsidR="00366270">
        <w:rPr>
          <w:rFonts w:ascii="Arial" w:eastAsia="Calibri" w:hAnsi="Arial" w:cs="Arial"/>
          <w:sz w:val="18"/>
          <w:szCs w:val="18"/>
        </w:rPr>
        <w:t>T</w:t>
      </w:r>
      <w:r w:rsidRPr="00B223EC">
        <w:rPr>
          <w:rFonts w:ascii="Arial" w:eastAsia="Calibri" w:hAnsi="Arial" w:cs="Arial"/>
          <w:sz w:val="18"/>
          <w:szCs w:val="18"/>
        </w:rPr>
        <w:t xml:space="preserve"> as “the ability to evaluate and ensure the quality of in-process and/or final product based on process data, which typically includes a valid combination of measured material attributes and process controls”.</w:t>
      </w:r>
      <w:r w:rsidR="00550440">
        <w:rPr>
          <w:rFonts w:ascii="Arial" w:eastAsia="Calibri" w:hAnsi="Arial" w:cs="Arial"/>
          <w:sz w:val="18"/>
          <w:szCs w:val="18"/>
        </w:rPr>
        <w:t xml:space="preserve"> </w:t>
      </w:r>
      <w:r w:rsidR="000704BE">
        <w:rPr>
          <w:rFonts w:ascii="Arial" w:eastAsia="Calibri" w:hAnsi="Arial" w:cs="Arial"/>
          <w:sz w:val="18"/>
          <w:szCs w:val="18"/>
        </w:rPr>
        <w:t>Additional guidance on the application of RTRT has been provided by the regulatory authorities</w:t>
      </w:r>
      <w:r w:rsidR="007232C2">
        <w:rPr>
          <w:rFonts w:ascii="Arial" w:eastAsia="Calibri" w:hAnsi="Arial" w:cs="Arial"/>
          <w:sz w:val="18"/>
          <w:szCs w:val="18"/>
        </w:rPr>
        <w:t xml:space="preserve"> </w:t>
      </w:r>
      <w:r w:rsidR="004F2AD3">
        <w:rPr>
          <w:rFonts w:ascii="Arial" w:eastAsia="Calibri" w:hAnsi="Arial" w:cs="Arial"/>
          <w:sz w:val="18"/>
          <w:szCs w:val="18"/>
        </w:rPr>
        <w:t>[</w:t>
      </w:r>
      <w:r w:rsidR="007232C2">
        <w:rPr>
          <w:rFonts w:ascii="Arial" w:eastAsia="Calibri" w:hAnsi="Arial" w:cs="Arial"/>
          <w:sz w:val="18"/>
          <w:szCs w:val="18"/>
        </w:rPr>
        <w:t>7,8</w:t>
      </w:r>
      <w:r w:rsidR="004F2AD3">
        <w:rPr>
          <w:rFonts w:ascii="Arial" w:eastAsia="Calibri" w:hAnsi="Arial" w:cs="Arial"/>
          <w:sz w:val="18"/>
          <w:szCs w:val="18"/>
        </w:rPr>
        <w:t>]</w:t>
      </w:r>
      <w:r w:rsidR="002C7070">
        <w:rPr>
          <w:rFonts w:ascii="Arial" w:eastAsia="Calibri" w:hAnsi="Arial" w:cs="Arial"/>
          <w:sz w:val="18"/>
          <w:szCs w:val="18"/>
        </w:rPr>
        <w:t>.</w:t>
      </w:r>
    </w:p>
    <w:p w14:paraId="1FF4404C" w14:textId="785355BC" w:rsidR="001A1D23" w:rsidRDefault="001A1D23" w:rsidP="00386EEB">
      <w:pPr>
        <w:spacing w:after="0"/>
        <w:jc w:val="both"/>
        <w:rPr>
          <w:rFonts w:ascii="Arial" w:eastAsia="Calibri" w:hAnsi="Arial" w:cs="Arial"/>
          <w:sz w:val="18"/>
          <w:szCs w:val="18"/>
        </w:rPr>
      </w:pPr>
    </w:p>
    <w:p w14:paraId="300CFAFE" w14:textId="16462455" w:rsidR="001A1D23" w:rsidRDefault="00EA0321" w:rsidP="00386EEB">
      <w:pPr>
        <w:spacing w:after="0"/>
        <w:jc w:val="both"/>
        <w:rPr>
          <w:rFonts w:ascii="Arial" w:eastAsia="Calibri" w:hAnsi="Arial" w:cs="Arial"/>
          <w:sz w:val="18"/>
          <w:szCs w:val="18"/>
        </w:rPr>
      </w:pPr>
      <w:r>
        <w:rPr>
          <w:rFonts w:ascii="Arial" w:eastAsia="Calibri" w:hAnsi="Arial" w:cs="Arial"/>
          <w:sz w:val="18"/>
          <w:szCs w:val="18"/>
        </w:rPr>
        <w:t>New regulatory</w:t>
      </w:r>
      <w:r w:rsidR="00BB2A89">
        <w:rPr>
          <w:rFonts w:ascii="Arial" w:eastAsia="Calibri" w:hAnsi="Arial" w:cs="Arial"/>
          <w:sz w:val="18"/>
          <w:szCs w:val="18"/>
        </w:rPr>
        <w:t xml:space="preserve"> tools</w:t>
      </w:r>
      <w:r>
        <w:rPr>
          <w:rFonts w:ascii="Arial" w:eastAsia="Calibri" w:hAnsi="Arial" w:cs="Arial"/>
          <w:sz w:val="18"/>
          <w:szCs w:val="18"/>
        </w:rPr>
        <w:t xml:space="preserve"> </w:t>
      </w:r>
      <w:r w:rsidR="00FB38F9">
        <w:rPr>
          <w:rFonts w:ascii="Arial" w:eastAsia="Calibri" w:hAnsi="Arial" w:cs="Arial"/>
          <w:sz w:val="18"/>
          <w:szCs w:val="18"/>
        </w:rPr>
        <w:t>were</w:t>
      </w:r>
      <w:r>
        <w:rPr>
          <w:rFonts w:ascii="Arial" w:eastAsia="Calibri" w:hAnsi="Arial" w:cs="Arial"/>
          <w:sz w:val="18"/>
          <w:szCs w:val="18"/>
        </w:rPr>
        <w:t xml:space="preserve"> </w:t>
      </w:r>
      <w:r w:rsidR="00BB2A89">
        <w:rPr>
          <w:rFonts w:ascii="Arial" w:eastAsia="Calibri" w:hAnsi="Arial" w:cs="Arial"/>
          <w:sz w:val="18"/>
          <w:szCs w:val="18"/>
        </w:rPr>
        <w:t>introduced</w:t>
      </w:r>
      <w:r>
        <w:rPr>
          <w:rFonts w:ascii="Arial" w:eastAsia="Calibri" w:hAnsi="Arial" w:cs="Arial"/>
          <w:sz w:val="18"/>
          <w:szCs w:val="18"/>
        </w:rPr>
        <w:t xml:space="preserve"> </w:t>
      </w:r>
      <w:r w:rsidR="00FB38F9">
        <w:rPr>
          <w:rFonts w:ascii="Arial" w:eastAsia="Calibri" w:hAnsi="Arial" w:cs="Arial"/>
          <w:sz w:val="18"/>
          <w:szCs w:val="18"/>
        </w:rPr>
        <w:t xml:space="preserve">in 2019 </w:t>
      </w:r>
      <w:r>
        <w:rPr>
          <w:rFonts w:ascii="Arial" w:eastAsia="Calibri" w:hAnsi="Arial" w:cs="Arial"/>
          <w:sz w:val="18"/>
          <w:szCs w:val="18"/>
        </w:rPr>
        <w:t>through ICH Q12</w:t>
      </w:r>
      <w:r w:rsidR="00BB2A89">
        <w:rPr>
          <w:rFonts w:ascii="Arial" w:eastAsia="Calibri" w:hAnsi="Arial" w:cs="Arial"/>
          <w:sz w:val="18"/>
          <w:szCs w:val="18"/>
        </w:rPr>
        <w:t xml:space="preserve"> </w:t>
      </w:r>
      <w:r w:rsidR="00251FC6">
        <w:rPr>
          <w:rFonts w:ascii="Arial" w:eastAsia="Calibri" w:hAnsi="Arial" w:cs="Arial"/>
          <w:sz w:val="18"/>
          <w:szCs w:val="18"/>
        </w:rPr>
        <w:t xml:space="preserve">[9] </w:t>
      </w:r>
      <w:r w:rsidR="00BB2A89">
        <w:rPr>
          <w:rFonts w:ascii="Arial" w:eastAsia="Calibri" w:hAnsi="Arial" w:cs="Arial"/>
          <w:sz w:val="18"/>
          <w:szCs w:val="18"/>
        </w:rPr>
        <w:t xml:space="preserve">that are expected to enable increased use </w:t>
      </w:r>
      <w:r w:rsidR="00711DD4">
        <w:rPr>
          <w:rFonts w:ascii="Arial" w:eastAsia="Calibri" w:hAnsi="Arial" w:cs="Arial"/>
          <w:sz w:val="18"/>
          <w:szCs w:val="18"/>
        </w:rPr>
        <w:t xml:space="preserve">and flexibility </w:t>
      </w:r>
      <w:r w:rsidR="00BB2A89">
        <w:rPr>
          <w:rFonts w:ascii="Arial" w:eastAsia="Calibri" w:hAnsi="Arial" w:cs="Arial"/>
          <w:sz w:val="18"/>
          <w:szCs w:val="18"/>
        </w:rPr>
        <w:t xml:space="preserve">of ILM and RTRT </w:t>
      </w:r>
      <w:r w:rsidR="00711DD4">
        <w:rPr>
          <w:rFonts w:ascii="Arial" w:eastAsia="Calibri" w:hAnsi="Arial" w:cs="Arial"/>
          <w:sz w:val="18"/>
          <w:szCs w:val="18"/>
        </w:rPr>
        <w:t xml:space="preserve">implementation </w:t>
      </w:r>
      <w:r w:rsidR="00BB2A89">
        <w:rPr>
          <w:rFonts w:ascii="Arial" w:eastAsia="Calibri" w:hAnsi="Arial" w:cs="Arial"/>
          <w:sz w:val="18"/>
          <w:szCs w:val="18"/>
        </w:rPr>
        <w:t xml:space="preserve">to improve </w:t>
      </w:r>
      <w:r w:rsidR="00711DD4">
        <w:rPr>
          <w:rFonts w:ascii="Arial" w:eastAsia="Calibri" w:hAnsi="Arial" w:cs="Arial"/>
          <w:sz w:val="18"/>
          <w:szCs w:val="18"/>
        </w:rPr>
        <w:t>product quality and process consistency in biopharmaceutical manufacturing.</w:t>
      </w:r>
      <w:r w:rsidR="00EB57E2">
        <w:rPr>
          <w:rFonts w:ascii="Arial" w:eastAsia="Calibri" w:hAnsi="Arial" w:cs="Arial"/>
          <w:sz w:val="18"/>
          <w:szCs w:val="18"/>
        </w:rPr>
        <w:t xml:space="preserve">  This guidance provides</w:t>
      </w:r>
      <w:r w:rsidR="009C1F71">
        <w:rPr>
          <w:rFonts w:ascii="Arial" w:eastAsia="Calibri" w:hAnsi="Arial" w:cs="Arial"/>
          <w:sz w:val="18"/>
          <w:szCs w:val="18"/>
        </w:rPr>
        <w:t xml:space="preserve"> an opportunity</w:t>
      </w:r>
      <w:r w:rsidR="00EB57E2">
        <w:rPr>
          <w:rFonts w:ascii="Arial" w:eastAsia="Calibri" w:hAnsi="Arial" w:cs="Arial"/>
          <w:sz w:val="18"/>
          <w:szCs w:val="18"/>
        </w:rPr>
        <w:t xml:space="preserve"> for industry to propose a “performance-based approach” to process control in place of the parameter-based approaches previously used in regulatory submissions.  </w:t>
      </w:r>
      <w:r w:rsidR="00CD5A80">
        <w:rPr>
          <w:rFonts w:ascii="Arial" w:eastAsia="Calibri" w:hAnsi="Arial" w:cs="Arial"/>
          <w:sz w:val="18"/>
          <w:szCs w:val="18"/>
        </w:rPr>
        <w:t xml:space="preserve">In the performance-based approach, the legally binding elements of the process for which changes must be </w:t>
      </w:r>
      <w:r w:rsidR="00A631F7">
        <w:rPr>
          <w:rFonts w:ascii="Arial" w:eastAsia="Calibri" w:hAnsi="Arial" w:cs="Arial"/>
          <w:sz w:val="18"/>
          <w:szCs w:val="18"/>
        </w:rPr>
        <w:t xml:space="preserve">approved by or </w:t>
      </w:r>
      <w:r w:rsidR="00CD5A80">
        <w:rPr>
          <w:rFonts w:ascii="Arial" w:eastAsia="Calibri" w:hAnsi="Arial" w:cs="Arial"/>
          <w:sz w:val="18"/>
          <w:szCs w:val="18"/>
        </w:rPr>
        <w:t>reported to regulatory agencies (“established conditions”</w:t>
      </w:r>
      <w:r w:rsidR="00EF53FE">
        <w:rPr>
          <w:rFonts w:ascii="Arial" w:eastAsia="Calibri" w:hAnsi="Arial" w:cs="Arial"/>
          <w:sz w:val="18"/>
          <w:szCs w:val="18"/>
        </w:rPr>
        <w:t xml:space="preserve"> or ECs</w:t>
      </w:r>
      <w:r w:rsidR="00CD5A80">
        <w:rPr>
          <w:rFonts w:ascii="Arial" w:eastAsia="Calibri" w:hAnsi="Arial" w:cs="Arial"/>
          <w:sz w:val="18"/>
          <w:szCs w:val="18"/>
        </w:rPr>
        <w:t xml:space="preserve">) may shift from process inputs such as critical process parameters to </w:t>
      </w:r>
      <w:r w:rsidR="00783268">
        <w:rPr>
          <w:rFonts w:ascii="Arial" w:eastAsia="Calibri" w:hAnsi="Arial" w:cs="Arial"/>
          <w:sz w:val="18"/>
          <w:szCs w:val="18"/>
        </w:rPr>
        <w:t xml:space="preserve">control of </w:t>
      </w:r>
      <w:r w:rsidR="00CD5A80">
        <w:rPr>
          <w:rFonts w:ascii="Arial" w:eastAsia="Calibri" w:hAnsi="Arial" w:cs="Arial"/>
          <w:sz w:val="18"/>
          <w:szCs w:val="18"/>
        </w:rPr>
        <w:t xml:space="preserve">process outputs </w:t>
      </w:r>
      <w:r w:rsidR="00783268">
        <w:rPr>
          <w:rFonts w:ascii="Arial" w:eastAsia="Calibri" w:hAnsi="Arial" w:cs="Arial"/>
          <w:sz w:val="18"/>
          <w:szCs w:val="18"/>
        </w:rPr>
        <w:t xml:space="preserve">such as </w:t>
      </w:r>
      <w:r w:rsidR="00561E19">
        <w:rPr>
          <w:rFonts w:ascii="Arial" w:eastAsia="Calibri" w:hAnsi="Arial" w:cs="Arial"/>
          <w:sz w:val="18"/>
          <w:szCs w:val="18"/>
        </w:rPr>
        <w:t>ILM-RTRT</w:t>
      </w:r>
      <w:r w:rsidR="00783268">
        <w:rPr>
          <w:rFonts w:ascii="Arial" w:eastAsia="Calibri" w:hAnsi="Arial" w:cs="Arial"/>
          <w:sz w:val="18"/>
          <w:szCs w:val="18"/>
        </w:rPr>
        <w:t xml:space="preserve"> measurements and responses</w:t>
      </w:r>
      <w:r w:rsidR="00561E19">
        <w:rPr>
          <w:rFonts w:ascii="Arial" w:eastAsia="Calibri" w:hAnsi="Arial" w:cs="Arial"/>
          <w:sz w:val="18"/>
          <w:szCs w:val="18"/>
        </w:rPr>
        <w:t>, including feedback controls and optimization algorithms</w:t>
      </w:r>
      <w:r w:rsidR="00783268">
        <w:rPr>
          <w:rFonts w:ascii="Arial" w:eastAsia="Calibri" w:hAnsi="Arial" w:cs="Arial"/>
          <w:sz w:val="18"/>
          <w:szCs w:val="18"/>
        </w:rPr>
        <w:t>.</w:t>
      </w:r>
      <w:r w:rsidR="008765F9">
        <w:rPr>
          <w:rFonts w:ascii="Arial" w:eastAsia="Calibri" w:hAnsi="Arial" w:cs="Arial"/>
          <w:sz w:val="18"/>
          <w:szCs w:val="18"/>
        </w:rPr>
        <w:t xml:space="preserve"> Examples include </w:t>
      </w:r>
      <w:r w:rsidR="00EF53FE">
        <w:rPr>
          <w:rFonts w:ascii="Arial" w:eastAsia="Calibri" w:hAnsi="Arial" w:cs="Arial"/>
          <w:sz w:val="18"/>
          <w:szCs w:val="18"/>
        </w:rPr>
        <w:t xml:space="preserve">the use of </w:t>
      </w:r>
      <w:r w:rsidR="00C24F74">
        <w:rPr>
          <w:rFonts w:ascii="Arial" w:eastAsia="Calibri" w:hAnsi="Arial" w:cs="Arial"/>
          <w:sz w:val="18"/>
          <w:szCs w:val="18"/>
        </w:rPr>
        <w:t>ILM outputs</w:t>
      </w:r>
      <w:r w:rsidR="00EF53FE">
        <w:rPr>
          <w:rFonts w:ascii="Arial" w:eastAsia="Calibri" w:hAnsi="Arial" w:cs="Arial"/>
          <w:sz w:val="18"/>
          <w:szCs w:val="18"/>
        </w:rPr>
        <w:t xml:space="preserve"> of a bioreactor</w:t>
      </w:r>
      <w:r w:rsidR="00706331">
        <w:rPr>
          <w:rFonts w:ascii="Arial" w:eastAsia="Calibri" w:hAnsi="Arial" w:cs="Arial"/>
          <w:sz w:val="18"/>
          <w:szCs w:val="18"/>
        </w:rPr>
        <w:t xml:space="preserve"> or a </w:t>
      </w:r>
      <w:r w:rsidR="00B95F8F">
        <w:rPr>
          <w:rFonts w:ascii="Arial" w:eastAsia="Calibri" w:hAnsi="Arial" w:cs="Arial"/>
          <w:sz w:val="18"/>
          <w:szCs w:val="18"/>
        </w:rPr>
        <w:t xml:space="preserve">process </w:t>
      </w:r>
      <w:r w:rsidR="00706331">
        <w:rPr>
          <w:rFonts w:ascii="Arial" w:eastAsia="Calibri" w:hAnsi="Arial" w:cs="Arial"/>
          <w:sz w:val="18"/>
          <w:szCs w:val="18"/>
        </w:rPr>
        <w:t>chromatography column</w:t>
      </w:r>
      <w:r w:rsidR="00EF53FE">
        <w:rPr>
          <w:rFonts w:ascii="Arial" w:eastAsia="Calibri" w:hAnsi="Arial" w:cs="Arial"/>
          <w:sz w:val="18"/>
          <w:szCs w:val="18"/>
        </w:rPr>
        <w:t xml:space="preserve"> as ECs to control </w:t>
      </w:r>
      <w:r w:rsidR="00C24F74">
        <w:rPr>
          <w:rFonts w:ascii="Arial" w:eastAsia="Calibri" w:hAnsi="Arial" w:cs="Arial"/>
          <w:sz w:val="18"/>
          <w:szCs w:val="18"/>
        </w:rPr>
        <w:t xml:space="preserve">product </w:t>
      </w:r>
      <w:r w:rsidR="00EF53FE">
        <w:rPr>
          <w:rFonts w:ascii="Arial" w:eastAsia="Calibri" w:hAnsi="Arial" w:cs="Arial"/>
          <w:sz w:val="18"/>
          <w:szCs w:val="18"/>
        </w:rPr>
        <w:t>quality</w:t>
      </w:r>
      <w:r w:rsidR="00C24F74">
        <w:rPr>
          <w:rFonts w:ascii="Arial" w:eastAsia="Calibri" w:hAnsi="Arial" w:cs="Arial"/>
          <w:sz w:val="18"/>
          <w:szCs w:val="18"/>
        </w:rPr>
        <w:t>,</w:t>
      </w:r>
      <w:r w:rsidR="00EF53FE">
        <w:rPr>
          <w:rFonts w:ascii="Arial" w:eastAsia="Calibri" w:hAnsi="Arial" w:cs="Arial"/>
          <w:sz w:val="18"/>
          <w:szCs w:val="18"/>
        </w:rPr>
        <w:t xml:space="preserve"> </w:t>
      </w:r>
      <w:r w:rsidR="00C24F74">
        <w:rPr>
          <w:rFonts w:ascii="Arial" w:eastAsia="Calibri" w:hAnsi="Arial" w:cs="Arial"/>
          <w:sz w:val="18"/>
          <w:szCs w:val="18"/>
        </w:rPr>
        <w:t>with process inputs adjusted in real time using feedback controls based on the ILM outputs</w:t>
      </w:r>
      <w:r w:rsidR="00154E39">
        <w:rPr>
          <w:rFonts w:ascii="Arial" w:eastAsia="Calibri" w:hAnsi="Arial" w:cs="Arial"/>
          <w:sz w:val="18"/>
          <w:szCs w:val="18"/>
        </w:rPr>
        <w:t xml:space="preserve"> </w:t>
      </w:r>
      <w:r w:rsidR="00251FC6">
        <w:rPr>
          <w:rFonts w:ascii="Arial" w:eastAsia="Calibri" w:hAnsi="Arial" w:cs="Arial"/>
          <w:sz w:val="18"/>
          <w:szCs w:val="18"/>
        </w:rPr>
        <w:t>[10]</w:t>
      </w:r>
      <w:r w:rsidR="00154E39">
        <w:rPr>
          <w:rFonts w:ascii="Arial" w:eastAsia="Calibri" w:hAnsi="Arial" w:cs="Arial"/>
          <w:sz w:val="18"/>
          <w:szCs w:val="18"/>
        </w:rPr>
        <w:t>.</w:t>
      </w:r>
      <w:r w:rsidR="006A6E3E">
        <w:rPr>
          <w:rFonts w:ascii="Arial" w:eastAsia="Calibri" w:hAnsi="Arial" w:cs="Arial"/>
          <w:sz w:val="18"/>
          <w:szCs w:val="18"/>
        </w:rPr>
        <w:t xml:space="preserve"> </w:t>
      </w:r>
      <w:r w:rsidR="00251FC6">
        <w:rPr>
          <w:rFonts w:ascii="Arial" w:eastAsia="Calibri" w:hAnsi="Arial" w:cs="Arial"/>
          <w:sz w:val="18"/>
          <w:szCs w:val="18"/>
        </w:rPr>
        <w:t xml:space="preserve"> </w:t>
      </w:r>
      <w:r w:rsidR="006A6E3E">
        <w:rPr>
          <w:rFonts w:ascii="Arial" w:eastAsia="Calibri" w:hAnsi="Arial" w:cs="Arial"/>
          <w:sz w:val="18"/>
          <w:szCs w:val="18"/>
        </w:rPr>
        <w:t xml:space="preserve">In these scenarios the critical process parameters </w:t>
      </w:r>
      <w:r w:rsidR="00163F07">
        <w:rPr>
          <w:rFonts w:ascii="Arial" w:eastAsia="Calibri" w:hAnsi="Arial" w:cs="Arial"/>
          <w:sz w:val="18"/>
          <w:szCs w:val="18"/>
        </w:rPr>
        <w:t>would</w:t>
      </w:r>
      <w:r w:rsidR="006A6E3E">
        <w:rPr>
          <w:rFonts w:ascii="Arial" w:eastAsia="Calibri" w:hAnsi="Arial" w:cs="Arial"/>
          <w:sz w:val="18"/>
          <w:szCs w:val="18"/>
        </w:rPr>
        <w:t xml:space="preserve"> no longer be required to be regulated as EC</w:t>
      </w:r>
      <w:r w:rsidR="00FE18F2">
        <w:rPr>
          <w:rFonts w:ascii="Arial" w:eastAsia="Calibri" w:hAnsi="Arial" w:cs="Arial"/>
          <w:sz w:val="18"/>
          <w:szCs w:val="18"/>
        </w:rPr>
        <w:t>s</w:t>
      </w:r>
      <w:r w:rsidR="00154E39">
        <w:rPr>
          <w:rFonts w:ascii="Arial" w:eastAsia="Calibri" w:hAnsi="Arial" w:cs="Arial"/>
          <w:sz w:val="18"/>
          <w:szCs w:val="18"/>
        </w:rPr>
        <w:t>,</w:t>
      </w:r>
      <w:r w:rsidR="00163F07">
        <w:rPr>
          <w:rFonts w:ascii="Arial" w:eastAsia="Calibri" w:hAnsi="Arial" w:cs="Arial"/>
          <w:sz w:val="18"/>
          <w:szCs w:val="18"/>
        </w:rPr>
        <w:t xml:space="preserve"> provided certain requirements are met</w:t>
      </w:r>
      <w:r w:rsidR="003D2F0F">
        <w:rPr>
          <w:rFonts w:ascii="Arial" w:eastAsia="Calibri" w:hAnsi="Arial" w:cs="Arial"/>
          <w:sz w:val="18"/>
          <w:szCs w:val="18"/>
        </w:rPr>
        <w:t xml:space="preserve"> as described in the ICH Q12 guideline</w:t>
      </w:r>
      <w:r w:rsidR="006A6E3E">
        <w:rPr>
          <w:rFonts w:ascii="Arial" w:eastAsia="Calibri" w:hAnsi="Arial" w:cs="Arial"/>
          <w:sz w:val="18"/>
          <w:szCs w:val="18"/>
        </w:rPr>
        <w:t>.</w:t>
      </w:r>
    </w:p>
    <w:p w14:paraId="6A498F61" w14:textId="77777777" w:rsidR="00386EEB" w:rsidRPr="00B223EC" w:rsidRDefault="00386EEB" w:rsidP="00386EEB">
      <w:pPr>
        <w:spacing w:after="0"/>
        <w:jc w:val="both"/>
        <w:rPr>
          <w:rFonts w:ascii="Arial" w:eastAsia="Calibri" w:hAnsi="Arial" w:cs="Arial"/>
          <w:sz w:val="18"/>
          <w:szCs w:val="18"/>
        </w:rPr>
      </w:pPr>
    </w:p>
    <w:p w14:paraId="230E6464" w14:textId="04DB7A68" w:rsidR="00386EEB" w:rsidRDefault="00386EEB" w:rsidP="00386EEB">
      <w:pPr>
        <w:spacing w:after="0"/>
        <w:jc w:val="both"/>
        <w:rPr>
          <w:rFonts w:ascii="Arial" w:eastAsia="Calibri" w:hAnsi="Arial" w:cs="Arial"/>
          <w:sz w:val="18"/>
          <w:szCs w:val="18"/>
        </w:rPr>
      </w:pPr>
      <w:r>
        <w:rPr>
          <w:rFonts w:ascii="Arial" w:eastAsia="Calibri" w:hAnsi="Arial" w:cs="Arial"/>
          <w:sz w:val="18"/>
          <w:szCs w:val="18"/>
        </w:rPr>
        <w:t xml:space="preserve">For the successful implementation of an </w:t>
      </w:r>
      <w:r w:rsidRPr="00B223EC">
        <w:rPr>
          <w:rFonts w:ascii="Arial" w:eastAsia="Calibri" w:hAnsi="Arial" w:cs="Arial"/>
          <w:sz w:val="18"/>
          <w:szCs w:val="18"/>
        </w:rPr>
        <w:t>ILM and RTR</w:t>
      </w:r>
      <w:r w:rsidR="00366270">
        <w:rPr>
          <w:rFonts w:ascii="Arial" w:eastAsia="Calibri" w:hAnsi="Arial" w:cs="Arial"/>
          <w:sz w:val="18"/>
          <w:szCs w:val="18"/>
        </w:rPr>
        <w:t>T</w:t>
      </w:r>
      <w:r>
        <w:rPr>
          <w:rFonts w:ascii="Arial" w:eastAsia="Calibri" w:hAnsi="Arial" w:cs="Arial"/>
          <w:sz w:val="18"/>
          <w:szCs w:val="18"/>
        </w:rPr>
        <w:t xml:space="preserve"> workflow</w:t>
      </w:r>
      <w:r w:rsidRPr="00B223EC">
        <w:rPr>
          <w:rFonts w:ascii="Arial" w:eastAsia="Calibri" w:hAnsi="Arial" w:cs="Arial"/>
          <w:sz w:val="18"/>
          <w:szCs w:val="18"/>
        </w:rPr>
        <w:t xml:space="preserve"> a good quality system</w:t>
      </w:r>
      <w:r>
        <w:rPr>
          <w:rFonts w:ascii="Arial" w:eastAsia="Calibri" w:hAnsi="Arial" w:cs="Arial"/>
          <w:sz w:val="18"/>
          <w:szCs w:val="18"/>
        </w:rPr>
        <w:t xml:space="preserve"> is required</w:t>
      </w:r>
      <w:r w:rsidRPr="00B223EC">
        <w:rPr>
          <w:rFonts w:ascii="Arial" w:eastAsia="Calibri" w:hAnsi="Arial" w:cs="Arial"/>
          <w:sz w:val="18"/>
          <w:szCs w:val="18"/>
        </w:rPr>
        <w:t xml:space="preserve"> to ensure </w:t>
      </w:r>
      <w:r>
        <w:rPr>
          <w:rFonts w:ascii="Arial" w:eastAsia="Calibri" w:hAnsi="Arial" w:cs="Arial"/>
          <w:sz w:val="18"/>
          <w:szCs w:val="18"/>
        </w:rPr>
        <w:t xml:space="preserve">the </w:t>
      </w:r>
      <w:r w:rsidRPr="00B223EC">
        <w:rPr>
          <w:rFonts w:ascii="Arial" w:eastAsia="Calibri" w:hAnsi="Arial" w:cs="Arial"/>
          <w:sz w:val="18"/>
          <w:szCs w:val="18"/>
        </w:rPr>
        <w:t xml:space="preserve">safety of the final product. ICH Q10 was published in 2009 and </w:t>
      </w:r>
      <w:r w:rsidR="00D125CB" w:rsidRPr="00B223EC">
        <w:rPr>
          <w:rFonts w:ascii="Arial" w:eastAsia="Calibri" w:hAnsi="Arial" w:cs="Arial"/>
          <w:sz w:val="18"/>
          <w:szCs w:val="18"/>
        </w:rPr>
        <w:t>provide</w:t>
      </w:r>
      <w:r w:rsidR="00D125CB">
        <w:rPr>
          <w:rFonts w:ascii="Arial" w:eastAsia="Calibri" w:hAnsi="Arial" w:cs="Arial"/>
          <w:sz w:val="18"/>
          <w:szCs w:val="18"/>
        </w:rPr>
        <w:t>s</w:t>
      </w:r>
      <w:r w:rsidR="00D125CB" w:rsidRPr="00B223EC">
        <w:rPr>
          <w:rFonts w:ascii="Arial" w:eastAsia="Calibri" w:hAnsi="Arial" w:cs="Arial"/>
          <w:sz w:val="18"/>
          <w:szCs w:val="18"/>
        </w:rPr>
        <w:t xml:space="preserve"> </w:t>
      </w:r>
      <w:r w:rsidRPr="00B223EC">
        <w:rPr>
          <w:rFonts w:ascii="Arial" w:eastAsia="Calibri" w:hAnsi="Arial" w:cs="Arial"/>
          <w:sz w:val="18"/>
          <w:szCs w:val="18"/>
        </w:rPr>
        <w:t>additional insight into how the process and the Quality system should be integrated</w:t>
      </w:r>
      <w:r w:rsidR="00D1627C">
        <w:rPr>
          <w:rFonts w:ascii="Arial" w:eastAsia="Calibri" w:hAnsi="Arial" w:cs="Arial"/>
          <w:sz w:val="18"/>
          <w:szCs w:val="18"/>
        </w:rPr>
        <w:t xml:space="preserve"> </w:t>
      </w:r>
      <w:r w:rsidR="00251FC6">
        <w:rPr>
          <w:rFonts w:ascii="Arial" w:eastAsia="Calibri" w:hAnsi="Arial" w:cs="Arial"/>
          <w:sz w:val="18"/>
          <w:szCs w:val="18"/>
        </w:rPr>
        <w:t>[11]</w:t>
      </w:r>
      <w:r>
        <w:rPr>
          <w:rFonts w:ascii="Arial" w:eastAsia="Calibri" w:hAnsi="Arial" w:cs="Arial"/>
          <w:sz w:val="18"/>
          <w:szCs w:val="18"/>
        </w:rPr>
        <w:t>.</w:t>
      </w:r>
      <w:r w:rsidRPr="00B223EC">
        <w:rPr>
          <w:rFonts w:ascii="Arial" w:eastAsia="Calibri" w:hAnsi="Arial" w:cs="Arial"/>
          <w:sz w:val="18"/>
          <w:szCs w:val="18"/>
        </w:rPr>
        <w:t xml:space="preserve"> Although ICH Q10 guidance will not be discussed in </w:t>
      </w:r>
      <w:r w:rsidR="00147BE6">
        <w:rPr>
          <w:rFonts w:ascii="Arial" w:eastAsia="Calibri" w:hAnsi="Arial" w:cs="Arial"/>
          <w:sz w:val="18"/>
          <w:szCs w:val="18"/>
        </w:rPr>
        <w:t xml:space="preserve">detail in </w:t>
      </w:r>
      <w:r w:rsidRPr="00B223EC">
        <w:rPr>
          <w:rFonts w:ascii="Arial" w:eastAsia="Calibri" w:hAnsi="Arial" w:cs="Arial"/>
          <w:sz w:val="18"/>
          <w:szCs w:val="18"/>
        </w:rPr>
        <w:t xml:space="preserve">this article, elements of this guidance can be found throughout the article as it contains important information </w:t>
      </w:r>
      <w:r w:rsidR="00162797">
        <w:rPr>
          <w:rFonts w:ascii="Arial" w:eastAsia="Calibri" w:hAnsi="Arial" w:cs="Arial"/>
          <w:sz w:val="18"/>
          <w:szCs w:val="18"/>
        </w:rPr>
        <w:t>for</w:t>
      </w:r>
      <w:r w:rsidRPr="00B223EC">
        <w:rPr>
          <w:rFonts w:ascii="Arial" w:eastAsia="Calibri" w:hAnsi="Arial" w:cs="Arial"/>
          <w:sz w:val="18"/>
          <w:szCs w:val="18"/>
        </w:rPr>
        <w:t xml:space="preserve"> implementing ILM and RTR</w:t>
      </w:r>
      <w:r w:rsidR="00366270">
        <w:rPr>
          <w:rFonts w:ascii="Arial" w:eastAsia="Calibri" w:hAnsi="Arial" w:cs="Arial"/>
          <w:sz w:val="18"/>
          <w:szCs w:val="18"/>
        </w:rPr>
        <w:t>T</w:t>
      </w:r>
      <w:r w:rsidRPr="00B223EC">
        <w:rPr>
          <w:rFonts w:ascii="Arial" w:eastAsia="Calibri" w:hAnsi="Arial" w:cs="Arial"/>
          <w:sz w:val="18"/>
          <w:szCs w:val="18"/>
        </w:rPr>
        <w:t xml:space="preserve"> </w:t>
      </w:r>
      <w:r w:rsidR="00147BE6">
        <w:rPr>
          <w:rFonts w:ascii="Arial" w:eastAsia="Calibri" w:hAnsi="Arial" w:cs="Arial"/>
          <w:sz w:val="18"/>
          <w:szCs w:val="18"/>
        </w:rPr>
        <w:t>in</w:t>
      </w:r>
      <w:r w:rsidR="00147BE6" w:rsidRPr="00B223EC">
        <w:rPr>
          <w:rFonts w:ascii="Arial" w:eastAsia="Calibri" w:hAnsi="Arial" w:cs="Arial"/>
          <w:sz w:val="18"/>
          <w:szCs w:val="18"/>
        </w:rPr>
        <w:t xml:space="preserve"> </w:t>
      </w:r>
      <w:r w:rsidRPr="00B223EC">
        <w:rPr>
          <w:rFonts w:ascii="Arial" w:eastAsia="Calibri" w:hAnsi="Arial" w:cs="Arial"/>
          <w:sz w:val="18"/>
          <w:szCs w:val="18"/>
        </w:rPr>
        <w:t xml:space="preserve">any process. </w:t>
      </w:r>
    </w:p>
    <w:p w14:paraId="7A2E163C" w14:textId="77777777" w:rsidR="00386EEB" w:rsidRPr="00B223EC" w:rsidRDefault="00386EEB" w:rsidP="00386EEB">
      <w:pPr>
        <w:spacing w:after="0"/>
        <w:jc w:val="both"/>
        <w:rPr>
          <w:rFonts w:ascii="Arial" w:eastAsia="Calibri" w:hAnsi="Arial" w:cs="Arial"/>
          <w:sz w:val="18"/>
          <w:szCs w:val="18"/>
        </w:rPr>
      </w:pPr>
    </w:p>
    <w:p w14:paraId="5517E7B1" w14:textId="13E04912" w:rsidR="00386EEB" w:rsidRDefault="00386EEB" w:rsidP="00286FE9">
      <w:pPr>
        <w:spacing w:after="0"/>
        <w:jc w:val="both"/>
        <w:rPr>
          <w:rFonts w:ascii="Arial" w:eastAsia="Calibri" w:hAnsi="Arial" w:cs="Arial"/>
          <w:sz w:val="18"/>
          <w:szCs w:val="18"/>
        </w:rPr>
      </w:pPr>
      <w:r w:rsidRPr="00286FE9">
        <w:rPr>
          <w:rFonts w:ascii="Arial" w:eastAsia="Calibri" w:hAnsi="Arial" w:cs="Arial"/>
          <w:sz w:val="18"/>
          <w:szCs w:val="18"/>
        </w:rPr>
        <w:t xml:space="preserve">A few </w:t>
      </w:r>
      <w:r w:rsidR="00777A66" w:rsidRPr="00286FE9">
        <w:rPr>
          <w:rFonts w:ascii="Arial" w:eastAsia="Calibri" w:hAnsi="Arial" w:cs="Arial"/>
          <w:sz w:val="18"/>
          <w:szCs w:val="18"/>
        </w:rPr>
        <w:t xml:space="preserve">recent </w:t>
      </w:r>
      <w:r w:rsidRPr="00286FE9">
        <w:rPr>
          <w:rFonts w:ascii="Arial" w:eastAsia="Calibri" w:hAnsi="Arial" w:cs="Arial"/>
          <w:sz w:val="18"/>
          <w:szCs w:val="18"/>
        </w:rPr>
        <w:t xml:space="preserve">developments in the PAT area include mass </w:t>
      </w:r>
      <w:r w:rsidR="0054552E" w:rsidRPr="00286FE9">
        <w:rPr>
          <w:rFonts w:ascii="Arial" w:eastAsia="Calibri" w:hAnsi="Arial" w:cs="Arial"/>
          <w:sz w:val="18"/>
          <w:szCs w:val="18"/>
        </w:rPr>
        <w:t>spectrometry</w:t>
      </w:r>
      <w:r w:rsidRPr="00286FE9">
        <w:rPr>
          <w:rFonts w:ascii="Arial" w:eastAsia="Calibri" w:hAnsi="Arial" w:cs="Arial"/>
          <w:sz w:val="18"/>
          <w:szCs w:val="18"/>
        </w:rPr>
        <w:t>, microscopy</w:t>
      </w:r>
      <w:r w:rsidR="000875AC">
        <w:rPr>
          <w:rFonts w:ascii="Arial" w:eastAsia="Calibri" w:hAnsi="Arial" w:cs="Arial"/>
          <w:sz w:val="18"/>
          <w:szCs w:val="18"/>
        </w:rPr>
        <w:t>-based cell counters</w:t>
      </w:r>
      <w:r w:rsidRPr="00286FE9">
        <w:rPr>
          <w:rFonts w:ascii="Arial" w:eastAsia="Calibri" w:hAnsi="Arial" w:cs="Arial"/>
          <w:sz w:val="18"/>
          <w:szCs w:val="18"/>
        </w:rPr>
        <w:t>, new optical chemical and biochemical analyzers</w:t>
      </w:r>
      <w:r w:rsidR="00286FE9" w:rsidRPr="00286FE9">
        <w:rPr>
          <w:rFonts w:ascii="Arial" w:eastAsia="Calibri" w:hAnsi="Arial" w:cs="Arial"/>
          <w:sz w:val="18"/>
          <w:szCs w:val="18"/>
        </w:rPr>
        <w:t xml:space="preserve"> and miniaturization of vibrational spectroscopy (Raman, NIR, IR)</w:t>
      </w:r>
      <w:r w:rsidRPr="00286FE9">
        <w:rPr>
          <w:rFonts w:ascii="Arial" w:eastAsia="Calibri" w:hAnsi="Arial" w:cs="Arial"/>
          <w:sz w:val="18"/>
          <w:szCs w:val="18"/>
        </w:rPr>
        <w:t>. Additionally,</w:t>
      </w:r>
      <w:r>
        <w:rPr>
          <w:rFonts w:ascii="Arial" w:eastAsia="Calibri" w:hAnsi="Arial" w:cs="Arial"/>
          <w:sz w:val="18"/>
          <w:szCs w:val="18"/>
        </w:rPr>
        <w:t xml:space="preserve"> </w:t>
      </w:r>
      <w:r w:rsidRPr="00B223EC">
        <w:rPr>
          <w:rFonts w:ascii="Arial" w:eastAsia="Calibri" w:hAnsi="Arial" w:cs="Arial"/>
          <w:sz w:val="18"/>
          <w:szCs w:val="18"/>
        </w:rPr>
        <w:t xml:space="preserve">advancements in chromatography and electromigration, mass </w:t>
      </w:r>
      <w:r w:rsidR="0054552E">
        <w:rPr>
          <w:rFonts w:ascii="Arial" w:eastAsia="Calibri" w:hAnsi="Arial" w:cs="Arial"/>
          <w:sz w:val="18"/>
          <w:szCs w:val="18"/>
        </w:rPr>
        <w:t>spectrometry</w:t>
      </w:r>
      <w:r w:rsidRPr="00B223EC">
        <w:rPr>
          <w:rFonts w:ascii="Arial" w:eastAsia="Calibri" w:hAnsi="Arial" w:cs="Arial"/>
          <w:sz w:val="18"/>
          <w:szCs w:val="18"/>
        </w:rPr>
        <w:t>, multiplexing integrations and holistic system integration</w:t>
      </w:r>
      <w:r>
        <w:rPr>
          <w:rFonts w:ascii="Arial" w:eastAsia="Calibri" w:hAnsi="Arial" w:cs="Arial"/>
          <w:sz w:val="18"/>
          <w:szCs w:val="18"/>
        </w:rPr>
        <w:t xml:space="preserve"> have helped to increase the adoption of these techniques for ILM and </w:t>
      </w:r>
      <w:r w:rsidR="00775F85" w:rsidRPr="00775F85">
        <w:rPr>
          <w:rFonts w:ascii="Arial" w:eastAsia="Calibri" w:hAnsi="Arial" w:cs="Arial"/>
          <w:sz w:val="18"/>
          <w:szCs w:val="18"/>
        </w:rPr>
        <w:t>RTR</w:t>
      </w:r>
      <w:r w:rsidR="0070751E">
        <w:rPr>
          <w:rFonts w:ascii="Arial" w:eastAsia="Calibri" w:hAnsi="Arial" w:cs="Arial"/>
          <w:sz w:val="18"/>
          <w:szCs w:val="18"/>
        </w:rPr>
        <w:t>T</w:t>
      </w:r>
      <w:r w:rsidR="002F0169">
        <w:rPr>
          <w:rFonts w:ascii="Arial" w:eastAsia="Calibri" w:hAnsi="Arial" w:cs="Arial"/>
          <w:sz w:val="18"/>
          <w:szCs w:val="18"/>
        </w:rPr>
        <w:t xml:space="preserve"> [12.13]</w:t>
      </w:r>
      <w:r w:rsidR="00B82A31">
        <w:rPr>
          <w:rFonts w:ascii="Arial" w:eastAsia="Calibri" w:hAnsi="Arial" w:cs="Arial"/>
          <w:sz w:val="18"/>
          <w:szCs w:val="18"/>
        </w:rPr>
        <w:t>.</w:t>
      </w:r>
      <w:r w:rsidRPr="00B223EC">
        <w:rPr>
          <w:rFonts w:ascii="Arial" w:eastAsia="Calibri" w:hAnsi="Arial" w:cs="Arial"/>
          <w:sz w:val="18"/>
          <w:szCs w:val="18"/>
        </w:rPr>
        <w:t xml:space="preserve"> One of the most beneficial advancement</w:t>
      </w:r>
      <w:r>
        <w:rPr>
          <w:rFonts w:ascii="Arial" w:eastAsia="Calibri" w:hAnsi="Arial" w:cs="Arial"/>
          <w:sz w:val="18"/>
          <w:szCs w:val="18"/>
        </w:rPr>
        <w:t>s</w:t>
      </w:r>
      <w:r w:rsidRPr="00B223EC">
        <w:rPr>
          <w:rFonts w:ascii="Arial" w:eastAsia="Calibri" w:hAnsi="Arial" w:cs="Arial"/>
          <w:sz w:val="18"/>
          <w:szCs w:val="18"/>
        </w:rPr>
        <w:t xml:space="preserve"> to making </w:t>
      </w:r>
      <w:r>
        <w:rPr>
          <w:rFonts w:ascii="Arial" w:eastAsia="Calibri" w:hAnsi="Arial" w:cs="Arial"/>
          <w:sz w:val="18"/>
          <w:szCs w:val="18"/>
        </w:rPr>
        <w:t>RTR</w:t>
      </w:r>
      <w:r w:rsidR="00366270">
        <w:rPr>
          <w:rFonts w:ascii="Arial" w:eastAsia="Calibri" w:hAnsi="Arial" w:cs="Arial"/>
          <w:sz w:val="18"/>
          <w:szCs w:val="18"/>
        </w:rPr>
        <w:t>T</w:t>
      </w:r>
      <w:r w:rsidRPr="00B223EC">
        <w:rPr>
          <w:rFonts w:ascii="Arial" w:eastAsia="Calibri" w:hAnsi="Arial" w:cs="Arial"/>
          <w:sz w:val="18"/>
          <w:szCs w:val="18"/>
        </w:rPr>
        <w:t xml:space="preserve"> possible is vibrational spectroscopy. It has revolutionized the industry by applying either univariate or chemometric models with the </w:t>
      </w:r>
      <w:r>
        <w:rPr>
          <w:rFonts w:ascii="Arial" w:eastAsia="Calibri" w:hAnsi="Arial" w:cs="Arial"/>
          <w:sz w:val="18"/>
          <w:szCs w:val="18"/>
        </w:rPr>
        <w:t xml:space="preserve">acquired sample </w:t>
      </w:r>
      <w:r w:rsidRPr="00B223EC">
        <w:rPr>
          <w:rFonts w:ascii="Arial" w:eastAsia="Calibri" w:hAnsi="Arial" w:cs="Arial"/>
          <w:sz w:val="18"/>
          <w:szCs w:val="18"/>
        </w:rPr>
        <w:t xml:space="preserve">spectra to </w:t>
      </w:r>
      <w:r>
        <w:rPr>
          <w:rFonts w:ascii="Arial" w:eastAsia="Calibri" w:hAnsi="Arial" w:cs="Arial"/>
          <w:sz w:val="18"/>
          <w:szCs w:val="18"/>
        </w:rPr>
        <w:t xml:space="preserve">enable </w:t>
      </w:r>
      <w:r w:rsidRPr="00B223EC">
        <w:rPr>
          <w:rFonts w:ascii="Arial" w:eastAsia="Calibri" w:hAnsi="Arial" w:cs="Arial"/>
          <w:sz w:val="18"/>
          <w:szCs w:val="18"/>
        </w:rPr>
        <w:t>detect</w:t>
      </w:r>
      <w:r>
        <w:rPr>
          <w:rFonts w:ascii="Arial" w:eastAsia="Calibri" w:hAnsi="Arial" w:cs="Arial"/>
          <w:sz w:val="18"/>
          <w:szCs w:val="18"/>
        </w:rPr>
        <w:t>ion of</w:t>
      </w:r>
      <w:r w:rsidRPr="00B223EC">
        <w:rPr>
          <w:rFonts w:ascii="Arial" w:eastAsia="Calibri" w:hAnsi="Arial" w:cs="Arial"/>
          <w:sz w:val="18"/>
          <w:szCs w:val="18"/>
        </w:rPr>
        <w:t xml:space="preserve"> uniformity and dosage level in synthetic drugs as well as </w:t>
      </w:r>
      <w:r>
        <w:rPr>
          <w:rFonts w:ascii="Arial" w:eastAsia="Calibri" w:hAnsi="Arial" w:cs="Arial"/>
          <w:sz w:val="18"/>
          <w:szCs w:val="18"/>
        </w:rPr>
        <w:t xml:space="preserve">the </w:t>
      </w:r>
      <w:r w:rsidRPr="00B223EC">
        <w:rPr>
          <w:rFonts w:ascii="Arial" w:eastAsia="Calibri" w:hAnsi="Arial" w:cs="Arial"/>
          <w:sz w:val="18"/>
          <w:szCs w:val="18"/>
        </w:rPr>
        <w:t>develop</w:t>
      </w:r>
      <w:r>
        <w:rPr>
          <w:rFonts w:ascii="Arial" w:eastAsia="Calibri" w:hAnsi="Arial" w:cs="Arial"/>
          <w:sz w:val="18"/>
          <w:szCs w:val="18"/>
        </w:rPr>
        <w:t>ment of</w:t>
      </w:r>
      <w:r w:rsidRPr="00B223EC">
        <w:rPr>
          <w:rFonts w:ascii="Arial" w:eastAsia="Calibri" w:hAnsi="Arial" w:cs="Arial"/>
          <w:sz w:val="18"/>
          <w:szCs w:val="18"/>
        </w:rPr>
        <w:t xml:space="preserve"> multiple applications for monitoring and control in the upstream and downstream (purification) areas for biologics</w:t>
      </w:r>
      <w:r w:rsidR="003B2CBC">
        <w:rPr>
          <w:rFonts w:ascii="Arial" w:eastAsia="Calibri" w:hAnsi="Arial" w:cs="Arial"/>
          <w:sz w:val="18"/>
          <w:szCs w:val="18"/>
        </w:rPr>
        <w:t xml:space="preserve"> [14,15,16,17]</w:t>
      </w:r>
      <w:r w:rsidRPr="00B223EC">
        <w:rPr>
          <w:rFonts w:ascii="Arial" w:eastAsia="Calibri" w:hAnsi="Arial" w:cs="Arial"/>
          <w:sz w:val="18"/>
          <w:szCs w:val="18"/>
        </w:rPr>
        <w:t>. Although the initial investment of owning such a system is high, the long-term benefits and optimization opportunities it offers greatly swing the balance in its favor</w:t>
      </w:r>
      <w:r w:rsidR="003B2CBC">
        <w:rPr>
          <w:rFonts w:ascii="Arial" w:eastAsia="Calibri" w:hAnsi="Arial" w:cs="Arial"/>
          <w:sz w:val="18"/>
          <w:szCs w:val="18"/>
        </w:rPr>
        <w:t xml:space="preserve"> [17,18,19]</w:t>
      </w:r>
      <w:r w:rsidRPr="00B223EC">
        <w:rPr>
          <w:rFonts w:ascii="Arial" w:eastAsia="Calibri" w:hAnsi="Arial" w:cs="Arial"/>
          <w:sz w:val="18"/>
          <w:szCs w:val="18"/>
        </w:rPr>
        <w:t>.</w:t>
      </w:r>
    </w:p>
    <w:p w14:paraId="112060B9" w14:textId="77777777" w:rsidR="00386EEB" w:rsidRPr="00B223EC" w:rsidRDefault="00386EEB" w:rsidP="00386EEB">
      <w:pPr>
        <w:spacing w:after="0"/>
        <w:jc w:val="both"/>
        <w:rPr>
          <w:rFonts w:ascii="Arial" w:eastAsia="Calibri" w:hAnsi="Arial" w:cs="Arial"/>
          <w:sz w:val="18"/>
          <w:szCs w:val="18"/>
        </w:rPr>
      </w:pPr>
    </w:p>
    <w:p w14:paraId="222B5082" w14:textId="2A24CA3D" w:rsidR="00386EEB" w:rsidRPr="003B7369" w:rsidRDefault="00386EEB" w:rsidP="00386EEB">
      <w:pPr>
        <w:spacing w:after="0"/>
        <w:jc w:val="both"/>
        <w:rPr>
          <w:rFonts w:ascii="Arial" w:eastAsia="Calibri" w:hAnsi="Arial" w:cs="Arial"/>
          <w:sz w:val="18"/>
          <w:szCs w:val="18"/>
        </w:rPr>
      </w:pPr>
      <w:r w:rsidRPr="00B223EC">
        <w:rPr>
          <w:rFonts w:ascii="Arial" w:eastAsia="Calibri" w:hAnsi="Arial" w:cs="Arial"/>
          <w:sz w:val="18"/>
          <w:szCs w:val="18"/>
        </w:rPr>
        <w:t>High</w:t>
      </w:r>
      <w:r w:rsidR="00366270">
        <w:rPr>
          <w:rFonts w:ascii="Arial" w:eastAsia="Calibri" w:hAnsi="Arial" w:cs="Arial"/>
          <w:sz w:val="18"/>
          <w:szCs w:val="18"/>
        </w:rPr>
        <w:t xml:space="preserve"> </w:t>
      </w:r>
      <w:r w:rsidRPr="00B223EC">
        <w:rPr>
          <w:rFonts w:ascii="Arial" w:eastAsia="Calibri" w:hAnsi="Arial" w:cs="Arial"/>
          <w:sz w:val="18"/>
          <w:szCs w:val="18"/>
        </w:rPr>
        <w:t>Performance</w:t>
      </w:r>
      <w:r w:rsidR="00366270">
        <w:rPr>
          <w:rFonts w:ascii="Arial" w:eastAsia="Calibri" w:hAnsi="Arial" w:cs="Arial"/>
          <w:sz w:val="18"/>
          <w:szCs w:val="18"/>
        </w:rPr>
        <w:t xml:space="preserve"> </w:t>
      </w:r>
      <w:r w:rsidRPr="00B223EC">
        <w:rPr>
          <w:rFonts w:ascii="Arial" w:eastAsia="Calibri" w:hAnsi="Arial" w:cs="Arial"/>
          <w:sz w:val="18"/>
          <w:szCs w:val="18"/>
        </w:rPr>
        <w:t>Liquid</w:t>
      </w:r>
      <w:r w:rsidR="00366270">
        <w:rPr>
          <w:rFonts w:ascii="Arial" w:eastAsia="Calibri" w:hAnsi="Arial" w:cs="Arial"/>
          <w:sz w:val="18"/>
          <w:szCs w:val="18"/>
        </w:rPr>
        <w:t xml:space="preserve"> </w:t>
      </w:r>
      <w:r w:rsidRPr="00B223EC">
        <w:rPr>
          <w:rFonts w:ascii="Arial" w:eastAsia="Calibri" w:hAnsi="Arial" w:cs="Arial"/>
          <w:sz w:val="18"/>
          <w:szCs w:val="18"/>
        </w:rPr>
        <w:t xml:space="preserve">Chromatography (HPLC) instruments have been a work horse in the biopharmaceutical industry for many years. </w:t>
      </w:r>
      <w:r>
        <w:rPr>
          <w:rFonts w:ascii="Arial" w:eastAsia="Calibri" w:hAnsi="Arial" w:cs="Arial"/>
          <w:sz w:val="18"/>
          <w:szCs w:val="18"/>
        </w:rPr>
        <w:t xml:space="preserve">This technology </w:t>
      </w:r>
      <w:r w:rsidR="00B340AE">
        <w:rPr>
          <w:rFonts w:ascii="Arial" w:eastAsia="Calibri" w:hAnsi="Arial" w:cs="Arial"/>
          <w:sz w:val="18"/>
          <w:szCs w:val="18"/>
        </w:rPr>
        <w:t>is</w:t>
      </w:r>
      <w:r>
        <w:rPr>
          <w:rFonts w:ascii="Arial" w:eastAsia="Calibri" w:hAnsi="Arial" w:cs="Arial"/>
          <w:sz w:val="18"/>
          <w:szCs w:val="18"/>
        </w:rPr>
        <w:t xml:space="preserve"> </w:t>
      </w:r>
      <w:r w:rsidR="00D14B82">
        <w:rPr>
          <w:rFonts w:ascii="Arial" w:eastAsia="Calibri" w:hAnsi="Arial" w:cs="Arial"/>
          <w:sz w:val="18"/>
          <w:szCs w:val="18"/>
        </w:rPr>
        <w:t>being</w:t>
      </w:r>
      <w:r w:rsidR="00D14B82" w:rsidRPr="00B223EC">
        <w:rPr>
          <w:rFonts w:ascii="Arial" w:eastAsia="Calibri" w:hAnsi="Arial" w:cs="Arial"/>
          <w:sz w:val="18"/>
          <w:szCs w:val="18"/>
        </w:rPr>
        <w:t xml:space="preserve"> </w:t>
      </w:r>
      <w:r w:rsidRPr="00B223EC">
        <w:rPr>
          <w:rFonts w:ascii="Arial" w:eastAsia="Calibri" w:hAnsi="Arial" w:cs="Arial"/>
          <w:sz w:val="18"/>
          <w:szCs w:val="18"/>
        </w:rPr>
        <w:t xml:space="preserve">used extensively to release drug products. Even with the advancements in spectroscopy, the core capabilities of a liquid chromatography system still cannot </w:t>
      </w:r>
      <w:r>
        <w:rPr>
          <w:rFonts w:ascii="Arial" w:eastAsia="Calibri" w:hAnsi="Arial" w:cs="Arial"/>
          <w:sz w:val="18"/>
          <w:szCs w:val="18"/>
        </w:rPr>
        <w:t xml:space="preserve">currently </w:t>
      </w:r>
      <w:r w:rsidRPr="00B223EC">
        <w:rPr>
          <w:rFonts w:ascii="Arial" w:eastAsia="Calibri" w:hAnsi="Arial" w:cs="Arial"/>
          <w:sz w:val="18"/>
          <w:szCs w:val="18"/>
        </w:rPr>
        <w:t>be replaced. Ultra-High</w:t>
      </w:r>
      <w:r w:rsidR="00BF6409">
        <w:rPr>
          <w:rFonts w:ascii="Arial" w:eastAsia="Calibri" w:hAnsi="Arial" w:cs="Arial"/>
          <w:sz w:val="18"/>
          <w:szCs w:val="18"/>
        </w:rPr>
        <w:t xml:space="preserve"> </w:t>
      </w:r>
      <w:r w:rsidRPr="00B223EC">
        <w:rPr>
          <w:rFonts w:ascii="Arial" w:eastAsia="Calibri" w:hAnsi="Arial" w:cs="Arial"/>
          <w:sz w:val="18"/>
          <w:szCs w:val="18"/>
        </w:rPr>
        <w:t>Performance</w:t>
      </w:r>
      <w:r w:rsidR="00366270">
        <w:rPr>
          <w:rFonts w:ascii="Arial" w:eastAsia="Calibri" w:hAnsi="Arial" w:cs="Arial"/>
          <w:sz w:val="18"/>
          <w:szCs w:val="18"/>
        </w:rPr>
        <w:t xml:space="preserve"> </w:t>
      </w:r>
      <w:r w:rsidRPr="00B223EC">
        <w:rPr>
          <w:rFonts w:ascii="Arial" w:eastAsia="Calibri" w:hAnsi="Arial" w:cs="Arial"/>
          <w:sz w:val="18"/>
          <w:szCs w:val="18"/>
        </w:rPr>
        <w:t>Liquid</w:t>
      </w:r>
      <w:r w:rsidR="00366270">
        <w:rPr>
          <w:rFonts w:ascii="Arial" w:eastAsia="Calibri" w:hAnsi="Arial" w:cs="Arial"/>
          <w:sz w:val="18"/>
          <w:szCs w:val="18"/>
        </w:rPr>
        <w:t xml:space="preserve"> </w:t>
      </w:r>
      <w:r w:rsidRPr="00B223EC">
        <w:rPr>
          <w:rFonts w:ascii="Arial" w:eastAsia="Calibri" w:hAnsi="Arial" w:cs="Arial"/>
          <w:sz w:val="18"/>
          <w:szCs w:val="18"/>
        </w:rPr>
        <w:t>Chromatography (U</w:t>
      </w:r>
      <w:r w:rsidR="003B7369">
        <w:rPr>
          <w:rFonts w:ascii="Arial" w:eastAsia="Calibri" w:hAnsi="Arial" w:cs="Arial"/>
          <w:sz w:val="18"/>
          <w:szCs w:val="18"/>
        </w:rPr>
        <w:t>H</w:t>
      </w:r>
      <w:r w:rsidRPr="00B223EC">
        <w:rPr>
          <w:rFonts w:ascii="Arial" w:eastAsia="Calibri" w:hAnsi="Arial" w:cs="Arial"/>
          <w:sz w:val="18"/>
          <w:szCs w:val="18"/>
        </w:rPr>
        <w:t xml:space="preserve">PLC) systems have gradually replaced the traditional HPLC as </w:t>
      </w:r>
      <w:r w:rsidR="00CB1B7A">
        <w:rPr>
          <w:rFonts w:ascii="Arial" w:eastAsia="Calibri" w:hAnsi="Arial" w:cs="Arial"/>
          <w:sz w:val="18"/>
          <w:szCs w:val="18"/>
        </w:rPr>
        <w:t>they</w:t>
      </w:r>
      <w:r w:rsidRPr="00B223EC">
        <w:rPr>
          <w:rFonts w:ascii="Arial" w:eastAsia="Calibri" w:hAnsi="Arial" w:cs="Arial"/>
          <w:sz w:val="18"/>
          <w:szCs w:val="18"/>
        </w:rPr>
        <w:t xml:space="preserve"> offer</w:t>
      </w:r>
      <w:r>
        <w:rPr>
          <w:rFonts w:ascii="Arial" w:eastAsia="Calibri" w:hAnsi="Arial" w:cs="Arial"/>
          <w:sz w:val="18"/>
          <w:szCs w:val="18"/>
        </w:rPr>
        <w:t xml:space="preserve"> the opportunity for</w:t>
      </w:r>
      <w:r w:rsidRPr="00B223EC">
        <w:rPr>
          <w:rFonts w:ascii="Arial" w:eastAsia="Calibri" w:hAnsi="Arial" w:cs="Arial"/>
          <w:sz w:val="18"/>
          <w:szCs w:val="18"/>
        </w:rPr>
        <w:t xml:space="preserve"> faster and higher efficiency methods to be developed</w:t>
      </w:r>
      <w:r>
        <w:rPr>
          <w:rFonts w:ascii="Arial" w:eastAsia="Calibri" w:hAnsi="Arial" w:cs="Arial"/>
          <w:sz w:val="18"/>
          <w:szCs w:val="18"/>
        </w:rPr>
        <w:t>.</w:t>
      </w:r>
      <w:r w:rsidRPr="00B223EC">
        <w:rPr>
          <w:rFonts w:ascii="Arial" w:eastAsia="Calibri" w:hAnsi="Arial" w:cs="Arial"/>
          <w:sz w:val="18"/>
          <w:szCs w:val="18"/>
        </w:rPr>
        <w:t xml:space="preserve"> </w:t>
      </w:r>
      <w:r>
        <w:rPr>
          <w:rFonts w:ascii="Arial" w:eastAsia="Calibri" w:hAnsi="Arial" w:cs="Arial"/>
          <w:sz w:val="18"/>
          <w:szCs w:val="18"/>
        </w:rPr>
        <w:t>H</w:t>
      </w:r>
      <w:r w:rsidRPr="00B223EC">
        <w:rPr>
          <w:rFonts w:ascii="Arial" w:eastAsia="Calibri" w:hAnsi="Arial" w:cs="Arial"/>
          <w:sz w:val="18"/>
          <w:szCs w:val="18"/>
        </w:rPr>
        <w:t xml:space="preserve">owever, </w:t>
      </w:r>
      <w:r w:rsidR="005D70A8">
        <w:rPr>
          <w:rFonts w:ascii="Arial" w:eastAsia="Calibri" w:hAnsi="Arial" w:cs="Arial"/>
          <w:sz w:val="18"/>
          <w:szCs w:val="18"/>
        </w:rPr>
        <w:t xml:space="preserve">the majority of methods rely on </w:t>
      </w:r>
      <w:r w:rsidRPr="00B223EC">
        <w:rPr>
          <w:rFonts w:ascii="Arial" w:eastAsia="Calibri" w:hAnsi="Arial" w:cs="Arial"/>
          <w:sz w:val="18"/>
          <w:szCs w:val="18"/>
        </w:rPr>
        <w:t xml:space="preserve">submission of samples </w:t>
      </w:r>
      <w:r w:rsidR="005D70A8">
        <w:rPr>
          <w:rFonts w:ascii="Arial" w:eastAsia="Calibri" w:hAnsi="Arial" w:cs="Arial"/>
          <w:sz w:val="18"/>
          <w:szCs w:val="18"/>
        </w:rPr>
        <w:t xml:space="preserve">which together with the finite time needed for the column separation </w:t>
      </w:r>
      <w:r w:rsidRPr="00B223EC">
        <w:rPr>
          <w:rFonts w:ascii="Arial" w:eastAsia="Calibri" w:hAnsi="Arial" w:cs="Arial"/>
          <w:sz w:val="18"/>
          <w:szCs w:val="18"/>
        </w:rPr>
        <w:t xml:space="preserve">limits how LC systems can be used </w:t>
      </w:r>
      <w:r>
        <w:rPr>
          <w:rFonts w:ascii="Arial" w:eastAsia="Calibri" w:hAnsi="Arial" w:cs="Arial"/>
          <w:sz w:val="18"/>
          <w:szCs w:val="18"/>
        </w:rPr>
        <w:t>to support</w:t>
      </w:r>
      <w:r w:rsidRPr="00B223EC">
        <w:rPr>
          <w:rFonts w:ascii="Arial" w:eastAsia="Calibri" w:hAnsi="Arial" w:cs="Arial"/>
          <w:sz w:val="18"/>
          <w:szCs w:val="18"/>
        </w:rPr>
        <w:t xml:space="preserve"> </w:t>
      </w:r>
      <w:r>
        <w:rPr>
          <w:rFonts w:ascii="Arial" w:eastAsia="Calibri" w:hAnsi="Arial" w:cs="Arial"/>
          <w:sz w:val="18"/>
          <w:szCs w:val="18"/>
        </w:rPr>
        <w:t>ILM</w:t>
      </w:r>
      <w:r w:rsidR="005D70A8">
        <w:rPr>
          <w:rFonts w:ascii="Arial" w:eastAsia="Calibri" w:hAnsi="Arial" w:cs="Arial"/>
          <w:sz w:val="18"/>
          <w:szCs w:val="18"/>
        </w:rPr>
        <w:t xml:space="preserve"> and process control</w:t>
      </w:r>
      <w:r w:rsidRPr="00B223EC">
        <w:rPr>
          <w:rFonts w:ascii="Arial" w:eastAsia="Calibri" w:hAnsi="Arial" w:cs="Arial"/>
          <w:sz w:val="18"/>
          <w:szCs w:val="18"/>
        </w:rPr>
        <w:t xml:space="preserve">. To </w:t>
      </w:r>
      <w:r>
        <w:rPr>
          <w:rFonts w:ascii="Arial" w:eastAsia="Calibri" w:hAnsi="Arial" w:cs="Arial"/>
          <w:sz w:val="18"/>
          <w:szCs w:val="18"/>
        </w:rPr>
        <w:t xml:space="preserve">be able to </w:t>
      </w:r>
      <w:r w:rsidRPr="00B223EC">
        <w:rPr>
          <w:rFonts w:ascii="Arial" w:eastAsia="Calibri" w:hAnsi="Arial" w:cs="Arial"/>
          <w:sz w:val="18"/>
          <w:szCs w:val="18"/>
        </w:rPr>
        <w:t xml:space="preserve">retain the </w:t>
      </w:r>
      <w:r w:rsidR="003B7369">
        <w:rPr>
          <w:rFonts w:ascii="Arial" w:eastAsia="Calibri" w:hAnsi="Arial" w:cs="Arial"/>
          <w:sz w:val="18"/>
          <w:szCs w:val="18"/>
        </w:rPr>
        <w:t xml:space="preserve">analytical </w:t>
      </w:r>
      <w:r w:rsidRPr="00B223EC">
        <w:rPr>
          <w:rFonts w:ascii="Arial" w:eastAsia="Calibri" w:hAnsi="Arial" w:cs="Arial"/>
          <w:sz w:val="18"/>
          <w:szCs w:val="18"/>
        </w:rPr>
        <w:t>capability of the LC system but still allow trending of these results in near real-time fashion, the industry developed auto-sampling attachments that can be connected to the LC system. This type of automated sampling systems can be connected to the sample stream on</w:t>
      </w:r>
      <w:r>
        <w:rPr>
          <w:rFonts w:ascii="Arial" w:eastAsia="Calibri" w:hAnsi="Arial" w:cs="Arial"/>
          <w:sz w:val="18"/>
          <w:szCs w:val="18"/>
        </w:rPr>
        <w:t>-</w:t>
      </w:r>
      <w:r w:rsidRPr="00B223EC">
        <w:rPr>
          <w:rFonts w:ascii="Arial" w:eastAsia="Calibri" w:hAnsi="Arial" w:cs="Arial"/>
          <w:sz w:val="18"/>
          <w:szCs w:val="18"/>
        </w:rPr>
        <w:t>line and transfer the appropriate sample to the LC system at predefined schedules which can allow for near real-time trending and</w:t>
      </w:r>
      <w:r>
        <w:rPr>
          <w:rFonts w:ascii="Arial" w:eastAsia="Calibri" w:hAnsi="Arial" w:cs="Arial"/>
          <w:sz w:val="18"/>
          <w:szCs w:val="18"/>
        </w:rPr>
        <w:t xml:space="preserve"> potentially</w:t>
      </w:r>
      <w:r w:rsidR="00546E9A">
        <w:rPr>
          <w:rFonts w:ascii="Arial" w:eastAsia="Calibri" w:hAnsi="Arial" w:cs="Arial"/>
          <w:sz w:val="18"/>
          <w:szCs w:val="18"/>
        </w:rPr>
        <w:t xml:space="preserve"> [20]</w:t>
      </w:r>
      <w:r>
        <w:rPr>
          <w:rFonts w:ascii="Arial" w:eastAsia="Calibri" w:hAnsi="Arial" w:cs="Arial"/>
          <w:sz w:val="18"/>
          <w:szCs w:val="18"/>
        </w:rPr>
        <w:t xml:space="preserve"> </w:t>
      </w:r>
      <w:r w:rsidRPr="00B223EC">
        <w:rPr>
          <w:rFonts w:ascii="Arial" w:eastAsia="Calibri" w:hAnsi="Arial" w:cs="Arial"/>
          <w:sz w:val="18"/>
          <w:szCs w:val="18"/>
        </w:rPr>
        <w:t>real-time release of products.</w:t>
      </w:r>
      <w:r w:rsidR="003B7369">
        <w:rPr>
          <w:rFonts w:ascii="Arial" w:eastAsia="Calibri" w:hAnsi="Arial" w:cs="Arial"/>
          <w:sz w:val="18"/>
          <w:szCs w:val="18"/>
        </w:rPr>
        <w:t xml:space="preserve"> One of the key concepts of the </w:t>
      </w:r>
      <w:r w:rsidR="005D70A8">
        <w:rPr>
          <w:rFonts w:ascii="Arial" w:eastAsia="Calibri" w:hAnsi="Arial" w:cs="Arial"/>
          <w:sz w:val="18"/>
          <w:szCs w:val="18"/>
        </w:rPr>
        <w:t xml:space="preserve">FDA </w:t>
      </w:r>
      <w:r w:rsidR="003B7369">
        <w:rPr>
          <w:rFonts w:ascii="Arial" w:eastAsia="Calibri" w:hAnsi="Arial" w:cs="Arial"/>
          <w:sz w:val="18"/>
          <w:szCs w:val="18"/>
        </w:rPr>
        <w:t>PAT guidance</w:t>
      </w:r>
      <w:r w:rsidR="005D70A8">
        <w:rPr>
          <w:rFonts w:ascii="Arial" w:eastAsia="Calibri" w:hAnsi="Arial" w:cs="Arial"/>
          <w:sz w:val="18"/>
          <w:szCs w:val="18"/>
        </w:rPr>
        <w:t xml:space="preserve"> </w:t>
      </w:r>
      <w:r w:rsidR="00DB0CC7">
        <w:rPr>
          <w:rFonts w:ascii="Arial" w:eastAsia="Calibri" w:hAnsi="Arial" w:cs="Arial"/>
          <w:sz w:val="18"/>
          <w:szCs w:val="18"/>
        </w:rPr>
        <w:t>[</w:t>
      </w:r>
      <w:r w:rsidR="007232C2">
        <w:rPr>
          <w:rFonts w:ascii="Arial" w:eastAsia="Calibri" w:hAnsi="Arial" w:cs="Arial"/>
          <w:sz w:val="18"/>
          <w:szCs w:val="18"/>
        </w:rPr>
        <w:t>4</w:t>
      </w:r>
      <w:r w:rsidR="00DB0CC7">
        <w:rPr>
          <w:rFonts w:ascii="Arial" w:eastAsia="Calibri" w:hAnsi="Arial" w:cs="Arial"/>
          <w:sz w:val="18"/>
          <w:szCs w:val="18"/>
        </w:rPr>
        <w:t>]</w:t>
      </w:r>
      <w:r w:rsidR="003B7369">
        <w:rPr>
          <w:rFonts w:ascii="Arial" w:eastAsia="Calibri" w:hAnsi="Arial" w:cs="Arial"/>
          <w:sz w:val="18"/>
          <w:szCs w:val="18"/>
        </w:rPr>
        <w:t xml:space="preserve"> is the emphasis on </w:t>
      </w:r>
      <w:r w:rsidR="003B7369" w:rsidRPr="008B57B7">
        <w:rPr>
          <w:rFonts w:ascii="Arial" w:eastAsia="Calibri" w:hAnsi="Arial" w:cs="Arial"/>
          <w:sz w:val="18"/>
          <w:szCs w:val="18"/>
        </w:rPr>
        <w:t>timely</w:t>
      </w:r>
      <w:r w:rsidR="003B7369">
        <w:rPr>
          <w:rFonts w:ascii="Arial" w:eastAsia="Calibri" w:hAnsi="Arial" w:cs="Arial"/>
          <w:sz w:val="18"/>
          <w:szCs w:val="18"/>
        </w:rPr>
        <w:t xml:space="preserve"> measurements which means that the measurement frequency and response time </w:t>
      </w:r>
      <w:r w:rsidR="0006774A">
        <w:rPr>
          <w:rFonts w:ascii="Arial" w:eastAsia="Calibri" w:hAnsi="Arial" w:cs="Arial"/>
          <w:sz w:val="18"/>
          <w:szCs w:val="18"/>
        </w:rPr>
        <w:t>should preferably</w:t>
      </w:r>
      <w:r w:rsidR="003B7369">
        <w:rPr>
          <w:rFonts w:ascii="Arial" w:eastAsia="Calibri" w:hAnsi="Arial" w:cs="Arial"/>
          <w:sz w:val="18"/>
          <w:szCs w:val="18"/>
        </w:rPr>
        <w:t xml:space="preserve"> match the time scale of the process or unit operation. This </w:t>
      </w:r>
      <w:r w:rsidR="007C0C7A">
        <w:rPr>
          <w:rFonts w:ascii="Arial" w:eastAsia="Calibri" w:hAnsi="Arial" w:cs="Arial"/>
          <w:sz w:val="18"/>
          <w:szCs w:val="18"/>
        </w:rPr>
        <w:t xml:space="preserve">may </w:t>
      </w:r>
      <w:r w:rsidR="003B7369">
        <w:rPr>
          <w:rFonts w:ascii="Arial" w:eastAsia="Calibri" w:hAnsi="Arial" w:cs="Arial"/>
          <w:sz w:val="18"/>
          <w:szCs w:val="18"/>
        </w:rPr>
        <w:t xml:space="preserve">have implications for </w:t>
      </w:r>
      <w:r w:rsidR="00B209E4">
        <w:rPr>
          <w:rFonts w:ascii="Arial" w:eastAsia="Calibri" w:hAnsi="Arial" w:cs="Arial"/>
          <w:sz w:val="18"/>
          <w:szCs w:val="18"/>
        </w:rPr>
        <w:t xml:space="preserve">applicability of </w:t>
      </w:r>
      <w:r w:rsidR="00CD5DB2">
        <w:rPr>
          <w:rFonts w:ascii="Arial" w:eastAsia="Calibri" w:hAnsi="Arial" w:cs="Arial"/>
          <w:sz w:val="18"/>
          <w:szCs w:val="18"/>
        </w:rPr>
        <w:t xml:space="preserve">relatively </w:t>
      </w:r>
      <w:r w:rsidR="003B7369">
        <w:rPr>
          <w:rFonts w:ascii="Arial" w:eastAsia="Calibri" w:hAnsi="Arial" w:cs="Arial"/>
          <w:sz w:val="18"/>
          <w:szCs w:val="18"/>
        </w:rPr>
        <w:t>slow methods like UHPLC for ILM or RTRT.</w:t>
      </w:r>
    </w:p>
    <w:p w14:paraId="72BC40A6" w14:textId="77777777" w:rsidR="00386EEB" w:rsidRDefault="00386EEB" w:rsidP="00386EEB">
      <w:pPr>
        <w:spacing w:after="0"/>
        <w:jc w:val="both"/>
        <w:rPr>
          <w:rFonts w:ascii="Arial" w:eastAsia="Calibri" w:hAnsi="Arial" w:cs="Arial"/>
          <w:sz w:val="18"/>
          <w:szCs w:val="18"/>
        </w:rPr>
      </w:pPr>
    </w:p>
    <w:p w14:paraId="3B090DB3" w14:textId="262F6CD3" w:rsidR="00386EEB" w:rsidRDefault="00386EEB" w:rsidP="00386EEB">
      <w:pPr>
        <w:spacing w:after="0"/>
        <w:jc w:val="both"/>
        <w:rPr>
          <w:rFonts w:ascii="Arial" w:eastAsia="Calibri" w:hAnsi="Arial" w:cs="Arial"/>
          <w:sz w:val="18"/>
          <w:szCs w:val="18"/>
        </w:rPr>
      </w:pPr>
      <w:r w:rsidRPr="00B223EC">
        <w:rPr>
          <w:rFonts w:ascii="Arial" w:eastAsia="Calibri" w:hAnsi="Arial" w:cs="Arial"/>
          <w:sz w:val="18"/>
          <w:szCs w:val="18"/>
        </w:rPr>
        <w:t>Chemometric and multivariate models have also become commonplace within the industry. At the lowest level, this technology can be used to monitor trends</w:t>
      </w:r>
      <w:r>
        <w:rPr>
          <w:rFonts w:ascii="Arial" w:eastAsia="Calibri" w:hAnsi="Arial" w:cs="Arial"/>
          <w:sz w:val="18"/>
          <w:szCs w:val="18"/>
        </w:rPr>
        <w:t xml:space="preserve"> in</w:t>
      </w:r>
      <w:r w:rsidRPr="00B223EC">
        <w:rPr>
          <w:rFonts w:ascii="Arial" w:eastAsia="Calibri" w:hAnsi="Arial" w:cs="Arial"/>
          <w:sz w:val="18"/>
          <w:szCs w:val="18"/>
        </w:rPr>
        <w:t xml:space="preserve"> real</w:t>
      </w:r>
      <w:r w:rsidR="00C85786">
        <w:rPr>
          <w:rFonts w:ascii="Arial" w:eastAsia="Calibri" w:hAnsi="Arial" w:cs="Arial"/>
          <w:sz w:val="18"/>
          <w:szCs w:val="18"/>
        </w:rPr>
        <w:t xml:space="preserve"> </w:t>
      </w:r>
      <w:r w:rsidRPr="00B223EC">
        <w:rPr>
          <w:rFonts w:ascii="Arial" w:eastAsia="Calibri" w:hAnsi="Arial" w:cs="Arial"/>
          <w:sz w:val="18"/>
          <w:szCs w:val="18"/>
        </w:rPr>
        <w:t>time and</w:t>
      </w:r>
      <w:r>
        <w:rPr>
          <w:rFonts w:ascii="Arial" w:eastAsia="Calibri" w:hAnsi="Arial" w:cs="Arial"/>
          <w:sz w:val="18"/>
          <w:szCs w:val="18"/>
        </w:rPr>
        <w:t xml:space="preserve"> </w:t>
      </w:r>
      <w:r w:rsidRPr="00981A70">
        <w:rPr>
          <w:rFonts w:ascii="Arial" w:eastAsia="Calibri" w:hAnsi="Arial" w:cs="Arial"/>
          <w:sz w:val="18"/>
          <w:szCs w:val="18"/>
        </w:rPr>
        <w:t xml:space="preserve">detect low levels of </w:t>
      </w:r>
      <w:r w:rsidR="0070751E">
        <w:rPr>
          <w:rFonts w:ascii="Arial" w:eastAsia="Calibri" w:hAnsi="Arial" w:cs="Arial"/>
          <w:sz w:val="18"/>
          <w:szCs w:val="18"/>
        </w:rPr>
        <w:t>impurities and variants in</w:t>
      </w:r>
      <w:r w:rsidRPr="00981A70">
        <w:rPr>
          <w:rFonts w:ascii="Arial" w:eastAsia="Calibri" w:hAnsi="Arial" w:cs="Arial"/>
          <w:sz w:val="18"/>
          <w:szCs w:val="18"/>
        </w:rPr>
        <w:t xml:space="preserve"> the process to prevent catastrophic failure</w:t>
      </w:r>
      <w:r w:rsidR="00BD5BDD">
        <w:rPr>
          <w:rFonts w:ascii="Arial" w:eastAsia="Calibri" w:hAnsi="Arial" w:cs="Arial"/>
          <w:sz w:val="18"/>
          <w:szCs w:val="18"/>
        </w:rPr>
        <w:t xml:space="preserve"> [21,22]</w:t>
      </w:r>
      <w:r w:rsidRPr="00B223EC">
        <w:rPr>
          <w:rFonts w:ascii="Arial" w:eastAsia="Calibri" w:hAnsi="Arial" w:cs="Arial"/>
          <w:sz w:val="18"/>
          <w:szCs w:val="18"/>
        </w:rPr>
        <w:t xml:space="preserve">. At a higher level, </w:t>
      </w:r>
      <w:r>
        <w:rPr>
          <w:rFonts w:ascii="Arial" w:eastAsia="Calibri" w:hAnsi="Arial" w:cs="Arial"/>
          <w:sz w:val="18"/>
          <w:szCs w:val="18"/>
        </w:rPr>
        <w:t>such “soft sensors”</w:t>
      </w:r>
      <w:r w:rsidR="00E149F8">
        <w:rPr>
          <w:rFonts w:ascii="Arial" w:eastAsia="Calibri" w:hAnsi="Arial" w:cs="Arial"/>
          <w:sz w:val="18"/>
          <w:szCs w:val="18"/>
        </w:rPr>
        <w:t xml:space="preserve">, e.g. based on spectroscopic data, </w:t>
      </w:r>
      <w:r w:rsidRPr="00B223EC">
        <w:rPr>
          <w:rFonts w:ascii="Arial" w:eastAsia="Calibri" w:hAnsi="Arial" w:cs="Arial"/>
          <w:sz w:val="18"/>
          <w:szCs w:val="18"/>
        </w:rPr>
        <w:t xml:space="preserve">offer the capability of predicting process trends which is an enabling tool for </w:t>
      </w:r>
      <w:r w:rsidR="008C3EB8">
        <w:rPr>
          <w:rFonts w:ascii="Arial" w:eastAsia="Calibri" w:hAnsi="Arial" w:cs="Arial"/>
          <w:sz w:val="18"/>
          <w:szCs w:val="18"/>
        </w:rPr>
        <w:t>ILM</w:t>
      </w:r>
      <w:r w:rsidRPr="00B223EC">
        <w:rPr>
          <w:rFonts w:ascii="Arial" w:eastAsia="Calibri" w:hAnsi="Arial" w:cs="Arial"/>
          <w:sz w:val="18"/>
          <w:szCs w:val="18"/>
        </w:rPr>
        <w:t xml:space="preserve">. Continued development of this technology and </w:t>
      </w:r>
      <w:r>
        <w:rPr>
          <w:rFonts w:ascii="Arial" w:eastAsia="Calibri" w:hAnsi="Arial" w:cs="Arial"/>
          <w:sz w:val="18"/>
          <w:szCs w:val="18"/>
        </w:rPr>
        <w:t>advancements</w:t>
      </w:r>
      <w:r w:rsidRPr="00B223EC">
        <w:rPr>
          <w:rFonts w:ascii="Arial" w:eastAsia="Calibri" w:hAnsi="Arial" w:cs="Arial"/>
          <w:sz w:val="18"/>
          <w:szCs w:val="18"/>
        </w:rPr>
        <w:t xml:space="preserve"> in the sensor industry will allow better and more accurate prediction of our </w:t>
      </w:r>
      <w:r>
        <w:rPr>
          <w:rFonts w:ascii="Arial" w:eastAsia="Calibri" w:hAnsi="Arial" w:cs="Arial"/>
          <w:sz w:val="18"/>
          <w:szCs w:val="18"/>
        </w:rPr>
        <w:t>manufacturing processes</w:t>
      </w:r>
      <w:r w:rsidRPr="00B223EC">
        <w:rPr>
          <w:rFonts w:ascii="Arial" w:eastAsia="Calibri" w:hAnsi="Arial" w:cs="Arial"/>
          <w:sz w:val="18"/>
          <w:szCs w:val="18"/>
        </w:rPr>
        <w:t xml:space="preserve"> which can only lead to a more </w:t>
      </w:r>
      <w:r>
        <w:rPr>
          <w:rFonts w:ascii="Arial" w:eastAsia="Calibri" w:hAnsi="Arial" w:cs="Arial"/>
          <w:sz w:val="18"/>
          <w:szCs w:val="18"/>
        </w:rPr>
        <w:t>robust process control</w:t>
      </w:r>
      <w:r w:rsidR="00247B08">
        <w:rPr>
          <w:rFonts w:ascii="Arial" w:eastAsia="Calibri" w:hAnsi="Arial" w:cs="Arial"/>
          <w:sz w:val="18"/>
          <w:szCs w:val="18"/>
        </w:rPr>
        <w:t>.</w:t>
      </w:r>
      <w:r w:rsidRPr="00B223EC">
        <w:rPr>
          <w:rFonts w:ascii="Arial" w:eastAsia="Calibri" w:hAnsi="Arial" w:cs="Arial"/>
          <w:sz w:val="18"/>
          <w:szCs w:val="18"/>
        </w:rPr>
        <w:t xml:space="preserve"> These models can directly be used for RTR</w:t>
      </w:r>
      <w:r w:rsidR="00366270">
        <w:rPr>
          <w:rFonts w:ascii="Arial" w:eastAsia="Calibri" w:hAnsi="Arial" w:cs="Arial"/>
          <w:sz w:val="18"/>
          <w:szCs w:val="18"/>
        </w:rPr>
        <w:t>T</w:t>
      </w:r>
      <w:r w:rsidRPr="00B223EC">
        <w:rPr>
          <w:rFonts w:ascii="Arial" w:eastAsia="Calibri" w:hAnsi="Arial" w:cs="Arial"/>
          <w:sz w:val="18"/>
          <w:szCs w:val="18"/>
        </w:rPr>
        <w:t xml:space="preserve"> or as an orthogonal check </w:t>
      </w:r>
      <w:r w:rsidR="00FF05EC">
        <w:rPr>
          <w:rFonts w:ascii="Arial" w:eastAsia="Calibri" w:hAnsi="Arial" w:cs="Arial"/>
          <w:sz w:val="18"/>
          <w:szCs w:val="18"/>
        </w:rPr>
        <w:t>of</w:t>
      </w:r>
      <w:r w:rsidRPr="00B223EC">
        <w:rPr>
          <w:rFonts w:ascii="Arial" w:eastAsia="Calibri" w:hAnsi="Arial" w:cs="Arial"/>
          <w:sz w:val="18"/>
          <w:szCs w:val="18"/>
        </w:rPr>
        <w:t xml:space="preserve"> the real-time sensors to capture potential issues in a</w:t>
      </w:r>
      <w:r>
        <w:rPr>
          <w:rFonts w:ascii="Arial" w:eastAsia="Calibri" w:hAnsi="Arial" w:cs="Arial"/>
          <w:sz w:val="18"/>
          <w:szCs w:val="18"/>
        </w:rPr>
        <w:t>n</w:t>
      </w:r>
      <w:r w:rsidRPr="00B223EC">
        <w:rPr>
          <w:rFonts w:ascii="Arial" w:eastAsia="Calibri" w:hAnsi="Arial" w:cs="Arial"/>
          <w:sz w:val="18"/>
          <w:szCs w:val="18"/>
        </w:rPr>
        <w:t xml:space="preserve"> RTR</w:t>
      </w:r>
      <w:r w:rsidR="00366270">
        <w:rPr>
          <w:rFonts w:ascii="Arial" w:eastAsia="Calibri" w:hAnsi="Arial" w:cs="Arial"/>
          <w:sz w:val="18"/>
          <w:szCs w:val="18"/>
        </w:rPr>
        <w:t>T</w:t>
      </w:r>
      <w:r w:rsidRPr="00B223EC">
        <w:rPr>
          <w:rFonts w:ascii="Arial" w:eastAsia="Calibri" w:hAnsi="Arial" w:cs="Arial"/>
          <w:sz w:val="18"/>
          <w:szCs w:val="18"/>
        </w:rPr>
        <w:t xml:space="preserve"> program.</w:t>
      </w:r>
    </w:p>
    <w:p w14:paraId="655F6D5B" w14:textId="77777777" w:rsidR="00386EEB" w:rsidRDefault="00386EEB" w:rsidP="00386EEB">
      <w:pPr>
        <w:spacing w:after="0"/>
        <w:jc w:val="both"/>
        <w:rPr>
          <w:rFonts w:ascii="Arial" w:eastAsia="Calibri" w:hAnsi="Arial" w:cs="Arial"/>
          <w:sz w:val="18"/>
          <w:szCs w:val="18"/>
        </w:rPr>
      </w:pPr>
    </w:p>
    <w:p w14:paraId="18F33A64" w14:textId="4AC2E8C8" w:rsidR="00386EEB" w:rsidRPr="00B223EC" w:rsidRDefault="002445BE" w:rsidP="00386EEB">
      <w:pPr>
        <w:jc w:val="both"/>
        <w:rPr>
          <w:rFonts w:ascii="Arial" w:hAnsi="Arial" w:cs="Arial"/>
          <w:sz w:val="18"/>
          <w:szCs w:val="18"/>
        </w:rPr>
      </w:pPr>
      <w:r>
        <w:rPr>
          <w:rFonts w:ascii="Arial" w:hAnsi="Arial" w:cs="Arial"/>
          <w:sz w:val="18"/>
          <w:szCs w:val="18"/>
        </w:rPr>
        <w:t>ICH Q10</w:t>
      </w:r>
      <w:r w:rsidR="00D1627C">
        <w:rPr>
          <w:rFonts w:ascii="Arial" w:hAnsi="Arial" w:cs="Arial"/>
          <w:sz w:val="18"/>
          <w:szCs w:val="18"/>
        </w:rPr>
        <w:t xml:space="preserve"> </w:t>
      </w:r>
      <w:r w:rsidR="007A1AB8">
        <w:rPr>
          <w:rFonts w:ascii="Arial" w:hAnsi="Arial" w:cs="Arial"/>
          <w:sz w:val="18"/>
          <w:szCs w:val="18"/>
        </w:rPr>
        <w:t>[11]</w:t>
      </w:r>
      <w:r>
        <w:rPr>
          <w:rFonts w:ascii="Arial" w:hAnsi="Arial" w:cs="Arial"/>
          <w:sz w:val="18"/>
          <w:szCs w:val="18"/>
        </w:rPr>
        <w:t xml:space="preserve"> defines the control strategy as a</w:t>
      </w:r>
      <w:r w:rsidRPr="001111E6">
        <w:rPr>
          <w:rFonts w:ascii="Arial" w:hAnsi="Arial" w:cs="Arial"/>
          <w:sz w:val="18"/>
          <w:szCs w:val="18"/>
        </w:rPr>
        <w:t xml:space="preserve"> planned set of controls, derived from current product and process understanding</w:t>
      </w:r>
      <w:r w:rsidR="00753A29">
        <w:rPr>
          <w:rFonts w:ascii="Arial" w:hAnsi="Arial" w:cs="Arial"/>
          <w:sz w:val="18"/>
          <w:szCs w:val="18"/>
        </w:rPr>
        <w:t>,</w:t>
      </w:r>
      <w:r w:rsidRPr="001111E6">
        <w:rPr>
          <w:rFonts w:ascii="Arial" w:hAnsi="Arial" w:cs="Arial"/>
          <w:sz w:val="18"/>
          <w:szCs w:val="18"/>
        </w:rPr>
        <w:t xml:space="preserve"> that </w:t>
      </w:r>
      <w:r w:rsidR="00D61234">
        <w:rPr>
          <w:rFonts w:ascii="Arial" w:hAnsi="Arial" w:cs="Arial"/>
          <w:sz w:val="18"/>
          <w:szCs w:val="18"/>
        </w:rPr>
        <w:t>as</w:t>
      </w:r>
      <w:r w:rsidR="00D61234" w:rsidRPr="001111E6">
        <w:rPr>
          <w:rFonts w:ascii="Arial" w:hAnsi="Arial" w:cs="Arial"/>
          <w:sz w:val="18"/>
          <w:szCs w:val="18"/>
        </w:rPr>
        <w:t xml:space="preserve">sures </w:t>
      </w:r>
      <w:r w:rsidRPr="001111E6">
        <w:rPr>
          <w:rFonts w:ascii="Arial" w:hAnsi="Arial" w:cs="Arial"/>
          <w:sz w:val="18"/>
          <w:szCs w:val="18"/>
        </w:rPr>
        <w:t>process performance and product quality. The controls can include parameters and attributes related to drug substance and drug product materials and components, facility and equipment operating conditions, in-process controls, finished product specifications, and the associated methods and frequency of monitoring and control</w:t>
      </w:r>
      <w:r>
        <w:rPr>
          <w:rFonts w:ascii="Arial" w:hAnsi="Arial" w:cs="Arial"/>
          <w:sz w:val="18"/>
          <w:szCs w:val="18"/>
        </w:rPr>
        <w:t xml:space="preserve">. </w:t>
      </w:r>
      <w:r w:rsidR="00386EEB">
        <w:rPr>
          <w:rFonts w:ascii="Arial" w:hAnsi="Arial" w:cs="Arial"/>
          <w:sz w:val="18"/>
          <w:szCs w:val="18"/>
        </w:rPr>
        <w:t xml:space="preserve">ILM </w:t>
      </w:r>
      <w:r w:rsidR="00BF5287">
        <w:rPr>
          <w:rFonts w:ascii="Arial" w:hAnsi="Arial" w:cs="Arial"/>
          <w:sz w:val="18"/>
          <w:szCs w:val="18"/>
        </w:rPr>
        <w:t xml:space="preserve">can be </w:t>
      </w:r>
      <w:r w:rsidR="00386EEB">
        <w:rPr>
          <w:rFonts w:ascii="Arial" w:hAnsi="Arial" w:cs="Arial"/>
          <w:sz w:val="18"/>
          <w:szCs w:val="18"/>
        </w:rPr>
        <w:t>an integral part of the control strategy for the process and if RTR</w:t>
      </w:r>
      <w:r w:rsidR="00584F18">
        <w:rPr>
          <w:rFonts w:ascii="Arial" w:hAnsi="Arial" w:cs="Arial"/>
          <w:sz w:val="18"/>
          <w:szCs w:val="18"/>
        </w:rPr>
        <w:t>T</w:t>
      </w:r>
      <w:r w:rsidR="00386EEB">
        <w:rPr>
          <w:rFonts w:ascii="Arial" w:hAnsi="Arial" w:cs="Arial"/>
          <w:sz w:val="18"/>
          <w:szCs w:val="18"/>
        </w:rPr>
        <w:t xml:space="preserve"> is to be realized it will become even more important. </w:t>
      </w:r>
      <w:r w:rsidR="00147AB8" w:rsidRPr="00B223EC">
        <w:rPr>
          <w:rFonts w:ascii="Arial" w:hAnsi="Arial" w:cs="Arial"/>
          <w:sz w:val="18"/>
          <w:szCs w:val="18"/>
        </w:rPr>
        <w:t xml:space="preserve">ILM sensors and analytical instruments are the foundation to the development of a sustainable control strategy </w:t>
      </w:r>
      <w:r w:rsidR="00147AB8">
        <w:rPr>
          <w:rFonts w:ascii="Arial" w:hAnsi="Arial" w:cs="Arial"/>
          <w:sz w:val="18"/>
          <w:szCs w:val="18"/>
        </w:rPr>
        <w:t>that incorporates</w:t>
      </w:r>
      <w:r w:rsidR="00147AB8" w:rsidRPr="00B223EC">
        <w:rPr>
          <w:rFonts w:ascii="Arial" w:hAnsi="Arial" w:cs="Arial"/>
          <w:sz w:val="18"/>
          <w:szCs w:val="18"/>
        </w:rPr>
        <w:t xml:space="preserve"> RTR</w:t>
      </w:r>
      <w:r w:rsidR="00147AB8">
        <w:rPr>
          <w:rFonts w:ascii="Arial" w:hAnsi="Arial" w:cs="Arial"/>
          <w:sz w:val="18"/>
          <w:szCs w:val="18"/>
        </w:rPr>
        <w:t>T. They</w:t>
      </w:r>
      <w:r w:rsidR="00147AB8" w:rsidRPr="00B223EC">
        <w:rPr>
          <w:rFonts w:ascii="Arial" w:hAnsi="Arial" w:cs="Arial"/>
          <w:sz w:val="18"/>
          <w:szCs w:val="18"/>
        </w:rPr>
        <w:t xml:space="preserve"> provide the necessary data for </w:t>
      </w:r>
      <w:r w:rsidR="00147AB8">
        <w:rPr>
          <w:rFonts w:ascii="Arial" w:hAnsi="Arial" w:cs="Arial"/>
          <w:sz w:val="18"/>
          <w:szCs w:val="18"/>
        </w:rPr>
        <w:t xml:space="preserve">RTRT </w:t>
      </w:r>
      <w:r w:rsidR="00147AB8" w:rsidRPr="00B223EC">
        <w:rPr>
          <w:rFonts w:ascii="Arial" w:hAnsi="Arial" w:cs="Arial"/>
          <w:sz w:val="18"/>
          <w:szCs w:val="18"/>
        </w:rPr>
        <w:t xml:space="preserve">models </w:t>
      </w:r>
      <w:r w:rsidR="00147AB8">
        <w:rPr>
          <w:rFonts w:ascii="Arial" w:hAnsi="Arial" w:cs="Arial"/>
          <w:sz w:val="18"/>
          <w:szCs w:val="18"/>
        </w:rPr>
        <w:t>that can be used</w:t>
      </w:r>
      <w:r w:rsidR="00147AB8" w:rsidRPr="00B223EC">
        <w:rPr>
          <w:rFonts w:ascii="Arial" w:hAnsi="Arial" w:cs="Arial"/>
          <w:sz w:val="18"/>
          <w:szCs w:val="18"/>
        </w:rPr>
        <w:t xml:space="preserve"> to release quality products</w:t>
      </w:r>
      <w:r w:rsidR="00386EEB" w:rsidRPr="00B223EC">
        <w:rPr>
          <w:rFonts w:ascii="Arial" w:hAnsi="Arial" w:cs="Arial"/>
          <w:sz w:val="18"/>
          <w:szCs w:val="18"/>
        </w:rPr>
        <w:t xml:space="preserve">. </w:t>
      </w:r>
      <w:r w:rsidR="00386EEB">
        <w:rPr>
          <w:rFonts w:ascii="Arial" w:hAnsi="Arial" w:cs="Arial"/>
          <w:sz w:val="18"/>
          <w:szCs w:val="18"/>
        </w:rPr>
        <w:t>A</w:t>
      </w:r>
      <w:r w:rsidR="00CD34A0">
        <w:rPr>
          <w:rFonts w:ascii="Arial" w:hAnsi="Arial" w:cs="Arial"/>
          <w:sz w:val="18"/>
          <w:szCs w:val="18"/>
        </w:rPr>
        <w:t xml:space="preserve"> process</w:t>
      </w:r>
      <w:r w:rsidR="00386EEB">
        <w:rPr>
          <w:rFonts w:ascii="Arial" w:hAnsi="Arial" w:cs="Arial"/>
          <w:sz w:val="18"/>
          <w:szCs w:val="18"/>
        </w:rPr>
        <w:t xml:space="preserve"> control model (simple or complex)</w:t>
      </w:r>
      <w:r w:rsidR="00B82A31">
        <w:rPr>
          <w:rFonts w:ascii="Arial" w:hAnsi="Arial" w:cs="Arial"/>
          <w:sz w:val="18"/>
          <w:szCs w:val="18"/>
        </w:rPr>
        <w:t xml:space="preserve"> [23]</w:t>
      </w:r>
      <w:r w:rsidR="00386EEB">
        <w:rPr>
          <w:rFonts w:ascii="Arial" w:hAnsi="Arial" w:cs="Arial"/>
          <w:sz w:val="18"/>
          <w:szCs w:val="18"/>
        </w:rPr>
        <w:t xml:space="preserve"> is a mathematical expression (algorithm) </w:t>
      </w:r>
      <w:r w:rsidR="00550440">
        <w:rPr>
          <w:rFonts w:ascii="Arial" w:hAnsi="Arial" w:cs="Arial"/>
          <w:sz w:val="18"/>
          <w:szCs w:val="18"/>
        </w:rPr>
        <w:t xml:space="preserve">used </w:t>
      </w:r>
      <w:r w:rsidR="00386EEB">
        <w:rPr>
          <w:rFonts w:ascii="Arial" w:hAnsi="Arial" w:cs="Arial"/>
          <w:sz w:val="18"/>
          <w:szCs w:val="18"/>
        </w:rPr>
        <w:t xml:space="preserve">to calculate the control parameter values to take action on the process. Thus, the complexity is mainly dominated by the nature of the algorithm. As an example, </w:t>
      </w:r>
      <w:r w:rsidR="00CD34A0">
        <w:rPr>
          <w:rFonts w:ascii="Arial" w:hAnsi="Arial" w:cs="Arial"/>
          <w:sz w:val="18"/>
          <w:szCs w:val="18"/>
        </w:rPr>
        <w:t xml:space="preserve">a </w:t>
      </w:r>
      <w:r w:rsidR="00386EEB" w:rsidRPr="00A43DD6">
        <w:rPr>
          <w:rFonts w:ascii="Arial" w:hAnsi="Arial" w:cs="Arial"/>
          <w:sz w:val="18"/>
          <w:szCs w:val="18"/>
        </w:rPr>
        <w:t xml:space="preserve">polynomic function is </w:t>
      </w:r>
      <w:r w:rsidR="00147AB8">
        <w:rPr>
          <w:rFonts w:ascii="Arial" w:hAnsi="Arial" w:cs="Arial"/>
          <w:sz w:val="18"/>
          <w:szCs w:val="18"/>
        </w:rPr>
        <w:t>considered a</w:t>
      </w:r>
      <w:r w:rsidR="00386EEB" w:rsidRPr="00A43DD6">
        <w:rPr>
          <w:rFonts w:ascii="Arial" w:hAnsi="Arial" w:cs="Arial"/>
          <w:sz w:val="18"/>
          <w:szCs w:val="18"/>
        </w:rPr>
        <w:t xml:space="preserve"> simple </w:t>
      </w:r>
      <w:r w:rsidR="00147AB8">
        <w:rPr>
          <w:rFonts w:ascii="Arial" w:hAnsi="Arial" w:cs="Arial"/>
          <w:sz w:val="18"/>
          <w:szCs w:val="18"/>
        </w:rPr>
        <w:t xml:space="preserve">model </w:t>
      </w:r>
      <w:r w:rsidR="00386EEB" w:rsidRPr="00A43DD6">
        <w:rPr>
          <w:rFonts w:ascii="Arial" w:hAnsi="Arial" w:cs="Arial"/>
          <w:sz w:val="18"/>
          <w:szCs w:val="18"/>
        </w:rPr>
        <w:t>while multivariate mathematical statistical</w:t>
      </w:r>
      <w:r w:rsidR="00147AB8">
        <w:rPr>
          <w:rFonts w:ascii="Arial" w:hAnsi="Arial" w:cs="Arial"/>
          <w:sz w:val="18"/>
          <w:szCs w:val="18"/>
        </w:rPr>
        <w:t xml:space="preserve"> model</w:t>
      </w:r>
      <w:r w:rsidR="00386EEB" w:rsidRPr="00A43DD6">
        <w:rPr>
          <w:rFonts w:ascii="Arial" w:hAnsi="Arial" w:cs="Arial"/>
          <w:sz w:val="18"/>
          <w:szCs w:val="18"/>
        </w:rPr>
        <w:t xml:space="preserve"> or networks of coupled differential equations </w:t>
      </w:r>
      <w:r w:rsidR="00147AB8">
        <w:rPr>
          <w:rFonts w:ascii="Arial" w:hAnsi="Arial" w:cs="Arial"/>
          <w:sz w:val="18"/>
          <w:szCs w:val="18"/>
        </w:rPr>
        <w:t>are</w:t>
      </w:r>
      <w:r w:rsidR="00386EEB" w:rsidRPr="00A43DD6">
        <w:rPr>
          <w:rFonts w:ascii="Arial" w:hAnsi="Arial" w:cs="Arial"/>
          <w:sz w:val="18"/>
          <w:szCs w:val="18"/>
        </w:rPr>
        <w:t xml:space="preserve"> complex </w:t>
      </w:r>
      <w:r w:rsidR="00147AB8">
        <w:rPr>
          <w:rFonts w:ascii="Arial" w:hAnsi="Arial" w:cs="Arial"/>
          <w:sz w:val="18"/>
          <w:szCs w:val="18"/>
        </w:rPr>
        <w:t xml:space="preserve">models </w:t>
      </w:r>
      <w:r w:rsidR="00386EEB" w:rsidRPr="00A43DD6">
        <w:rPr>
          <w:rFonts w:ascii="Arial" w:hAnsi="Arial" w:cs="Arial"/>
          <w:sz w:val="18"/>
          <w:szCs w:val="18"/>
        </w:rPr>
        <w:t>in this context</w:t>
      </w:r>
      <w:r w:rsidR="00386EEB">
        <w:rPr>
          <w:rFonts w:ascii="Arial" w:hAnsi="Arial" w:cs="Arial"/>
          <w:sz w:val="18"/>
          <w:szCs w:val="18"/>
        </w:rPr>
        <w:t xml:space="preserve">. </w:t>
      </w:r>
      <w:r w:rsidR="00386EEB" w:rsidRPr="00B223EC">
        <w:rPr>
          <w:rFonts w:ascii="Arial" w:hAnsi="Arial" w:cs="Arial"/>
          <w:sz w:val="18"/>
          <w:szCs w:val="18"/>
        </w:rPr>
        <w:t xml:space="preserve">Sensitivity, range and </w:t>
      </w:r>
      <w:r w:rsidR="00386EEB">
        <w:rPr>
          <w:rFonts w:ascii="Arial" w:hAnsi="Arial" w:cs="Arial"/>
          <w:sz w:val="18"/>
          <w:szCs w:val="18"/>
        </w:rPr>
        <w:t>accuracy</w:t>
      </w:r>
      <w:r w:rsidR="00386EEB" w:rsidRPr="00B223EC">
        <w:rPr>
          <w:rFonts w:ascii="Arial" w:hAnsi="Arial" w:cs="Arial"/>
          <w:sz w:val="18"/>
          <w:szCs w:val="18"/>
        </w:rPr>
        <w:t xml:space="preserve"> of the sensors or analytical methods must be well understood for the successful development of the control strategy. Therefore, having a complete and informative </w:t>
      </w:r>
      <w:r w:rsidR="00504E61">
        <w:rPr>
          <w:rFonts w:ascii="Arial" w:hAnsi="Arial" w:cs="Arial"/>
          <w:sz w:val="18"/>
          <w:szCs w:val="18"/>
        </w:rPr>
        <w:t>User Requirements Specification (</w:t>
      </w:r>
      <w:r w:rsidR="00386EEB" w:rsidRPr="00B223EC">
        <w:rPr>
          <w:rFonts w:ascii="Arial" w:hAnsi="Arial" w:cs="Arial"/>
          <w:sz w:val="18"/>
          <w:szCs w:val="18"/>
        </w:rPr>
        <w:t>URS</w:t>
      </w:r>
      <w:r w:rsidR="00504E61">
        <w:rPr>
          <w:rFonts w:ascii="Arial" w:hAnsi="Arial" w:cs="Arial"/>
          <w:sz w:val="18"/>
          <w:szCs w:val="18"/>
        </w:rPr>
        <w:t>)</w:t>
      </w:r>
      <w:r w:rsidR="00386EEB" w:rsidRPr="00B223EC">
        <w:rPr>
          <w:rFonts w:ascii="Arial" w:hAnsi="Arial" w:cs="Arial"/>
          <w:sz w:val="18"/>
          <w:szCs w:val="18"/>
        </w:rPr>
        <w:t xml:space="preserve"> is crucial. A well-designed ILM platform can simplify </w:t>
      </w:r>
      <w:r w:rsidR="009516D7">
        <w:rPr>
          <w:rFonts w:ascii="Arial" w:hAnsi="Arial" w:cs="Arial"/>
          <w:sz w:val="18"/>
          <w:szCs w:val="18"/>
        </w:rPr>
        <w:t>a</w:t>
      </w:r>
      <w:r w:rsidR="009516D7" w:rsidRPr="00B223EC">
        <w:rPr>
          <w:rFonts w:ascii="Arial" w:hAnsi="Arial" w:cs="Arial"/>
          <w:sz w:val="18"/>
          <w:szCs w:val="18"/>
        </w:rPr>
        <w:t xml:space="preserve"> </w:t>
      </w:r>
      <w:r w:rsidR="00386EEB" w:rsidRPr="00B223EC">
        <w:rPr>
          <w:rFonts w:ascii="Arial" w:hAnsi="Arial" w:cs="Arial"/>
          <w:sz w:val="18"/>
          <w:szCs w:val="18"/>
        </w:rPr>
        <w:t>RTR</w:t>
      </w:r>
      <w:r w:rsidR="00584F18">
        <w:rPr>
          <w:rFonts w:ascii="Arial" w:hAnsi="Arial" w:cs="Arial"/>
          <w:sz w:val="18"/>
          <w:szCs w:val="18"/>
        </w:rPr>
        <w:t>T</w:t>
      </w:r>
      <w:r w:rsidR="009516D7">
        <w:rPr>
          <w:rFonts w:ascii="Arial" w:hAnsi="Arial" w:cs="Arial"/>
          <w:sz w:val="18"/>
          <w:szCs w:val="18"/>
        </w:rPr>
        <w:t>-based</w:t>
      </w:r>
      <w:r w:rsidR="00386EEB" w:rsidRPr="00B223EC">
        <w:rPr>
          <w:rFonts w:ascii="Arial" w:hAnsi="Arial" w:cs="Arial"/>
          <w:sz w:val="18"/>
          <w:szCs w:val="18"/>
        </w:rPr>
        <w:t xml:space="preserve"> control strategy by capturing the </w:t>
      </w:r>
      <w:r w:rsidR="00147AB8">
        <w:rPr>
          <w:rFonts w:ascii="Arial" w:hAnsi="Arial" w:cs="Arial"/>
          <w:sz w:val="18"/>
          <w:szCs w:val="18"/>
        </w:rPr>
        <w:t xml:space="preserve">complexities </w:t>
      </w:r>
      <w:r w:rsidR="00386EEB" w:rsidRPr="00B223EC">
        <w:rPr>
          <w:rFonts w:ascii="Arial" w:hAnsi="Arial" w:cs="Arial"/>
          <w:sz w:val="18"/>
          <w:szCs w:val="18"/>
        </w:rPr>
        <w:t xml:space="preserve">of the process </w:t>
      </w:r>
      <w:r w:rsidR="00147AB8">
        <w:rPr>
          <w:rFonts w:ascii="Arial" w:hAnsi="Arial" w:cs="Arial"/>
          <w:sz w:val="18"/>
          <w:szCs w:val="18"/>
        </w:rPr>
        <w:t>and the interplay between process parameters and quality attributes.</w:t>
      </w:r>
      <w:r w:rsidR="00386EEB" w:rsidRPr="00B223EC">
        <w:rPr>
          <w:rFonts w:ascii="Arial" w:hAnsi="Arial" w:cs="Arial"/>
          <w:sz w:val="18"/>
          <w:szCs w:val="18"/>
        </w:rPr>
        <w:t xml:space="preserve"> </w:t>
      </w:r>
    </w:p>
    <w:p w14:paraId="1C6E0D28" w14:textId="18A19B1A" w:rsidR="00F7510E" w:rsidRDefault="00F7510E" w:rsidP="00F7510E">
      <w:pPr>
        <w:pStyle w:val="CommentText"/>
        <w:jc w:val="both"/>
      </w:pPr>
      <w:r w:rsidRPr="002445BE">
        <w:rPr>
          <w:rFonts w:ascii="Arial" w:hAnsi="Arial" w:cs="Arial"/>
          <w:sz w:val="18"/>
          <w:szCs w:val="18"/>
        </w:rPr>
        <w:t>The purpose of the control strategy is always to ensure th</w:t>
      </w:r>
      <w:r>
        <w:rPr>
          <w:rFonts w:ascii="Arial" w:hAnsi="Arial" w:cs="Arial"/>
          <w:sz w:val="18"/>
          <w:szCs w:val="18"/>
        </w:rPr>
        <w:t>at the</w:t>
      </w:r>
      <w:r w:rsidRPr="002445BE">
        <w:rPr>
          <w:rFonts w:ascii="Arial" w:hAnsi="Arial" w:cs="Arial"/>
          <w:sz w:val="18"/>
          <w:szCs w:val="18"/>
        </w:rPr>
        <w:t xml:space="preserve"> product quality</w:t>
      </w:r>
      <w:r>
        <w:rPr>
          <w:rFonts w:ascii="Arial" w:hAnsi="Arial" w:cs="Arial"/>
          <w:sz w:val="18"/>
          <w:szCs w:val="18"/>
        </w:rPr>
        <w:t xml:space="preserve"> requirements are met</w:t>
      </w:r>
      <w:r w:rsidRPr="002445BE">
        <w:rPr>
          <w:rFonts w:ascii="Arial" w:hAnsi="Arial" w:cs="Arial"/>
          <w:sz w:val="18"/>
          <w:szCs w:val="18"/>
        </w:rPr>
        <w:t xml:space="preserve">. </w:t>
      </w:r>
      <w:r w:rsidR="00EB6BA3">
        <w:rPr>
          <w:rFonts w:ascii="Arial" w:hAnsi="Arial" w:cs="Arial"/>
          <w:sz w:val="18"/>
          <w:szCs w:val="18"/>
        </w:rPr>
        <w:t>One part of the control strategy may be implemented as automated controls and</w:t>
      </w:r>
      <w:r w:rsidRPr="00B223EC">
        <w:rPr>
          <w:rFonts w:ascii="Arial" w:hAnsi="Arial" w:cs="Arial"/>
          <w:sz w:val="18"/>
          <w:szCs w:val="18"/>
        </w:rPr>
        <w:t>, one should keep the concept of “less is more”</w:t>
      </w:r>
      <w:r w:rsidR="00EB6BA3">
        <w:rPr>
          <w:rFonts w:ascii="Arial" w:hAnsi="Arial" w:cs="Arial"/>
          <w:sz w:val="18"/>
          <w:szCs w:val="18"/>
        </w:rPr>
        <w:t xml:space="preserve"> in mind when designing the automation strategy</w:t>
      </w:r>
      <w:r>
        <w:rPr>
          <w:rFonts w:ascii="Arial" w:hAnsi="Arial" w:cs="Arial"/>
          <w:sz w:val="18"/>
          <w:szCs w:val="18"/>
        </w:rPr>
        <w:t>.</w:t>
      </w:r>
      <w:r w:rsidRPr="00B223EC">
        <w:rPr>
          <w:rFonts w:ascii="Arial" w:hAnsi="Arial" w:cs="Arial"/>
          <w:sz w:val="18"/>
          <w:szCs w:val="18"/>
        </w:rPr>
        <w:t xml:space="preserve"> Overdesigning control </w:t>
      </w:r>
      <w:r w:rsidR="00EB6BA3">
        <w:rPr>
          <w:rFonts w:ascii="Arial" w:hAnsi="Arial" w:cs="Arial"/>
          <w:sz w:val="18"/>
          <w:szCs w:val="18"/>
        </w:rPr>
        <w:t xml:space="preserve">algorithms </w:t>
      </w:r>
      <w:r w:rsidRPr="00B223EC">
        <w:rPr>
          <w:rFonts w:ascii="Arial" w:hAnsi="Arial" w:cs="Arial"/>
          <w:sz w:val="18"/>
          <w:szCs w:val="18"/>
        </w:rPr>
        <w:t xml:space="preserve">can create too many failure points, which may lead to unnecessary hurdles during the implementation stage. </w:t>
      </w:r>
      <w:r w:rsidR="00EB6BA3">
        <w:rPr>
          <w:rFonts w:ascii="Arial" w:hAnsi="Arial" w:cs="Arial"/>
          <w:sz w:val="18"/>
          <w:szCs w:val="18"/>
        </w:rPr>
        <w:t xml:space="preserve">Automated controls </w:t>
      </w:r>
      <w:r w:rsidRPr="00B223EC">
        <w:rPr>
          <w:rFonts w:ascii="Arial" w:hAnsi="Arial" w:cs="Arial"/>
          <w:sz w:val="18"/>
          <w:szCs w:val="18"/>
        </w:rPr>
        <w:t xml:space="preserve">can be open or closed-loop; feed-back or feed-forward; </w:t>
      </w:r>
      <w:r>
        <w:rPr>
          <w:rFonts w:ascii="Arial" w:hAnsi="Arial" w:cs="Arial"/>
          <w:sz w:val="18"/>
          <w:szCs w:val="18"/>
        </w:rPr>
        <w:t>proportional integral derivative (</w:t>
      </w:r>
      <w:r w:rsidRPr="00B223EC">
        <w:rPr>
          <w:rFonts w:ascii="Arial" w:hAnsi="Arial" w:cs="Arial"/>
          <w:sz w:val="18"/>
          <w:szCs w:val="18"/>
        </w:rPr>
        <w:t>PID</w:t>
      </w:r>
      <w:r>
        <w:rPr>
          <w:rFonts w:ascii="Arial" w:hAnsi="Arial" w:cs="Arial"/>
          <w:sz w:val="18"/>
          <w:szCs w:val="18"/>
        </w:rPr>
        <w:t>)</w:t>
      </w:r>
      <w:r w:rsidRPr="00B223EC">
        <w:rPr>
          <w:rFonts w:ascii="Arial" w:hAnsi="Arial" w:cs="Arial"/>
          <w:sz w:val="18"/>
          <w:szCs w:val="18"/>
        </w:rPr>
        <w:t xml:space="preserve"> or</w:t>
      </w:r>
      <w:r>
        <w:rPr>
          <w:rFonts w:ascii="Arial" w:hAnsi="Arial" w:cs="Arial"/>
          <w:sz w:val="18"/>
          <w:szCs w:val="18"/>
        </w:rPr>
        <w:t xml:space="preserve"> model predictive control</w:t>
      </w:r>
      <w:r w:rsidRPr="00B223EC">
        <w:rPr>
          <w:rFonts w:ascii="Arial" w:hAnsi="Arial" w:cs="Arial"/>
          <w:sz w:val="18"/>
          <w:szCs w:val="18"/>
        </w:rPr>
        <w:t xml:space="preserve"> </w:t>
      </w:r>
      <w:r>
        <w:rPr>
          <w:rFonts w:ascii="Arial" w:hAnsi="Arial" w:cs="Arial"/>
          <w:sz w:val="18"/>
          <w:szCs w:val="18"/>
        </w:rPr>
        <w:t>(</w:t>
      </w:r>
      <w:r w:rsidRPr="00B223EC">
        <w:rPr>
          <w:rFonts w:ascii="Arial" w:hAnsi="Arial" w:cs="Arial"/>
          <w:sz w:val="18"/>
          <w:szCs w:val="18"/>
        </w:rPr>
        <w:t>MPC</w:t>
      </w:r>
      <w:r>
        <w:rPr>
          <w:rFonts w:ascii="Arial" w:hAnsi="Arial" w:cs="Arial"/>
          <w:sz w:val="18"/>
          <w:szCs w:val="18"/>
        </w:rPr>
        <w:t>)</w:t>
      </w:r>
      <w:r w:rsidR="00EF7282">
        <w:rPr>
          <w:rFonts w:ascii="Arial" w:hAnsi="Arial" w:cs="Arial"/>
          <w:sz w:val="18"/>
          <w:szCs w:val="18"/>
        </w:rPr>
        <w:t xml:space="preserve">, and should be designed to balance the need for </w:t>
      </w:r>
      <w:r w:rsidR="00EF7282" w:rsidRPr="00EF7282">
        <w:rPr>
          <w:rFonts w:ascii="Arial" w:hAnsi="Arial" w:cs="Arial"/>
          <w:sz w:val="18"/>
          <w:szCs w:val="18"/>
        </w:rPr>
        <w:t>robust control of quality and ease of maintenance</w:t>
      </w:r>
      <w:r w:rsidRPr="00B223EC">
        <w:rPr>
          <w:rFonts w:ascii="Arial" w:hAnsi="Arial" w:cs="Arial"/>
          <w:sz w:val="18"/>
          <w:szCs w:val="18"/>
        </w:rPr>
        <w:t>.</w:t>
      </w:r>
      <w:r>
        <w:rPr>
          <w:rStyle w:val="CommentReference"/>
        </w:rPr>
        <w:annotationRef/>
      </w:r>
    </w:p>
    <w:p w14:paraId="0068FD38" w14:textId="04CE4FF3" w:rsidR="00386EEB" w:rsidRPr="00B223EC" w:rsidRDefault="00386EEB" w:rsidP="00386EEB">
      <w:pPr>
        <w:jc w:val="both"/>
        <w:rPr>
          <w:rFonts w:ascii="Arial" w:hAnsi="Arial" w:cs="Arial"/>
          <w:sz w:val="18"/>
          <w:szCs w:val="18"/>
        </w:rPr>
      </w:pPr>
      <w:r w:rsidRPr="00B223EC">
        <w:rPr>
          <w:rFonts w:ascii="Arial" w:hAnsi="Arial" w:cs="Arial"/>
          <w:sz w:val="18"/>
          <w:szCs w:val="18"/>
        </w:rPr>
        <w:t>RTR</w:t>
      </w:r>
      <w:r w:rsidR="00584F18">
        <w:rPr>
          <w:rFonts w:ascii="Arial" w:hAnsi="Arial" w:cs="Arial"/>
          <w:sz w:val="18"/>
          <w:szCs w:val="18"/>
        </w:rPr>
        <w:t>T</w:t>
      </w:r>
      <w:r w:rsidRPr="00B223EC">
        <w:rPr>
          <w:rFonts w:ascii="Arial" w:hAnsi="Arial" w:cs="Arial"/>
          <w:sz w:val="18"/>
          <w:szCs w:val="18"/>
        </w:rPr>
        <w:t xml:space="preserve"> parameters are </w:t>
      </w:r>
      <w:r w:rsidR="008C1A24">
        <w:rPr>
          <w:rFonts w:ascii="Arial" w:hAnsi="Arial" w:cs="Arial"/>
          <w:sz w:val="18"/>
          <w:szCs w:val="18"/>
        </w:rPr>
        <w:t>designed as components of an integrated control strategy for each affected</w:t>
      </w:r>
      <w:r w:rsidRPr="00B223EC">
        <w:rPr>
          <w:rFonts w:ascii="Arial" w:hAnsi="Arial" w:cs="Arial"/>
          <w:sz w:val="18"/>
          <w:szCs w:val="18"/>
        </w:rPr>
        <w:t xml:space="preserve"> Critical Quality Attribute (CQA)</w:t>
      </w:r>
      <w:r w:rsidR="008C1A24">
        <w:rPr>
          <w:rFonts w:ascii="Arial" w:hAnsi="Arial" w:cs="Arial"/>
          <w:sz w:val="18"/>
          <w:szCs w:val="18"/>
        </w:rPr>
        <w:t xml:space="preserve">. </w:t>
      </w:r>
      <w:r w:rsidR="00A778B2">
        <w:rPr>
          <w:rFonts w:ascii="Arial" w:hAnsi="Arial" w:cs="Arial"/>
          <w:sz w:val="18"/>
          <w:szCs w:val="18"/>
        </w:rPr>
        <w:t>Accordingly</w:t>
      </w:r>
      <w:r w:rsidRPr="00B223EC">
        <w:rPr>
          <w:rFonts w:ascii="Arial" w:hAnsi="Arial" w:cs="Arial"/>
          <w:sz w:val="18"/>
          <w:szCs w:val="18"/>
        </w:rPr>
        <w:t xml:space="preserve">, </w:t>
      </w:r>
      <w:r w:rsidR="00A778B2">
        <w:rPr>
          <w:rFonts w:ascii="Arial" w:hAnsi="Arial" w:cs="Arial"/>
          <w:sz w:val="18"/>
          <w:szCs w:val="18"/>
        </w:rPr>
        <w:t xml:space="preserve">they are not implemented in isolation but in conjunction with other process and testing controls that are subject to oversight </w:t>
      </w:r>
      <w:r w:rsidR="000C71BD">
        <w:rPr>
          <w:rFonts w:ascii="Arial" w:hAnsi="Arial" w:cs="Arial"/>
          <w:sz w:val="18"/>
          <w:szCs w:val="18"/>
        </w:rPr>
        <w:t>by</w:t>
      </w:r>
      <w:r w:rsidR="00A778B2">
        <w:rPr>
          <w:rFonts w:ascii="Arial" w:hAnsi="Arial" w:cs="Arial"/>
          <w:sz w:val="18"/>
          <w:szCs w:val="18"/>
        </w:rPr>
        <w:t xml:space="preserve"> the internal pharmaceutical quality system. </w:t>
      </w:r>
      <w:r w:rsidR="000C71BD">
        <w:rPr>
          <w:rFonts w:ascii="Arial" w:hAnsi="Arial" w:cs="Arial"/>
          <w:sz w:val="18"/>
          <w:szCs w:val="18"/>
        </w:rPr>
        <w:t>This</w:t>
      </w:r>
      <w:r w:rsidRPr="00B223EC">
        <w:rPr>
          <w:rFonts w:ascii="Arial" w:hAnsi="Arial" w:cs="Arial"/>
          <w:sz w:val="18"/>
          <w:szCs w:val="18"/>
        </w:rPr>
        <w:t xml:space="preserve"> means that how the </w:t>
      </w:r>
      <w:r w:rsidR="00A1394B">
        <w:rPr>
          <w:rFonts w:ascii="Arial" w:hAnsi="Arial" w:cs="Arial"/>
          <w:sz w:val="18"/>
          <w:szCs w:val="18"/>
        </w:rPr>
        <w:t xml:space="preserve">ILM-RTRT elements of the </w:t>
      </w:r>
      <w:r w:rsidRPr="00B223EC">
        <w:rPr>
          <w:rFonts w:ascii="Arial" w:hAnsi="Arial" w:cs="Arial"/>
          <w:sz w:val="18"/>
          <w:szCs w:val="18"/>
        </w:rPr>
        <w:t xml:space="preserve">control strategy </w:t>
      </w:r>
      <w:r w:rsidR="00A1394B">
        <w:rPr>
          <w:rFonts w:ascii="Arial" w:hAnsi="Arial" w:cs="Arial"/>
          <w:sz w:val="18"/>
          <w:szCs w:val="18"/>
        </w:rPr>
        <w:t>are</w:t>
      </w:r>
      <w:r w:rsidR="00A1394B" w:rsidRPr="00B223EC">
        <w:rPr>
          <w:rFonts w:ascii="Arial" w:hAnsi="Arial" w:cs="Arial"/>
          <w:sz w:val="18"/>
          <w:szCs w:val="18"/>
        </w:rPr>
        <w:t xml:space="preserve"> </w:t>
      </w:r>
      <w:r w:rsidRPr="00B223EC">
        <w:rPr>
          <w:rFonts w:ascii="Arial" w:hAnsi="Arial" w:cs="Arial"/>
          <w:sz w:val="18"/>
          <w:szCs w:val="18"/>
        </w:rPr>
        <w:t xml:space="preserve">developed, tested, and eventually implemented must be thorough and have at least internal Quality sign off via the appropriate change </w:t>
      </w:r>
      <w:r w:rsidR="00A1394B">
        <w:rPr>
          <w:rFonts w:ascii="Arial" w:hAnsi="Arial" w:cs="Arial"/>
          <w:sz w:val="18"/>
          <w:szCs w:val="18"/>
        </w:rPr>
        <w:t>management</w:t>
      </w:r>
      <w:r w:rsidR="00A1394B" w:rsidRPr="00B223EC">
        <w:rPr>
          <w:rFonts w:ascii="Arial" w:hAnsi="Arial" w:cs="Arial"/>
          <w:sz w:val="18"/>
          <w:szCs w:val="18"/>
        </w:rPr>
        <w:t xml:space="preserve"> </w:t>
      </w:r>
      <w:r w:rsidRPr="00B223EC">
        <w:rPr>
          <w:rFonts w:ascii="Arial" w:hAnsi="Arial" w:cs="Arial"/>
          <w:sz w:val="18"/>
          <w:szCs w:val="18"/>
        </w:rPr>
        <w:t xml:space="preserve">system. </w:t>
      </w:r>
      <w:r>
        <w:rPr>
          <w:rFonts w:ascii="Arial" w:hAnsi="Arial" w:cs="Arial"/>
          <w:sz w:val="18"/>
          <w:szCs w:val="18"/>
        </w:rPr>
        <w:t>T</w:t>
      </w:r>
      <w:r w:rsidRPr="00B223EC">
        <w:rPr>
          <w:rFonts w:ascii="Arial" w:hAnsi="Arial" w:cs="Arial"/>
          <w:sz w:val="18"/>
          <w:szCs w:val="18"/>
        </w:rPr>
        <w:t xml:space="preserve">he regulatory agency </w:t>
      </w:r>
      <w:r w:rsidR="00504E61">
        <w:rPr>
          <w:rFonts w:ascii="Arial" w:hAnsi="Arial" w:cs="Arial"/>
          <w:sz w:val="18"/>
          <w:szCs w:val="18"/>
        </w:rPr>
        <w:t xml:space="preserve">will </w:t>
      </w:r>
      <w:r w:rsidRPr="00B223EC">
        <w:rPr>
          <w:rFonts w:ascii="Arial" w:hAnsi="Arial" w:cs="Arial"/>
          <w:sz w:val="18"/>
          <w:szCs w:val="18"/>
        </w:rPr>
        <w:t xml:space="preserve">also need to review the control strategy </w:t>
      </w:r>
      <w:r w:rsidR="00A1394B">
        <w:rPr>
          <w:rFonts w:ascii="Arial" w:hAnsi="Arial" w:cs="Arial"/>
          <w:sz w:val="18"/>
          <w:szCs w:val="18"/>
        </w:rPr>
        <w:t>and its application of</w:t>
      </w:r>
      <w:r w:rsidR="00A1394B" w:rsidRPr="00B223EC">
        <w:rPr>
          <w:rFonts w:ascii="Arial" w:hAnsi="Arial" w:cs="Arial"/>
          <w:sz w:val="18"/>
          <w:szCs w:val="18"/>
        </w:rPr>
        <w:t xml:space="preserve"> </w:t>
      </w:r>
      <w:r w:rsidR="00A1394B">
        <w:rPr>
          <w:rFonts w:ascii="Arial" w:hAnsi="Arial" w:cs="Arial"/>
          <w:sz w:val="18"/>
          <w:szCs w:val="18"/>
        </w:rPr>
        <w:t>ILM-</w:t>
      </w:r>
      <w:r w:rsidRPr="00B223EC">
        <w:rPr>
          <w:rFonts w:ascii="Arial" w:hAnsi="Arial" w:cs="Arial"/>
          <w:sz w:val="18"/>
          <w:szCs w:val="18"/>
        </w:rPr>
        <w:t>RTR</w:t>
      </w:r>
      <w:r w:rsidR="00504E61">
        <w:rPr>
          <w:rFonts w:ascii="Arial" w:hAnsi="Arial" w:cs="Arial"/>
          <w:sz w:val="18"/>
          <w:szCs w:val="18"/>
        </w:rPr>
        <w:t>T</w:t>
      </w:r>
      <w:r w:rsidRPr="00B223EC">
        <w:rPr>
          <w:rFonts w:ascii="Arial" w:hAnsi="Arial" w:cs="Arial"/>
          <w:sz w:val="18"/>
          <w:szCs w:val="18"/>
        </w:rPr>
        <w:t>. While designing a control strategy</w:t>
      </w:r>
      <w:r w:rsidR="00557236">
        <w:rPr>
          <w:rFonts w:ascii="Arial" w:hAnsi="Arial" w:cs="Arial"/>
          <w:sz w:val="18"/>
          <w:szCs w:val="18"/>
        </w:rPr>
        <w:t xml:space="preserve"> that incorporates ILM-RTRT elements</w:t>
      </w:r>
      <w:r w:rsidRPr="00B223EC">
        <w:rPr>
          <w:rFonts w:ascii="Arial" w:hAnsi="Arial" w:cs="Arial"/>
          <w:sz w:val="18"/>
          <w:szCs w:val="18"/>
        </w:rPr>
        <w:t xml:space="preserve">, resource and time required to document </w:t>
      </w:r>
      <w:r w:rsidR="006E0898">
        <w:rPr>
          <w:rFonts w:ascii="Arial" w:hAnsi="Arial" w:cs="Arial"/>
          <w:sz w:val="18"/>
          <w:szCs w:val="18"/>
        </w:rPr>
        <w:t xml:space="preserve">and justify </w:t>
      </w:r>
      <w:r w:rsidRPr="00B223EC">
        <w:rPr>
          <w:rFonts w:ascii="Arial" w:hAnsi="Arial" w:cs="Arial"/>
          <w:sz w:val="18"/>
          <w:szCs w:val="18"/>
        </w:rPr>
        <w:t>everything properly must be considered for the lifecycle of the strategy in question. The control strategy</w:t>
      </w:r>
      <w:r w:rsidR="00FE6722">
        <w:rPr>
          <w:rFonts w:ascii="Arial" w:hAnsi="Arial" w:cs="Arial"/>
          <w:sz w:val="18"/>
          <w:szCs w:val="18"/>
        </w:rPr>
        <w:t xml:space="preserve"> </w:t>
      </w:r>
      <w:r w:rsidR="008435E3">
        <w:rPr>
          <w:rFonts w:ascii="Arial" w:hAnsi="Arial" w:cs="Arial"/>
          <w:sz w:val="18"/>
          <w:szCs w:val="18"/>
        </w:rPr>
        <w:t xml:space="preserve">is developed, implemented, and verified throughout the </w:t>
      </w:r>
      <w:r w:rsidR="00BA1224">
        <w:rPr>
          <w:rFonts w:ascii="Arial" w:hAnsi="Arial" w:cs="Arial"/>
          <w:sz w:val="18"/>
          <w:szCs w:val="18"/>
        </w:rPr>
        <w:t>process validation</w:t>
      </w:r>
      <w:r w:rsidRPr="00B223EC">
        <w:rPr>
          <w:rFonts w:ascii="Arial" w:hAnsi="Arial" w:cs="Arial"/>
          <w:sz w:val="18"/>
          <w:szCs w:val="18"/>
        </w:rPr>
        <w:t xml:space="preserve"> lifecycle</w:t>
      </w:r>
      <w:r w:rsidR="008435E3">
        <w:rPr>
          <w:rFonts w:ascii="Arial" w:hAnsi="Arial" w:cs="Arial"/>
          <w:sz w:val="18"/>
          <w:szCs w:val="18"/>
        </w:rPr>
        <w:t>, which</w:t>
      </w:r>
      <w:r w:rsidRPr="00B223EC">
        <w:rPr>
          <w:rFonts w:ascii="Arial" w:hAnsi="Arial" w:cs="Arial"/>
          <w:sz w:val="18"/>
          <w:szCs w:val="18"/>
        </w:rPr>
        <w:t xml:space="preserve"> can be divided into three high-level stages</w:t>
      </w:r>
      <w:r w:rsidR="00410548">
        <w:rPr>
          <w:rFonts w:ascii="Arial" w:hAnsi="Arial" w:cs="Arial"/>
          <w:sz w:val="18"/>
          <w:szCs w:val="18"/>
        </w:rPr>
        <w:t xml:space="preserve"> [2</w:t>
      </w:r>
      <w:r w:rsidR="00B82A31">
        <w:rPr>
          <w:rFonts w:ascii="Arial" w:hAnsi="Arial" w:cs="Arial"/>
          <w:sz w:val="18"/>
          <w:szCs w:val="18"/>
        </w:rPr>
        <w:t>4</w:t>
      </w:r>
      <w:r w:rsidR="00410548">
        <w:rPr>
          <w:rFonts w:ascii="Arial" w:hAnsi="Arial" w:cs="Arial"/>
          <w:sz w:val="18"/>
          <w:szCs w:val="18"/>
        </w:rPr>
        <w:t>]</w:t>
      </w:r>
      <w:r w:rsidRPr="00B223EC">
        <w:rPr>
          <w:rFonts w:ascii="Arial" w:hAnsi="Arial" w:cs="Arial"/>
          <w:sz w:val="18"/>
          <w:szCs w:val="18"/>
        </w:rPr>
        <w:t>:</w:t>
      </w:r>
    </w:p>
    <w:p w14:paraId="56C6EBD7" w14:textId="20F19A9A" w:rsidR="00386EEB" w:rsidRPr="00FB35E8" w:rsidRDefault="00386EEB" w:rsidP="00386EEB">
      <w:pPr>
        <w:pStyle w:val="ListParagraph"/>
        <w:numPr>
          <w:ilvl w:val="0"/>
          <w:numId w:val="3"/>
        </w:numPr>
        <w:jc w:val="both"/>
        <w:rPr>
          <w:rFonts w:ascii="Arial" w:hAnsi="Arial" w:cs="Arial"/>
          <w:sz w:val="18"/>
          <w:szCs w:val="18"/>
          <w:lang w:val="en-US"/>
        </w:rPr>
      </w:pPr>
      <w:r w:rsidRPr="00FB35E8">
        <w:rPr>
          <w:rFonts w:ascii="Arial" w:hAnsi="Arial" w:cs="Arial"/>
          <w:sz w:val="18"/>
          <w:szCs w:val="18"/>
          <w:lang w:val="en-US"/>
        </w:rPr>
        <w:t xml:space="preserve">Process </w:t>
      </w:r>
      <w:r w:rsidR="00584F18">
        <w:rPr>
          <w:rFonts w:ascii="Arial" w:hAnsi="Arial" w:cs="Arial"/>
          <w:sz w:val="18"/>
          <w:szCs w:val="18"/>
          <w:lang w:val="en-US"/>
        </w:rPr>
        <w:t>d</w:t>
      </w:r>
      <w:r w:rsidRPr="00FB35E8">
        <w:rPr>
          <w:rFonts w:ascii="Arial" w:hAnsi="Arial" w:cs="Arial"/>
          <w:sz w:val="18"/>
          <w:szCs w:val="18"/>
          <w:lang w:val="en-US"/>
        </w:rPr>
        <w:t xml:space="preserve">esign – </w:t>
      </w:r>
      <w:r w:rsidR="003237A4">
        <w:rPr>
          <w:rFonts w:ascii="Arial" w:hAnsi="Arial" w:cs="Arial"/>
          <w:sz w:val="18"/>
          <w:szCs w:val="18"/>
          <w:lang w:val="en-US"/>
        </w:rPr>
        <w:t xml:space="preserve">typically </w:t>
      </w:r>
      <w:r w:rsidRPr="00FB35E8">
        <w:rPr>
          <w:rFonts w:ascii="Arial" w:hAnsi="Arial" w:cs="Arial"/>
          <w:sz w:val="18"/>
          <w:szCs w:val="18"/>
          <w:lang w:val="en-US"/>
        </w:rPr>
        <w:t xml:space="preserve">involves conducting </w:t>
      </w:r>
      <w:r>
        <w:rPr>
          <w:rFonts w:ascii="Arial" w:hAnsi="Arial" w:cs="Arial"/>
          <w:sz w:val="18"/>
          <w:szCs w:val="18"/>
          <w:lang w:val="en-US"/>
        </w:rPr>
        <w:t xml:space="preserve">process </w:t>
      </w:r>
      <w:r w:rsidRPr="00FB35E8">
        <w:rPr>
          <w:rFonts w:ascii="Arial" w:hAnsi="Arial" w:cs="Arial"/>
          <w:sz w:val="18"/>
          <w:szCs w:val="18"/>
          <w:lang w:val="en-US"/>
        </w:rPr>
        <w:t>and/or product experiments or models to understand impact relations</w:t>
      </w:r>
      <w:r w:rsidR="00CE0758">
        <w:rPr>
          <w:rFonts w:ascii="Arial" w:hAnsi="Arial" w:cs="Arial"/>
          <w:sz w:val="18"/>
          <w:szCs w:val="18"/>
          <w:lang w:val="en-US"/>
        </w:rPr>
        <w:t>hips</w:t>
      </w:r>
      <w:r w:rsidRPr="00FB35E8">
        <w:rPr>
          <w:rFonts w:ascii="Arial" w:hAnsi="Arial" w:cs="Arial"/>
          <w:sz w:val="18"/>
          <w:szCs w:val="18"/>
          <w:lang w:val="en-US"/>
        </w:rPr>
        <w:t xml:space="preserve"> between the process parameter</w:t>
      </w:r>
      <w:r w:rsidR="00C66E66">
        <w:rPr>
          <w:rFonts w:ascii="Arial" w:hAnsi="Arial" w:cs="Arial"/>
          <w:sz w:val="18"/>
          <w:szCs w:val="18"/>
          <w:lang w:val="en-US"/>
        </w:rPr>
        <w:t>s</w:t>
      </w:r>
      <w:r w:rsidR="00CE0758">
        <w:rPr>
          <w:rFonts w:ascii="Arial" w:hAnsi="Arial" w:cs="Arial"/>
          <w:sz w:val="18"/>
          <w:szCs w:val="18"/>
          <w:lang w:val="en-US"/>
        </w:rPr>
        <w:t xml:space="preserve"> and product quality attributes,</w:t>
      </w:r>
      <w:r w:rsidRPr="00FB35E8">
        <w:rPr>
          <w:rFonts w:ascii="Arial" w:hAnsi="Arial" w:cs="Arial"/>
          <w:sz w:val="18"/>
          <w:szCs w:val="18"/>
          <w:lang w:val="en-US"/>
        </w:rPr>
        <w:t xml:space="preserve"> </w:t>
      </w:r>
      <w:r w:rsidR="00CE0758">
        <w:rPr>
          <w:rFonts w:ascii="Arial" w:hAnsi="Arial" w:cs="Arial"/>
          <w:sz w:val="18"/>
          <w:szCs w:val="18"/>
          <w:lang w:val="en-US"/>
        </w:rPr>
        <w:t xml:space="preserve">as well as other </w:t>
      </w:r>
      <w:r w:rsidR="00352BF2">
        <w:rPr>
          <w:rFonts w:ascii="Arial" w:hAnsi="Arial" w:cs="Arial"/>
          <w:sz w:val="18"/>
          <w:szCs w:val="18"/>
          <w:lang w:val="en-US"/>
        </w:rPr>
        <w:t xml:space="preserve">potential </w:t>
      </w:r>
      <w:r w:rsidR="00CE0758">
        <w:rPr>
          <w:rFonts w:ascii="Arial" w:hAnsi="Arial" w:cs="Arial"/>
          <w:sz w:val="18"/>
          <w:szCs w:val="18"/>
          <w:lang w:val="en-US"/>
        </w:rPr>
        <w:t xml:space="preserve">sources of variability, </w:t>
      </w:r>
      <w:r w:rsidRPr="00FB35E8">
        <w:rPr>
          <w:rFonts w:ascii="Arial" w:hAnsi="Arial" w:cs="Arial"/>
          <w:sz w:val="18"/>
          <w:szCs w:val="18"/>
          <w:lang w:val="en-US"/>
        </w:rPr>
        <w:t>then using this knowledge to design a</w:t>
      </w:r>
      <w:r w:rsidR="00C66E66">
        <w:rPr>
          <w:rFonts w:ascii="Arial" w:hAnsi="Arial" w:cs="Arial"/>
          <w:sz w:val="18"/>
          <w:szCs w:val="18"/>
          <w:lang w:val="en-US"/>
        </w:rPr>
        <w:t>n effective and robust</w:t>
      </w:r>
      <w:r w:rsidRPr="00FB35E8">
        <w:rPr>
          <w:rFonts w:ascii="Arial" w:hAnsi="Arial" w:cs="Arial"/>
          <w:sz w:val="18"/>
          <w:szCs w:val="18"/>
          <w:lang w:val="en-US"/>
        </w:rPr>
        <w:t xml:space="preserve"> control strategy</w:t>
      </w:r>
    </w:p>
    <w:p w14:paraId="28526E2D" w14:textId="69127F51" w:rsidR="00386EEB" w:rsidRPr="00FB35E8" w:rsidRDefault="00386EEB" w:rsidP="00386EEB">
      <w:pPr>
        <w:pStyle w:val="ListParagraph"/>
        <w:numPr>
          <w:ilvl w:val="0"/>
          <w:numId w:val="3"/>
        </w:numPr>
        <w:jc w:val="both"/>
        <w:rPr>
          <w:rFonts w:ascii="Arial" w:hAnsi="Arial" w:cs="Arial"/>
          <w:sz w:val="18"/>
          <w:szCs w:val="18"/>
          <w:lang w:val="en-US"/>
        </w:rPr>
      </w:pPr>
      <w:r w:rsidRPr="00FB35E8">
        <w:rPr>
          <w:rFonts w:ascii="Arial" w:hAnsi="Arial" w:cs="Arial"/>
          <w:sz w:val="18"/>
          <w:szCs w:val="18"/>
          <w:lang w:val="en-US"/>
        </w:rPr>
        <w:t xml:space="preserve">Process </w:t>
      </w:r>
      <w:r w:rsidR="00584F18">
        <w:rPr>
          <w:rFonts w:ascii="Arial" w:hAnsi="Arial" w:cs="Arial"/>
          <w:sz w:val="18"/>
          <w:szCs w:val="18"/>
          <w:lang w:val="en-US"/>
        </w:rPr>
        <w:t>q</w:t>
      </w:r>
      <w:r w:rsidRPr="00FB35E8">
        <w:rPr>
          <w:rFonts w:ascii="Arial" w:hAnsi="Arial" w:cs="Arial"/>
          <w:sz w:val="18"/>
          <w:szCs w:val="18"/>
          <w:lang w:val="en-US"/>
        </w:rPr>
        <w:t xml:space="preserve">ualification – involves qualifying the material, equipment, and the process </w:t>
      </w:r>
      <w:r w:rsidR="00030EBA">
        <w:rPr>
          <w:rFonts w:ascii="Arial" w:hAnsi="Arial" w:cs="Arial"/>
          <w:sz w:val="18"/>
          <w:szCs w:val="18"/>
          <w:lang w:val="en-US"/>
        </w:rPr>
        <w:t>through which</w:t>
      </w:r>
      <w:r w:rsidRPr="00FB35E8">
        <w:rPr>
          <w:rFonts w:ascii="Arial" w:hAnsi="Arial" w:cs="Arial"/>
          <w:sz w:val="18"/>
          <w:szCs w:val="18"/>
          <w:lang w:val="en-US"/>
        </w:rPr>
        <w:t xml:space="preserve"> the chosen control strategy</w:t>
      </w:r>
      <w:r w:rsidR="00030EBA">
        <w:rPr>
          <w:rFonts w:ascii="Arial" w:hAnsi="Arial" w:cs="Arial"/>
          <w:sz w:val="18"/>
          <w:szCs w:val="18"/>
          <w:lang w:val="en-US"/>
        </w:rPr>
        <w:t xml:space="preserve"> is implemented</w:t>
      </w:r>
      <w:r w:rsidRPr="00FB35E8">
        <w:rPr>
          <w:rFonts w:ascii="Arial" w:hAnsi="Arial" w:cs="Arial"/>
          <w:sz w:val="18"/>
          <w:szCs w:val="18"/>
          <w:lang w:val="en-US"/>
        </w:rPr>
        <w:t xml:space="preserve">. The control strategy’s </w:t>
      </w:r>
      <w:r w:rsidR="00030EBA">
        <w:rPr>
          <w:rFonts w:ascii="Arial" w:hAnsi="Arial" w:cs="Arial"/>
          <w:sz w:val="18"/>
          <w:szCs w:val="18"/>
          <w:lang w:val="en-US"/>
        </w:rPr>
        <w:t>effectiveness and robustness</w:t>
      </w:r>
      <w:r w:rsidR="003E19C8">
        <w:rPr>
          <w:rFonts w:ascii="Arial" w:hAnsi="Arial" w:cs="Arial"/>
          <w:sz w:val="18"/>
          <w:szCs w:val="18"/>
          <w:lang w:val="en-US"/>
        </w:rPr>
        <w:t xml:space="preserve"> </w:t>
      </w:r>
      <w:r w:rsidR="00312D9B">
        <w:rPr>
          <w:rFonts w:ascii="Arial" w:hAnsi="Arial" w:cs="Arial"/>
          <w:sz w:val="18"/>
          <w:szCs w:val="18"/>
          <w:lang w:val="en-US"/>
        </w:rPr>
        <w:t>for</w:t>
      </w:r>
      <w:r w:rsidR="003E19C8">
        <w:rPr>
          <w:rFonts w:ascii="Arial" w:hAnsi="Arial" w:cs="Arial"/>
          <w:sz w:val="18"/>
          <w:szCs w:val="18"/>
          <w:lang w:val="en-US"/>
        </w:rPr>
        <w:t xml:space="preserve"> commercial </w:t>
      </w:r>
      <w:r w:rsidR="00312D9B">
        <w:rPr>
          <w:rFonts w:ascii="Arial" w:hAnsi="Arial" w:cs="Arial"/>
          <w:sz w:val="18"/>
          <w:szCs w:val="18"/>
          <w:lang w:val="en-US"/>
        </w:rPr>
        <w:t>manufacturing</w:t>
      </w:r>
      <w:r w:rsidRPr="00FB35E8">
        <w:rPr>
          <w:rFonts w:ascii="Arial" w:hAnsi="Arial" w:cs="Arial"/>
          <w:sz w:val="18"/>
          <w:szCs w:val="18"/>
          <w:lang w:val="en-US"/>
        </w:rPr>
        <w:t xml:space="preserve"> </w:t>
      </w:r>
      <w:r w:rsidR="00030EBA">
        <w:rPr>
          <w:rFonts w:ascii="Arial" w:hAnsi="Arial" w:cs="Arial"/>
          <w:sz w:val="18"/>
          <w:szCs w:val="18"/>
          <w:lang w:val="en-US"/>
        </w:rPr>
        <w:t>is demonstrated through successful process qualification.</w:t>
      </w:r>
    </w:p>
    <w:p w14:paraId="7D5978C1" w14:textId="123DD427" w:rsidR="00386EEB" w:rsidRPr="00FB35E8" w:rsidRDefault="00386EEB" w:rsidP="00386EEB">
      <w:pPr>
        <w:pStyle w:val="ListParagraph"/>
        <w:numPr>
          <w:ilvl w:val="0"/>
          <w:numId w:val="3"/>
        </w:numPr>
        <w:jc w:val="both"/>
        <w:rPr>
          <w:rFonts w:ascii="Arial" w:hAnsi="Arial" w:cs="Arial"/>
          <w:sz w:val="18"/>
          <w:szCs w:val="18"/>
          <w:lang w:val="en-US"/>
        </w:rPr>
      </w:pPr>
      <w:r w:rsidRPr="00FB35E8">
        <w:rPr>
          <w:rFonts w:ascii="Arial" w:hAnsi="Arial" w:cs="Arial"/>
          <w:sz w:val="18"/>
          <w:szCs w:val="18"/>
          <w:lang w:val="en-US"/>
        </w:rPr>
        <w:t xml:space="preserve">Continued </w:t>
      </w:r>
      <w:r w:rsidR="00584F18">
        <w:rPr>
          <w:rFonts w:ascii="Arial" w:hAnsi="Arial" w:cs="Arial"/>
          <w:sz w:val="18"/>
          <w:szCs w:val="18"/>
          <w:lang w:val="en-US"/>
        </w:rPr>
        <w:t>p</w:t>
      </w:r>
      <w:r w:rsidRPr="00FB35E8">
        <w:rPr>
          <w:rFonts w:ascii="Arial" w:hAnsi="Arial" w:cs="Arial"/>
          <w:sz w:val="18"/>
          <w:szCs w:val="18"/>
          <w:lang w:val="en-US"/>
        </w:rPr>
        <w:t xml:space="preserve">rocess </w:t>
      </w:r>
      <w:r w:rsidR="00584F18">
        <w:rPr>
          <w:rFonts w:ascii="Arial" w:hAnsi="Arial" w:cs="Arial"/>
          <w:sz w:val="18"/>
          <w:szCs w:val="18"/>
          <w:lang w:val="en-US"/>
        </w:rPr>
        <w:t>v</w:t>
      </w:r>
      <w:r w:rsidRPr="00FB35E8">
        <w:rPr>
          <w:rFonts w:ascii="Arial" w:hAnsi="Arial" w:cs="Arial"/>
          <w:sz w:val="18"/>
          <w:szCs w:val="18"/>
          <w:lang w:val="en-US"/>
        </w:rPr>
        <w:t>erification</w:t>
      </w:r>
      <w:r w:rsidR="001E3BFA">
        <w:rPr>
          <w:rFonts w:ascii="Arial" w:hAnsi="Arial" w:cs="Arial"/>
          <w:sz w:val="18"/>
          <w:szCs w:val="18"/>
          <w:lang w:val="en-US"/>
        </w:rPr>
        <w:t xml:space="preserve"> (CPV)</w:t>
      </w:r>
      <w:r w:rsidRPr="00FB35E8">
        <w:rPr>
          <w:rFonts w:ascii="Arial" w:hAnsi="Arial" w:cs="Arial"/>
          <w:sz w:val="18"/>
          <w:szCs w:val="18"/>
          <w:lang w:val="en-US"/>
        </w:rPr>
        <w:t xml:space="preserve"> – </w:t>
      </w:r>
      <w:r w:rsidR="00F7510E">
        <w:rPr>
          <w:rFonts w:ascii="Arial" w:hAnsi="Arial" w:cs="Arial"/>
          <w:sz w:val="18"/>
          <w:szCs w:val="18"/>
          <w:lang w:val="en-US"/>
        </w:rPr>
        <w:t>involves</w:t>
      </w:r>
      <w:r w:rsidRPr="00FB35E8">
        <w:rPr>
          <w:rFonts w:ascii="Arial" w:hAnsi="Arial" w:cs="Arial"/>
          <w:sz w:val="18"/>
          <w:szCs w:val="18"/>
          <w:lang w:val="en-US"/>
        </w:rPr>
        <w:t xml:space="preserve"> a measurable process</w:t>
      </w:r>
      <w:r w:rsidR="00F7510E">
        <w:rPr>
          <w:rFonts w:ascii="Arial" w:hAnsi="Arial" w:cs="Arial"/>
          <w:sz w:val="18"/>
          <w:szCs w:val="18"/>
          <w:lang w:val="en-US"/>
        </w:rPr>
        <w:t xml:space="preserve"> or procedure </w:t>
      </w:r>
      <w:r w:rsidRPr="00FB35E8">
        <w:rPr>
          <w:rFonts w:ascii="Arial" w:hAnsi="Arial" w:cs="Arial"/>
          <w:sz w:val="18"/>
          <w:szCs w:val="18"/>
          <w:lang w:val="en-US"/>
        </w:rPr>
        <w:t xml:space="preserve">to ensure that the </w:t>
      </w:r>
      <w:r w:rsidR="0042318F">
        <w:rPr>
          <w:rFonts w:ascii="Arial" w:hAnsi="Arial" w:cs="Arial"/>
          <w:sz w:val="18"/>
          <w:szCs w:val="18"/>
          <w:lang w:val="en-US"/>
        </w:rPr>
        <w:t>process</w:t>
      </w:r>
      <w:r w:rsidRPr="00FB35E8">
        <w:rPr>
          <w:rFonts w:ascii="Arial" w:hAnsi="Arial" w:cs="Arial"/>
          <w:sz w:val="18"/>
          <w:szCs w:val="18"/>
          <w:lang w:val="en-US"/>
        </w:rPr>
        <w:t xml:space="preserve"> remains in a state of control with </w:t>
      </w:r>
      <w:r w:rsidR="0042318F">
        <w:rPr>
          <w:rFonts w:ascii="Arial" w:hAnsi="Arial" w:cs="Arial"/>
          <w:sz w:val="18"/>
          <w:szCs w:val="18"/>
          <w:lang w:val="en-US"/>
        </w:rPr>
        <w:t>respect</w:t>
      </w:r>
      <w:r w:rsidRPr="00FB35E8">
        <w:rPr>
          <w:rFonts w:ascii="Arial" w:hAnsi="Arial" w:cs="Arial"/>
          <w:sz w:val="18"/>
          <w:szCs w:val="18"/>
          <w:lang w:val="en-US"/>
        </w:rPr>
        <w:t xml:space="preserve"> to </w:t>
      </w:r>
      <w:r w:rsidR="0042318F">
        <w:rPr>
          <w:rFonts w:ascii="Arial" w:hAnsi="Arial" w:cs="Arial"/>
          <w:sz w:val="18"/>
          <w:szCs w:val="18"/>
          <w:lang w:val="en-US"/>
        </w:rPr>
        <w:t xml:space="preserve">product </w:t>
      </w:r>
      <w:r w:rsidRPr="00FB35E8">
        <w:rPr>
          <w:rFonts w:ascii="Arial" w:hAnsi="Arial" w:cs="Arial"/>
          <w:sz w:val="18"/>
          <w:szCs w:val="18"/>
          <w:lang w:val="en-US"/>
        </w:rPr>
        <w:t>quality</w:t>
      </w:r>
      <w:r w:rsidR="0042318F">
        <w:rPr>
          <w:rFonts w:ascii="Arial" w:hAnsi="Arial" w:cs="Arial"/>
          <w:sz w:val="18"/>
          <w:szCs w:val="18"/>
          <w:lang w:val="en-US"/>
        </w:rPr>
        <w:t xml:space="preserve"> and process performance.</w:t>
      </w:r>
      <w:r w:rsidR="009A3CA5">
        <w:rPr>
          <w:rFonts w:ascii="Arial" w:hAnsi="Arial" w:cs="Arial"/>
          <w:sz w:val="18"/>
          <w:szCs w:val="18"/>
          <w:lang w:val="en-US"/>
        </w:rPr>
        <w:t xml:space="preserve">  </w:t>
      </w:r>
      <w:r w:rsidR="00FA7CB5">
        <w:rPr>
          <w:rFonts w:ascii="Arial" w:hAnsi="Arial" w:cs="Arial"/>
          <w:sz w:val="18"/>
          <w:szCs w:val="18"/>
          <w:lang w:val="en-US"/>
        </w:rPr>
        <w:t>ILM-RTRT</w:t>
      </w:r>
      <w:r w:rsidR="0067052E">
        <w:rPr>
          <w:rFonts w:ascii="Arial" w:hAnsi="Arial" w:cs="Arial"/>
          <w:sz w:val="18"/>
          <w:szCs w:val="18"/>
          <w:lang w:val="en-US"/>
        </w:rPr>
        <w:t>, perhaps</w:t>
      </w:r>
      <w:r w:rsidR="001E3BFA">
        <w:rPr>
          <w:rFonts w:ascii="Arial" w:hAnsi="Arial" w:cs="Arial"/>
          <w:sz w:val="18"/>
          <w:szCs w:val="18"/>
          <w:lang w:val="en-US"/>
        </w:rPr>
        <w:t xml:space="preserve"> in combination with advanced data analytics</w:t>
      </w:r>
      <w:r w:rsidR="0067052E">
        <w:rPr>
          <w:rFonts w:ascii="Arial" w:hAnsi="Arial" w:cs="Arial"/>
          <w:sz w:val="18"/>
          <w:szCs w:val="18"/>
          <w:lang w:val="en-US"/>
        </w:rPr>
        <w:t>,</w:t>
      </w:r>
      <w:r w:rsidR="001E3BFA">
        <w:rPr>
          <w:rFonts w:ascii="Arial" w:hAnsi="Arial" w:cs="Arial"/>
          <w:sz w:val="18"/>
          <w:szCs w:val="18"/>
          <w:lang w:val="en-US"/>
        </w:rPr>
        <w:t xml:space="preserve"> has the potential to enhance a CPV program and improve process-product understanding</w:t>
      </w:r>
      <w:r w:rsidR="0067052E">
        <w:rPr>
          <w:rFonts w:ascii="Arial" w:hAnsi="Arial" w:cs="Arial"/>
          <w:sz w:val="18"/>
          <w:szCs w:val="18"/>
          <w:lang w:val="en-US"/>
        </w:rPr>
        <w:t xml:space="preserve"> and control </w:t>
      </w:r>
      <w:r w:rsidR="00516C62">
        <w:rPr>
          <w:rFonts w:ascii="Arial" w:hAnsi="Arial" w:cs="Arial"/>
          <w:sz w:val="18"/>
          <w:szCs w:val="18"/>
          <w:lang w:val="en-US"/>
        </w:rPr>
        <w:t>with increased manufacturing experience.</w:t>
      </w:r>
    </w:p>
    <w:p w14:paraId="6C7A7E18" w14:textId="1AF34F00"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Other concepts and guidance worth considering while developing </w:t>
      </w:r>
      <w:r w:rsidR="000D0542">
        <w:rPr>
          <w:rFonts w:ascii="Arial" w:hAnsi="Arial" w:cs="Arial"/>
          <w:sz w:val="18"/>
          <w:szCs w:val="18"/>
        </w:rPr>
        <w:t>a</w:t>
      </w:r>
      <w:r w:rsidR="00AF5846">
        <w:rPr>
          <w:rFonts w:ascii="Arial" w:hAnsi="Arial" w:cs="Arial"/>
          <w:sz w:val="18"/>
          <w:szCs w:val="18"/>
        </w:rPr>
        <w:t xml:space="preserve"> </w:t>
      </w:r>
      <w:r w:rsidRPr="00B223EC">
        <w:rPr>
          <w:rFonts w:ascii="Arial" w:hAnsi="Arial" w:cs="Arial"/>
          <w:sz w:val="18"/>
          <w:szCs w:val="18"/>
        </w:rPr>
        <w:t xml:space="preserve">control strategy </w:t>
      </w:r>
      <w:r w:rsidR="003F05DA">
        <w:rPr>
          <w:rFonts w:ascii="Arial" w:hAnsi="Arial" w:cs="Arial"/>
          <w:sz w:val="18"/>
          <w:szCs w:val="18"/>
        </w:rPr>
        <w:t xml:space="preserve">that incorporates ILM-RTRT </w:t>
      </w:r>
      <w:r w:rsidRPr="00B223EC">
        <w:rPr>
          <w:rFonts w:ascii="Arial" w:hAnsi="Arial" w:cs="Arial"/>
          <w:sz w:val="18"/>
          <w:szCs w:val="18"/>
        </w:rPr>
        <w:t>can be found in ICH Q2</w:t>
      </w:r>
      <w:r w:rsidR="001268CE">
        <w:rPr>
          <w:rFonts w:ascii="Arial" w:hAnsi="Arial" w:cs="Arial"/>
          <w:sz w:val="18"/>
          <w:szCs w:val="18"/>
        </w:rPr>
        <w:t xml:space="preserve"> [2</w:t>
      </w:r>
      <w:r w:rsidR="00106CA7">
        <w:rPr>
          <w:rFonts w:ascii="Arial" w:hAnsi="Arial" w:cs="Arial"/>
          <w:sz w:val="18"/>
          <w:szCs w:val="18"/>
        </w:rPr>
        <w:t>5</w:t>
      </w:r>
      <w:r w:rsidR="001268CE">
        <w:rPr>
          <w:rFonts w:ascii="Arial" w:hAnsi="Arial" w:cs="Arial"/>
          <w:sz w:val="18"/>
          <w:szCs w:val="18"/>
        </w:rPr>
        <w:t>]</w:t>
      </w:r>
      <w:r w:rsidRPr="00B223EC">
        <w:rPr>
          <w:rFonts w:ascii="Arial" w:hAnsi="Arial" w:cs="Arial"/>
          <w:sz w:val="18"/>
          <w:szCs w:val="18"/>
        </w:rPr>
        <w:t>, Q8</w:t>
      </w:r>
      <w:r w:rsidR="001268CE">
        <w:rPr>
          <w:rFonts w:ascii="Arial" w:hAnsi="Arial" w:cs="Arial"/>
          <w:sz w:val="18"/>
          <w:szCs w:val="18"/>
        </w:rPr>
        <w:t xml:space="preserve"> [2]</w:t>
      </w:r>
      <w:r w:rsidRPr="00B223EC">
        <w:rPr>
          <w:rFonts w:ascii="Arial" w:hAnsi="Arial" w:cs="Arial"/>
          <w:sz w:val="18"/>
          <w:szCs w:val="18"/>
        </w:rPr>
        <w:t xml:space="preserve">, </w:t>
      </w:r>
      <w:r w:rsidR="00782B49">
        <w:rPr>
          <w:rFonts w:ascii="Arial" w:hAnsi="Arial" w:cs="Arial"/>
          <w:sz w:val="18"/>
          <w:szCs w:val="18"/>
        </w:rPr>
        <w:t>Q9</w:t>
      </w:r>
      <w:r w:rsidR="001268CE">
        <w:rPr>
          <w:rFonts w:ascii="Arial" w:hAnsi="Arial" w:cs="Arial"/>
          <w:sz w:val="18"/>
          <w:szCs w:val="18"/>
        </w:rPr>
        <w:t xml:space="preserve"> [2</w:t>
      </w:r>
      <w:r w:rsidR="00106CA7">
        <w:rPr>
          <w:rFonts w:ascii="Arial" w:hAnsi="Arial" w:cs="Arial"/>
          <w:sz w:val="18"/>
          <w:szCs w:val="18"/>
        </w:rPr>
        <w:t>6</w:t>
      </w:r>
      <w:r w:rsidR="001268CE">
        <w:rPr>
          <w:rFonts w:ascii="Arial" w:hAnsi="Arial" w:cs="Arial"/>
          <w:sz w:val="18"/>
          <w:szCs w:val="18"/>
        </w:rPr>
        <w:t>]</w:t>
      </w:r>
      <w:r w:rsidR="00782B49">
        <w:rPr>
          <w:rFonts w:ascii="Arial" w:hAnsi="Arial" w:cs="Arial"/>
          <w:sz w:val="18"/>
          <w:szCs w:val="18"/>
        </w:rPr>
        <w:t>,</w:t>
      </w:r>
      <w:r w:rsidR="00106CA7">
        <w:rPr>
          <w:rFonts w:ascii="Arial" w:hAnsi="Arial" w:cs="Arial"/>
          <w:sz w:val="18"/>
          <w:szCs w:val="18"/>
        </w:rPr>
        <w:t xml:space="preserve"> </w:t>
      </w:r>
      <w:r w:rsidRPr="00B223EC">
        <w:rPr>
          <w:rFonts w:ascii="Arial" w:hAnsi="Arial" w:cs="Arial"/>
          <w:sz w:val="18"/>
          <w:szCs w:val="18"/>
        </w:rPr>
        <w:t>Q10</w:t>
      </w:r>
      <w:r w:rsidR="001268CE">
        <w:rPr>
          <w:rFonts w:ascii="Arial" w:hAnsi="Arial" w:cs="Arial"/>
          <w:sz w:val="18"/>
          <w:szCs w:val="18"/>
        </w:rPr>
        <w:t xml:space="preserve"> [11]</w:t>
      </w:r>
      <w:r w:rsidRPr="00B223EC">
        <w:rPr>
          <w:rFonts w:ascii="Arial" w:hAnsi="Arial" w:cs="Arial"/>
          <w:sz w:val="18"/>
          <w:szCs w:val="18"/>
        </w:rPr>
        <w:t xml:space="preserve">, </w:t>
      </w:r>
      <w:r w:rsidR="00E9562B">
        <w:rPr>
          <w:rFonts w:ascii="Arial" w:hAnsi="Arial" w:cs="Arial"/>
          <w:sz w:val="18"/>
          <w:szCs w:val="18"/>
        </w:rPr>
        <w:t>Q11</w:t>
      </w:r>
      <w:r w:rsidR="001268CE">
        <w:rPr>
          <w:rFonts w:ascii="Arial" w:hAnsi="Arial" w:cs="Arial"/>
          <w:sz w:val="18"/>
          <w:szCs w:val="18"/>
        </w:rPr>
        <w:t>[3]</w:t>
      </w:r>
      <w:r w:rsidR="00E9562B">
        <w:rPr>
          <w:rFonts w:ascii="Arial" w:hAnsi="Arial" w:cs="Arial"/>
          <w:sz w:val="18"/>
          <w:szCs w:val="18"/>
        </w:rPr>
        <w:t xml:space="preserve">, </w:t>
      </w:r>
      <w:r w:rsidRPr="00B223EC">
        <w:rPr>
          <w:rFonts w:ascii="Arial" w:hAnsi="Arial" w:cs="Arial"/>
          <w:sz w:val="18"/>
          <w:szCs w:val="18"/>
        </w:rPr>
        <w:t>Q12</w:t>
      </w:r>
      <w:r w:rsidR="001268CE">
        <w:rPr>
          <w:rFonts w:ascii="Arial" w:hAnsi="Arial" w:cs="Arial"/>
          <w:sz w:val="18"/>
          <w:szCs w:val="18"/>
        </w:rPr>
        <w:t xml:space="preserve"> [9]</w:t>
      </w:r>
      <w:r w:rsidRPr="00B223EC">
        <w:rPr>
          <w:rFonts w:ascii="Arial" w:hAnsi="Arial" w:cs="Arial"/>
          <w:sz w:val="18"/>
          <w:szCs w:val="18"/>
        </w:rPr>
        <w:t xml:space="preserve">, </w:t>
      </w:r>
      <w:r>
        <w:rPr>
          <w:rFonts w:ascii="Arial" w:hAnsi="Arial" w:cs="Arial"/>
          <w:sz w:val="18"/>
          <w:szCs w:val="18"/>
        </w:rPr>
        <w:t>ASTM</w:t>
      </w:r>
      <w:r w:rsidR="00141DA5">
        <w:rPr>
          <w:rFonts w:ascii="Arial" w:hAnsi="Arial" w:cs="Arial"/>
          <w:sz w:val="18"/>
          <w:szCs w:val="18"/>
        </w:rPr>
        <w:t xml:space="preserve"> [2</w:t>
      </w:r>
      <w:r w:rsidR="00106CA7">
        <w:rPr>
          <w:rFonts w:ascii="Arial" w:hAnsi="Arial" w:cs="Arial"/>
          <w:sz w:val="18"/>
          <w:szCs w:val="18"/>
        </w:rPr>
        <w:t>3</w:t>
      </w:r>
      <w:r w:rsidR="00141DA5">
        <w:rPr>
          <w:rFonts w:ascii="Arial" w:hAnsi="Arial" w:cs="Arial"/>
          <w:sz w:val="18"/>
          <w:szCs w:val="18"/>
        </w:rPr>
        <w:t>]</w:t>
      </w:r>
      <w:r>
        <w:rPr>
          <w:rFonts w:ascii="Arial" w:hAnsi="Arial" w:cs="Arial"/>
          <w:sz w:val="18"/>
          <w:szCs w:val="18"/>
        </w:rPr>
        <w:t xml:space="preserve"> and </w:t>
      </w:r>
      <w:r w:rsidRPr="00B223EC">
        <w:rPr>
          <w:rFonts w:ascii="Arial" w:hAnsi="Arial" w:cs="Arial"/>
          <w:sz w:val="18"/>
          <w:szCs w:val="18"/>
        </w:rPr>
        <w:t>FDA PAT guidance</w:t>
      </w:r>
      <w:r w:rsidR="00EF7282">
        <w:rPr>
          <w:rFonts w:ascii="Arial" w:hAnsi="Arial" w:cs="Arial"/>
          <w:sz w:val="18"/>
          <w:szCs w:val="18"/>
        </w:rPr>
        <w:t xml:space="preserve"> </w:t>
      </w:r>
      <w:r w:rsidR="00141DA5">
        <w:rPr>
          <w:rFonts w:ascii="Arial" w:hAnsi="Arial" w:cs="Arial"/>
          <w:sz w:val="18"/>
          <w:szCs w:val="18"/>
        </w:rPr>
        <w:t>[</w:t>
      </w:r>
      <w:r w:rsidR="007232C2">
        <w:rPr>
          <w:rFonts w:ascii="Arial" w:hAnsi="Arial" w:cs="Arial"/>
          <w:sz w:val="18"/>
          <w:szCs w:val="18"/>
        </w:rPr>
        <w:t>4</w:t>
      </w:r>
      <w:r w:rsidR="00141DA5">
        <w:rPr>
          <w:rFonts w:ascii="Arial" w:hAnsi="Arial" w:cs="Arial"/>
          <w:sz w:val="18"/>
          <w:szCs w:val="18"/>
        </w:rPr>
        <w:t>]</w:t>
      </w:r>
      <w:r w:rsidRPr="00B223EC">
        <w:rPr>
          <w:rFonts w:ascii="Arial" w:hAnsi="Arial" w:cs="Arial"/>
          <w:sz w:val="18"/>
          <w:szCs w:val="18"/>
        </w:rPr>
        <w:t xml:space="preserve">. </w:t>
      </w:r>
      <w:r w:rsidR="00D331F2">
        <w:rPr>
          <w:rFonts w:ascii="Arial" w:hAnsi="Arial" w:cs="Arial"/>
          <w:sz w:val="18"/>
          <w:szCs w:val="18"/>
        </w:rPr>
        <w:t>Other</w:t>
      </w:r>
      <w:r w:rsidR="00D331F2" w:rsidRPr="00B223EC">
        <w:rPr>
          <w:rFonts w:ascii="Arial" w:hAnsi="Arial" w:cs="Arial"/>
          <w:sz w:val="18"/>
          <w:szCs w:val="18"/>
        </w:rPr>
        <w:t xml:space="preserve"> </w:t>
      </w:r>
      <w:r w:rsidRPr="00B223EC">
        <w:rPr>
          <w:rFonts w:ascii="Arial" w:hAnsi="Arial" w:cs="Arial"/>
          <w:sz w:val="18"/>
          <w:szCs w:val="18"/>
        </w:rPr>
        <w:t>important consideration</w:t>
      </w:r>
      <w:r w:rsidR="00D331F2">
        <w:rPr>
          <w:rFonts w:ascii="Arial" w:hAnsi="Arial" w:cs="Arial"/>
          <w:sz w:val="18"/>
          <w:szCs w:val="18"/>
        </w:rPr>
        <w:t>s</w:t>
      </w:r>
      <w:r w:rsidRPr="00B223EC">
        <w:rPr>
          <w:rFonts w:ascii="Arial" w:hAnsi="Arial" w:cs="Arial"/>
          <w:sz w:val="18"/>
          <w:szCs w:val="18"/>
        </w:rPr>
        <w:t xml:space="preserve"> </w:t>
      </w:r>
      <w:r w:rsidR="00D331F2">
        <w:rPr>
          <w:rFonts w:ascii="Arial" w:hAnsi="Arial" w:cs="Arial"/>
          <w:sz w:val="18"/>
          <w:szCs w:val="18"/>
        </w:rPr>
        <w:t>are</w:t>
      </w:r>
      <w:r w:rsidRPr="00B223EC">
        <w:rPr>
          <w:rFonts w:ascii="Arial" w:hAnsi="Arial" w:cs="Arial"/>
          <w:sz w:val="18"/>
          <w:szCs w:val="18"/>
        </w:rPr>
        <w:t xml:space="preserve"> data integrity and documentation. All instruments and data systems must follow the 21CFR Part 11 </w:t>
      </w:r>
      <w:r w:rsidR="006E6B4A">
        <w:rPr>
          <w:rFonts w:ascii="Arial" w:hAnsi="Arial" w:cs="Arial"/>
          <w:sz w:val="18"/>
          <w:szCs w:val="18"/>
        </w:rPr>
        <w:t>regulation on electronic records</w:t>
      </w:r>
      <w:r w:rsidRPr="00B223EC">
        <w:rPr>
          <w:rFonts w:ascii="Arial" w:hAnsi="Arial" w:cs="Arial"/>
          <w:sz w:val="18"/>
          <w:szCs w:val="18"/>
        </w:rPr>
        <w:t xml:space="preserve">. As </w:t>
      </w:r>
      <w:r w:rsidR="005D3D87">
        <w:rPr>
          <w:rFonts w:ascii="Arial" w:hAnsi="Arial" w:cs="Arial"/>
          <w:sz w:val="18"/>
          <w:szCs w:val="18"/>
        </w:rPr>
        <w:t>a</w:t>
      </w:r>
      <w:r w:rsidR="00AF5846">
        <w:rPr>
          <w:rFonts w:ascii="Arial" w:hAnsi="Arial" w:cs="Arial"/>
          <w:sz w:val="18"/>
          <w:szCs w:val="18"/>
        </w:rPr>
        <w:t>n</w:t>
      </w:r>
      <w:r w:rsidR="005D3D87" w:rsidRPr="00B223EC">
        <w:rPr>
          <w:rFonts w:ascii="Arial" w:hAnsi="Arial" w:cs="Arial"/>
          <w:sz w:val="18"/>
          <w:szCs w:val="18"/>
        </w:rPr>
        <w:t xml:space="preserve"> </w:t>
      </w:r>
      <w:r w:rsidR="005D3D87">
        <w:rPr>
          <w:rFonts w:ascii="Arial" w:hAnsi="Arial" w:cs="Arial"/>
          <w:sz w:val="18"/>
          <w:szCs w:val="18"/>
        </w:rPr>
        <w:t xml:space="preserve">ILM-RTRT </w:t>
      </w:r>
      <w:r w:rsidRPr="00B223EC">
        <w:rPr>
          <w:rFonts w:ascii="Arial" w:hAnsi="Arial" w:cs="Arial"/>
          <w:sz w:val="18"/>
          <w:szCs w:val="18"/>
        </w:rPr>
        <w:t xml:space="preserve">control </w:t>
      </w:r>
      <w:r w:rsidR="005D3D87">
        <w:rPr>
          <w:rFonts w:ascii="Arial" w:hAnsi="Arial" w:cs="Arial"/>
          <w:sz w:val="18"/>
          <w:szCs w:val="18"/>
        </w:rPr>
        <w:t>system</w:t>
      </w:r>
      <w:r w:rsidR="005D3D87" w:rsidRPr="00B223EC">
        <w:rPr>
          <w:rFonts w:ascii="Arial" w:hAnsi="Arial" w:cs="Arial"/>
          <w:sz w:val="18"/>
          <w:szCs w:val="18"/>
        </w:rPr>
        <w:t xml:space="preserve"> </w:t>
      </w:r>
      <w:r w:rsidRPr="00B223EC">
        <w:rPr>
          <w:rFonts w:ascii="Arial" w:hAnsi="Arial" w:cs="Arial"/>
          <w:sz w:val="18"/>
          <w:szCs w:val="18"/>
        </w:rPr>
        <w:t xml:space="preserve">is being developed, proper </w:t>
      </w:r>
      <w:r w:rsidR="005D3D87">
        <w:rPr>
          <w:rFonts w:ascii="Arial" w:hAnsi="Arial" w:cs="Arial"/>
          <w:sz w:val="18"/>
          <w:szCs w:val="18"/>
        </w:rPr>
        <w:t xml:space="preserve">data </w:t>
      </w:r>
      <w:r w:rsidRPr="00B223EC">
        <w:rPr>
          <w:rFonts w:ascii="Arial" w:hAnsi="Arial" w:cs="Arial"/>
          <w:sz w:val="18"/>
          <w:szCs w:val="18"/>
        </w:rPr>
        <w:t xml:space="preserve">archiving and data flow to the control model must also be considered. </w:t>
      </w:r>
      <w:r w:rsidR="00D32779">
        <w:rPr>
          <w:rFonts w:ascii="Arial" w:hAnsi="Arial" w:cs="Arial"/>
          <w:sz w:val="18"/>
          <w:szCs w:val="18"/>
        </w:rPr>
        <w:t>D</w:t>
      </w:r>
      <w:r w:rsidRPr="00B223EC">
        <w:rPr>
          <w:rFonts w:ascii="Arial" w:hAnsi="Arial" w:cs="Arial"/>
          <w:sz w:val="18"/>
          <w:szCs w:val="18"/>
        </w:rPr>
        <w:t xml:space="preserve">ata integrity guidelines </w:t>
      </w:r>
      <w:r w:rsidR="00D32779">
        <w:rPr>
          <w:rFonts w:ascii="Arial" w:hAnsi="Arial" w:cs="Arial"/>
          <w:sz w:val="18"/>
          <w:szCs w:val="18"/>
        </w:rPr>
        <w:t xml:space="preserve">and regulations </w:t>
      </w:r>
      <w:r w:rsidRPr="00B223EC">
        <w:rPr>
          <w:rFonts w:ascii="Arial" w:hAnsi="Arial" w:cs="Arial"/>
          <w:sz w:val="18"/>
          <w:szCs w:val="18"/>
        </w:rPr>
        <w:t>must be followed if any derived data is created by the control model.</w:t>
      </w:r>
      <w:r>
        <w:rPr>
          <w:rFonts w:ascii="Arial" w:hAnsi="Arial" w:cs="Arial"/>
          <w:sz w:val="18"/>
          <w:szCs w:val="18"/>
        </w:rPr>
        <w:t xml:space="preserve"> Life cycle management </w:t>
      </w:r>
      <w:r w:rsidR="00FB3903">
        <w:rPr>
          <w:rFonts w:ascii="Arial" w:hAnsi="Arial" w:cs="Arial"/>
          <w:sz w:val="18"/>
          <w:szCs w:val="18"/>
        </w:rPr>
        <w:t>(</w:t>
      </w:r>
      <w:r w:rsidR="003D25BD">
        <w:rPr>
          <w:rFonts w:ascii="Arial" w:hAnsi="Arial" w:cs="Arial"/>
          <w:sz w:val="18"/>
          <w:szCs w:val="18"/>
        </w:rPr>
        <w:t>including</w:t>
      </w:r>
      <w:r w:rsidR="00FB3903">
        <w:rPr>
          <w:rFonts w:ascii="Arial" w:hAnsi="Arial" w:cs="Arial"/>
          <w:sz w:val="18"/>
          <w:szCs w:val="18"/>
        </w:rPr>
        <w:t xml:space="preserve"> change management)</w:t>
      </w:r>
      <w:r w:rsidR="003D25BD">
        <w:rPr>
          <w:rFonts w:ascii="Arial" w:hAnsi="Arial" w:cs="Arial"/>
          <w:sz w:val="18"/>
          <w:szCs w:val="18"/>
        </w:rPr>
        <w:t xml:space="preserve"> </w:t>
      </w:r>
      <w:r>
        <w:rPr>
          <w:rFonts w:ascii="Arial" w:hAnsi="Arial" w:cs="Arial"/>
          <w:sz w:val="18"/>
          <w:szCs w:val="18"/>
        </w:rPr>
        <w:t>of models included in the control strategy must also be considered.</w:t>
      </w:r>
    </w:p>
    <w:p w14:paraId="324453D5" w14:textId="3ADD4CCA" w:rsidR="00386EEB" w:rsidRDefault="00386EEB" w:rsidP="00386EEB">
      <w:pPr>
        <w:spacing w:after="0"/>
        <w:jc w:val="both"/>
        <w:rPr>
          <w:rFonts w:ascii="Arial" w:eastAsia="Calibri" w:hAnsi="Arial" w:cs="Arial"/>
          <w:sz w:val="18"/>
          <w:szCs w:val="18"/>
        </w:rPr>
      </w:pPr>
      <w:r w:rsidRPr="00B223EC">
        <w:rPr>
          <w:rFonts w:ascii="Arial" w:eastAsia="Calibri" w:hAnsi="Arial" w:cs="Arial"/>
          <w:sz w:val="18"/>
          <w:szCs w:val="18"/>
        </w:rPr>
        <w:t>A successful ILM and RTR</w:t>
      </w:r>
      <w:r w:rsidR="00B30562">
        <w:rPr>
          <w:rFonts w:ascii="Arial" w:eastAsia="Calibri" w:hAnsi="Arial" w:cs="Arial"/>
          <w:sz w:val="18"/>
          <w:szCs w:val="18"/>
        </w:rPr>
        <w:t>T</w:t>
      </w:r>
      <w:r w:rsidRPr="00B223EC">
        <w:rPr>
          <w:rFonts w:ascii="Arial" w:eastAsia="Calibri" w:hAnsi="Arial" w:cs="Arial"/>
          <w:sz w:val="18"/>
          <w:szCs w:val="18"/>
        </w:rPr>
        <w:t xml:space="preserve"> program requires a thorough evaluation of the process </w:t>
      </w:r>
      <w:r w:rsidR="003B5061">
        <w:rPr>
          <w:rFonts w:ascii="Arial" w:eastAsia="Calibri" w:hAnsi="Arial" w:cs="Arial"/>
          <w:sz w:val="18"/>
          <w:szCs w:val="18"/>
        </w:rPr>
        <w:t xml:space="preserve">and the other elements of the control strategy </w:t>
      </w:r>
      <w:r w:rsidRPr="00B223EC">
        <w:rPr>
          <w:rFonts w:ascii="Arial" w:eastAsia="Calibri" w:hAnsi="Arial" w:cs="Arial"/>
          <w:sz w:val="18"/>
          <w:szCs w:val="18"/>
        </w:rPr>
        <w:t>to ensure the safety, efficacy, and quality of a final drug substance</w:t>
      </w:r>
      <w:r>
        <w:rPr>
          <w:rFonts w:ascii="Arial" w:eastAsia="Calibri" w:hAnsi="Arial" w:cs="Arial"/>
          <w:sz w:val="18"/>
          <w:szCs w:val="18"/>
        </w:rPr>
        <w:t>/product</w:t>
      </w:r>
      <w:r w:rsidR="007232C2">
        <w:rPr>
          <w:rFonts w:ascii="Arial" w:eastAsia="Calibri" w:hAnsi="Arial" w:cs="Arial"/>
          <w:sz w:val="18"/>
          <w:szCs w:val="18"/>
        </w:rPr>
        <w:t xml:space="preserve"> </w:t>
      </w:r>
      <w:r w:rsidR="00114801">
        <w:rPr>
          <w:rFonts w:ascii="Arial" w:eastAsia="Calibri" w:hAnsi="Arial" w:cs="Arial"/>
          <w:sz w:val="18"/>
          <w:szCs w:val="18"/>
        </w:rPr>
        <w:t>[</w:t>
      </w:r>
      <w:r w:rsidR="007232C2">
        <w:rPr>
          <w:rFonts w:ascii="Arial" w:eastAsia="Calibri" w:hAnsi="Arial" w:cs="Arial"/>
          <w:sz w:val="18"/>
          <w:szCs w:val="18"/>
        </w:rPr>
        <w:t>2</w:t>
      </w:r>
      <w:r w:rsidR="00114801">
        <w:rPr>
          <w:rFonts w:ascii="Arial" w:eastAsia="Calibri" w:hAnsi="Arial" w:cs="Arial"/>
          <w:sz w:val="18"/>
          <w:szCs w:val="18"/>
        </w:rPr>
        <w:t>]</w:t>
      </w:r>
      <w:r w:rsidRPr="00B223EC">
        <w:rPr>
          <w:rFonts w:ascii="Arial" w:eastAsia="Calibri" w:hAnsi="Arial" w:cs="Arial"/>
          <w:sz w:val="18"/>
          <w:szCs w:val="18"/>
        </w:rPr>
        <w:t>. The</w:t>
      </w:r>
      <w:r w:rsidR="0056268A">
        <w:rPr>
          <w:rFonts w:ascii="Arial" w:eastAsia="Calibri" w:hAnsi="Arial" w:cs="Arial"/>
          <w:sz w:val="18"/>
          <w:szCs w:val="18"/>
        </w:rPr>
        <w:t xml:space="preserve"> relationship between the process inputs and outputs</w:t>
      </w:r>
      <w:r w:rsidRPr="00B223EC">
        <w:rPr>
          <w:rFonts w:ascii="Arial" w:eastAsia="Calibri" w:hAnsi="Arial" w:cs="Arial"/>
          <w:sz w:val="18"/>
          <w:szCs w:val="18"/>
        </w:rPr>
        <w:t xml:space="preserve"> are </w:t>
      </w:r>
      <w:r>
        <w:rPr>
          <w:rFonts w:ascii="Arial" w:eastAsia="Calibri" w:hAnsi="Arial" w:cs="Arial"/>
          <w:sz w:val="18"/>
          <w:szCs w:val="18"/>
        </w:rPr>
        <w:t xml:space="preserve">often </w:t>
      </w:r>
      <w:r w:rsidRPr="00B223EC">
        <w:rPr>
          <w:rFonts w:ascii="Arial" w:eastAsia="Calibri" w:hAnsi="Arial" w:cs="Arial"/>
          <w:sz w:val="18"/>
          <w:szCs w:val="18"/>
        </w:rPr>
        <w:t xml:space="preserve">developed via design of experiment (DOE) </w:t>
      </w:r>
      <w:r w:rsidR="003C1379">
        <w:rPr>
          <w:rFonts w:ascii="Arial" w:eastAsia="Calibri" w:hAnsi="Arial" w:cs="Arial"/>
          <w:sz w:val="18"/>
          <w:szCs w:val="18"/>
        </w:rPr>
        <w:t>studies using scale down models of the process</w:t>
      </w:r>
      <w:r w:rsidR="003C1379" w:rsidRPr="00B223EC">
        <w:rPr>
          <w:rFonts w:ascii="Arial" w:eastAsia="Calibri" w:hAnsi="Arial" w:cs="Arial"/>
          <w:sz w:val="18"/>
          <w:szCs w:val="18"/>
        </w:rPr>
        <w:t xml:space="preserve"> </w:t>
      </w:r>
      <w:r w:rsidRPr="00B223EC">
        <w:rPr>
          <w:rFonts w:ascii="Arial" w:eastAsia="Calibri" w:hAnsi="Arial" w:cs="Arial"/>
          <w:sz w:val="18"/>
          <w:szCs w:val="18"/>
        </w:rPr>
        <w:t>during process characterization</w:t>
      </w:r>
      <w:r w:rsidR="0056268A">
        <w:rPr>
          <w:rFonts w:ascii="Arial" w:eastAsia="Calibri" w:hAnsi="Arial" w:cs="Arial"/>
          <w:sz w:val="18"/>
          <w:szCs w:val="18"/>
        </w:rPr>
        <w:t xml:space="preserve">. To allow incorporation of ILM and RTRT elements </w:t>
      </w:r>
      <w:r w:rsidR="003C1379">
        <w:rPr>
          <w:rFonts w:ascii="Arial" w:eastAsia="Calibri" w:hAnsi="Arial" w:cs="Arial"/>
          <w:sz w:val="18"/>
          <w:szCs w:val="18"/>
        </w:rPr>
        <w:t xml:space="preserve">in the control </w:t>
      </w:r>
      <w:r w:rsidR="0056268A">
        <w:rPr>
          <w:rFonts w:ascii="Arial" w:eastAsia="Calibri" w:hAnsi="Arial" w:cs="Arial"/>
          <w:sz w:val="18"/>
          <w:szCs w:val="18"/>
        </w:rPr>
        <w:t xml:space="preserve">it is </w:t>
      </w:r>
      <w:r w:rsidR="003C1379">
        <w:rPr>
          <w:rFonts w:ascii="Arial" w:eastAsia="Calibri" w:hAnsi="Arial" w:cs="Arial"/>
          <w:sz w:val="18"/>
          <w:szCs w:val="18"/>
        </w:rPr>
        <w:t xml:space="preserve">thus </w:t>
      </w:r>
      <w:r w:rsidR="0056268A">
        <w:rPr>
          <w:rFonts w:ascii="Arial" w:eastAsia="Calibri" w:hAnsi="Arial" w:cs="Arial"/>
          <w:sz w:val="18"/>
          <w:szCs w:val="18"/>
        </w:rPr>
        <w:t xml:space="preserve">necessary to </w:t>
      </w:r>
      <w:r w:rsidR="003C1379">
        <w:rPr>
          <w:rFonts w:ascii="Arial" w:eastAsia="Calibri" w:hAnsi="Arial" w:cs="Arial"/>
          <w:sz w:val="18"/>
          <w:szCs w:val="18"/>
        </w:rPr>
        <w:t xml:space="preserve">have </w:t>
      </w:r>
      <w:r>
        <w:rPr>
          <w:rFonts w:ascii="Arial" w:eastAsia="Calibri" w:hAnsi="Arial" w:cs="Arial"/>
          <w:sz w:val="18"/>
          <w:szCs w:val="18"/>
        </w:rPr>
        <w:t>a scalable sensing technology available in process development scale</w:t>
      </w:r>
      <w:r w:rsidR="006D23DA">
        <w:rPr>
          <w:rFonts w:ascii="Arial" w:eastAsia="Calibri" w:hAnsi="Arial" w:cs="Arial"/>
          <w:sz w:val="18"/>
          <w:szCs w:val="18"/>
        </w:rPr>
        <w:t xml:space="preserve">, or at least a </w:t>
      </w:r>
      <w:r w:rsidR="00277C15">
        <w:rPr>
          <w:rFonts w:ascii="Arial" w:eastAsia="Calibri" w:hAnsi="Arial" w:cs="Arial"/>
          <w:sz w:val="18"/>
          <w:szCs w:val="18"/>
        </w:rPr>
        <w:t xml:space="preserve">robust </w:t>
      </w:r>
      <w:r w:rsidR="006D23DA">
        <w:rPr>
          <w:rFonts w:ascii="Arial" w:eastAsia="Calibri" w:hAnsi="Arial" w:cs="Arial"/>
          <w:sz w:val="18"/>
          <w:szCs w:val="18"/>
        </w:rPr>
        <w:t>demonstration of equivalence of sensing technologies used at different scales</w:t>
      </w:r>
      <w:r>
        <w:rPr>
          <w:rFonts w:ascii="Arial" w:eastAsia="Calibri" w:hAnsi="Arial" w:cs="Arial"/>
          <w:sz w:val="18"/>
          <w:szCs w:val="18"/>
        </w:rPr>
        <w:t>.</w:t>
      </w:r>
      <w:r w:rsidRPr="00B223EC">
        <w:rPr>
          <w:rFonts w:ascii="Arial" w:eastAsia="Calibri" w:hAnsi="Arial" w:cs="Arial"/>
          <w:sz w:val="18"/>
          <w:szCs w:val="18"/>
        </w:rPr>
        <w:t xml:space="preserve"> </w:t>
      </w:r>
      <w:r w:rsidR="00B30562">
        <w:rPr>
          <w:rFonts w:ascii="Arial" w:eastAsia="Calibri" w:hAnsi="Arial" w:cs="Arial"/>
          <w:sz w:val="18"/>
          <w:szCs w:val="18"/>
        </w:rPr>
        <w:t xml:space="preserve">The ability to transfer control models across scales must also be demonstrated. </w:t>
      </w:r>
      <w:r w:rsidRPr="00B223EC">
        <w:rPr>
          <w:rFonts w:ascii="Arial" w:eastAsia="Calibri" w:hAnsi="Arial" w:cs="Arial"/>
          <w:sz w:val="18"/>
          <w:szCs w:val="18"/>
        </w:rPr>
        <w:t>ILM and RTR</w:t>
      </w:r>
      <w:r w:rsidR="00CD7E65">
        <w:rPr>
          <w:rFonts w:ascii="Arial" w:eastAsia="Calibri" w:hAnsi="Arial" w:cs="Arial"/>
          <w:sz w:val="18"/>
          <w:szCs w:val="18"/>
        </w:rPr>
        <w:t>T</w:t>
      </w:r>
      <w:r w:rsidRPr="00B223EC">
        <w:rPr>
          <w:rFonts w:ascii="Arial" w:eastAsia="Calibri" w:hAnsi="Arial" w:cs="Arial"/>
          <w:sz w:val="18"/>
          <w:szCs w:val="18"/>
        </w:rPr>
        <w:t xml:space="preserve"> must include knowledge obtained from process </w:t>
      </w:r>
      <w:r w:rsidR="00BD0CC7">
        <w:rPr>
          <w:rFonts w:ascii="Arial" w:eastAsia="Calibri" w:hAnsi="Arial" w:cs="Arial"/>
          <w:sz w:val="18"/>
          <w:szCs w:val="18"/>
        </w:rPr>
        <w:t xml:space="preserve">and product </w:t>
      </w:r>
      <w:r w:rsidRPr="00B223EC">
        <w:rPr>
          <w:rFonts w:ascii="Arial" w:eastAsia="Calibri" w:hAnsi="Arial" w:cs="Arial"/>
          <w:sz w:val="18"/>
          <w:szCs w:val="18"/>
        </w:rPr>
        <w:t xml:space="preserve">understanding to develop a strategy to </w:t>
      </w:r>
      <w:r w:rsidR="001F498A">
        <w:rPr>
          <w:rFonts w:ascii="Arial" w:eastAsia="Calibri" w:hAnsi="Arial" w:cs="Arial"/>
          <w:sz w:val="18"/>
          <w:szCs w:val="18"/>
        </w:rPr>
        <w:t>detect</w:t>
      </w:r>
      <w:r w:rsidR="001F498A" w:rsidRPr="00B223EC">
        <w:rPr>
          <w:rFonts w:ascii="Arial" w:eastAsia="Calibri" w:hAnsi="Arial" w:cs="Arial"/>
          <w:sz w:val="18"/>
          <w:szCs w:val="18"/>
        </w:rPr>
        <w:t xml:space="preserve"> </w:t>
      </w:r>
      <w:r w:rsidRPr="00B223EC">
        <w:rPr>
          <w:rFonts w:ascii="Arial" w:eastAsia="Calibri" w:hAnsi="Arial" w:cs="Arial"/>
          <w:sz w:val="18"/>
          <w:szCs w:val="18"/>
        </w:rPr>
        <w:t xml:space="preserve">and perhaps even correct process </w:t>
      </w:r>
      <w:r w:rsidR="001F498A">
        <w:rPr>
          <w:rFonts w:ascii="Arial" w:eastAsia="Calibri" w:hAnsi="Arial" w:cs="Arial"/>
          <w:sz w:val="18"/>
          <w:szCs w:val="18"/>
        </w:rPr>
        <w:t>perturbations that could affect quality</w:t>
      </w:r>
      <w:r w:rsidR="009E5358">
        <w:rPr>
          <w:rFonts w:ascii="Arial" w:eastAsia="Calibri" w:hAnsi="Arial" w:cs="Arial"/>
          <w:sz w:val="18"/>
          <w:szCs w:val="18"/>
        </w:rPr>
        <w:t>,</w:t>
      </w:r>
      <w:r w:rsidR="001F498A" w:rsidRPr="00B223EC">
        <w:rPr>
          <w:rFonts w:ascii="Arial" w:eastAsia="Calibri" w:hAnsi="Arial" w:cs="Arial"/>
          <w:sz w:val="18"/>
          <w:szCs w:val="18"/>
        </w:rPr>
        <w:t xml:space="preserve"> </w:t>
      </w:r>
      <w:r w:rsidRPr="00B223EC">
        <w:rPr>
          <w:rFonts w:ascii="Arial" w:eastAsia="Calibri" w:hAnsi="Arial" w:cs="Arial"/>
          <w:sz w:val="18"/>
          <w:szCs w:val="18"/>
        </w:rPr>
        <w:t xml:space="preserve">to ensure </w:t>
      </w:r>
      <w:r>
        <w:rPr>
          <w:rFonts w:ascii="Arial" w:eastAsia="Calibri" w:hAnsi="Arial" w:cs="Arial"/>
          <w:sz w:val="18"/>
          <w:szCs w:val="18"/>
        </w:rPr>
        <w:t>the</w:t>
      </w:r>
      <w:r w:rsidRPr="00B223EC">
        <w:rPr>
          <w:rFonts w:ascii="Arial" w:eastAsia="Calibri" w:hAnsi="Arial" w:cs="Arial"/>
          <w:sz w:val="18"/>
          <w:szCs w:val="18"/>
        </w:rPr>
        <w:t xml:space="preserve"> release of the final product </w:t>
      </w:r>
      <w:r w:rsidR="004C4BF8">
        <w:rPr>
          <w:rFonts w:ascii="Arial" w:eastAsia="Calibri" w:hAnsi="Arial" w:cs="Arial"/>
          <w:sz w:val="18"/>
          <w:szCs w:val="18"/>
        </w:rPr>
        <w:t>at</w:t>
      </w:r>
      <w:r>
        <w:rPr>
          <w:rFonts w:ascii="Arial" w:eastAsia="Calibri" w:hAnsi="Arial" w:cs="Arial"/>
          <w:sz w:val="18"/>
          <w:szCs w:val="18"/>
        </w:rPr>
        <w:t xml:space="preserve"> the correct quality standards so as to be safe and efficacious to patients</w:t>
      </w:r>
      <w:r w:rsidR="007232C2">
        <w:rPr>
          <w:rFonts w:ascii="Arial" w:eastAsia="Calibri" w:hAnsi="Arial" w:cs="Arial"/>
          <w:sz w:val="18"/>
          <w:szCs w:val="18"/>
        </w:rPr>
        <w:t xml:space="preserve"> </w:t>
      </w:r>
      <w:r w:rsidR="00212123">
        <w:rPr>
          <w:rFonts w:ascii="Arial" w:eastAsia="Calibri" w:hAnsi="Arial" w:cs="Arial"/>
          <w:sz w:val="18"/>
          <w:szCs w:val="18"/>
        </w:rPr>
        <w:t>[</w:t>
      </w:r>
      <w:r w:rsidR="007232C2">
        <w:rPr>
          <w:rFonts w:ascii="Arial" w:eastAsia="Calibri" w:hAnsi="Arial" w:cs="Arial"/>
          <w:sz w:val="18"/>
          <w:szCs w:val="18"/>
        </w:rPr>
        <w:t>2</w:t>
      </w:r>
      <w:r w:rsidR="00212123">
        <w:rPr>
          <w:rFonts w:ascii="Arial" w:eastAsia="Calibri" w:hAnsi="Arial" w:cs="Arial"/>
          <w:sz w:val="18"/>
          <w:szCs w:val="18"/>
        </w:rPr>
        <w:t>,8,9]</w:t>
      </w:r>
      <w:r w:rsidRPr="00B223EC">
        <w:rPr>
          <w:rFonts w:ascii="Arial" w:eastAsia="Calibri" w:hAnsi="Arial" w:cs="Arial"/>
          <w:sz w:val="18"/>
          <w:szCs w:val="18"/>
        </w:rPr>
        <w:t>. Additionally, by having a robust ILM and RTR</w:t>
      </w:r>
      <w:r w:rsidR="00CD7E65">
        <w:rPr>
          <w:rFonts w:ascii="Arial" w:eastAsia="Calibri" w:hAnsi="Arial" w:cs="Arial"/>
          <w:sz w:val="18"/>
          <w:szCs w:val="18"/>
        </w:rPr>
        <w:t>T</w:t>
      </w:r>
      <w:r w:rsidRPr="00B223EC">
        <w:rPr>
          <w:rFonts w:ascii="Arial" w:eastAsia="Calibri" w:hAnsi="Arial" w:cs="Arial"/>
          <w:sz w:val="18"/>
          <w:szCs w:val="18"/>
        </w:rPr>
        <w:t xml:space="preserve"> program in place, cycle time reduction, decrease</w:t>
      </w:r>
      <w:r>
        <w:rPr>
          <w:rFonts w:ascii="Arial" w:eastAsia="Calibri" w:hAnsi="Arial" w:cs="Arial"/>
          <w:sz w:val="18"/>
          <w:szCs w:val="18"/>
        </w:rPr>
        <w:t>d</w:t>
      </w:r>
      <w:r w:rsidRPr="00B223EC">
        <w:rPr>
          <w:rFonts w:ascii="Arial" w:eastAsia="Calibri" w:hAnsi="Arial" w:cs="Arial"/>
          <w:sz w:val="18"/>
          <w:szCs w:val="18"/>
        </w:rPr>
        <w:t xml:space="preserve"> end-product testing and reduction in </w:t>
      </w:r>
      <w:r w:rsidR="00A17CC1">
        <w:rPr>
          <w:rFonts w:ascii="Arial" w:eastAsia="Calibri" w:hAnsi="Arial" w:cs="Arial"/>
          <w:sz w:val="18"/>
          <w:szCs w:val="18"/>
        </w:rPr>
        <w:t>co</w:t>
      </w:r>
      <w:r w:rsidRPr="00B223EC">
        <w:rPr>
          <w:rFonts w:ascii="Arial" w:eastAsia="Calibri" w:hAnsi="Arial" w:cs="Arial"/>
          <w:sz w:val="18"/>
          <w:szCs w:val="18"/>
        </w:rPr>
        <w:t xml:space="preserve">st of </w:t>
      </w:r>
      <w:r w:rsidR="00A17CC1">
        <w:rPr>
          <w:rFonts w:ascii="Arial" w:eastAsia="Calibri" w:hAnsi="Arial" w:cs="Arial"/>
          <w:sz w:val="18"/>
          <w:szCs w:val="18"/>
        </w:rPr>
        <w:t>g</w:t>
      </w:r>
      <w:r w:rsidRPr="00B223EC">
        <w:rPr>
          <w:rFonts w:ascii="Arial" w:eastAsia="Calibri" w:hAnsi="Arial" w:cs="Arial"/>
          <w:sz w:val="18"/>
          <w:szCs w:val="18"/>
        </w:rPr>
        <w:t xml:space="preserve">oods </w:t>
      </w:r>
      <w:r w:rsidR="00A17CC1">
        <w:rPr>
          <w:rFonts w:ascii="Arial" w:eastAsia="Calibri" w:hAnsi="Arial" w:cs="Arial"/>
          <w:sz w:val="18"/>
          <w:szCs w:val="18"/>
        </w:rPr>
        <w:t>m</w:t>
      </w:r>
      <w:r w:rsidRPr="00B223EC">
        <w:rPr>
          <w:rFonts w:ascii="Arial" w:eastAsia="Calibri" w:hAnsi="Arial" w:cs="Arial"/>
          <w:sz w:val="18"/>
          <w:szCs w:val="18"/>
        </w:rPr>
        <w:t>anufacture may also be achieved</w:t>
      </w:r>
      <w:r w:rsidR="00212123">
        <w:rPr>
          <w:rFonts w:ascii="Arial" w:eastAsia="Calibri" w:hAnsi="Arial" w:cs="Arial"/>
          <w:sz w:val="18"/>
          <w:szCs w:val="18"/>
        </w:rPr>
        <w:t xml:space="preserve"> (27)</w:t>
      </w:r>
      <w:r w:rsidRPr="00B223EC">
        <w:rPr>
          <w:rFonts w:ascii="Arial" w:eastAsia="Calibri" w:hAnsi="Arial" w:cs="Arial"/>
          <w:sz w:val="18"/>
          <w:szCs w:val="18"/>
        </w:rPr>
        <w:t>.</w:t>
      </w:r>
    </w:p>
    <w:p w14:paraId="0250E8A0" w14:textId="77777777" w:rsidR="00386EEB" w:rsidRPr="00B223EC" w:rsidRDefault="00386EEB" w:rsidP="00386EEB">
      <w:pPr>
        <w:spacing w:after="0"/>
        <w:jc w:val="both"/>
        <w:rPr>
          <w:rFonts w:ascii="Arial" w:eastAsia="Calibri" w:hAnsi="Arial" w:cs="Arial"/>
          <w:sz w:val="18"/>
          <w:szCs w:val="18"/>
        </w:rPr>
      </w:pPr>
    </w:p>
    <w:p w14:paraId="6C8F1978" w14:textId="55D47548" w:rsidR="0013512B" w:rsidRDefault="00386EEB" w:rsidP="0013512B">
      <w:pPr>
        <w:spacing w:after="0"/>
        <w:jc w:val="both"/>
        <w:rPr>
          <w:rFonts w:ascii="Arial" w:eastAsia="Calibri" w:hAnsi="Arial" w:cs="Arial"/>
          <w:sz w:val="18"/>
          <w:szCs w:val="18"/>
        </w:rPr>
      </w:pPr>
      <w:r w:rsidRPr="00B223EC">
        <w:rPr>
          <w:rFonts w:ascii="Arial" w:eastAsia="Calibri" w:hAnsi="Arial" w:cs="Arial"/>
          <w:sz w:val="18"/>
          <w:szCs w:val="18"/>
        </w:rPr>
        <w:t xml:space="preserve">In this </w:t>
      </w:r>
      <w:r w:rsidR="001E2659">
        <w:rPr>
          <w:rFonts w:ascii="Arial" w:eastAsia="Calibri" w:hAnsi="Arial" w:cs="Arial"/>
          <w:sz w:val="18"/>
          <w:szCs w:val="18"/>
        </w:rPr>
        <w:t>white paper</w:t>
      </w:r>
      <w:r w:rsidRPr="00B223EC">
        <w:rPr>
          <w:rFonts w:ascii="Arial" w:eastAsia="Calibri" w:hAnsi="Arial" w:cs="Arial"/>
          <w:sz w:val="18"/>
          <w:szCs w:val="18"/>
        </w:rPr>
        <w:t>, typical critical quality attributes (CQA</w:t>
      </w:r>
      <w:r w:rsidR="0013512B">
        <w:rPr>
          <w:rFonts w:ascii="Arial" w:eastAsia="Calibri" w:hAnsi="Arial" w:cs="Arial"/>
          <w:sz w:val="18"/>
          <w:szCs w:val="18"/>
        </w:rPr>
        <w:t>s</w:t>
      </w:r>
      <w:r w:rsidRPr="00B223EC">
        <w:rPr>
          <w:rFonts w:ascii="Arial" w:eastAsia="Calibri" w:hAnsi="Arial" w:cs="Arial"/>
          <w:sz w:val="18"/>
          <w:szCs w:val="18"/>
        </w:rPr>
        <w:t xml:space="preserve">) </w:t>
      </w:r>
      <w:r w:rsidR="00B30562">
        <w:rPr>
          <w:rFonts w:ascii="Arial" w:eastAsia="Calibri" w:hAnsi="Arial" w:cs="Arial"/>
          <w:sz w:val="18"/>
          <w:szCs w:val="18"/>
        </w:rPr>
        <w:t xml:space="preserve">and </w:t>
      </w:r>
      <w:r w:rsidR="0013512B">
        <w:rPr>
          <w:rFonts w:ascii="Arial" w:eastAsia="Calibri" w:hAnsi="Arial" w:cs="Arial"/>
          <w:sz w:val="18"/>
          <w:szCs w:val="18"/>
        </w:rPr>
        <w:t xml:space="preserve">critical </w:t>
      </w:r>
      <w:r w:rsidR="00B30562">
        <w:rPr>
          <w:rFonts w:ascii="Arial" w:eastAsia="Calibri" w:hAnsi="Arial" w:cs="Arial"/>
          <w:sz w:val="18"/>
          <w:szCs w:val="18"/>
        </w:rPr>
        <w:t xml:space="preserve">process parameters </w:t>
      </w:r>
      <w:r w:rsidR="0013512B">
        <w:rPr>
          <w:rFonts w:ascii="Arial" w:eastAsia="Calibri" w:hAnsi="Arial" w:cs="Arial"/>
          <w:sz w:val="18"/>
          <w:szCs w:val="18"/>
        </w:rPr>
        <w:t xml:space="preserve">(CPPs) </w:t>
      </w:r>
      <w:r>
        <w:rPr>
          <w:rFonts w:ascii="Arial" w:eastAsia="Calibri" w:hAnsi="Arial" w:cs="Arial"/>
          <w:sz w:val="18"/>
          <w:szCs w:val="18"/>
        </w:rPr>
        <w:t xml:space="preserve">for </w:t>
      </w:r>
      <w:r w:rsidR="001134BF">
        <w:rPr>
          <w:rFonts w:ascii="Arial" w:eastAsia="Calibri" w:hAnsi="Arial" w:cs="Arial"/>
          <w:sz w:val="18"/>
          <w:szCs w:val="18"/>
        </w:rPr>
        <w:t xml:space="preserve">monoclonal </w:t>
      </w:r>
      <w:r>
        <w:rPr>
          <w:rFonts w:ascii="Arial" w:eastAsia="Calibri" w:hAnsi="Arial" w:cs="Arial"/>
          <w:sz w:val="18"/>
          <w:szCs w:val="18"/>
        </w:rPr>
        <w:t xml:space="preserve">antibody </w:t>
      </w:r>
      <w:r w:rsidR="00577DAC">
        <w:rPr>
          <w:rFonts w:ascii="Arial" w:eastAsia="Calibri" w:hAnsi="Arial" w:cs="Arial"/>
          <w:sz w:val="18"/>
          <w:szCs w:val="18"/>
        </w:rPr>
        <w:t xml:space="preserve">manufacturing </w:t>
      </w:r>
      <w:r w:rsidRPr="00B223EC">
        <w:rPr>
          <w:rFonts w:ascii="Arial" w:eastAsia="Calibri" w:hAnsi="Arial" w:cs="Arial"/>
          <w:sz w:val="18"/>
          <w:szCs w:val="18"/>
        </w:rPr>
        <w:t xml:space="preserve">have been selected as case studies </w:t>
      </w:r>
      <w:r w:rsidR="00685BE9">
        <w:rPr>
          <w:rFonts w:ascii="Arial" w:eastAsia="Calibri" w:hAnsi="Arial" w:cs="Arial"/>
          <w:sz w:val="18"/>
          <w:szCs w:val="18"/>
        </w:rPr>
        <w:t>as part of</w:t>
      </w:r>
      <w:r w:rsidR="00685BE9" w:rsidRPr="00B223EC">
        <w:rPr>
          <w:rFonts w:ascii="Arial" w:eastAsia="Calibri" w:hAnsi="Arial" w:cs="Arial"/>
          <w:sz w:val="18"/>
          <w:szCs w:val="18"/>
        </w:rPr>
        <w:t xml:space="preserve"> </w:t>
      </w:r>
      <w:r w:rsidRPr="00B223EC">
        <w:rPr>
          <w:rFonts w:ascii="Arial" w:eastAsia="Calibri" w:hAnsi="Arial" w:cs="Arial"/>
          <w:sz w:val="18"/>
          <w:szCs w:val="18"/>
        </w:rPr>
        <w:t xml:space="preserve">an end-to-end effort to </w:t>
      </w:r>
      <w:r w:rsidR="0013512B">
        <w:rPr>
          <w:rFonts w:ascii="Arial" w:eastAsia="Calibri" w:hAnsi="Arial" w:cs="Arial"/>
          <w:sz w:val="18"/>
          <w:szCs w:val="18"/>
        </w:rPr>
        <w:t xml:space="preserve">advance the development of </w:t>
      </w:r>
      <w:r w:rsidRPr="00B223EC">
        <w:rPr>
          <w:rFonts w:ascii="Arial" w:eastAsia="Calibri" w:hAnsi="Arial" w:cs="Arial"/>
          <w:sz w:val="18"/>
          <w:szCs w:val="18"/>
        </w:rPr>
        <w:t>the ILM and RTR</w:t>
      </w:r>
      <w:r w:rsidR="00CD7E65">
        <w:rPr>
          <w:rFonts w:ascii="Arial" w:eastAsia="Calibri" w:hAnsi="Arial" w:cs="Arial"/>
          <w:sz w:val="18"/>
          <w:szCs w:val="18"/>
        </w:rPr>
        <w:t>T</w:t>
      </w:r>
      <w:r w:rsidRPr="00B223EC">
        <w:rPr>
          <w:rFonts w:ascii="Arial" w:eastAsia="Calibri" w:hAnsi="Arial" w:cs="Arial"/>
          <w:sz w:val="18"/>
          <w:szCs w:val="18"/>
        </w:rPr>
        <w:t xml:space="preserve"> program. The </w:t>
      </w:r>
      <w:r w:rsidR="003C1379">
        <w:rPr>
          <w:rFonts w:ascii="Arial" w:eastAsia="Calibri" w:hAnsi="Arial" w:cs="Arial"/>
          <w:sz w:val="18"/>
          <w:szCs w:val="18"/>
        </w:rPr>
        <w:t>paper</w:t>
      </w:r>
      <w:r w:rsidR="003C1379" w:rsidRPr="00B223EC">
        <w:rPr>
          <w:rFonts w:ascii="Arial" w:eastAsia="Calibri" w:hAnsi="Arial" w:cs="Arial"/>
          <w:sz w:val="18"/>
          <w:szCs w:val="18"/>
        </w:rPr>
        <w:t xml:space="preserve"> </w:t>
      </w:r>
      <w:r w:rsidRPr="00B223EC">
        <w:rPr>
          <w:rFonts w:ascii="Arial" w:eastAsia="Calibri" w:hAnsi="Arial" w:cs="Arial"/>
          <w:sz w:val="18"/>
          <w:szCs w:val="18"/>
        </w:rPr>
        <w:t>outlines crucial factors and considerations that should go into a URS. These factors were developed and reviewed with input from ILM and RTR</w:t>
      </w:r>
      <w:r w:rsidR="00CD7E65">
        <w:rPr>
          <w:rFonts w:ascii="Arial" w:eastAsia="Calibri" w:hAnsi="Arial" w:cs="Arial"/>
          <w:sz w:val="18"/>
          <w:szCs w:val="18"/>
        </w:rPr>
        <w:t>T</w:t>
      </w:r>
      <w:r w:rsidRPr="00B223EC">
        <w:rPr>
          <w:rFonts w:ascii="Arial" w:eastAsia="Calibri" w:hAnsi="Arial" w:cs="Arial"/>
          <w:sz w:val="18"/>
          <w:szCs w:val="18"/>
        </w:rPr>
        <w:t xml:space="preserve"> practitioners in the biopharmaceutical industry as well as representatives from the top PAT instrument </w:t>
      </w:r>
      <w:r w:rsidR="00B9379C">
        <w:rPr>
          <w:rFonts w:ascii="Arial" w:eastAsia="Calibri" w:hAnsi="Arial" w:cs="Arial"/>
          <w:sz w:val="18"/>
          <w:szCs w:val="18"/>
        </w:rPr>
        <w:t>suppliers</w:t>
      </w:r>
      <w:r w:rsidRPr="00B223EC">
        <w:rPr>
          <w:rFonts w:ascii="Arial" w:eastAsia="Calibri" w:hAnsi="Arial" w:cs="Arial"/>
          <w:sz w:val="18"/>
          <w:szCs w:val="18"/>
        </w:rPr>
        <w:t xml:space="preserve">. </w:t>
      </w:r>
      <w:r>
        <w:rPr>
          <w:rFonts w:ascii="Arial" w:eastAsia="Calibri" w:hAnsi="Arial" w:cs="Arial"/>
          <w:sz w:val="18"/>
          <w:szCs w:val="18"/>
        </w:rPr>
        <w:t xml:space="preserve">By following this workflow, </w:t>
      </w:r>
      <w:r w:rsidR="00CD7E65">
        <w:rPr>
          <w:rFonts w:ascii="Arial" w:eastAsia="Calibri" w:hAnsi="Arial" w:cs="Arial"/>
          <w:sz w:val="18"/>
          <w:szCs w:val="18"/>
        </w:rPr>
        <w:t>it was possible</w:t>
      </w:r>
      <w:r>
        <w:rPr>
          <w:rFonts w:ascii="Arial" w:eastAsia="Calibri" w:hAnsi="Arial" w:cs="Arial"/>
          <w:sz w:val="18"/>
          <w:szCs w:val="18"/>
        </w:rPr>
        <w:t xml:space="preserve"> to identify a number of important </w:t>
      </w:r>
      <w:r w:rsidR="00170EE2">
        <w:rPr>
          <w:rFonts w:ascii="Arial" w:eastAsia="Calibri" w:hAnsi="Arial" w:cs="Arial"/>
          <w:sz w:val="18"/>
          <w:szCs w:val="18"/>
        </w:rPr>
        <w:t>CQAs</w:t>
      </w:r>
      <w:r>
        <w:rPr>
          <w:rFonts w:ascii="Arial" w:eastAsia="Calibri" w:hAnsi="Arial" w:cs="Arial"/>
          <w:sz w:val="18"/>
          <w:szCs w:val="18"/>
        </w:rPr>
        <w:t xml:space="preserve"> and in-process control parameters that should be </w:t>
      </w:r>
      <w:r w:rsidR="00CD7E65">
        <w:rPr>
          <w:rFonts w:ascii="Arial" w:eastAsia="Calibri" w:hAnsi="Arial" w:cs="Arial"/>
          <w:sz w:val="18"/>
          <w:szCs w:val="18"/>
        </w:rPr>
        <w:t>transitioned</w:t>
      </w:r>
      <w:r>
        <w:rPr>
          <w:rFonts w:ascii="Arial" w:eastAsia="Calibri" w:hAnsi="Arial" w:cs="Arial"/>
          <w:sz w:val="18"/>
          <w:szCs w:val="18"/>
        </w:rPr>
        <w:t xml:space="preserve"> from off</w:t>
      </w:r>
      <w:r w:rsidR="00670792">
        <w:rPr>
          <w:rFonts w:ascii="Arial" w:eastAsia="Calibri" w:hAnsi="Arial" w:cs="Arial"/>
          <w:sz w:val="18"/>
          <w:szCs w:val="18"/>
        </w:rPr>
        <w:t>-</w:t>
      </w:r>
      <w:r>
        <w:rPr>
          <w:rFonts w:ascii="Arial" w:eastAsia="Calibri" w:hAnsi="Arial" w:cs="Arial"/>
          <w:sz w:val="18"/>
          <w:szCs w:val="18"/>
        </w:rPr>
        <w:t>line testing to in-line, on-line or at-line on the manufacturing floor. By utilizing this approach, attributes and parameters</w:t>
      </w:r>
      <w:r w:rsidR="00CD7E65">
        <w:rPr>
          <w:rFonts w:ascii="Arial" w:eastAsia="Calibri" w:hAnsi="Arial" w:cs="Arial"/>
          <w:sz w:val="18"/>
          <w:szCs w:val="18"/>
        </w:rPr>
        <w:t xml:space="preserve"> have been ranked</w:t>
      </w:r>
      <w:r>
        <w:rPr>
          <w:rFonts w:ascii="Arial" w:eastAsia="Calibri" w:hAnsi="Arial" w:cs="Arial"/>
          <w:sz w:val="18"/>
          <w:szCs w:val="18"/>
        </w:rPr>
        <w:t xml:space="preserve"> into a prioritized </w:t>
      </w:r>
      <w:r w:rsidR="00CD7E65">
        <w:rPr>
          <w:rFonts w:ascii="Arial" w:eastAsia="Calibri" w:hAnsi="Arial" w:cs="Arial"/>
          <w:sz w:val="18"/>
          <w:szCs w:val="18"/>
        </w:rPr>
        <w:t>list of ten</w:t>
      </w:r>
      <w:r>
        <w:rPr>
          <w:rFonts w:ascii="Arial" w:eastAsia="Calibri" w:hAnsi="Arial" w:cs="Arial"/>
          <w:sz w:val="18"/>
          <w:szCs w:val="18"/>
        </w:rPr>
        <w:t>.</w:t>
      </w:r>
      <w:r w:rsidR="0013512B" w:rsidRPr="0013512B">
        <w:rPr>
          <w:rFonts w:ascii="Arial" w:eastAsia="Calibri" w:hAnsi="Arial" w:cs="Arial"/>
          <w:sz w:val="18"/>
          <w:szCs w:val="18"/>
        </w:rPr>
        <w:t xml:space="preserve"> </w:t>
      </w:r>
      <w:r w:rsidR="0013512B">
        <w:rPr>
          <w:rFonts w:ascii="Arial" w:eastAsia="Calibri" w:hAnsi="Arial" w:cs="Arial"/>
          <w:sz w:val="18"/>
          <w:szCs w:val="18"/>
        </w:rPr>
        <w:t>A URS has been developed for each of these ten attributes.</w:t>
      </w:r>
    </w:p>
    <w:p w14:paraId="148FFD68" w14:textId="47A5D56A" w:rsidR="00CD7E65" w:rsidRDefault="00CD7E65" w:rsidP="00386EEB">
      <w:pPr>
        <w:spacing w:after="0"/>
        <w:jc w:val="both"/>
        <w:rPr>
          <w:rFonts w:ascii="Arial" w:eastAsia="Calibri" w:hAnsi="Arial" w:cs="Arial"/>
          <w:sz w:val="18"/>
          <w:szCs w:val="18"/>
        </w:rPr>
      </w:pPr>
    </w:p>
    <w:p w14:paraId="0E578219" w14:textId="6019048B" w:rsidR="00386EEB" w:rsidRDefault="00386EEB" w:rsidP="00386EEB">
      <w:pPr>
        <w:spacing w:after="0"/>
        <w:jc w:val="both"/>
        <w:rPr>
          <w:rFonts w:ascii="Arial" w:eastAsia="Calibri" w:hAnsi="Arial" w:cs="Arial"/>
          <w:sz w:val="18"/>
          <w:szCs w:val="18"/>
        </w:rPr>
      </w:pPr>
      <w:r w:rsidRPr="00B223EC">
        <w:rPr>
          <w:rFonts w:ascii="Arial" w:eastAsia="Calibri" w:hAnsi="Arial" w:cs="Arial"/>
          <w:sz w:val="18"/>
          <w:szCs w:val="18"/>
        </w:rPr>
        <w:t xml:space="preserve">Supplemental documents such as risk-benefit analysis including </w:t>
      </w:r>
      <w:r w:rsidR="00F007BA">
        <w:rPr>
          <w:rFonts w:ascii="Arial" w:eastAsia="Calibri" w:hAnsi="Arial" w:cs="Arial"/>
          <w:sz w:val="18"/>
          <w:szCs w:val="18"/>
        </w:rPr>
        <w:t xml:space="preserve">a </w:t>
      </w:r>
      <w:r w:rsidRPr="00B223EC">
        <w:rPr>
          <w:rFonts w:ascii="Arial" w:eastAsia="Calibri" w:hAnsi="Arial" w:cs="Arial"/>
          <w:sz w:val="18"/>
          <w:szCs w:val="18"/>
        </w:rPr>
        <w:t>high</w:t>
      </w:r>
      <w:r w:rsidR="00F007BA">
        <w:rPr>
          <w:rFonts w:ascii="Arial" w:eastAsia="Calibri" w:hAnsi="Arial" w:cs="Arial"/>
          <w:sz w:val="18"/>
          <w:szCs w:val="18"/>
        </w:rPr>
        <w:t>-</w:t>
      </w:r>
      <w:r w:rsidRPr="00B223EC">
        <w:rPr>
          <w:rFonts w:ascii="Arial" w:eastAsia="Calibri" w:hAnsi="Arial" w:cs="Arial"/>
          <w:sz w:val="18"/>
          <w:szCs w:val="18"/>
        </w:rPr>
        <w:t xml:space="preserve">level calculation of rate of return </w:t>
      </w:r>
      <w:r w:rsidR="00F007BA">
        <w:rPr>
          <w:rFonts w:ascii="Arial" w:eastAsia="Calibri" w:hAnsi="Arial" w:cs="Arial"/>
          <w:sz w:val="18"/>
          <w:szCs w:val="18"/>
        </w:rPr>
        <w:t>for</w:t>
      </w:r>
      <w:r w:rsidR="00F007BA" w:rsidRPr="00B223EC">
        <w:rPr>
          <w:rFonts w:ascii="Arial" w:eastAsia="Calibri" w:hAnsi="Arial" w:cs="Arial"/>
          <w:sz w:val="18"/>
          <w:szCs w:val="18"/>
        </w:rPr>
        <w:t xml:space="preserve"> </w:t>
      </w:r>
      <w:r w:rsidR="00F007BA">
        <w:rPr>
          <w:rFonts w:ascii="Arial" w:eastAsia="Calibri" w:hAnsi="Arial" w:cs="Arial"/>
          <w:sz w:val="18"/>
          <w:szCs w:val="18"/>
        </w:rPr>
        <w:t>four example</w:t>
      </w:r>
      <w:r w:rsidR="00F007BA" w:rsidRPr="00B223EC">
        <w:rPr>
          <w:rFonts w:ascii="Arial" w:eastAsia="Calibri" w:hAnsi="Arial" w:cs="Arial"/>
          <w:sz w:val="18"/>
          <w:szCs w:val="18"/>
        </w:rPr>
        <w:t xml:space="preserve"> </w:t>
      </w:r>
      <w:r w:rsidRPr="00B223EC">
        <w:rPr>
          <w:rFonts w:ascii="Arial" w:eastAsia="Calibri" w:hAnsi="Arial" w:cs="Arial"/>
          <w:sz w:val="18"/>
          <w:szCs w:val="18"/>
        </w:rPr>
        <w:t>CQAs</w:t>
      </w:r>
      <w:r w:rsidR="00225D73">
        <w:rPr>
          <w:rFonts w:ascii="Arial" w:eastAsia="Calibri" w:hAnsi="Arial" w:cs="Arial"/>
          <w:sz w:val="18"/>
          <w:szCs w:val="18"/>
        </w:rPr>
        <w:t>/CPPs</w:t>
      </w:r>
      <w:r w:rsidRPr="00B223EC">
        <w:rPr>
          <w:rFonts w:ascii="Arial" w:eastAsia="Calibri" w:hAnsi="Arial" w:cs="Arial"/>
          <w:sz w:val="18"/>
          <w:szCs w:val="18"/>
        </w:rPr>
        <w:t xml:space="preserve"> have also been included to help highlight the long-term benefits of developing a strong ILM and RTR</w:t>
      </w:r>
      <w:r w:rsidR="00CD7E65">
        <w:rPr>
          <w:rFonts w:ascii="Arial" w:eastAsia="Calibri" w:hAnsi="Arial" w:cs="Arial"/>
          <w:sz w:val="18"/>
          <w:szCs w:val="18"/>
        </w:rPr>
        <w:t>T</w:t>
      </w:r>
      <w:r w:rsidRPr="00B223EC">
        <w:rPr>
          <w:rFonts w:ascii="Arial" w:eastAsia="Calibri" w:hAnsi="Arial" w:cs="Arial"/>
          <w:sz w:val="18"/>
          <w:szCs w:val="18"/>
        </w:rPr>
        <w:t xml:space="preserve"> strategy. </w:t>
      </w:r>
      <w:r w:rsidR="00F007BA">
        <w:rPr>
          <w:rFonts w:ascii="Arial" w:eastAsia="Calibri" w:hAnsi="Arial" w:cs="Arial"/>
          <w:sz w:val="18"/>
          <w:szCs w:val="18"/>
        </w:rPr>
        <w:t>Additionally, a discussion on considerations, benefits, and application of the business case</w:t>
      </w:r>
      <w:r w:rsidR="00942B35">
        <w:rPr>
          <w:rFonts w:ascii="Arial" w:eastAsia="Calibri" w:hAnsi="Arial" w:cs="Arial"/>
          <w:sz w:val="18"/>
          <w:szCs w:val="18"/>
        </w:rPr>
        <w:t xml:space="preserve"> is included herein. </w:t>
      </w:r>
      <w:r w:rsidR="00DD28EE">
        <w:rPr>
          <w:rFonts w:ascii="Arial" w:eastAsia="Calibri" w:hAnsi="Arial" w:cs="Arial"/>
          <w:sz w:val="18"/>
          <w:szCs w:val="18"/>
        </w:rPr>
        <w:t>The</w:t>
      </w:r>
      <w:r w:rsidR="00F007BA">
        <w:rPr>
          <w:rFonts w:ascii="Arial" w:eastAsia="Calibri" w:hAnsi="Arial" w:cs="Arial"/>
          <w:sz w:val="18"/>
          <w:szCs w:val="18"/>
        </w:rPr>
        <w:t xml:space="preserve"> high-level sensitivity analysis </w:t>
      </w:r>
      <w:r w:rsidR="00942B35">
        <w:rPr>
          <w:rFonts w:ascii="Arial" w:eastAsia="Calibri" w:hAnsi="Arial" w:cs="Arial"/>
          <w:sz w:val="18"/>
          <w:szCs w:val="18"/>
        </w:rPr>
        <w:t>summary can also be used</w:t>
      </w:r>
      <w:r w:rsidR="00F007BA">
        <w:rPr>
          <w:rFonts w:ascii="Arial" w:eastAsia="Calibri" w:hAnsi="Arial" w:cs="Arial"/>
          <w:sz w:val="18"/>
          <w:szCs w:val="18"/>
        </w:rPr>
        <w:t xml:space="preserve"> to demonstrate </w:t>
      </w:r>
      <w:r w:rsidR="00225D73">
        <w:rPr>
          <w:rFonts w:ascii="Arial" w:eastAsia="Calibri" w:hAnsi="Arial" w:cs="Arial"/>
          <w:sz w:val="18"/>
          <w:szCs w:val="18"/>
        </w:rPr>
        <w:t>what</w:t>
      </w:r>
      <w:r w:rsidR="00F007BA">
        <w:rPr>
          <w:rFonts w:ascii="Arial" w:eastAsia="Calibri" w:hAnsi="Arial" w:cs="Arial"/>
          <w:sz w:val="18"/>
          <w:szCs w:val="18"/>
        </w:rPr>
        <w:t xml:space="preserve"> business case parameters </w:t>
      </w:r>
      <w:r w:rsidR="00225D73">
        <w:rPr>
          <w:rFonts w:ascii="Arial" w:eastAsia="Calibri" w:hAnsi="Arial" w:cs="Arial"/>
          <w:sz w:val="18"/>
          <w:szCs w:val="18"/>
        </w:rPr>
        <w:t>can be</w:t>
      </w:r>
      <w:r w:rsidR="00F007BA">
        <w:rPr>
          <w:rFonts w:ascii="Arial" w:eastAsia="Calibri" w:hAnsi="Arial" w:cs="Arial"/>
          <w:sz w:val="18"/>
          <w:szCs w:val="18"/>
        </w:rPr>
        <w:t xml:space="preserve"> important in evaluating the impact of implementing this</w:t>
      </w:r>
      <w:r w:rsidR="00DD28EE">
        <w:rPr>
          <w:rFonts w:ascii="Arial" w:eastAsia="Calibri" w:hAnsi="Arial" w:cs="Arial"/>
          <w:sz w:val="18"/>
          <w:szCs w:val="18"/>
        </w:rPr>
        <w:t xml:space="preserve"> type of</w:t>
      </w:r>
      <w:r w:rsidR="00F007BA">
        <w:rPr>
          <w:rFonts w:ascii="Arial" w:eastAsia="Calibri" w:hAnsi="Arial" w:cs="Arial"/>
          <w:sz w:val="18"/>
          <w:szCs w:val="18"/>
        </w:rPr>
        <w:t xml:space="preserve"> technology. </w:t>
      </w:r>
      <w:r w:rsidRPr="00B223EC">
        <w:rPr>
          <w:rFonts w:ascii="Arial" w:eastAsia="Calibri" w:hAnsi="Arial" w:cs="Arial"/>
          <w:sz w:val="18"/>
          <w:szCs w:val="18"/>
        </w:rPr>
        <w:t>This will specifically be useful during initial governance proceedings. The goal of this industry</w:t>
      </w:r>
      <w:r w:rsidR="00BE1AC4">
        <w:rPr>
          <w:rFonts w:ascii="Arial" w:eastAsia="Calibri" w:hAnsi="Arial" w:cs="Arial"/>
          <w:sz w:val="18"/>
          <w:szCs w:val="18"/>
        </w:rPr>
        <w:t>-</w:t>
      </w:r>
      <w:r w:rsidRPr="00B223EC">
        <w:rPr>
          <w:rFonts w:ascii="Arial" w:eastAsia="Calibri" w:hAnsi="Arial" w:cs="Arial"/>
          <w:sz w:val="18"/>
          <w:szCs w:val="18"/>
        </w:rPr>
        <w:t>wide collaborative team is to offer best practices and provide insight for the biopharmaceutical industry of how to use existing regulatory guidelines to develop a sustainable ILM</w:t>
      </w:r>
      <w:r w:rsidR="00CD7E65">
        <w:rPr>
          <w:rFonts w:ascii="Arial" w:eastAsia="Calibri" w:hAnsi="Arial" w:cs="Arial"/>
          <w:sz w:val="18"/>
          <w:szCs w:val="18"/>
        </w:rPr>
        <w:t>-</w:t>
      </w:r>
      <w:r w:rsidRPr="00B223EC">
        <w:rPr>
          <w:rFonts w:ascii="Arial" w:eastAsia="Calibri" w:hAnsi="Arial" w:cs="Arial"/>
          <w:sz w:val="18"/>
          <w:szCs w:val="18"/>
        </w:rPr>
        <w:t>RTR</w:t>
      </w:r>
      <w:r w:rsidR="00CD7E65">
        <w:rPr>
          <w:rFonts w:ascii="Arial" w:eastAsia="Calibri" w:hAnsi="Arial" w:cs="Arial"/>
          <w:sz w:val="18"/>
          <w:szCs w:val="18"/>
        </w:rPr>
        <w:t>T</w:t>
      </w:r>
      <w:r w:rsidRPr="00B223EC">
        <w:rPr>
          <w:rFonts w:ascii="Arial" w:eastAsia="Calibri" w:hAnsi="Arial" w:cs="Arial"/>
          <w:sz w:val="18"/>
          <w:szCs w:val="18"/>
        </w:rPr>
        <w:t xml:space="preserve"> program.</w:t>
      </w:r>
    </w:p>
    <w:p w14:paraId="4E26A5F7" w14:textId="77777777" w:rsidR="00386EEB" w:rsidRDefault="00386EEB" w:rsidP="00386EEB">
      <w:pPr>
        <w:spacing w:after="0"/>
        <w:jc w:val="both"/>
        <w:rPr>
          <w:rFonts w:ascii="Arial" w:eastAsia="Calibri" w:hAnsi="Arial" w:cs="Arial"/>
          <w:sz w:val="18"/>
          <w:szCs w:val="18"/>
        </w:rPr>
      </w:pPr>
    </w:p>
    <w:p w14:paraId="04F704C6" w14:textId="77777777" w:rsidR="00386EEB" w:rsidRDefault="00386EEB" w:rsidP="00386EEB">
      <w:pPr>
        <w:spacing w:after="0"/>
        <w:jc w:val="both"/>
        <w:rPr>
          <w:rFonts w:ascii="Arial" w:eastAsia="Calibri" w:hAnsi="Arial" w:cs="Arial"/>
          <w:sz w:val="18"/>
          <w:szCs w:val="18"/>
        </w:rPr>
      </w:pPr>
    </w:p>
    <w:p w14:paraId="59280E6A" w14:textId="77777777" w:rsidR="00386EEB" w:rsidRPr="00780AA5" w:rsidRDefault="00386EEB" w:rsidP="00386EEB">
      <w:pPr>
        <w:pStyle w:val="Heading1"/>
        <w:numPr>
          <w:ilvl w:val="0"/>
          <w:numId w:val="4"/>
        </w:numPr>
        <w:spacing w:after="120"/>
        <w:ind w:left="357" w:hanging="357"/>
        <w:rPr>
          <w:rFonts w:ascii="Arial" w:hAnsi="Arial" w:cs="Arial"/>
          <w:b/>
          <w:bCs/>
          <w:sz w:val="26"/>
          <w:szCs w:val="26"/>
        </w:rPr>
      </w:pPr>
      <w:bookmarkStart w:id="5" w:name="_Toc33704435"/>
      <w:r w:rsidRPr="00780AA5">
        <w:rPr>
          <w:rFonts w:ascii="Arial" w:hAnsi="Arial" w:cs="Arial"/>
          <w:b/>
          <w:bCs/>
          <w:sz w:val="26"/>
          <w:szCs w:val="26"/>
        </w:rPr>
        <w:t xml:space="preserve">Process </w:t>
      </w:r>
      <w:r>
        <w:rPr>
          <w:rFonts w:ascii="Arial" w:hAnsi="Arial" w:cs="Arial"/>
          <w:b/>
          <w:bCs/>
          <w:sz w:val="26"/>
          <w:szCs w:val="26"/>
        </w:rPr>
        <w:t>w</w:t>
      </w:r>
      <w:r w:rsidRPr="00780AA5">
        <w:rPr>
          <w:rFonts w:ascii="Arial" w:hAnsi="Arial" w:cs="Arial"/>
          <w:b/>
          <w:bCs/>
          <w:sz w:val="26"/>
          <w:szCs w:val="26"/>
        </w:rPr>
        <w:t>orkflow</w:t>
      </w:r>
      <w:bookmarkEnd w:id="5"/>
    </w:p>
    <w:p w14:paraId="78D63DB5" w14:textId="7E56A816" w:rsidR="00EC2584" w:rsidRDefault="00EC2584" w:rsidP="00EC2584">
      <w:pPr>
        <w:spacing w:after="0"/>
        <w:rPr>
          <w:rFonts w:ascii="Arial" w:hAnsi="Arial" w:cs="Arial"/>
          <w:sz w:val="18"/>
          <w:szCs w:val="18"/>
        </w:rPr>
      </w:pPr>
      <w:r>
        <w:rPr>
          <w:rFonts w:ascii="Arial" w:hAnsi="Arial" w:cs="Arial"/>
          <w:sz w:val="18"/>
          <w:szCs w:val="18"/>
        </w:rPr>
        <w:t xml:space="preserve"> The team took a 5-step approach towards the final estimation of the business case for implementation of the prioritized attribute measurements (Figure 1).</w:t>
      </w:r>
    </w:p>
    <w:p w14:paraId="3C415D41" w14:textId="2222F01F" w:rsidR="00386EEB" w:rsidRDefault="004050BF" w:rsidP="00386EEB">
      <w:pPr>
        <w:keepNext/>
        <w:jc w:val="center"/>
      </w:pPr>
      <w:r>
        <w:rPr>
          <w:noProof/>
        </w:rPr>
        <w:drawing>
          <wp:inline distT="0" distB="0" distL="0" distR="0" wp14:anchorId="0975918F" wp14:editId="1F6C8B26">
            <wp:extent cx="5224780" cy="518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4780" cy="518160"/>
                    </a:xfrm>
                    <a:prstGeom prst="rect">
                      <a:avLst/>
                    </a:prstGeom>
                    <a:noFill/>
                  </pic:spPr>
                </pic:pic>
              </a:graphicData>
            </a:graphic>
          </wp:inline>
        </w:drawing>
      </w:r>
    </w:p>
    <w:p w14:paraId="32A36D57" w14:textId="77777777" w:rsidR="00386EEB" w:rsidRPr="00B76C30" w:rsidRDefault="00386EEB" w:rsidP="00386EEB">
      <w:pPr>
        <w:rPr>
          <w:rFonts w:ascii="Arial" w:hAnsi="Arial" w:cs="Arial"/>
          <w:b/>
          <w:bCs/>
          <w:sz w:val="18"/>
          <w:szCs w:val="18"/>
        </w:rPr>
      </w:pPr>
      <w:bookmarkStart w:id="6" w:name="_Ref9419148"/>
      <w:r w:rsidRPr="00B76C30">
        <w:rPr>
          <w:rFonts w:ascii="Arial" w:hAnsi="Arial" w:cs="Arial"/>
          <w:b/>
          <w:bCs/>
          <w:sz w:val="18"/>
          <w:szCs w:val="18"/>
        </w:rPr>
        <w:t xml:space="preserve">Figure </w:t>
      </w:r>
      <w:bookmarkEnd w:id="6"/>
      <w:r>
        <w:rPr>
          <w:rFonts w:ascii="Arial" w:hAnsi="Arial" w:cs="Arial"/>
          <w:b/>
          <w:bCs/>
          <w:sz w:val="18"/>
          <w:szCs w:val="18"/>
        </w:rPr>
        <w:t>1:</w:t>
      </w:r>
      <w:r w:rsidRPr="00B76C30">
        <w:rPr>
          <w:rFonts w:ascii="Arial" w:hAnsi="Arial" w:cs="Arial"/>
          <w:b/>
          <w:bCs/>
          <w:sz w:val="18"/>
          <w:szCs w:val="18"/>
        </w:rPr>
        <w:t xml:space="preserve"> Process workflow outline</w:t>
      </w:r>
    </w:p>
    <w:p w14:paraId="42A67D92" w14:textId="77777777" w:rsidR="00386EEB" w:rsidRPr="00FE7601" w:rsidRDefault="00386EEB" w:rsidP="00386EEB">
      <w:pPr>
        <w:pStyle w:val="Heading2"/>
        <w:spacing w:after="120"/>
        <w:contextualSpacing/>
        <w:rPr>
          <w:rFonts w:ascii="Arial" w:hAnsi="Arial" w:cs="Arial"/>
          <w:sz w:val="22"/>
          <w:szCs w:val="22"/>
        </w:rPr>
      </w:pPr>
      <w:bookmarkStart w:id="7" w:name="_Toc33704436"/>
      <w:r w:rsidRPr="00FE7601">
        <w:rPr>
          <w:rFonts w:ascii="Arial" w:hAnsi="Arial" w:cs="Arial"/>
          <w:sz w:val="22"/>
          <w:szCs w:val="22"/>
        </w:rPr>
        <w:t>3.1 Process scope</w:t>
      </w:r>
      <w:bookmarkEnd w:id="7"/>
    </w:p>
    <w:p w14:paraId="082C1126" w14:textId="76D52399" w:rsidR="00386EEB" w:rsidRPr="0081049F" w:rsidRDefault="00386EEB" w:rsidP="00386EEB">
      <w:pPr>
        <w:jc w:val="both"/>
        <w:rPr>
          <w:rFonts w:ascii="Arial" w:hAnsi="Arial" w:cs="Arial"/>
          <w:sz w:val="18"/>
          <w:szCs w:val="18"/>
          <w:vertAlign w:val="superscript"/>
        </w:rPr>
      </w:pPr>
      <w:r w:rsidRPr="00B223EC">
        <w:rPr>
          <w:rFonts w:ascii="Arial" w:hAnsi="Arial" w:cs="Arial"/>
          <w:sz w:val="18"/>
          <w:szCs w:val="18"/>
        </w:rPr>
        <w:t xml:space="preserve">The initial task for the project was to define the process scope to be used for the mapping. </w:t>
      </w:r>
      <w:r>
        <w:rPr>
          <w:rFonts w:ascii="Arial" w:hAnsi="Arial" w:cs="Arial"/>
          <w:sz w:val="18"/>
          <w:szCs w:val="18"/>
        </w:rPr>
        <w:t>It was agreed that the focus would be on</w:t>
      </w:r>
      <w:r w:rsidRPr="00B223EC">
        <w:rPr>
          <w:rFonts w:ascii="Arial" w:hAnsi="Arial" w:cs="Arial"/>
          <w:sz w:val="18"/>
          <w:szCs w:val="18"/>
        </w:rPr>
        <w:t xml:space="preserve"> a mAb process run in batch mode (with the potential to factor in continuous mode operation</w:t>
      </w:r>
      <w:r w:rsidR="00385D40">
        <w:rPr>
          <w:rFonts w:ascii="Arial" w:hAnsi="Arial" w:cs="Arial"/>
          <w:sz w:val="18"/>
          <w:szCs w:val="18"/>
        </w:rPr>
        <w:t xml:space="preserve"> </w:t>
      </w:r>
      <w:r w:rsidRPr="00B223EC">
        <w:rPr>
          <w:rFonts w:ascii="Arial" w:hAnsi="Arial" w:cs="Arial"/>
          <w:sz w:val="18"/>
          <w:szCs w:val="18"/>
        </w:rPr>
        <w:t>at a later stage)</w:t>
      </w:r>
      <w:r w:rsidR="00D02FC3">
        <w:rPr>
          <w:rFonts w:ascii="Arial" w:hAnsi="Arial" w:cs="Arial"/>
          <w:sz w:val="18"/>
          <w:szCs w:val="18"/>
        </w:rPr>
        <w:t>;</w:t>
      </w:r>
      <w:r>
        <w:rPr>
          <w:rFonts w:ascii="Arial" w:hAnsi="Arial" w:cs="Arial"/>
          <w:sz w:val="18"/>
          <w:szCs w:val="18"/>
        </w:rPr>
        <w:t xml:space="preserve"> </w:t>
      </w:r>
      <w:r w:rsidRPr="00B223EC">
        <w:rPr>
          <w:rFonts w:ascii="Arial" w:hAnsi="Arial" w:cs="Arial"/>
          <w:sz w:val="18"/>
          <w:szCs w:val="18"/>
        </w:rPr>
        <w:t xml:space="preserve">specific single use aspects </w:t>
      </w:r>
      <w:r>
        <w:rPr>
          <w:rFonts w:ascii="Arial" w:hAnsi="Arial" w:cs="Arial"/>
          <w:sz w:val="18"/>
          <w:szCs w:val="18"/>
        </w:rPr>
        <w:t xml:space="preserve">would not be included </w:t>
      </w:r>
      <w:r w:rsidRPr="00B223EC">
        <w:rPr>
          <w:rFonts w:ascii="Arial" w:hAnsi="Arial" w:cs="Arial"/>
          <w:sz w:val="18"/>
          <w:szCs w:val="18"/>
        </w:rPr>
        <w:t>at this stage</w:t>
      </w:r>
      <w:r w:rsidR="00385D40">
        <w:rPr>
          <w:rFonts w:ascii="Arial" w:hAnsi="Arial" w:cs="Arial"/>
          <w:sz w:val="18"/>
          <w:szCs w:val="18"/>
        </w:rPr>
        <w:t xml:space="preserve"> but could be considered separately</w:t>
      </w:r>
      <w:r w:rsidRPr="00B223EC">
        <w:rPr>
          <w:rFonts w:ascii="Arial" w:hAnsi="Arial" w:cs="Arial"/>
          <w:sz w:val="18"/>
          <w:szCs w:val="18"/>
        </w:rPr>
        <w:t xml:space="preserve">. This </w:t>
      </w:r>
      <w:r>
        <w:rPr>
          <w:rFonts w:ascii="Arial" w:hAnsi="Arial" w:cs="Arial"/>
          <w:sz w:val="18"/>
          <w:szCs w:val="18"/>
        </w:rPr>
        <w:t xml:space="preserve">scope </w:t>
      </w:r>
      <w:r w:rsidRPr="00B223EC">
        <w:rPr>
          <w:rFonts w:ascii="Arial" w:hAnsi="Arial" w:cs="Arial"/>
          <w:sz w:val="18"/>
          <w:szCs w:val="18"/>
        </w:rPr>
        <w:t xml:space="preserve">corresponds well to biomanufacturing scenario </w:t>
      </w:r>
      <w:r>
        <w:rPr>
          <w:rFonts w:ascii="Arial" w:hAnsi="Arial" w:cs="Arial"/>
          <w:sz w:val="18"/>
          <w:szCs w:val="18"/>
        </w:rPr>
        <w:t xml:space="preserve">1 in </w:t>
      </w:r>
      <w:r w:rsidRPr="00B223EC">
        <w:rPr>
          <w:rFonts w:ascii="Arial" w:hAnsi="Arial" w:cs="Arial"/>
          <w:sz w:val="18"/>
          <w:szCs w:val="18"/>
        </w:rPr>
        <w:t>the</w:t>
      </w:r>
      <w:r>
        <w:rPr>
          <w:rFonts w:ascii="Arial" w:hAnsi="Arial" w:cs="Arial"/>
          <w:sz w:val="18"/>
          <w:szCs w:val="18"/>
        </w:rPr>
        <w:t xml:space="preserve"> first edition of BioPhorum’s BioManufacturing Technology Roadmap</w:t>
      </w:r>
      <w:r w:rsidR="00C91B9E">
        <w:rPr>
          <w:rFonts w:ascii="Arial" w:hAnsi="Arial" w:cs="Arial"/>
          <w:sz w:val="18"/>
          <w:szCs w:val="18"/>
        </w:rPr>
        <w:t xml:space="preserve"> </w:t>
      </w:r>
      <w:r w:rsidR="00B97097">
        <w:rPr>
          <w:rFonts w:ascii="Arial" w:hAnsi="Arial" w:cs="Arial"/>
          <w:sz w:val="18"/>
          <w:szCs w:val="18"/>
        </w:rPr>
        <w:t>[</w:t>
      </w:r>
      <w:r w:rsidR="00C91B9E">
        <w:rPr>
          <w:rFonts w:ascii="Arial" w:hAnsi="Arial" w:cs="Arial"/>
          <w:sz w:val="18"/>
          <w:szCs w:val="18"/>
        </w:rPr>
        <w:t>6</w:t>
      </w:r>
      <w:r w:rsidR="00B97097">
        <w:rPr>
          <w:rFonts w:ascii="Arial" w:hAnsi="Arial" w:cs="Arial"/>
          <w:sz w:val="18"/>
          <w:szCs w:val="18"/>
        </w:rPr>
        <w:t>]</w:t>
      </w:r>
      <w:r w:rsidR="00B24516">
        <w:rPr>
          <w:rFonts w:ascii="Arial" w:hAnsi="Arial" w:cs="Arial"/>
          <w:sz w:val="18"/>
          <w:szCs w:val="18"/>
        </w:rPr>
        <w:t xml:space="preserve"> and is shown in Figure 2</w:t>
      </w:r>
      <w:r>
        <w:rPr>
          <w:rFonts w:ascii="Arial" w:hAnsi="Arial" w:cs="Arial"/>
          <w:sz w:val="18"/>
          <w:szCs w:val="18"/>
        </w:rPr>
        <w:t>.</w:t>
      </w:r>
    </w:p>
    <w:p w14:paraId="1D9AA0BE" w14:textId="77777777" w:rsidR="00386EEB" w:rsidRDefault="00386EEB" w:rsidP="00386EEB">
      <w:pPr>
        <w:keepNext/>
      </w:pPr>
      <w:r>
        <w:rPr>
          <w:noProof/>
          <w:lang w:val="de-DE" w:eastAsia="de-DE"/>
        </w:rPr>
        <w:drawing>
          <wp:inline distT="0" distB="0" distL="0" distR="0" wp14:anchorId="76293C6D" wp14:editId="27001151">
            <wp:extent cx="6010910" cy="1183005"/>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10910" cy="1183005"/>
                    </a:xfrm>
                    <a:prstGeom prst="rect">
                      <a:avLst/>
                    </a:prstGeom>
                    <a:noFill/>
                  </pic:spPr>
                </pic:pic>
              </a:graphicData>
            </a:graphic>
          </wp:inline>
        </w:drawing>
      </w:r>
    </w:p>
    <w:p w14:paraId="50156CDE" w14:textId="77777777" w:rsidR="00386EEB" w:rsidRPr="00B223EC" w:rsidRDefault="00386EEB" w:rsidP="00386EEB">
      <w:pPr>
        <w:rPr>
          <w:rFonts w:ascii="Arial" w:hAnsi="Arial" w:cs="Arial"/>
          <w:b/>
          <w:bCs/>
          <w:sz w:val="18"/>
          <w:szCs w:val="18"/>
        </w:rPr>
      </w:pPr>
      <w:commentRangeStart w:id="8"/>
      <w:r w:rsidRPr="00B223EC">
        <w:rPr>
          <w:rFonts w:ascii="Arial" w:hAnsi="Arial" w:cs="Arial"/>
          <w:b/>
          <w:bCs/>
          <w:sz w:val="18"/>
          <w:szCs w:val="18"/>
        </w:rPr>
        <w:t xml:space="preserve">Figure </w:t>
      </w:r>
      <w:r>
        <w:rPr>
          <w:rFonts w:ascii="Arial" w:hAnsi="Arial" w:cs="Arial"/>
          <w:b/>
          <w:bCs/>
          <w:sz w:val="18"/>
          <w:szCs w:val="18"/>
        </w:rPr>
        <w:t>2:</w:t>
      </w:r>
      <w:r w:rsidRPr="00B223EC">
        <w:rPr>
          <w:rFonts w:ascii="Arial" w:hAnsi="Arial" w:cs="Arial"/>
          <w:b/>
          <w:bCs/>
          <w:sz w:val="18"/>
          <w:szCs w:val="18"/>
        </w:rPr>
        <w:t xml:space="preserve"> </w:t>
      </w:r>
      <w:commentRangeEnd w:id="8"/>
      <w:r w:rsidR="00470744">
        <w:rPr>
          <w:rStyle w:val="CommentReference"/>
        </w:rPr>
        <w:commentReference w:id="8"/>
      </w:r>
      <w:r w:rsidRPr="00B223EC">
        <w:rPr>
          <w:rFonts w:ascii="Arial" w:hAnsi="Arial" w:cs="Arial"/>
          <w:b/>
          <w:bCs/>
          <w:sz w:val="18"/>
          <w:szCs w:val="18"/>
        </w:rPr>
        <w:t>Technology roadmap scenarios</w:t>
      </w:r>
    </w:p>
    <w:p w14:paraId="60FE644D" w14:textId="77777777" w:rsidR="00386EEB" w:rsidRPr="00B223EC" w:rsidRDefault="00386EEB" w:rsidP="00386EEB">
      <w:pPr>
        <w:spacing w:after="0"/>
        <w:jc w:val="both"/>
        <w:rPr>
          <w:rFonts w:ascii="Arial" w:hAnsi="Arial" w:cs="Arial"/>
          <w:sz w:val="18"/>
          <w:szCs w:val="18"/>
        </w:rPr>
      </w:pPr>
      <w:r>
        <w:rPr>
          <w:rFonts w:ascii="Arial" w:hAnsi="Arial" w:cs="Arial"/>
          <w:sz w:val="18"/>
          <w:szCs w:val="18"/>
        </w:rPr>
        <w:t>The</w:t>
      </w:r>
      <w:r w:rsidRPr="00B223EC">
        <w:rPr>
          <w:rFonts w:ascii="Arial" w:hAnsi="Arial" w:cs="Arial"/>
          <w:sz w:val="18"/>
          <w:szCs w:val="18"/>
        </w:rPr>
        <w:t xml:space="preserve"> model process had to conform to a specific order of unit operations to allow consistency in the discussions. The selected process outline and list of unit operations is shown in</w:t>
      </w:r>
      <w:r>
        <w:rPr>
          <w:rFonts w:ascii="Arial" w:hAnsi="Arial" w:cs="Arial"/>
          <w:sz w:val="18"/>
          <w:szCs w:val="18"/>
        </w:rPr>
        <w:t xml:space="preserve"> Figure 3;</w:t>
      </w:r>
      <w:r w:rsidRPr="00B223EC">
        <w:rPr>
          <w:rFonts w:ascii="Arial" w:hAnsi="Arial" w:cs="Arial"/>
          <w:sz w:val="18"/>
          <w:szCs w:val="18"/>
        </w:rPr>
        <w:t xml:space="preserve"> typical variations are the order of the two polishing steps and the position of the intermediate hold.</w:t>
      </w:r>
    </w:p>
    <w:p w14:paraId="1A5ACE25" w14:textId="77777777" w:rsidR="00386EEB" w:rsidRDefault="00386EEB" w:rsidP="00386EEB">
      <w:pPr>
        <w:keepNext/>
      </w:pPr>
      <w:r w:rsidRPr="00B24516">
        <w:rPr>
          <w:rFonts w:ascii="Arial" w:hAnsi="Arial" w:cs="Arial"/>
          <w:noProof/>
          <w:lang w:val="de-DE" w:eastAsia="de-DE"/>
        </w:rPr>
        <w:drawing>
          <wp:inline distT="0" distB="0" distL="0" distR="0" wp14:anchorId="48A523AC" wp14:editId="02564FC2">
            <wp:extent cx="5972175" cy="2074222"/>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9141" cy="2076641"/>
                    </a:xfrm>
                    <a:prstGeom prst="rect">
                      <a:avLst/>
                    </a:prstGeom>
                    <a:noFill/>
                  </pic:spPr>
                </pic:pic>
              </a:graphicData>
            </a:graphic>
          </wp:inline>
        </w:drawing>
      </w:r>
    </w:p>
    <w:p w14:paraId="28A311B2" w14:textId="66CD794E" w:rsidR="00386EEB" w:rsidRPr="00B24516" w:rsidRDefault="00386EEB" w:rsidP="00386EEB">
      <w:pPr>
        <w:pStyle w:val="Caption"/>
        <w:rPr>
          <w:rFonts w:ascii="Arial" w:hAnsi="Arial" w:cs="Arial"/>
          <w:i w:val="0"/>
          <w:iCs w:val="0"/>
          <w:color w:val="auto"/>
          <w:sz w:val="14"/>
          <w:szCs w:val="14"/>
          <w:lang w:val="en-US"/>
        </w:rPr>
      </w:pPr>
      <w:bookmarkStart w:id="9" w:name="_Ref8661516"/>
      <w:r w:rsidRPr="00B76C30">
        <w:rPr>
          <w:rFonts w:ascii="Arial" w:hAnsi="Arial" w:cs="Arial"/>
          <w:b/>
          <w:bCs/>
          <w:i w:val="0"/>
          <w:iCs w:val="0"/>
          <w:color w:val="auto"/>
          <w:lang w:val="en-US"/>
        </w:rPr>
        <w:t xml:space="preserve">Figure </w:t>
      </w:r>
      <w:r w:rsidR="00F957D1">
        <w:rPr>
          <w:rFonts w:ascii="Arial" w:hAnsi="Arial" w:cs="Arial"/>
          <w:b/>
          <w:bCs/>
          <w:i w:val="0"/>
          <w:iCs w:val="0"/>
          <w:color w:val="auto"/>
          <w:lang w:val="en-US"/>
        </w:rPr>
        <w:t>3</w:t>
      </w:r>
      <w:bookmarkEnd w:id="9"/>
      <w:r>
        <w:rPr>
          <w:rFonts w:ascii="Arial" w:hAnsi="Arial" w:cs="Arial"/>
          <w:b/>
          <w:bCs/>
          <w:i w:val="0"/>
          <w:iCs w:val="0"/>
          <w:color w:val="auto"/>
          <w:lang w:val="en-US"/>
        </w:rPr>
        <w:t>:</w:t>
      </w:r>
      <w:r w:rsidRPr="00B76C30">
        <w:rPr>
          <w:rFonts w:ascii="Arial" w:hAnsi="Arial" w:cs="Arial"/>
          <w:b/>
          <w:bCs/>
          <w:i w:val="0"/>
          <w:iCs w:val="0"/>
          <w:color w:val="auto"/>
          <w:lang w:val="en-US"/>
        </w:rPr>
        <w:t xml:space="preserve"> </w:t>
      </w:r>
      <w:r w:rsidR="001D201C" w:rsidRPr="001D201C">
        <w:rPr>
          <w:rFonts w:ascii="Arial" w:hAnsi="Arial" w:cs="Arial"/>
          <w:b/>
          <w:bCs/>
          <w:i w:val="0"/>
          <w:iCs w:val="0"/>
          <w:color w:val="auto"/>
          <w:lang w:val="en-US"/>
        </w:rPr>
        <w:t>Process outline of unit operations in upstream, downstream and bulk drug substance formulation</w:t>
      </w:r>
      <w:r w:rsidRPr="00B76C30">
        <w:rPr>
          <w:rFonts w:ascii="Arial" w:hAnsi="Arial" w:cs="Arial"/>
          <w:b/>
          <w:bCs/>
          <w:i w:val="0"/>
          <w:iCs w:val="0"/>
          <w:color w:val="auto"/>
          <w:lang w:val="en-US"/>
        </w:rPr>
        <w:br/>
      </w:r>
      <w:r w:rsidRPr="00B24516">
        <w:rPr>
          <w:rFonts w:ascii="Arial" w:hAnsi="Arial" w:cs="Arial"/>
          <w:i w:val="0"/>
          <w:iCs w:val="0"/>
          <w:color w:val="auto"/>
          <w:sz w:val="14"/>
          <w:szCs w:val="14"/>
          <w:lang w:val="en-US"/>
        </w:rPr>
        <w:t xml:space="preserve">CEX= Cation exchange chromatography      AEX= Anion exchange chromatography </w:t>
      </w:r>
      <w:r w:rsidRPr="00B24516">
        <w:rPr>
          <w:rFonts w:ascii="Arial" w:hAnsi="Arial" w:cs="Arial"/>
          <w:i w:val="0"/>
          <w:iCs w:val="0"/>
          <w:color w:val="auto"/>
          <w:sz w:val="14"/>
          <w:szCs w:val="14"/>
          <w:lang w:val="en-US"/>
        </w:rPr>
        <w:br/>
        <w:t>B/E= Bind/Elute mode     FT=Flowthrough mode     DS=Drug Substance</w:t>
      </w:r>
    </w:p>
    <w:p w14:paraId="50D2AF16" w14:textId="7A3D0C23" w:rsidR="00386EEB" w:rsidRDefault="00386EEB" w:rsidP="00386EEB">
      <w:pPr>
        <w:spacing w:after="0"/>
        <w:jc w:val="both"/>
        <w:rPr>
          <w:rFonts w:ascii="Arial" w:hAnsi="Arial" w:cs="Arial"/>
          <w:sz w:val="18"/>
          <w:szCs w:val="18"/>
        </w:rPr>
      </w:pPr>
      <w:r w:rsidRPr="00B223EC">
        <w:rPr>
          <w:rFonts w:ascii="Arial" w:hAnsi="Arial" w:cs="Arial"/>
          <w:sz w:val="18"/>
          <w:szCs w:val="18"/>
        </w:rPr>
        <w:t xml:space="preserve">There is a dual purpose within the project scope that sets out to cover both </w:t>
      </w:r>
      <w:r w:rsidR="00E71F6A">
        <w:rPr>
          <w:rFonts w:ascii="Arial" w:hAnsi="Arial" w:cs="Arial"/>
          <w:sz w:val="18"/>
          <w:szCs w:val="18"/>
        </w:rPr>
        <w:t>ILM</w:t>
      </w:r>
      <w:r w:rsidRPr="00B223EC">
        <w:rPr>
          <w:rFonts w:ascii="Arial" w:hAnsi="Arial" w:cs="Arial"/>
          <w:sz w:val="18"/>
          <w:szCs w:val="18"/>
        </w:rPr>
        <w:t xml:space="preserve"> for better process control and opportunities to reach </w:t>
      </w:r>
      <w:r w:rsidR="00E71F6A">
        <w:rPr>
          <w:rFonts w:ascii="Arial" w:hAnsi="Arial" w:cs="Arial"/>
          <w:sz w:val="18"/>
          <w:szCs w:val="18"/>
        </w:rPr>
        <w:t>RTRT</w:t>
      </w:r>
      <w:r w:rsidRPr="00B223EC">
        <w:rPr>
          <w:rFonts w:ascii="Arial" w:hAnsi="Arial" w:cs="Arial"/>
          <w:sz w:val="18"/>
          <w:szCs w:val="18"/>
        </w:rPr>
        <w:t>. The latter aspect covers both release of final drug substance and process intermediates for further processing.</w:t>
      </w:r>
    </w:p>
    <w:p w14:paraId="1307850B" w14:textId="77777777" w:rsidR="00B24516" w:rsidRPr="00B223EC" w:rsidRDefault="00B24516" w:rsidP="00386EEB">
      <w:pPr>
        <w:spacing w:after="0"/>
        <w:jc w:val="both"/>
        <w:rPr>
          <w:rFonts w:ascii="Arial" w:hAnsi="Arial" w:cs="Arial"/>
          <w:sz w:val="18"/>
          <w:szCs w:val="18"/>
        </w:rPr>
      </w:pPr>
    </w:p>
    <w:p w14:paraId="3D93C379" w14:textId="77777777" w:rsidR="00386EEB" w:rsidRPr="00FE7601" w:rsidRDefault="00386EEB" w:rsidP="00386EEB">
      <w:pPr>
        <w:pStyle w:val="Heading2"/>
        <w:spacing w:after="120"/>
        <w:contextualSpacing/>
        <w:rPr>
          <w:rFonts w:ascii="Arial" w:hAnsi="Arial" w:cs="Arial"/>
          <w:sz w:val="22"/>
          <w:szCs w:val="22"/>
        </w:rPr>
      </w:pPr>
      <w:bookmarkStart w:id="10" w:name="_Toc33704437"/>
      <w:r w:rsidRPr="00FE7601">
        <w:rPr>
          <w:rFonts w:ascii="Arial" w:hAnsi="Arial" w:cs="Arial"/>
          <w:sz w:val="22"/>
          <w:szCs w:val="22"/>
        </w:rPr>
        <w:t>3.2 Step attribute matrix</w:t>
      </w:r>
      <w:bookmarkEnd w:id="10"/>
    </w:p>
    <w:p w14:paraId="68BEC2AF" w14:textId="5DE0D39F" w:rsidR="00386EEB" w:rsidRPr="00B223EC" w:rsidRDefault="00386EEB" w:rsidP="00386EEB">
      <w:pPr>
        <w:spacing w:after="0"/>
        <w:jc w:val="both"/>
        <w:rPr>
          <w:rFonts w:ascii="Arial" w:hAnsi="Arial" w:cs="Arial"/>
          <w:sz w:val="18"/>
          <w:szCs w:val="18"/>
        </w:rPr>
      </w:pPr>
      <w:r w:rsidRPr="00B223EC">
        <w:rPr>
          <w:rFonts w:ascii="Arial" w:hAnsi="Arial" w:cs="Arial"/>
          <w:sz w:val="18"/>
          <w:szCs w:val="18"/>
        </w:rPr>
        <w:t xml:space="preserve">The next step in the workflow was to collect all the </w:t>
      </w:r>
      <w:r w:rsidR="00ED71F0">
        <w:rPr>
          <w:rFonts w:ascii="Arial" w:hAnsi="Arial" w:cs="Arial"/>
          <w:sz w:val="18"/>
          <w:szCs w:val="18"/>
        </w:rPr>
        <w:t xml:space="preserve">potentially </w:t>
      </w:r>
      <w:r w:rsidR="00935487">
        <w:rPr>
          <w:rFonts w:ascii="Arial" w:hAnsi="Arial" w:cs="Arial"/>
          <w:sz w:val="18"/>
          <w:szCs w:val="18"/>
        </w:rPr>
        <w:t>critical</w:t>
      </w:r>
      <w:r w:rsidRPr="00B223EC">
        <w:rPr>
          <w:rFonts w:ascii="Arial" w:hAnsi="Arial" w:cs="Arial"/>
          <w:sz w:val="18"/>
          <w:szCs w:val="18"/>
        </w:rPr>
        <w:t xml:space="preserve"> quality attributes and process parameters that should be considered for the project (see </w:t>
      </w:r>
      <w:r>
        <w:rPr>
          <w:rFonts w:ascii="Arial" w:hAnsi="Arial" w:cs="Arial"/>
          <w:sz w:val="18"/>
          <w:szCs w:val="18"/>
        </w:rPr>
        <w:t xml:space="preserve">Figure 3 </w:t>
      </w:r>
      <w:r w:rsidRPr="00B223EC">
        <w:rPr>
          <w:rFonts w:ascii="Arial" w:hAnsi="Arial" w:cs="Arial"/>
          <w:sz w:val="18"/>
          <w:szCs w:val="18"/>
        </w:rPr>
        <w:t>and</w:t>
      </w:r>
      <w:r w:rsidR="00F957D1">
        <w:rPr>
          <w:rFonts w:ascii="Arial" w:hAnsi="Arial" w:cs="Arial"/>
          <w:sz w:val="18"/>
          <w:szCs w:val="18"/>
        </w:rPr>
        <w:t xml:space="preserve"> Table 1</w:t>
      </w:r>
      <w:r w:rsidRPr="00B223EC">
        <w:rPr>
          <w:rFonts w:ascii="Arial" w:hAnsi="Arial" w:cs="Arial"/>
          <w:sz w:val="18"/>
          <w:szCs w:val="18"/>
        </w:rPr>
        <w:t xml:space="preserve">). </w:t>
      </w:r>
      <w:r w:rsidR="0054552E" w:rsidRPr="0054552E">
        <w:rPr>
          <w:rFonts w:ascii="Arial" w:hAnsi="Arial" w:cs="Arial"/>
          <w:sz w:val="18"/>
          <w:szCs w:val="18"/>
        </w:rPr>
        <w:t>To ensure the activity was both focused and manageable, raw material attributes were pronounced as out of scope.</w:t>
      </w:r>
      <w:r w:rsidR="0054552E">
        <w:rPr>
          <w:rFonts w:ascii="Arial" w:hAnsi="Arial" w:cs="Arial"/>
          <w:sz w:val="18"/>
          <w:szCs w:val="18"/>
        </w:rPr>
        <w:t xml:space="preserve"> </w:t>
      </w:r>
      <w:r>
        <w:rPr>
          <w:rFonts w:ascii="Arial" w:hAnsi="Arial" w:cs="Arial"/>
          <w:sz w:val="18"/>
          <w:szCs w:val="18"/>
        </w:rPr>
        <w:t xml:space="preserve">It is acknowledged that </w:t>
      </w:r>
      <w:r w:rsidRPr="00B223EC">
        <w:rPr>
          <w:rFonts w:ascii="Arial" w:hAnsi="Arial" w:cs="Arial"/>
          <w:sz w:val="18"/>
          <w:szCs w:val="18"/>
        </w:rPr>
        <w:t xml:space="preserve">variability in raw materials (e.g. </w:t>
      </w:r>
      <w:r>
        <w:rPr>
          <w:rFonts w:ascii="Arial" w:hAnsi="Arial" w:cs="Arial"/>
          <w:sz w:val="18"/>
          <w:szCs w:val="18"/>
        </w:rPr>
        <w:t>c</w:t>
      </w:r>
      <w:r w:rsidRPr="00B223EC">
        <w:rPr>
          <w:rFonts w:ascii="Arial" w:hAnsi="Arial" w:cs="Arial"/>
          <w:sz w:val="18"/>
          <w:szCs w:val="18"/>
        </w:rPr>
        <w:t xml:space="preserve">ell </w:t>
      </w:r>
      <w:r>
        <w:rPr>
          <w:rFonts w:ascii="Arial" w:hAnsi="Arial" w:cs="Arial"/>
          <w:sz w:val="18"/>
          <w:szCs w:val="18"/>
        </w:rPr>
        <w:t>c</w:t>
      </w:r>
      <w:r w:rsidRPr="00B223EC">
        <w:rPr>
          <w:rFonts w:ascii="Arial" w:hAnsi="Arial" w:cs="Arial"/>
          <w:sz w:val="18"/>
          <w:szCs w:val="18"/>
        </w:rPr>
        <w:t xml:space="preserve">ulture </w:t>
      </w:r>
      <w:r>
        <w:rPr>
          <w:rFonts w:ascii="Arial" w:hAnsi="Arial" w:cs="Arial"/>
          <w:sz w:val="18"/>
          <w:szCs w:val="18"/>
        </w:rPr>
        <w:t>m</w:t>
      </w:r>
      <w:r w:rsidRPr="00B223EC">
        <w:rPr>
          <w:rFonts w:ascii="Arial" w:hAnsi="Arial" w:cs="Arial"/>
          <w:sz w:val="18"/>
          <w:szCs w:val="18"/>
        </w:rPr>
        <w:t>edia or chromatographic resins) may constitute a substantial contribution to the overall process variation</w:t>
      </w:r>
      <w:r>
        <w:rPr>
          <w:rFonts w:ascii="Arial" w:hAnsi="Arial" w:cs="Arial"/>
          <w:sz w:val="18"/>
          <w:szCs w:val="18"/>
        </w:rPr>
        <w:t>, but the control of such variability is typically reliant on off-line testing of raw materials prior to their introduction into the process</w:t>
      </w:r>
      <w:r w:rsidRPr="00B223EC">
        <w:rPr>
          <w:rFonts w:ascii="Arial" w:hAnsi="Arial" w:cs="Arial"/>
          <w:sz w:val="18"/>
          <w:szCs w:val="18"/>
        </w:rPr>
        <w:t xml:space="preserve">. The quality attributes and process parameters were subsequently combined with the unit operations into a so-called Step Attribute Matrix (SAM) </w:t>
      </w:r>
      <w:r w:rsidR="0055239A">
        <w:rPr>
          <w:rFonts w:ascii="Arial" w:hAnsi="Arial" w:cs="Arial"/>
          <w:sz w:val="18"/>
          <w:szCs w:val="18"/>
        </w:rPr>
        <w:t>(</w:t>
      </w:r>
      <w:r>
        <w:rPr>
          <w:rFonts w:ascii="Arial" w:hAnsi="Arial" w:cs="Arial"/>
          <w:sz w:val="18"/>
          <w:szCs w:val="18"/>
        </w:rPr>
        <w:t>Figure 4</w:t>
      </w:r>
      <w:r w:rsidR="0055239A">
        <w:rPr>
          <w:rFonts w:ascii="Arial" w:hAnsi="Arial" w:cs="Arial"/>
          <w:sz w:val="18"/>
          <w:szCs w:val="18"/>
        </w:rPr>
        <w:t>)</w:t>
      </w:r>
      <w:r>
        <w:rPr>
          <w:rFonts w:ascii="Arial" w:hAnsi="Arial" w:cs="Arial"/>
          <w:sz w:val="18"/>
          <w:szCs w:val="18"/>
        </w:rPr>
        <w:t>.</w:t>
      </w:r>
      <w:r w:rsidRPr="00B223EC">
        <w:rPr>
          <w:rFonts w:ascii="Arial" w:hAnsi="Arial" w:cs="Arial"/>
          <w:sz w:val="18"/>
          <w:szCs w:val="18"/>
        </w:rPr>
        <w:t xml:space="preserve"> </w:t>
      </w:r>
    </w:p>
    <w:p w14:paraId="793FA995" w14:textId="77777777" w:rsidR="00386EEB" w:rsidRDefault="00386EEB" w:rsidP="00386EEB">
      <w:pPr>
        <w:pStyle w:val="Caption"/>
        <w:keepNext/>
        <w:rPr>
          <w:rFonts w:ascii="Arial" w:eastAsia="Calibri" w:hAnsi="Arial" w:cs="Arial"/>
          <w:b/>
          <w:i w:val="0"/>
          <w:iCs w:val="0"/>
          <w:color w:val="auto"/>
          <w:lang w:val="en-US"/>
        </w:rPr>
      </w:pPr>
      <w:bookmarkStart w:id="11" w:name="_Ref9416735"/>
    </w:p>
    <w:p w14:paraId="1A59BC8E" w14:textId="669DC418" w:rsidR="00386EEB" w:rsidRDefault="00386EEB" w:rsidP="00386EEB">
      <w:pPr>
        <w:pStyle w:val="Caption"/>
        <w:keepNext/>
        <w:rPr>
          <w:rFonts w:ascii="Arial" w:eastAsia="Calibri" w:hAnsi="Arial" w:cs="Arial"/>
          <w:b/>
          <w:i w:val="0"/>
          <w:iCs w:val="0"/>
          <w:color w:val="auto"/>
          <w:lang w:val="en-US"/>
        </w:rPr>
      </w:pPr>
      <w:commentRangeStart w:id="12"/>
      <w:r w:rsidRPr="00B76C30">
        <w:rPr>
          <w:rFonts w:ascii="Arial" w:eastAsia="Calibri" w:hAnsi="Arial" w:cs="Arial"/>
          <w:b/>
          <w:i w:val="0"/>
          <w:iCs w:val="0"/>
          <w:color w:val="auto"/>
          <w:lang w:val="en-US"/>
        </w:rPr>
        <w:t xml:space="preserve">Table </w:t>
      </w:r>
      <w:r w:rsidRPr="00B76C30">
        <w:rPr>
          <w:rFonts w:ascii="Arial" w:eastAsia="Calibri" w:hAnsi="Arial" w:cs="Arial"/>
          <w:b/>
          <w:i w:val="0"/>
          <w:iCs w:val="0"/>
          <w:color w:val="auto"/>
          <w:lang w:val="en-US"/>
        </w:rPr>
        <w:fldChar w:fldCharType="begin"/>
      </w:r>
      <w:r w:rsidRPr="00B76C30">
        <w:rPr>
          <w:rFonts w:ascii="Arial" w:eastAsia="Calibri" w:hAnsi="Arial" w:cs="Arial"/>
          <w:b/>
          <w:i w:val="0"/>
          <w:iCs w:val="0"/>
          <w:color w:val="auto"/>
          <w:lang w:val="en-US"/>
        </w:rPr>
        <w:instrText xml:space="preserve"> SEQ Table \* ARABIC </w:instrText>
      </w:r>
      <w:r w:rsidRPr="00B76C30">
        <w:rPr>
          <w:rFonts w:ascii="Arial" w:eastAsia="Calibri" w:hAnsi="Arial" w:cs="Arial"/>
          <w:b/>
          <w:i w:val="0"/>
          <w:iCs w:val="0"/>
          <w:color w:val="auto"/>
          <w:lang w:val="en-US"/>
        </w:rPr>
        <w:fldChar w:fldCharType="separate"/>
      </w:r>
      <w:r w:rsidR="000E52AE">
        <w:rPr>
          <w:rFonts w:ascii="Arial" w:eastAsia="Calibri" w:hAnsi="Arial" w:cs="Arial"/>
          <w:b/>
          <w:i w:val="0"/>
          <w:iCs w:val="0"/>
          <w:noProof/>
          <w:color w:val="auto"/>
          <w:lang w:val="en-US"/>
        </w:rPr>
        <w:t>1</w:t>
      </w:r>
      <w:r w:rsidRPr="00B76C30">
        <w:rPr>
          <w:rFonts w:ascii="Arial" w:eastAsia="Calibri" w:hAnsi="Arial" w:cs="Arial"/>
          <w:b/>
          <w:i w:val="0"/>
          <w:iCs w:val="0"/>
          <w:color w:val="auto"/>
          <w:lang w:val="en-US"/>
        </w:rPr>
        <w:fldChar w:fldCharType="end"/>
      </w:r>
      <w:bookmarkEnd w:id="11"/>
      <w:commentRangeEnd w:id="12"/>
      <w:r w:rsidR="005F54A6">
        <w:rPr>
          <w:rStyle w:val="CommentReference"/>
          <w:i w:val="0"/>
          <w:iCs w:val="0"/>
          <w:color w:val="auto"/>
          <w:lang w:val="en-US"/>
        </w:rPr>
        <w:commentReference w:id="12"/>
      </w:r>
      <w:r w:rsidRPr="00B76C30">
        <w:rPr>
          <w:rFonts w:ascii="Arial" w:eastAsia="Calibri" w:hAnsi="Arial" w:cs="Arial"/>
          <w:b/>
          <w:i w:val="0"/>
          <w:iCs w:val="0"/>
          <w:color w:val="auto"/>
          <w:lang w:val="en-US"/>
        </w:rPr>
        <w:t>. Quality attributes and process parameters</w:t>
      </w: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6"/>
        <w:gridCol w:w="3088"/>
        <w:gridCol w:w="1733"/>
        <w:gridCol w:w="1624"/>
        <w:gridCol w:w="1690"/>
      </w:tblGrid>
      <w:tr w:rsidR="00386EEB" w:rsidRPr="006078CA" w14:paraId="23061AAC" w14:textId="77777777" w:rsidTr="00935487">
        <w:trPr>
          <w:trHeight w:val="314"/>
        </w:trPr>
        <w:tc>
          <w:tcPr>
            <w:tcW w:w="1646" w:type="dxa"/>
            <w:shd w:val="clear" w:color="auto" w:fill="FFF2CC" w:themeFill="accent4" w:themeFillTint="33"/>
          </w:tcPr>
          <w:p w14:paraId="1EBF19D1" w14:textId="77777777" w:rsidR="00386EEB" w:rsidRPr="006078CA" w:rsidRDefault="00386EEB" w:rsidP="00B866A8">
            <w:pPr>
              <w:jc w:val="center"/>
              <w:rPr>
                <w:rFonts w:ascii="Arial" w:hAnsi="Arial" w:cs="Arial"/>
                <w:b/>
                <w:bCs/>
                <w:sz w:val="16"/>
                <w:szCs w:val="16"/>
              </w:rPr>
            </w:pPr>
            <w:r w:rsidRPr="006078CA">
              <w:rPr>
                <w:rFonts w:ascii="Arial" w:hAnsi="Arial" w:cs="Arial"/>
                <w:b/>
                <w:bCs/>
                <w:sz w:val="16"/>
                <w:szCs w:val="16"/>
              </w:rPr>
              <w:t>Quality attributes</w:t>
            </w:r>
          </w:p>
        </w:tc>
        <w:tc>
          <w:tcPr>
            <w:tcW w:w="3088" w:type="dxa"/>
            <w:shd w:val="clear" w:color="auto" w:fill="DEEAF6" w:themeFill="accent5" w:themeFillTint="33"/>
          </w:tcPr>
          <w:p w14:paraId="244E3B13" w14:textId="77777777" w:rsidR="00386EEB" w:rsidRPr="006078CA" w:rsidRDefault="00386EEB" w:rsidP="00B866A8">
            <w:pPr>
              <w:jc w:val="center"/>
              <w:rPr>
                <w:rFonts w:ascii="Arial" w:hAnsi="Arial" w:cs="Arial"/>
                <w:b/>
                <w:bCs/>
                <w:sz w:val="16"/>
                <w:szCs w:val="16"/>
              </w:rPr>
            </w:pPr>
            <w:r w:rsidRPr="006078CA">
              <w:rPr>
                <w:rFonts w:ascii="Arial" w:hAnsi="Arial" w:cs="Arial"/>
                <w:b/>
                <w:bCs/>
                <w:sz w:val="16"/>
                <w:szCs w:val="16"/>
              </w:rPr>
              <w:t>Cell culture control</w:t>
            </w:r>
          </w:p>
        </w:tc>
        <w:tc>
          <w:tcPr>
            <w:tcW w:w="1733" w:type="dxa"/>
            <w:shd w:val="clear" w:color="auto" w:fill="E2EFD9" w:themeFill="accent6" w:themeFillTint="33"/>
          </w:tcPr>
          <w:p w14:paraId="683CFAB4" w14:textId="77777777" w:rsidR="00386EEB" w:rsidRPr="006078CA" w:rsidRDefault="00386EEB" w:rsidP="00B866A8">
            <w:pPr>
              <w:jc w:val="center"/>
              <w:rPr>
                <w:rFonts w:ascii="Arial" w:hAnsi="Arial" w:cs="Arial"/>
                <w:b/>
                <w:bCs/>
                <w:sz w:val="16"/>
                <w:szCs w:val="16"/>
              </w:rPr>
            </w:pPr>
            <w:r w:rsidRPr="006078CA">
              <w:rPr>
                <w:rFonts w:ascii="Arial" w:hAnsi="Arial" w:cs="Arial"/>
                <w:b/>
                <w:bCs/>
                <w:sz w:val="16"/>
                <w:szCs w:val="16"/>
              </w:rPr>
              <w:t>Downstream control</w:t>
            </w:r>
          </w:p>
        </w:tc>
        <w:tc>
          <w:tcPr>
            <w:tcW w:w="1624" w:type="dxa"/>
            <w:shd w:val="clear" w:color="auto" w:fill="FBE4D5" w:themeFill="accent2" w:themeFillTint="33"/>
          </w:tcPr>
          <w:p w14:paraId="066AAB14" w14:textId="77777777" w:rsidR="00386EEB" w:rsidRPr="006078CA" w:rsidRDefault="00386EEB" w:rsidP="00B866A8">
            <w:pPr>
              <w:jc w:val="center"/>
              <w:rPr>
                <w:rFonts w:ascii="Arial" w:hAnsi="Arial" w:cs="Arial"/>
                <w:b/>
                <w:bCs/>
                <w:sz w:val="16"/>
                <w:szCs w:val="16"/>
              </w:rPr>
            </w:pPr>
            <w:r w:rsidRPr="006078CA">
              <w:rPr>
                <w:rFonts w:ascii="Arial" w:hAnsi="Arial" w:cs="Arial"/>
                <w:b/>
                <w:bCs/>
                <w:sz w:val="16"/>
                <w:szCs w:val="16"/>
              </w:rPr>
              <w:t>Safety</w:t>
            </w:r>
          </w:p>
        </w:tc>
        <w:tc>
          <w:tcPr>
            <w:tcW w:w="1690" w:type="dxa"/>
            <w:shd w:val="clear" w:color="auto" w:fill="E7E6E6" w:themeFill="background2"/>
          </w:tcPr>
          <w:p w14:paraId="4531D005" w14:textId="77777777" w:rsidR="00386EEB" w:rsidRPr="006078CA" w:rsidRDefault="00386EEB" w:rsidP="00B866A8">
            <w:pPr>
              <w:jc w:val="center"/>
              <w:rPr>
                <w:rFonts w:ascii="Arial" w:hAnsi="Arial" w:cs="Arial"/>
                <w:b/>
                <w:bCs/>
                <w:sz w:val="16"/>
                <w:szCs w:val="16"/>
              </w:rPr>
            </w:pPr>
            <w:r w:rsidRPr="006078CA">
              <w:rPr>
                <w:rFonts w:ascii="Arial" w:hAnsi="Arial" w:cs="Arial"/>
                <w:b/>
                <w:bCs/>
                <w:sz w:val="16"/>
                <w:szCs w:val="16"/>
              </w:rPr>
              <w:t>Others</w:t>
            </w:r>
          </w:p>
        </w:tc>
      </w:tr>
      <w:tr w:rsidR="00935487" w:rsidRPr="006078CA" w14:paraId="755A5AA1" w14:textId="77777777" w:rsidTr="00935487">
        <w:tc>
          <w:tcPr>
            <w:tcW w:w="1646" w:type="dxa"/>
            <w:shd w:val="clear" w:color="auto" w:fill="FFF2CC" w:themeFill="accent4" w:themeFillTint="33"/>
          </w:tcPr>
          <w:p w14:paraId="3C39FD92" w14:textId="77777777" w:rsidR="00935487" w:rsidRPr="006078CA" w:rsidRDefault="00935487" w:rsidP="00935487">
            <w:pPr>
              <w:jc w:val="center"/>
              <w:rPr>
                <w:rFonts w:ascii="Arial" w:hAnsi="Arial" w:cs="Arial"/>
                <w:sz w:val="16"/>
                <w:szCs w:val="16"/>
              </w:rPr>
            </w:pPr>
            <w:bookmarkStart w:id="13" w:name="_Hlk29822677"/>
            <w:r w:rsidRPr="006078CA">
              <w:rPr>
                <w:rFonts w:ascii="Arial" w:hAnsi="Arial" w:cs="Arial"/>
                <w:sz w:val="16"/>
                <w:szCs w:val="16"/>
              </w:rPr>
              <w:t>Aggregation</w:t>
            </w:r>
          </w:p>
        </w:tc>
        <w:tc>
          <w:tcPr>
            <w:tcW w:w="3088" w:type="dxa"/>
            <w:shd w:val="clear" w:color="auto" w:fill="DEEAF6" w:themeFill="accent5" w:themeFillTint="33"/>
          </w:tcPr>
          <w:p w14:paraId="17C18FA6" w14:textId="1EC0DFF4" w:rsidR="00935487" w:rsidRPr="006078CA" w:rsidRDefault="00935487" w:rsidP="00935487">
            <w:pPr>
              <w:jc w:val="center"/>
              <w:rPr>
                <w:rFonts w:ascii="Arial" w:hAnsi="Arial" w:cs="Arial"/>
                <w:sz w:val="16"/>
                <w:szCs w:val="16"/>
              </w:rPr>
            </w:pPr>
            <w:r w:rsidRPr="006078CA">
              <w:rPr>
                <w:rFonts w:ascii="Arial" w:hAnsi="Arial" w:cs="Arial"/>
                <w:sz w:val="16"/>
                <w:szCs w:val="16"/>
              </w:rPr>
              <w:t>IgG titer</w:t>
            </w:r>
          </w:p>
        </w:tc>
        <w:tc>
          <w:tcPr>
            <w:tcW w:w="1733" w:type="dxa"/>
            <w:shd w:val="clear" w:color="auto" w:fill="E2EFD9" w:themeFill="accent6" w:themeFillTint="33"/>
          </w:tcPr>
          <w:p w14:paraId="77B0A353"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UV</w:t>
            </w:r>
          </w:p>
        </w:tc>
        <w:tc>
          <w:tcPr>
            <w:tcW w:w="1624" w:type="dxa"/>
            <w:shd w:val="clear" w:color="auto" w:fill="FBE4D5" w:themeFill="accent2" w:themeFillTint="33"/>
          </w:tcPr>
          <w:p w14:paraId="4E76A70E"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Microbial safety (bioburden)</w:t>
            </w:r>
          </w:p>
        </w:tc>
        <w:tc>
          <w:tcPr>
            <w:tcW w:w="1690" w:type="dxa"/>
            <w:shd w:val="clear" w:color="auto" w:fill="E7E6E6" w:themeFill="background2"/>
          </w:tcPr>
          <w:p w14:paraId="38F3A053"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Bulk DS concentration</w:t>
            </w:r>
          </w:p>
        </w:tc>
      </w:tr>
      <w:tr w:rsidR="00935487" w:rsidRPr="006078CA" w14:paraId="75E42C6A" w14:textId="77777777" w:rsidTr="00935487">
        <w:tc>
          <w:tcPr>
            <w:tcW w:w="1646" w:type="dxa"/>
            <w:shd w:val="clear" w:color="auto" w:fill="FFF2CC" w:themeFill="accent4" w:themeFillTint="33"/>
          </w:tcPr>
          <w:p w14:paraId="2653C175" w14:textId="77777777" w:rsidR="00935487" w:rsidRDefault="00935487" w:rsidP="00935487">
            <w:pPr>
              <w:jc w:val="center"/>
              <w:rPr>
                <w:rFonts w:ascii="Arial" w:hAnsi="Arial" w:cs="Arial"/>
                <w:sz w:val="16"/>
                <w:szCs w:val="16"/>
              </w:rPr>
            </w:pPr>
            <w:r w:rsidRPr="006078CA">
              <w:rPr>
                <w:rFonts w:ascii="Arial" w:hAnsi="Arial" w:cs="Arial"/>
                <w:sz w:val="16"/>
                <w:szCs w:val="16"/>
              </w:rPr>
              <w:t>Fragmentation</w:t>
            </w:r>
          </w:p>
          <w:p w14:paraId="76317FCA" w14:textId="77777777" w:rsidR="00935487" w:rsidRPr="006078CA" w:rsidRDefault="00935487" w:rsidP="00935487">
            <w:pPr>
              <w:jc w:val="center"/>
              <w:rPr>
                <w:rFonts w:ascii="Arial" w:hAnsi="Arial" w:cs="Arial"/>
                <w:sz w:val="16"/>
                <w:szCs w:val="16"/>
              </w:rPr>
            </w:pPr>
          </w:p>
        </w:tc>
        <w:tc>
          <w:tcPr>
            <w:tcW w:w="3088" w:type="dxa"/>
            <w:shd w:val="clear" w:color="auto" w:fill="DEEAF6" w:themeFill="accent5" w:themeFillTint="33"/>
          </w:tcPr>
          <w:p w14:paraId="640063DD" w14:textId="3A43177D" w:rsidR="00935487" w:rsidRPr="006078CA" w:rsidRDefault="00935487" w:rsidP="00935487">
            <w:pPr>
              <w:jc w:val="center"/>
              <w:rPr>
                <w:rFonts w:ascii="Arial" w:hAnsi="Arial" w:cs="Arial"/>
                <w:sz w:val="16"/>
                <w:szCs w:val="16"/>
              </w:rPr>
            </w:pPr>
            <w:r w:rsidRPr="006078CA">
              <w:rPr>
                <w:rFonts w:ascii="Arial" w:hAnsi="Arial" w:cs="Arial"/>
                <w:sz w:val="16"/>
                <w:szCs w:val="16"/>
              </w:rPr>
              <w:t>Cell viability</w:t>
            </w:r>
          </w:p>
        </w:tc>
        <w:tc>
          <w:tcPr>
            <w:tcW w:w="1733" w:type="dxa"/>
            <w:shd w:val="clear" w:color="auto" w:fill="E2EFD9" w:themeFill="accent6" w:themeFillTint="33"/>
          </w:tcPr>
          <w:p w14:paraId="7E03FC4F"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Conductivity</w:t>
            </w:r>
          </w:p>
        </w:tc>
        <w:tc>
          <w:tcPr>
            <w:tcW w:w="1624" w:type="dxa"/>
            <w:shd w:val="clear" w:color="auto" w:fill="FBE4D5" w:themeFill="accent2" w:themeFillTint="33"/>
          </w:tcPr>
          <w:p w14:paraId="79F35988" w14:textId="77777777" w:rsidR="00935487" w:rsidRDefault="00935487" w:rsidP="00935487">
            <w:pPr>
              <w:jc w:val="center"/>
              <w:rPr>
                <w:rFonts w:ascii="Arial" w:hAnsi="Arial" w:cs="Arial"/>
                <w:sz w:val="16"/>
                <w:szCs w:val="16"/>
              </w:rPr>
            </w:pPr>
          </w:p>
          <w:p w14:paraId="07BEB9E9"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Endotoxin</w:t>
            </w:r>
          </w:p>
        </w:tc>
        <w:tc>
          <w:tcPr>
            <w:tcW w:w="1690" w:type="dxa"/>
            <w:shd w:val="clear" w:color="auto" w:fill="E7E6E6" w:themeFill="background2"/>
          </w:tcPr>
          <w:p w14:paraId="3AEECABB"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Cell-based potency assay</w:t>
            </w:r>
          </w:p>
        </w:tc>
      </w:tr>
      <w:tr w:rsidR="00935487" w:rsidRPr="006078CA" w14:paraId="3A22F181" w14:textId="77777777" w:rsidTr="00935487">
        <w:tc>
          <w:tcPr>
            <w:tcW w:w="1646" w:type="dxa"/>
            <w:shd w:val="clear" w:color="auto" w:fill="FFF2CC" w:themeFill="accent4" w:themeFillTint="33"/>
          </w:tcPr>
          <w:p w14:paraId="4D88DF75" w14:textId="77777777" w:rsidR="00935487" w:rsidRDefault="00935487" w:rsidP="00935487">
            <w:pPr>
              <w:jc w:val="center"/>
              <w:rPr>
                <w:rFonts w:ascii="Arial" w:hAnsi="Arial" w:cs="Arial"/>
                <w:sz w:val="16"/>
                <w:szCs w:val="16"/>
              </w:rPr>
            </w:pPr>
            <w:r w:rsidRPr="006078CA">
              <w:rPr>
                <w:rFonts w:ascii="Arial" w:hAnsi="Arial" w:cs="Arial"/>
                <w:sz w:val="16"/>
                <w:szCs w:val="16"/>
              </w:rPr>
              <w:t>Charge profile</w:t>
            </w:r>
          </w:p>
          <w:p w14:paraId="16F17C93" w14:textId="77777777" w:rsidR="00935487" w:rsidRPr="006078CA" w:rsidRDefault="00935487" w:rsidP="00935487">
            <w:pPr>
              <w:jc w:val="center"/>
              <w:rPr>
                <w:rFonts w:ascii="Arial" w:hAnsi="Arial" w:cs="Arial"/>
                <w:sz w:val="16"/>
                <w:szCs w:val="16"/>
              </w:rPr>
            </w:pPr>
          </w:p>
        </w:tc>
        <w:tc>
          <w:tcPr>
            <w:tcW w:w="3088" w:type="dxa"/>
            <w:shd w:val="clear" w:color="auto" w:fill="DEEAF6" w:themeFill="accent5" w:themeFillTint="33"/>
          </w:tcPr>
          <w:p w14:paraId="4944CA8D" w14:textId="156F77C3" w:rsidR="00935487" w:rsidRPr="006078CA" w:rsidRDefault="00935487" w:rsidP="00935487">
            <w:pPr>
              <w:jc w:val="center"/>
              <w:rPr>
                <w:rFonts w:ascii="Arial" w:hAnsi="Arial" w:cs="Arial"/>
                <w:sz w:val="16"/>
                <w:szCs w:val="16"/>
              </w:rPr>
            </w:pPr>
            <w:r w:rsidRPr="006078CA">
              <w:rPr>
                <w:rFonts w:ascii="Arial" w:hAnsi="Arial" w:cs="Arial"/>
                <w:sz w:val="16"/>
                <w:szCs w:val="16"/>
              </w:rPr>
              <w:t>Viable cell density</w:t>
            </w:r>
          </w:p>
        </w:tc>
        <w:tc>
          <w:tcPr>
            <w:tcW w:w="1733" w:type="dxa"/>
            <w:shd w:val="clear" w:color="auto" w:fill="E2EFD9" w:themeFill="accent6" w:themeFillTint="33"/>
          </w:tcPr>
          <w:p w14:paraId="6F1B5112"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pH</w:t>
            </w:r>
          </w:p>
        </w:tc>
        <w:tc>
          <w:tcPr>
            <w:tcW w:w="1624" w:type="dxa"/>
            <w:shd w:val="clear" w:color="auto" w:fill="FBE4D5" w:themeFill="accent2" w:themeFillTint="33"/>
          </w:tcPr>
          <w:p w14:paraId="0602152E" w14:textId="77777777" w:rsidR="00935487" w:rsidRDefault="00935487" w:rsidP="00935487">
            <w:pPr>
              <w:jc w:val="center"/>
              <w:rPr>
                <w:rFonts w:ascii="Arial" w:hAnsi="Arial" w:cs="Arial"/>
                <w:sz w:val="16"/>
                <w:szCs w:val="16"/>
              </w:rPr>
            </w:pPr>
          </w:p>
          <w:p w14:paraId="18F34015"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Virus safety</w:t>
            </w:r>
          </w:p>
        </w:tc>
        <w:tc>
          <w:tcPr>
            <w:tcW w:w="1690" w:type="dxa"/>
            <w:shd w:val="clear" w:color="auto" w:fill="E7E6E6" w:themeFill="background2"/>
          </w:tcPr>
          <w:p w14:paraId="46EE2C36" w14:textId="77777777" w:rsidR="00935487" w:rsidRPr="006078CA" w:rsidRDefault="00935487" w:rsidP="00935487">
            <w:pPr>
              <w:jc w:val="center"/>
              <w:rPr>
                <w:rFonts w:ascii="Arial" w:hAnsi="Arial" w:cs="Arial"/>
                <w:sz w:val="16"/>
                <w:szCs w:val="16"/>
              </w:rPr>
            </w:pPr>
            <w:r w:rsidRPr="006078CA">
              <w:rPr>
                <w:rFonts w:ascii="Arial" w:hAnsi="Arial" w:cs="Arial"/>
                <w:sz w:val="16"/>
                <w:szCs w:val="16"/>
              </w:rPr>
              <w:t>Antigen binding</w:t>
            </w:r>
          </w:p>
        </w:tc>
      </w:tr>
      <w:tr w:rsidR="00613C3B" w:rsidRPr="006078CA" w14:paraId="2FD6E473" w14:textId="77777777" w:rsidTr="00935487">
        <w:tc>
          <w:tcPr>
            <w:tcW w:w="1646" w:type="dxa"/>
            <w:shd w:val="clear" w:color="auto" w:fill="FFF2CC" w:themeFill="accent4" w:themeFillTint="33"/>
          </w:tcPr>
          <w:p w14:paraId="6135EE56"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5EB63BBB" w14:textId="77777777" w:rsidR="00613C3B" w:rsidRDefault="00613C3B" w:rsidP="00613C3B">
            <w:pPr>
              <w:jc w:val="center"/>
              <w:rPr>
                <w:rFonts w:ascii="Arial" w:hAnsi="Arial" w:cs="Arial"/>
                <w:sz w:val="16"/>
                <w:szCs w:val="16"/>
              </w:rPr>
            </w:pPr>
            <w:r w:rsidRPr="006078CA">
              <w:rPr>
                <w:rFonts w:ascii="Arial" w:hAnsi="Arial" w:cs="Arial"/>
                <w:sz w:val="16"/>
                <w:szCs w:val="16"/>
              </w:rPr>
              <w:t>Yeast proteins</w:t>
            </w:r>
          </w:p>
          <w:p w14:paraId="6D0533AE" w14:textId="77777777" w:rsidR="00613C3B" w:rsidRDefault="00613C3B" w:rsidP="00613C3B">
            <w:pPr>
              <w:jc w:val="center"/>
              <w:rPr>
                <w:rFonts w:ascii="Arial" w:hAnsi="Arial" w:cs="Arial"/>
                <w:sz w:val="16"/>
                <w:szCs w:val="16"/>
              </w:rPr>
            </w:pPr>
          </w:p>
        </w:tc>
        <w:tc>
          <w:tcPr>
            <w:tcW w:w="1733" w:type="dxa"/>
            <w:shd w:val="clear" w:color="auto" w:fill="E2EFD9" w:themeFill="accent6" w:themeFillTint="33"/>
          </w:tcPr>
          <w:p w14:paraId="7B9C7D43" w14:textId="77777777" w:rsidR="00613C3B" w:rsidRPr="006078CA" w:rsidRDefault="00613C3B" w:rsidP="00613C3B">
            <w:pPr>
              <w:jc w:val="center"/>
              <w:rPr>
                <w:rFonts w:ascii="Arial" w:hAnsi="Arial" w:cs="Arial"/>
                <w:sz w:val="16"/>
                <w:szCs w:val="16"/>
              </w:rPr>
            </w:pPr>
          </w:p>
        </w:tc>
        <w:tc>
          <w:tcPr>
            <w:tcW w:w="1624" w:type="dxa"/>
          </w:tcPr>
          <w:p w14:paraId="3D7E78A3"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37E6E473" w14:textId="77777777" w:rsidR="00613C3B" w:rsidRPr="006078CA" w:rsidRDefault="00613C3B" w:rsidP="00613C3B">
            <w:pPr>
              <w:jc w:val="center"/>
              <w:rPr>
                <w:rFonts w:ascii="Arial" w:hAnsi="Arial" w:cs="Arial"/>
                <w:sz w:val="16"/>
                <w:szCs w:val="16"/>
              </w:rPr>
            </w:pPr>
          </w:p>
        </w:tc>
      </w:tr>
      <w:tr w:rsidR="00613C3B" w:rsidRPr="006078CA" w14:paraId="7D3BE3D8" w14:textId="77777777" w:rsidTr="00935487">
        <w:tc>
          <w:tcPr>
            <w:tcW w:w="1646" w:type="dxa"/>
            <w:shd w:val="clear" w:color="auto" w:fill="FFF2CC" w:themeFill="accent4" w:themeFillTint="33"/>
          </w:tcPr>
          <w:p w14:paraId="244C9672"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01E6E05" w14:textId="77777777" w:rsidR="00613C3B" w:rsidRDefault="00613C3B" w:rsidP="00613C3B">
            <w:pPr>
              <w:jc w:val="center"/>
              <w:rPr>
                <w:rFonts w:ascii="Arial" w:hAnsi="Arial" w:cs="Arial"/>
                <w:sz w:val="16"/>
                <w:szCs w:val="16"/>
              </w:rPr>
            </w:pPr>
            <w:r w:rsidRPr="006078CA">
              <w:rPr>
                <w:rFonts w:ascii="Arial" w:hAnsi="Arial" w:cs="Arial"/>
                <w:sz w:val="16"/>
                <w:szCs w:val="16"/>
              </w:rPr>
              <w:t>Insulin</w:t>
            </w:r>
          </w:p>
          <w:p w14:paraId="29345C9F" w14:textId="77777777" w:rsidR="00613C3B" w:rsidRDefault="00613C3B" w:rsidP="00613C3B">
            <w:pPr>
              <w:jc w:val="center"/>
              <w:rPr>
                <w:rFonts w:ascii="Arial" w:hAnsi="Arial" w:cs="Arial"/>
                <w:sz w:val="16"/>
                <w:szCs w:val="16"/>
              </w:rPr>
            </w:pPr>
          </w:p>
        </w:tc>
        <w:tc>
          <w:tcPr>
            <w:tcW w:w="1733" w:type="dxa"/>
            <w:shd w:val="clear" w:color="auto" w:fill="E2EFD9" w:themeFill="accent6" w:themeFillTint="33"/>
          </w:tcPr>
          <w:p w14:paraId="58D204FF" w14:textId="77777777" w:rsidR="00613C3B" w:rsidRPr="006078CA" w:rsidRDefault="00613C3B" w:rsidP="00613C3B">
            <w:pPr>
              <w:jc w:val="center"/>
              <w:rPr>
                <w:rFonts w:ascii="Arial" w:hAnsi="Arial" w:cs="Arial"/>
                <w:sz w:val="16"/>
                <w:szCs w:val="16"/>
              </w:rPr>
            </w:pPr>
          </w:p>
        </w:tc>
        <w:tc>
          <w:tcPr>
            <w:tcW w:w="1624" w:type="dxa"/>
          </w:tcPr>
          <w:p w14:paraId="0C167E2F"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55F398DB" w14:textId="77777777" w:rsidR="00613C3B" w:rsidRPr="006078CA" w:rsidRDefault="00613C3B" w:rsidP="00613C3B">
            <w:pPr>
              <w:jc w:val="center"/>
              <w:rPr>
                <w:rFonts w:ascii="Arial" w:hAnsi="Arial" w:cs="Arial"/>
                <w:sz w:val="16"/>
                <w:szCs w:val="16"/>
              </w:rPr>
            </w:pPr>
          </w:p>
        </w:tc>
      </w:tr>
      <w:tr w:rsidR="00613C3B" w:rsidRPr="006078CA" w14:paraId="39819D00" w14:textId="77777777" w:rsidTr="00935487">
        <w:tc>
          <w:tcPr>
            <w:tcW w:w="1646" w:type="dxa"/>
            <w:shd w:val="clear" w:color="auto" w:fill="FFF2CC" w:themeFill="accent4" w:themeFillTint="33"/>
          </w:tcPr>
          <w:p w14:paraId="6997AC31"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Deamidation</w:t>
            </w:r>
          </w:p>
        </w:tc>
        <w:tc>
          <w:tcPr>
            <w:tcW w:w="3088" w:type="dxa"/>
            <w:shd w:val="clear" w:color="auto" w:fill="DEEAF6" w:themeFill="accent5" w:themeFillTint="33"/>
          </w:tcPr>
          <w:p w14:paraId="7AB5B4D4" w14:textId="3AA32226" w:rsidR="00613C3B" w:rsidRPr="006078CA" w:rsidRDefault="00613C3B" w:rsidP="00613C3B">
            <w:pPr>
              <w:jc w:val="center"/>
              <w:rPr>
                <w:rFonts w:ascii="Arial" w:hAnsi="Arial" w:cs="Arial"/>
                <w:sz w:val="16"/>
                <w:szCs w:val="16"/>
              </w:rPr>
            </w:pPr>
          </w:p>
        </w:tc>
        <w:tc>
          <w:tcPr>
            <w:tcW w:w="1733" w:type="dxa"/>
            <w:shd w:val="clear" w:color="auto" w:fill="E2EFD9" w:themeFill="accent6" w:themeFillTint="33"/>
          </w:tcPr>
          <w:p w14:paraId="27E731D6"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Pressure</w:t>
            </w:r>
          </w:p>
        </w:tc>
        <w:tc>
          <w:tcPr>
            <w:tcW w:w="1624" w:type="dxa"/>
          </w:tcPr>
          <w:p w14:paraId="6B6FAC4A"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36319303" w14:textId="77777777" w:rsidR="00613C3B" w:rsidRDefault="00613C3B" w:rsidP="00613C3B">
            <w:pPr>
              <w:jc w:val="center"/>
              <w:rPr>
                <w:rFonts w:ascii="Arial" w:hAnsi="Arial" w:cs="Arial"/>
                <w:sz w:val="16"/>
                <w:szCs w:val="16"/>
              </w:rPr>
            </w:pPr>
            <w:r w:rsidRPr="006078CA">
              <w:rPr>
                <w:rFonts w:ascii="Arial" w:hAnsi="Arial" w:cs="Arial"/>
                <w:sz w:val="16"/>
                <w:szCs w:val="16"/>
              </w:rPr>
              <w:t>FcgR, C1q and FcRn binding</w:t>
            </w:r>
          </w:p>
          <w:p w14:paraId="26E1A4F2" w14:textId="77777777" w:rsidR="00613C3B" w:rsidRPr="006078CA" w:rsidRDefault="00613C3B" w:rsidP="00613C3B">
            <w:pPr>
              <w:jc w:val="center"/>
              <w:rPr>
                <w:rFonts w:ascii="Arial" w:hAnsi="Arial" w:cs="Arial"/>
                <w:sz w:val="16"/>
                <w:szCs w:val="16"/>
              </w:rPr>
            </w:pPr>
          </w:p>
        </w:tc>
      </w:tr>
      <w:tr w:rsidR="00613C3B" w:rsidRPr="006078CA" w14:paraId="28F8358A" w14:textId="77777777" w:rsidTr="00935487">
        <w:tc>
          <w:tcPr>
            <w:tcW w:w="1646" w:type="dxa"/>
            <w:shd w:val="clear" w:color="auto" w:fill="FFF2CC" w:themeFill="accent4" w:themeFillTint="33"/>
          </w:tcPr>
          <w:p w14:paraId="3C70CE9C" w14:textId="77777777" w:rsidR="00613C3B" w:rsidRDefault="00613C3B" w:rsidP="00613C3B">
            <w:pPr>
              <w:jc w:val="center"/>
              <w:rPr>
                <w:rFonts w:ascii="Arial" w:hAnsi="Arial" w:cs="Arial"/>
                <w:sz w:val="16"/>
                <w:szCs w:val="16"/>
              </w:rPr>
            </w:pPr>
            <w:r w:rsidRPr="006078CA">
              <w:rPr>
                <w:rFonts w:ascii="Arial" w:hAnsi="Arial" w:cs="Arial"/>
                <w:sz w:val="16"/>
                <w:szCs w:val="16"/>
              </w:rPr>
              <w:t>Oxidation</w:t>
            </w:r>
          </w:p>
          <w:p w14:paraId="4EB306B2"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809072B" w14:textId="77777777" w:rsidR="00613C3B" w:rsidRDefault="00613C3B" w:rsidP="00613C3B">
            <w:pPr>
              <w:jc w:val="center"/>
              <w:rPr>
                <w:rFonts w:ascii="Arial" w:hAnsi="Arial" w:cs="Arial"/>
                <w:sz w:val="16"/>
                <w:szCs w:val="16"/>
              </w:rPr>
            </w:pPr>
            <w:r w:rsidRPr="006078CA">
              <w:rPr>
                <w:rFonts w:ascii="Arial" w:hAnsi="Arial" w:cs="Arial"/>
                <w:sz w:val="16"/>
                <w:szCs w:val="16"/>
              </w:rPr>
              <w:t xml:space="preserve">Glucose </w:t>
            </w:r>
          </w:p>
          <w:p w14:paraId="2D64C83A" w14:textId="77777777" w:rsidR="00613C3B" w:rsidRDefault="00613C3B" w:rsidP="00613C3B">
            <w:pPr>
              <w:jc w:val="center"/>
              <w:rPr>
                <w:rFonts w:ascii="Arial" w:hAnsi="Arial" w:cs="Arial"/>
                <w:sz w:val="16"/>
                <w:szCs w:val="16"/>
              </w:rPr>
            </w:pPr>
            <w:r w:rsidRPr="006078CA">
              <w:rPr>
                <w:rFonts w:ascii="Arial" w:hAnsi="Arial" w:cs="Arial"/>
                <w:sz w:val="16"/>
                <w:szCs w:val="16"/>
              </w:rPr>
              <w:t>Amino acids</w:t>
            </w:r>
          </w:p>
          <w:p w14:paraId="4514B434" w14:textId="0E62171D" w:rsidR="00613C3B" w:rsidRPr="006078CA" w:rsidRDefault="00613C3B" w:rsidP="00613C3B">
            <w:pPr>
              <w:jc w:val="center"/>
              <w:rPr>
                <w:rFonts w:ascii="Arial" w:hAnsi="Arial" w:cs="Arial"/>
                <w:sz w:val="16"/>
                <w:szCs w:val="16"/>
              </w:rPr>
            </w:pPr>
            <w:r w:rsidRPr="006078CA">
              <w:rPr>
                <w:rFonts w:ascii="Arial" w:hAnsi="Arial" w:cs="Arial"/>
                <w:sz w:val="16"/>
                <w:szCs w:val="16"/>
              </w:rPr>
              <w:t>Galactose</w:t>
            </w:r>
          </w:p>
        </w:tc>
        <w:tc>
          <w:tcPr>
            <w:tcW w:w="1733" w:type="dxa"/>
            <w:shd w:val="clear" w:color="auto" w:fill="E2EFD9" w:themeFill="accent6" w:themeFillTint="33"/>
          </w:tcPr>
          <w:p w14:paraId="46520B0D"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Flow</w:t>
            </w:r>
          </w:p>
        </w:tc>
        <w:tc>
          <w:tcPr>
            <w:tcW w:w="1624" w:type="dxa"/>
          </w:tcPr>
          <w:p w14:paraId="547EDB98"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21BB4950"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Density</w:t>
            </w:r>
          </w:p>
        </w:tc>
      </w:tr>
      <w:tr w:rsidR="00613C3B" w:rsidRPr="006078CA" w14:paraId="2DD227BB" w14:textId="77777777" w:rsidTr="00935487">
        <w:tc>
          <w:tcPr>
            <w:tcW w:w="1646" w:type="dxa"/>
            <w:shd w:val="clear" w:color="auto" w:fill="FFF2CC" w:themeFill="accent4" w:themeFillTint="33"/>
          </w:tcPr>
          <w:p w14:paraId="552AC0CE" w14:textId="77777777" w:rsidR="00613C3B" w:rsidRDefault="00613C3B" w:rsidP="00613C3B">
            <w:pPr>
              <w:jc w:val="center"/>
              <w:rPr>
                <w:rFonts w:ascii="Arial" w:hAnsi="Arial" w:cs="Arial"/>
                <w:sz w:val="16"/>
                <w:szCs w:val="16"/>
              </w:rPr>
            </w:pPr>
            <w:r w:rsidRPr="006078CA">
              <w:rPr>
                <w:rFonts w:ascii="Arial" w:hAnsi="Arial" w:cs="Arial"/>
                <w:sz w:val="16"/>
                <w:szCs w:val="16"/>
              </w:rPr>
              <w:t>Glycosylation profile</w:t>
            </w:r>
          </w:p>
          <w:p w14:paraId="64337839"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2598174C" w14:textId="59501561" w:rsidR="00613C3B" w:rsidRPr="006078CA" w:rsidRDefault="00613C3B" w:rsidP="00613C3B">
            <w:pPr>
              <w:jc w:val="center"/>
              <w:rPr>
                <w:rFonts w:ascii="Arial" w:hAnsi="Arial" w:cs="Arial"/>
                <w:sz w:val="16"/>
                <w:szCs w:val="16"/>
              </w:rPr>
            </w:pPr>
            <w:r w:rsidRPr="006078CA">
              <w:rPr>
                <w:rFonts w:ascii="Arial" w:hAnsi="Arial" w:cs="Arial"/>
                <w:sz w:val="16"/>
                <w:szCs w:val="16"/>
              </w:rPr>
              <w:t>Glutamate</w:t>
            </w:r>
          </w:p>
        </w:tc>
        <w:tc>
          <w:tcPr>
            <w:tcW w:w="1733" w:type="dxa"/>
            <w:shd w:val="clear" w:color="auto" w:fill="E2EFD9" w:themeFill="accent6" w:themeFillTint="33"/>
          </w:tcPr>
          <w:p w14:paraId="56C28A5C"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Turbidity</w:t>
            </w:r>
          </w:p>
        </w:tc>
        <w:tc>
          <w:tcPr>
            <w:tcW w:w="1624" w:type="dxa"/>
          </w:tcPr>
          <w:p w14:paraId="0042DDC4"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204262B9"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Appearance (color)</w:t>
            </w:r>
          </w:p>
        </w:tc>
      </w:tr>
      <w:tr w:rsidR="00613C3B" w:rsidRPr="006078CA" w14:paraId="0571752D" w14:textId="77777777" w:rsidTr="00935487">
        <w:tc>
          <w:tcPr>
            <w:tcW w:w="1646" w:type="dxa"/>
            <w:shd w:val="clear" w:color="auto" w:fill="FFF2CC" w:themeFill="accent4" w:themeFillTint="33"/>
          </w:tcPr>
          <w:p w14:paraId="44BEBA41"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63FC2DDF" w14:textId="77777777" w:rsidR="00613C3B" w:rsidRPr="006078CA" w:rsidRDefault="00613C3B" w:rsidP="00613C3B">
            <w:pPr>
              <w:jc w:val="center"/>
              <w:rPr>
                <w:rFonts w:ascii="Arial" w:hAnsi="Arial" w:cs="Arial"/>
                <w:sz w:val="16"/>
                <w:szCs w:val="16"/>
              </w:rPr>
            </w:pPr>
          </w:p>
        </w:tc>
        <w:tc>
          <w:tcPr>
            <w:tcW w:w="1733" w:type="dxa"/>
            <w:shd w:val="clear" w:color="auto" w:fill="E2EFD9" w:themeFill="accent6" w:themeFillTint="33"/>
          </w:tcPr>
          <w:p w14:paraId="5C78B12E" w14:textId="77777777" w:rsidR="00613C3B" w:rsidRPr="006078CA" w:rsidRDefault="00613C3B" w:rsidP="00613C3B">
            <w:pPr>
              <w:jc w:val="center"/>
              <w:rPr>
                <w:rFonts w:ascii="Arial" w:hAnsi="Arial" w:cs="Arial"/>
                <w:sz w:val="16"/>
                <w:szCs w:val="16"/>
              </w:rPr>
            </w:pPr>
          </w:p>
        </w:tc>
        <w:tc>
          <w:tcPr>
            <w:tcW w:w="1624" w:type="dxa"/>
          </w:tcPr>
          <w:p w14:paraId="1D322481"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27AF26D5" w14:textId="77777777" w:rsidR="00613C3B" w:rsidRPr="006078CA" w:rsidRDefault="00613C3B" w:rsidP="00613C3B">
            <w:pPr>
              <w:jc w:val="center"/>
              <w:rPr>
                <w:rFonts w:ascii="Arial" w:hAnsi="Arial" w:cs="Arial"/>
                <w:sz w:val="16"/>
                <w:szCs w:val="16"/>
              </w:rPr>
            </w:pPr>
          </w:p>
        </w:tc>
      </w:tr>
      <w:tr w:rsidR="00613C3B" w:rsidRPr="006078CA" w14:paraId="758D813C" w14:textId="77777777" w:rsidTr="00935487">
        <w:tc>
          <w:tcPr>
            <w:tcW w:w="1646" w:type="dxa"/>
            <w:shd w:val="clear" w:color="auto" w:fill="FFF2CC" w:themeFill="accent4" w:themeFillTint="33"/>
          </w:tcPr>
          <w:p w14:paraId="724AEE99"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Glycation</w:t>
            </w:r>
          </w:p>
        </w:tc>
        <w:tc>
          <w:tcPr>
            <w:tcW w:w="3088" w:type="dxa"/>
            <w:shd w:val="clear" w:color="auto" w:fill="DEEAF6" w:themeFill="accent5" w:themeFillTint="33"/>
          </w:tcPr>
          <w:p w14:paraId="096BDFDA" w14:textId="77777777" w:rsidR="00613C3B" w:rsidRDefault="00613C3B" w:rsidP="00613C3B">
            <w:pPr>
              <w:jc w:val="center"/>
              <w:rPr>
                <w:rFonts w:ascii="Arial" w:hAnsi="Arial" w:cs="Arial"/>
                <w:sz w:val="16"/>
                <w:szCs w:val="16"/>
              </w:rPr>
            </w:pPr>
            <w:r w:rsidRPr="006078CA">
              <w:rPr>
                <w:rFonts w:ascii="Arial" w:hAnsi="Arial" w:cs="Arial"/>
                <w:sz w:val="16"/>
                <w:szCs w:val="16"/>
              </w:rPr>
              <w:t>Glutamine</w:t>
            </w:r>
          </w:p>
          <w:p w14:paraId="6A02A998" w14:textId="1F61E3C6" w:rsidR="00613C3B" w:rsidRPr="006078CA" w:rsidRDefault="00613C3B" w:rsidP="00613C3B">
            <w:pPr>
              <w:jc w:val="center"/>
              <w:rPr>
                <w:rFonts w:ascii="Arial" w:hAnsi="Arial" w:cs="Arial"/>
                <w:sz w:val="16"/>
                <w:szCs w:val="16"/>
              </w:rPr>
            </w:pPr>
          </w:p>
        </w:tc>
        <w:tc>
          <w:tcPr>
            <w:tcW w:w="1733" w:type="dxa"/>
            <w:shd w:val="clear" w:color="auto" w:fill="E2EFD9" w:themeFill="accent6" w:themeFillTint="33"/>
          </w:tcPr>
          <w:p w14:paraId="033114F9"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Product concentration/mass</w:t>
            </w:r>
          </w:p>
        </w:tc>
        <w:tc>
          <w:tcPr>
            <w:tcW w:w="1624" w:type="dxa"/>
          </w:tcPr>
          <w:p w14:paraId="0CFE4563"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11B8B1E6"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Visible &amp; sub-visible particles</w:t>
            </w:r>
          </w:p>
        </w:tc>
      </w:tr>
      <w:tr w:rsidR="00613C3B" w:rsidRPr="006078CA" w14:paraId="49A7B988" w14:textId="77777777" w:rsidTr="00935487">
        <w:tc>
          <w:tcPr>
            <w:tcW w:w="1646" w:type="dxa"/>
            <w:shd w:val="clear" w:color="auto" w:fill="FFF2CC" w:themeFill="accent4" w:themeFillTint="33"/>
          </w:tcPr>
          <w:p w14:paraId="4C24AA85"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351CB44C" w14:textId="77777777" w:rsidR="00613C3B" w:rsidRDefault="00613C3B" w:rsidP="00613C3B">
            <w:pPr>
              <w:jc w:val="center"/>
              <w:rPr>
                <w:rFonts w:ascii="Arial" w:hAnsi="Arial" w:cs="Arial"/>
                <w:sz w:val="16"/>
                <w:szCs w:val="16"/>
              </w:rPr>
            </w:pPr>
          </w:p>
          <w:p w14:paraId="4C5E63B8" w14:textId="77777777" w:rsidR="00613C3B" w:rsidRDefault="00613C3B" w:rsidP="00613C3B">
            <w:pPr>
              <w:jc w:val="center"/>
              <w:rPr>
                <w:rFonts w:ascii="Arial" w:hAnsi="Arial" w:cs="Arial"/>
                <w:sz w:val="16"/>
                <w:szCs w:val="16"/>
              </w:rPr>
            </w:pPr>
            <w:r w:rsidRPr="006078CA">
              <w:rPr>
                <w:rFonts w:ascii="Arial" w:hAnsi="Arial" w:cs="Arial"/>
                <w:sz w:val="16"/>
                <w:szCs w:val="16"/>
              </w:rPr>
              <w:t>Lactate</w:t>
            </w:r>
          </w:p>
          <w:p w14:paraId="54EE1311" w14:textId="77777777" w:rsidR="00613C3B" w:rsidRDefault="00613C3B" w:rsidP="00613C3B">
            <w:pPr>
              <w:jc w:val="center"/>
              <w:rPr>
                <w:rFonts w:ascii="Arial" w:hAnsi="Arial" w:cs="Arial"/>
                <w:sz w:val="16"/>
                <w:szCs w:val="16"/>
              </w:rPr>
            </w:pPr>
          </w:p>
          <w:p w14:paraId="35AE7E9E" w14:textId="046C971E" w:rsidR="00613C3B" w:rsidRPr="006078CA" w:rsidRDefault="00613C3B" w:rsidP="00613C3B">
            <w:pPr>
              <w:jc w:val="center"/>
              <w:rPr>
                <w:rFonts w:ascii="Arial" w:hAnsi="Arial" w:cs="Arial"/>
                <w:sz w:val="16"/>
                <w:szCs w:val="16"/>
              </w:rPr>
            </w:pPr>
            <w:r w:rsidRPr="006078CA">
              <w:rPr>
                <w:rFonts w:ascii="Arial" w:hAnsi="Arial" w:cs="Arial"/>
                <w:sz w:val="16"/>
                <w:szCs w:val="16"/>
              </w:rPr>
              <w:t>Ammonia</w:t>
            </w:r>
          </w:p>
        </w:tc>
        <w:tc>
          <w:tcPr>
            <w:tcW w:w="1733" w:type="dxa"/>
            <w:shd w:val="clear" w:color="auto" w:fill="E2EFD9" w:themeFill="accent6" w:themeFillTint="33"/>
          </w:tcPr>
          <w:p w14:paraId="023C4620" w14:textId="77777777" w:rsidR="00613C3B" w:rsidRPr="006078CA" w:rsidRDefault="00613C3B" w:rsidP="00613C3B">
            <w:pPr>
              <w:jc w:val="center"/>
              <w:rPr>
                <w:rFonts w:ascii="Arial" w:hAnsi="Arial" w:cs="Arial"/>
                <w:sz w:val="16"/>
                <w:szCs w:val="16"/>
              </w:rPr>
            </w:pPr>
          </w:p>
        </w:tc>
        <w:tc>
          <w:tcPr>
            <w:tcW w:w="1624" w:type="dxa"/>
          </w:tcPr>
          <w:p w14:paraId="5D5ADB1E"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0194EF29" w14:textId="77777777" w:rsidR="00613C3B" w:rsidRPr="006078CA" w:rsidRDefault="00613C3B" w:rsidP="00613C3B">
            <w:pPr>
              <w:jc w:val="center"/>
              <w:rPr>
                <w:rFonts w:ascii="Arial" w:hAnsi="Arial" w:cs="Arial"/>
                <w:sz w:val="16"/>
                <w:szCs w:val="16"/>
              </w:rPr>
            </w:pPr>
          </w:p>
        </w:tc>
      </w:tr>
      <w:tr w:rsidR="00613C3B" w:rsidRPr="006078CA" w14:paraId="2653B886" w14:textId="77777777" w:rsidTr="00935487">
        <w:tc>
          <w:tcPr>
            <w:tcW w:w="1646" w:type="dxa"/>
            <w:shd w:val="clear" w:color="auto" w:fill="FFF2CC" w:themeFill="accent4" w:themeFillTint="33"/>
          </w:tcPr>
          <w:p w14:paraId="166E7F41"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2814A7CC" w14:textId="77777777" w:rsidR="00613C3B" w:rsidRDefault="00613C3B" w:rsidP="00613C3B">
            <w:pPr>
              <w:jc w:val="center"/>
              <w:rPr>
                <w:rFonts w:ascii="Arial" w:hAnsi="Arial" w:cs="Arial"/>
                <w:sz w:val="16"/>
                <w:szCs w:val="16"/>
              </w:rPr>
            </w:pPr>
          </w:p>
        </w:tc>
        <w:tc>
          <w:tcPr>
            <w:tcW w:w="1733" w:type="dxa"/>
            <w:shd w:val="clear" w:color="auto" w:fill="E2EFD9" w:themeFill="accent6" w:themeFillTint="33"/>
          </w:tcPr>
          <w:p w14:paraId="3B760604" w14:textId="77777777" w:rsidR="00613C3B" w:rsidRPr="006078CA" w:rsidRDefault="00613C3B" w:rsidP="00613C3B">
            <w:pPr>
              <w:jc w:val="center"/>
              <w:rPr>
                <w:rFonts w:ascii="Arial" w:hAnsi="Arial" w:cs="Arial"/>
                <w:sz w:val="16"/>
                <w:szCs w:val="16"/>
              </w:rPr>
            </w:pPr>
          </w:p>
        </w:tc>
        <w:tc>
          <w:tcPr>
            <w:tcW w:w="1624" w:type="dxa"/>
          </w:tcPr>
          <w:p w14:paraId="39D1972D" w14:textId="77777777" w:rsidR="00613C3B" w:rsidRPr="006078CA" w:rsidRDefault="00613C3B" w:rsidP="00613C3B">
            <w:pPr>
              <w:jc w:val="center"/>
              <w:rPr>
                <w:rFonts w:ascii="Arial" w:hAnsi="Arial" w:cs="Arial"/>
                <w:sz w:val="16"/>
                <w:szCs w:val="16"/>
              </w:rPr>
            </w:pPr>
          </w:p>
        </w:tc>
        <w:tc>
          <w:tcPr>
            <w:tcW w:w="1690" w:type="dxa"/>
            <w:shd w:val="clear" w:color="auto" w:fill="E7E6E6" w:themeFill="background2"/>
          </w:tcPr>
          <w:p w14:paraId="38A17D61" w14:textId="77777777" w:rsidR="00613C3B" w:rsidRPr="006078CA" w:rsidRDefault="00613C3B" w:rsidP="00613C3B">
            <w:pPr>
              <w:jc w:val="center"/>
              <w:rPr>
                <w:rFonts w:ascii="Arial" w:hAnsi="Arial" w:cs="Arial"/>
                <w:sz w:val="16"/>
                <w:szCs w:val="16"/>
              </w:rPr>
            </w:pPr>
          </w:p>
        </w:tc>
      </w:tr>
      <w:tr w:rsidR="00613C3B" w:rsidRPr="006078CA" w14:paraId="7D515788" w14:textId="77777777" w:rsidTr="00935487">
        <w:tc>
          <w:tcPr>
            <w:tcW w:w="1646" w:type="dxa"/>
            <w:shd w:val="clear" w:color="auto" w:fill="FFF2CC" w:themeFill="accent4" w:themeFillTint="33"/>
          </w:tcPr>
          <w:p w14:paraId="50A3D0B2" w14:textId="77777777" w:rsidR="00613C3B" w:rsidRDefault="00613C3B" w:rsidP="00613C3B">
            <w:pPr>
              <w:jc w:val="center"/>
              <w:rPr>
                <w:rFonts w:ascii="Arial" w:hAnsi="Arial" w:cs="Arial"/>
                <w:sz w:val="16"/>
                <w:szCs w:val="16"/>
              </w:rPr>
            </w:pPr>
            <w:r w:rsidRPr="006078CA">
              <w:rPr>
                <w:rFonts w:ascii="Arial" w:hAnsi="Arial" w:cs="Arial"/>
                <w:sz w:val="16"/>
                <w:szCs w:val="16"/>
              </w:rPr>
              <w:t>Non-glycosylated heavy chain</w:t>
            </w:r>
          </w:p>
          <w:p w14:paraId="378A227E"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CC1D7C6" w14:textId="77777777" w:rsidR="00613C3B" w:rsidRDefault="00613C3B" w:rsidP="00613C3B">
            <w:pPr>
              <w:jc w:val="center"/>
              <w:rPr>
                <w:rFonts w:ascii="Arial" w:hAnsi="Arial" w:cs="Arial"/>
                <w:sz w:val="16"/>
                <w:szCs w:val="16"/>
              </w:rPr>
            </w:pPr>
            <w:r>
              <w:rPr>
                <w:rFonts w:ascii="Arial" w:hAnsi="Arial" w:cs="Arial"/>
                <w:sz w:val="16"/>
                <w:szCs w:val="16"/>
              </w:rPr>
              <w:t>Other nutrients &amp; metabolites</w:t>
            </w:r>
          </w:p>
          <w:p w14:paraId="537F86EB" w14:textId="77777777" w:rsidR="00613C3B" w:rsidRDefault="00613C3B" w:rsidP="00613C3B">
            <w:pPr>
              <w:jc w:val="center"/>
              <w:rPr>
                <w:rFonts w:ascii="Arial" w:hAnsi="Arial" w:cs="Arial"/>
                <w:sz w:val="16"/>
                <w:szCs w:val="16"/>
              </w:rPr>
            </w:pPr>
          </w:p>
          <w:p w14:paraId="495A0FD8" w14:textId="22D33C6D" w:rsidR="00613C3B" w:rsidRPr="006078CA" w:rsidRDefault="00613C3B" w:rsidP="00613C3B">
            <w:pPr>
              <w:jc w:val="center"/>
              <w:rPr>
                <w:rFonts w:ascii="Arial" w:hAnsi="Arial" w:cs="Arial"/>
                <w:sz w:val="16"/>
                <w:szCs w:val="16"/>
              </w:rPr>
            </w:pPr>
          </w:p>
        </w:tc>
        <w:tc>
          <w:tcPr>
            <w:tcW w:w="1733" w:type="dxa"/>
          </w:tcPr>
          <w:p w14:paraId="1F1EA3AB" w14:textId="77777777" w:rsidR="00613C3B" w:rsidRPr="006078CA" w:rsidRDefault="00613C3B" w:rsidP="00613C3B">
            <w:pPr>
              <w:jc w:val="center"/>
              <w:rPr>
                <w:rFonts w:ascii="Arial" w:hAnsi="Arial" w:cs="Arial"/>
                <w:sz w:val="16"/>
                <w:szCs w:val="16"/>
              </w:rPr>
            </w:pPr>
          </w:p>
        </w:tc>
        <w:tc>
          <w:tcPr>
            <w:tcW w:w="1624" w:type="dxa"/>
          </w:tcPr>
          <w:p w14:paraId="7579948F" w14:textId="77777777" w:rsidR="00613C3B" w:rsidRPr="006078CA" w:rsidRDefault="00613C3B" w:rsidP="00613C3B">
            <w:pPr>
              <w:jc w:val="center"/>
              <w:rPr>
                <w:rFonts w:ascii="Arial" w:hAnsi="Arial" w:cs="Arial"/>
                <w:sz w:val="16"/>
                <w:szCs w:val="16"/>
              </w:rPr>
            </w:pPr>
          </w:p>
        </w:tc>
        <w:tc>
          <w:tcPr>
            <w:tcW w:w="1690" w:type="dxa"/>
          </w:tcPr>
          <w:p w14:paraId="5445300D" w14:textId="77777777" w:rsidR="00613C3B" w:rsidRPr="006078CA" w:rsidRDefault="00613C3B" w:rsidP="00613C3B">
            <w:pPr>
              <w:jc w:val="center"/>
              <w:rPr>
                <w:rFonts w:ascii="Arial" w:hAnsi="Arial" w:cs="Arial"/>
                <w:sz w:val="16"/>
                <w:szCs w:val="16"/>
              </w:rPr>
            </w:pPr>
          </w:p>
        </w:tc>
      </w:tr>
      <w:tr w:rsidR="00613C3B" w:rsidRPr="006078CA" w14:paraId="2A22475A" w14:textId="77777777" w:rsidTr="00935487">
        <w:tc>
          <w:tcPr>
            <w:tcW w:w="1646" w:type="dxa"/>
            <w:shd w:val="clear" w:color="auto" w:fill="FFF2CC" w:themeFill="accent4" w:themeFillTint="33"/>
          </w:tcPr>
          <w:p w14:paraId="3498036E" w14:textId="2A9E920A" w:rsidR="00613C3B" w:rsidRDefault="004F6235" w:rsidP="00613C3B">
            <w:pPr>
              <w:jc w:val="center"/>
              <w:rPr>
                <w:rFonts w:ascii="Arial" w:hAnsi="Arial" w:cs="Arial"/>
                <w:sz w:val="16"/>
                <w:szCs w:val="16"/>
              </w:rPr>
            </w:pPr>
            <w:r>
              <w:rPr>
                <w:rFonts w:ascii="Arial" w:hAnsi="Arial" w:cs="Arial"/>
                <w:sz w:val="16"/>
                <w:szCs w:val="16"/>
              </w:rPr>
              <w:t>Host Cell Proteins (</w:t>
            </w:r>
            <w:r w:rsidR="00613C3B" w:rsidRPr="006078CA">
              <w:rPr>
                <w:rFonts w:ascii="Arial" w:hAnsi="Arial" w:cs="Arial"/>
                <w:sz w:val="16"/>
                <w:szCs w:val="16"/>
              </w:rPr>
              <w:t>HCP</w:t>
            </w:r>
            <w:r>
              <w:rPr>
                <w:rFonts w:ascii="Arial" w:hAnsi="Arial" w:cs="Arial"/>
                <w:sz w:val="16"/>
                <w:szCs w:val="16"/>
              </w:rPr>
              <w:t>)</w:t>
            </w:r>
          </w:p>
          <w:p w14:paraId="46C852BA"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0E1A7327" w14:textId="5E67C3DB" w:rsidR="00613C3B" w:rsidRPr="006078CA" w:rsidRDefault="00613C3B" w:rsidP="00613C3B">
            <w:pPr>
              <w:jc w:val="center"/>
              <w:rPr>
                <w:rFonts w:ascii="Arial" w:hAnsi="Arial" w:cs="Arial"/>
                <w:sz w:val="16"/>
                <w:szCs w:val="16"/>
              </w:rPr>
            </w:pPr>
          </w:p>
        </w:tc>
        <w:tc>
          <w:tcPr>
            <w:tcW w:w="1733" w:type="dxa"/>
          </w:tcPr>
          <w:p w14:paraId="27C060E2" w14:textId="77777777" w:rsidR="00613C3B" w:rsidRPr="006078CA" w:rsidRDefault="00613C3B" w:rsidP="00613C3B">
            <w:pPr>
              <w:jc w:val="center"/>
              <w:rPr>
                <w:rFonts w:ascii="Arial" w:hAnsi="Arial" w:cs="Arial"/>
                <w:sz w:val="16"/>
                <w:szCs w:val="16"/>
              </w:rPr>
            </w:pPr>
          </w:p>
        </w:tc>
        <w:tc>
          <w:tcPr>
            <w:tcW w:w="1624" w:type="dxa"/>
          </w:tcPr>
          <w:p w14:paraId="1A517D0B" w14:textId="77777777" w:rsidR="00613C3B" w:rsidRPr="006078CA" w:rsidRDefault="00613C3B" w:rsidP="00613C3B">
            <w:pPr>
              <w:jc w:val="center"/>
              <w:rPr>
                <w:rFonts w:ascii="Arial" w:hAnsi="Arial" w:cs="Arial"/>
                <w:sz w:val="16"/>
                <w:szCs w:val="16"/>
              </w:rPr>
            </w:pPr>
          </w:p>
        </w:tc>
        <w:tc>
          <w:tcPr>
            <w:tcW w:w="1690" w:type="dxa"/>
          </w:tcPr>
          <w:p w14:paraId="4336D8A7" w14:textId="77777777" w:rsidR="00613C3B" w:rsidRPr="006078CA" w:rsidRDefault="00613C3B" w:rsidP="00613C3B">
            <w:pPr>
              <w:jc w:val="center"/>
              <w:rPr>
                <w:rFonts w:ascii="Arial" w:hAnsi="Arial" w:cs="Arial"/>
                <w:sz w:val="16"/>
                <w:szCs w:val="16"/>
              </w:rPr>
            </w:pPr>
          </w:p>
        </w:tc>
      </w:tr>
      <w:tr w:rsidR="00613C3B" w:rsidRPr="006078CA" w14:paraId="2E4FC375" w14:textId="77777777" w:rsidTr="00935487">
        <w:tc>
          <w:tcPr>
            <w:tcW w:w="1646" w:type="dxa"/>
            <w:shd w:val="clear" w:color="auto" w:fill="FFF2CC" w:themeFill="accent4" w:themeFillTint="33"/>
          </w:tcPr>
          <w:p w14:paraId="00180285" w14:textId="77777777" w:rsidR="00613C3B" w:rsidRDefault="00613C3B" w:rsidP="00613C3B">
            <w:pPr>
              <w:jc w:val="center"/>
              <w:rPr>
                <w:rFonts w:ascii="Arial" w:hAnsi="Arial" w:cs="Arial"/>
                <w:sz w:val="16"/>
                <w:szCs w:val="16"/>
              </w:rPr>
            </w:pPr>
            <w:r w:rsidRPr="006078CA">
              <w:rPr>
                <w:rFonts w:ascii="Arial" w:hAnsi="Arial" w:cs="Arial"/>
                <w:sz w:val="16"/>
                <w:szCs w:val="16"/>
              </w:rPr>
              <w:t>Host DNA</w:t>
            </w:r>
          </w:p>
          <w:p w14:paraId="34254BFC"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5E0C7B6" w14:textId="79CC317D" w:rsidR="00613C3B" w:rsidRPr="006078CA" w:rsidRDefault="00613C3B" w:rsidP="00613C3B">
            <w:pPr>
              <w:jc w:val="center"/>
              <w:rPr>
                <w:rFonts w:ascii="Arial" w:hAnsi="Arial" w:cs="Arial"/>
                <w:sz w:val="16"/>
                <w:szCs w:val="16"/>
              </w:rPr>
            </w:pPr>
          </w:p>
        </w:tc>
        <w:tc>
          <w:tcPr>
            <w:tcW w:w="1733" w:type="dxa"/>
          </w:tcPr>
          <w:p w14:paraId="6B5A44F7" w14:textId="77777777" w:rsidR="00613C3B" w:rsidRPr="006078CA" w:rsidRDefault="00613C3B" w:rsidP="00613C3B">
            <w:pPr>
              <w:jc w:val="center"/>
              <w:rPr>
                <w:rFonts w:ascii="Arial" w:hAnsi="Arial" w:cs="Arial"/>
                <w:sz w:val="16"/>
                <w:szCs w:val="16"/>
              </w:rPr>
            </w:pPr>
          </w:p>
        </w:tc>
        <w:tc>
          <w:tcPr>
            <w:tcW w:w="1624" w:type="dxa"/>
          </w:tcPr>
          <w:p w14:paraId="0114AC40" w14:textId="77777777" w:rsidR="00613C3B" w:rsidRPr="006078CA" w:rsidRDefault="00613C3B" w:rsidP="00613C3B">
            <w:pPr>
              <w:jc w:val="center"/>
              <w:rPr>
                <w:rFonts w:ascii="Arial" w:hAnsi="Arial" w:cs="Arial"/>
                <w:sz w:val="16"/>
                <w:szCs w:val="16"/>
              </w:rPr>
            </w:pPr>
          </w:p>
        </w:tc>
        <w:tc>
          <w:tcPr>
            <w:tcW w:w="1690" w:type="dxa"/>
          </w:tcPr>
          <w:p w14:paraId="1120B1C0" w14:textId="77777777" w:rsidR="00613C3B" w:rsidRPr="006078CA" w:rsidRDefault="00613C3B" w:rsidP="00613C3B">
            <w:pPr>
              <w:jc w:val="center"/>
              <w:rPr>
                <w:rFonts w:ascii="Arial" w:hAnsi="Arial" w:cs="Arial"/>
                <w:sz w:val="16"/>
                <w:szCs w:val="16"/>
              </w:rPr>
            </w:pPr>
          </w:p>
        </w:tc>
      </w:tr>
      <w:tr w:rsidR="00613C3B" w:rsidRPr="006078CA" w14:paraId="1C042409" w14:textId="77777777" w:rsidTr="00935487">
        <w:tc>
          <w:tcPr>
            <w:tcW w:w="1646" w:type="dxa"/>
            <w:shd w:val="clear" w:color="auto" w:fill="FFF2CC" w:themeFill="accent4" w:themeFillTint="33"/>
          </w:tcPr>
          <w:p w14:paraId="450A2107" w14:textId="77777777" w:rsidR="00613C3B" w:rsidRPr="006078CA" w:rsidRDefault="00613C3B" w:rsidP="00613C3B">
            <w:pPr>
              <w:jc w:val="center"/>
              <w:rPr>
                <w:rFonts w:ascii="Arial" w:hAnsi="Arial" w:cs="Arial"/>
                <w:sz w:val="16"/>
                <w:szCs w:val="16"/>
              </w:rPr>
            </w:pPr>
            <w:r w:rsidRPr="006078CA">
              <w:rPr>
                <w:rFonts w:ascii="Arial" w:hAnsi="Arial" w:cs="Arial"/>
                <w:sz w:val="16"/>
                <w:szCs w:val="16"/>
              </w:rPr>
              <w:t>Leached Protein A</w:t>
            </w:r>
          </w:p>
        </w:tc>
        <w:tc>
          <w:tcPr>
            <w:tcW w:w="3088" w:type="dxa"/>
            <w:shd w:val="clear" w:color="auto" w:fill="DEEAF6" w:themeFill="accent5" w:themeFillTint="33"/>
          </w:tcPr>
          <w:p w14:paraId="1DAA4CD0" w14:textId="77777777" w:rsidR="00613C3B" w:rsidRDefault="00613C3B" w:rsidP="00613C3B">
            <w:pPr>
              <w:jc w:val="center"/>
              <w:rPr>
                <w:rFonts w:ascii="Arial" w:hAnsi="Arial" w:cs="Arial"/>
                <w:sz w:val="16"/>
                <w:szCs w:val="16"/>
              </w:rPr>
            </w:pPr>
            <w:r w:rsidRPr="006078CA">
              <w:rPr>
                <w:rFonts w:ascii="Arial" w:hAnsi="Arial" w:cs="Arial"/>
                <w:sz w:val="16"/>
                <w:szCs w:val="16"/>
              </w:rPr>
              <w:t>Dissolved oxygen</w:t>
            </w:r>
          </w:p>
          <w:p w14:paraId="4F985169" w14:textId="77777777" w:rsidR="00613C3B" w:rsidRPr="006078CA" w:rsidRDefault="00613C3B" w:rsidP="00613C3B">
            <w:pPr>
              <w:jc w:val="center"/>
              <w:rPr>
                <w:rFonts w:ascii="Arial" w:hAnsi="Arial" w:cs="Arial"/>
                <w:sz w:val="16"/>
                <w:szCs w:val="16"/>
              </w:rPr>
            </w:pPr>
          </w:p>
        </w:tc>
        <w:tc>
          <w:tcPr>
            <w:tcW w:w="1733" w:type="dxa"/>
          </w:tcPr>
          <w:p w14:paraId="21780097" w14:textId="77777777" w:rsidR="00613C3B" w:rsidRPr="006078CA" w:rsidRDefault="00613C3B" w:rsidP="00613C3B">
            <w:pPr>
              <w:jc w:val="center"/>
              <w:rPr>
                <w:rFonts w:ascii="Arial" w:hAnsi="Arial" w:cs="Arial"/>
                <w:sz w:val="16"/>
                <w:szCs w:val="16"/>
              </w:rPr>
            </w:pPr>
          </w:p>
        </w:tc>
        <w:tc>
          <w:tcPr>
            <w:tcW w:w="1624" w:type="dxa"/>
          </w:tcPr>
          <w:p w14:paraId="13BB535C" w14:textId="77777777" w:rsidR="00613C3B" w:rsidRPr="006078CA" w:rsidRDefault="00613C3B" w:rsidP="00613C3B">
            <w:pPr>
              <w:jc w:val="center"/>
              <w:rPr>
                <w:rFonts w:ascii="Arial" w:hAnsi="Arial" w:cs="Arial"/>
                <w:sz w:val="16"/>
                <w:szCs w:val="16"/>
              </w:rPr>
            </w:pPr>
          </w:p>
        </w:tc>
        <w:tc>
          <w:tcPr>
            <w:tcW w:w="1690" w:type="dxa"/>
          </w:tcPr>
          <w:p w14:paraId="1479B43C" w14:textId="77777777" w:rsidR="00613C3B" w:rsidRPr="006078CA" w:rsidRDefault="00613C3B" w:rsidP="00613C3B">
            <w:pPr>
              <w:jc w:val="center"/>
              <w:rPr>
                <w:rFonts w:ascii="Arial" w:hAnsi="Arial" w:cs="Arial"/>
                <w:sz w:val="16"/>
                <w:szCs w:val="16"/>
              </w:rPr>
            </w:pPr>
          </w:p>
        </w:tc>
      </w:tr>
      <w:tr w:rsidR="00613C3B" w:rsidRPr="006078CA" w14:paraId="76795217" w14:textId="77777777" w:rsidTr="00935487">
        <w:tc>
          <w:tcPr>
            <w:tcW w:w="1646" w:type="dxa"/>
          </w:tcPr>
          <w:p w14:paraId="65E7369F"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295195F0" w14:textId="77777777" w:rsidR="00613C3B" w:rsidRDefault="00613C3B" w:rsidP="00613C3B">
            <w:pPr>
              <w:jc w:val="center"/>
              <w:rPr>
                <w:rFonts w:ascii="Arial" w:hAnsi="Arial" w:cs="Arial"/>
                <w:sz w:val="16"/>
                <w:szCs w:val="16"/>
                <w:vertAlign w:val="subscript"/>
              </w:rPr>
            </w:pPr>
            <w:r w:rsidRPr="006078CA">
              <w:rPr>
                <w:rFonts w:ascii="Arial" w:hAnsi="Arial" w:cs="Arial"/>
                <w:sz w:val="16"/>
                <w:szCs w:val="16"/>
              </w:rPr>
              <w:t>CO</w:t>
            </w:r>
            <w:r w:rsidRPr="006078CA">
              <w:rPr>
                <w:rFonts w:ascii="Arial" w:hAnsi="Arial" w:cs="Arial"/>
                <w:sz w:val="16"/>
                <w:szCs w:val="16"/>
                <w:vertAlign w:val="subscript"/>
              </w:rPr>
              <w:t>2</w:t>
            </w:r>
          </w:p>
          <w:p w14:paraId="6D4C0DE9" w14:textId="77777777" w:rsidR="00613C3B" w:rsidRPr="006078CA" w:rsidRDefault="00613C3B" w:rsidP="00613C3B">
            <w:pPr>
              <w:jc w:val="center"/>
              <w:rPr>
                <w:rFonts w:ascii="Arial" w:hAnsi="Arial" w:cs="Arial"/>
                <w:sz w:val="16"/>
                <w:szCs w:val="16"/>
              </w:rPr>
            </w:pPr>
          </w:p>
        </w:tc>
        <w:tc>
          <w:tcPr>
            <w:tcW w:w="1733" w:type="dxa"/>
          </w:tcPr>
          <w:p w14:paraId="19BE929E" w14:textId="77777777" w:rsidR="00613C3B" w:rsidRPr="006078CA" w:rsidRDefault="00613C3B" w:rsidP="00613C3B">
            <w:pPr>
              <w:jc w:val="center"/>
              <w:rPr>
                <w:rFonts w:ascii="Arial" w:hAnsi="Arial" w:cs="Arial"/>
                <w:sz w:val="16"/>
                <w:szCs w:val="16"/>
              </w:rPr>
            </w:pPr>
          </w:p>
        </w:tc>
        <w:tc>
          <w:tcPr>
            <w:tcW w:w="1624" w:type="dxa"/>
          </w:tcPr>
          <w:p w14:paraId="3F0B6B53" w14:textId="77777777" w:rsidR="00613C3B" w:rsidRPr="006078CA" w:rsidRDefault="00613C3B" w:rsidP="00613C3B">
            <w:pPr>
              <w:jc w:val="center"/>
              <w:rPr>
                <w:rFonts w:ascii="Arial" w:hAnsi="Arial" w:cs="Arial"/>
                <w:sz w:val="16"/>
                <w:szCs w:val="16"/>
              </w:rPr>
            </w:pPr>
          </w:p>
        </w:tc>
        <w:tc>
          <w:tcPr>
            <w:tcW w:w="1690" w:type="dxa"/>
          </w:tcPr>
          <w:p w14:paraId="34212446" w14:textId="77777777" w:rsidR="00613C3B" w:rsidRPr="006078CA" w:rsidRDefault="00613C3B" w:rsidP="00613C3B">
            <w:pPr>
              <w:jc w:val="center"/>
              <w:rPr>
                <w:rFonts w:ascii="Arial" w:hAnsi="Arial" w:cs="Arial"/>
                <w:sz w:val="16"/>
                <w:szCs w:val="16"/>
              </w:rPr>
            </w:pPr>
          </w:p>
        </w:tc>
      </w:tr>
      <w:tr w:rsidR="00613C3B" w:rsidRPr="006078CA" w14:paraId="45B9D4B7" w14:textId="77777777" w:rsidTr="00935487">
        <w:tc>
          <w:tcPr>
            <w:tcW w:w="1646" w:type="dxa"/>
          </w:tcPr>
          <w:p w14:paraId="274F3332"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39F1F1E1" w14:textId="77777777" w:rsidR="00613C3B" w:rsidRDefault="00613C3B" w:rsidP="00613C3B">
            <w:pPr>
              <w:jc w:val="center"/>
              <w:rPr>
                <w:rFonts w:ascii="Arial" w:hAnsi="Arial" w:cs="Arial"/>
                <w:sz w:val="16"/>
                <w:szCs w:val="16"/>
              </w:rPr>
            </w:pPr>
            <w:r w:rsidRPr="006078CA">
              <w:rPr>
                <w:rFonts w:ascii="Arial" w:hAnsi="Arial" w:cs="Arial"/>
                <w:sz w:val="16"/>
                <w:szCs w:val="16"/>
              </w:rPr>
              <w:t>Exit gas composition</w:t>
            </w:r>
          </w:p>
          <w:p w14:paraId="5415B78F" w14:textId="77777777" w:rsidR="00613C3B" w:rsidRPr="006078CA" w:rsidRDefault="00613C3B" w:rsidP="00613C3B">
            <w:pPr>
              <w:jc w:val="center"/>
              <w:rPr>
                <w:rFonts w:ascii="Arial" w:hAnsi="Arial" w:cs="Arial"/>
                <w:sz w:val="16"/>
                <w:szCs w:val="16"/>
              </w:rPr>
            </w:pPr>
          </w:p>
        </w:tc>
        <w:tc>
          <w:tcPr>
            <w:tcW w:w="1733" w:type="dxa"/>
          </w:tcPr>
          <w:p w14:paraId="602FCCD4" w14:textId="77777777" w:rsidR="00613C3B" w:rsidRPr="006078CA" w:rsidRDefault="00613C3B" w:rsidP="00613C3B">
            <w:pPr>
              <w:jc w:val="center"/>
              <w:rPr>
                <w:rFonts w:ascii="Arial" w:hAnsi="Arial" w:cs="Arial"/>
                <w:sz w:val="16"/>
                <w:szCs w:val="16"/>
              </w:rPr>
            </w:pPr>
          </w:p>
        </w:tc>
        <w:tc>
          <w:tcPr>
            <w:tcW w:w="1624" w:type="dxa"/>
          </w:tcPr>
          <w:p w14:paraId="24D1BFBA" w14:textId="77777777" w:rsidR="00613C3B" w:rsidRPr="006078CA" w:rsidRDefault="00613C3B" w:rsidP="00613C3B">
            <w:pPr>
              <w:jc w:val="center"/>
              <w:rPr>
                <w:rFonts w:ascii="Arial" w:hAnsi="Arial" w:cs="Arial"/>
                <w:sz w:val="16"/>
                <w:szCs w:val="16"/>
              </w:rPr>
            </w:pPr>
          </w:p>
        </w:tc>
        <w:tc>
          <w:tcPr>
            <w:tcW w:w="1690" w:type="dxa"/>
          </w:tcPr>
          <w:p w14:paraId="1DB50CD4" w14:textId="77777777" w:rsidR="00613C3B" w:rsidRPr="006078CA" w:rsidRDefault="00613C3B" w:rsidP="00613C3B">
            <w:pPr>
              <w:jc w:val="center"/>
              <w:rPr>
                <w:rFonts w:ascii="Arial" w:hAnsi="Arial" w:cs="Arial"/>
                <w:sz w:val="16"/>
                <w:szCs w:val="16"/>
              </w:rPr>
            </w:pPr>
          </w:p>
        </w:tc>
      </w:tr>
      <w:tr w:rsidR="00613C3B" w:rsidRPr="006078CA" w14:paraId="157D584C" w14:textId="77777777" w:rsidTr="00935487">
        <w:tc>
          <w:tcPr>
            <w:tcW w:w="1646" w:type="dxa"/>
          </w:tcPr>
          <w:p w14:paraId="05225710"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1D9087A" w14:textId="77777777" w:rsidR="00613C3B" w:rsidRDefault="00613C3B" w:rsidP="00613C3B">
            <w:pPr>
              <w:jc w:val="center"/>
              <w:rPr>
                <w:rFonts w:ascii="Arial" w:hAnsi="Arial" w:cs="Arial"/>
                <w:sz w:val="16"/>
                <w:szCs w:val="16"/>
              </w:rPr>
            </w:pPr>
            <w:r w:rsidRPr="006078CA">
              <w:rPr>
                <w:rFonts w:ascii="Arial" w:hAnsi="Arial" w:cs="Arial"/>
                <w:sz w:val="16"/>
                <w:szCs w:val="16"/>
              </w:rPr>
              <w:t>pH</w:t>
            </w:r>
          </w:p>
          <w:p w14:paraId="768FC2AB" w14:textId="77777777" w:rsidR="00613C3B" w:rsidRPr="006078CA" w:rsidRDefault="00613C3B" w:rsidP="00613C3B">
            <w:pPr>
              <w:jc w:val="center"/>
              <w:rPr>
                <w:rFonts w:ascii="Arial" w:hAnsi="Arial" w:cs="Arial"/>
                <w:sz w:val="16"/>
                <w:szCs w:val="16"/>
              </w:rPr>
            </w:pPr>
          </w:p>
        </w:tc>
        <w:tc>
          <w:tcPr>
            <w:tcW w:w="1733" w:type="dxa"/>
          </w:tcPr>
          <w:p w14:paraId="042C01AD" w14:textId="77777777" w:rsidR="00613C3B" w:rsidRPr="006078CA" w:rsidRDefault="00613C3B" w:rsidP="00613C3B">
            <w:pPr>
              <w:jc w:val="center"/>
              <w:rPr>
                <w:rFonts w:ascii="Arial" w:hAnsi="Arial" w:cs="Arial"/>
                <w:sz w:val="16"/>
                <w:szCs w:val="16"/>
              </w:rPr>
            </w:pPr>
          </w:p>
        </w:tc>
        <w:tc>
          <w:tcPr>
            <w:tcW w:w="1624" w:type="dxa"/>
          </w:tcPr>
          <w:p w14:paraId="2748FE86" w14:textId="77777777" w:rsidR="00613C3B" w:rsidRPr="006078CA" w:rsidRDefault="00613C3B" w:rsidP="00613C3B">
            <w:pPr>
              <w:jc w:val="center"/>
              <w:rPr>
                <w:rFonts w:ascii="Arial" w:hAnsi="Arial" w:cs="Arial"/>
                <w:sz w:val="16"/>
                <w:szCs w:val="16"/>
              </w:rPr>
            </w:pPr>
          </w:p>
        </w:tc>
        <w:tc>
          <w:tcPr>
            <w:tcW w:w="1690" w:type="dxa"/>
          </w:tcPr>
          <w:p w14:paraId="365928C2" w14:textId="77777777" w:rsidR="00613C3B" w:rsidRPr="006078CA" w:rsidRDefault="00613C3B" w:rsidP="00613C3B">
            <w:pPr>
              <w:jc w:val="center"/>
              <w:rPr>
                <w:rFonts w:ascii="Arial" w:hAnsi="Arial" w:cs="Arial"/>
                <w:sz w:val="16"/>
                <w:szCs w:val="16"/>
              </w:rPr>
            </w:pPr>
          </w:p>
        </w:tc>
      </w:tr>
      <w:tr w:rsidR="00613C3B" w:rsidRPr="006078CA" w14:paraId="4CB915CF" w14:textId="77777777" w:rsidTr="00935487">
        <w:tc>
          <w:tcPr>
            <w:tcW w:w="1646" w:type="dxa"/>
          </w:tcPr>
          <w:p w14:paraId="04B10978"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4E26EB97" w14:textId="77777777" w:rsidR="00613C3B" w:rsidRDefault="00613C3B" w:rsidP="00613C3B">
            <w:pPr>
              <w:jc w:val="center"/>
              <w:rPr>
                <w:rFonts w:ascii="Arial" w:hAnsi="Arial" w:cs="Arial"/>
                <w:sz w:val="16"/>
                <w:szCs w:val="16"/>
              </w:rPr>
            </w:pPr>
            <w:r w:rsidRPr="006078CA">
              <w:rPr>
                <w:rFonts w:ascii="Arial" w:hAnsi="Arial" w:cs="Arial"/>
                <w:sz w:val="16"/>
                <w:szCs w:val="16"/>
              </w:rPr>
              <w:t>Antifoam concentration</w:t>
            </w:r>
          </w:p>
          <w:p w14:paraId="1DC59D5A" w14:textId="77777777" w:rsidR="00613C3B" w:rsidRPr="006078CA" w:rsidRDefault="00613C3B" w:rsidP="00613C3B">
            <w:pPr>
              <w:jc w:val="center"/>
              <w:rPr>
                <w:rFonts w:ascii="Arial" w:hAnsi="Arial" w:cs="Arial"/>
                <w:sz w:val="16"/>
                <w:szCs w:val="16"/>
              </w:rPr>
            </w:pPr>
          </w:p>
        </w:tc>
        <w:tc>
          <w:tcPr>
            <w:tcW w:w="1733" w:type="dxa"/>
          </w:tcPr>
          <w:p w14:paraId="413237D3" w14:textId="77777777" w:rsidR="00613C3B" w:rsidRPr="006078CA" w:rsidRDefault="00613C3B" w:rsidP="00613C3B">
            <w:pPr>
              <w:jc w:val="center"/>
              <w:rPr>
                <w:rFonts w:ascii="Arial" w:hAnsi="Arial" w:cs="Arial"/>
                <w:sz w:val="16"/>
                <w:szCs w:val="16"/>
              </w:rPr>
            </w:pPr>
          </w:p>
        </w:tc>
        <w:tc>
          <w:tcPr>
            <w:tcW w:w="1624" w:type="dxa"/>
          </w:tcPr>
          <w:p w14:paraId="3E9460FC" w14:textId="77777777" w:rsidR="00613C3B" w:rsidRPr="006078CA" w:rsidRDefault="00613C3B" w:rsidP="00613C3B">
            <w:pPr>
              <w:jc w:val="center"/>
              <w:rPr>
                <w:rFonts w:ascii="Arial" w:hAnsi="Arial" w:cs="Arial"/>
                <w:sz w:val="16"/>
                <w:szCs w:val="16"/>
              </w:rPr>
            </w:pPr>
          </w:p>
        </w:tc>
        <w:tc>
          <w:tcPr>
            <w:tcW w:w="1690" w:type="dxa"/>
          </w:tcPr>
          <w:p w14:paraId="5D597A63" w14:textId="77777777" w:rsidR="00613C3B" w:rsidRPr="006078CA" w:rsidRDefault="00613C3B" w:rsidP="00613C3B">
            <w:pPr>
              <w:jc w:val="center"/>
              <w:rPr>
                <w:rFonts w:ascii="Arial" w:hAnsi="Arial" w:cs="Arial"/>
                <w:sz w:val="16"/>
                <w:szCs w:val="16"/>
              </w:rPr>
            </w:pPr>
          </w:p>
        </w:tc>
      </w:tr>
      <w:tr w:rsidR="00613C3B" w:rsidRPr="006078CA" w14:paraId="4792138E" w14:textId="77777777" w:rsidTr="00935487">
        <w:tc>
          <w:tcPr>
            <w:tcW w:w="1646" w:type="dxa"/>
          </w:tcPr>
          <w:p w14:paraId="73868AFA"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4628CD55" w14:textId="77777777" w:rsidR="00613C3B" w:rsidRDefault="00613C3B" w:rsidP="00613C3B">
            <w:pPr>
              <w:jc w:val="center"/>
              <w:rPr>
                <w:rFonts w:ascii="Arial" w:hAnsi="Arial" w:cs="Arial"/>
                <w:sz w:val="16"/>
                <w:szCs w:val="16"/>
              </w:rPr>
            </w:pPr>
            <w:r w:rsidRPr="006078CA">
              <w:rPr>
                <w:rFonts w:ascii="Arial" w:hAnsi="Arial" w:cs="Arial"/>
                <w:sz w:val="16"/>
                <w:szCs w:val="16"/>
              </w:rPr>
              <w:t>Metals (Cu, Mn etc)</w:t>
            </w:r>
          </w:p>
          <w:p w14:paraId="7494DAC2" w14:textId="77777777" w:rsidR="00613C3B" w:rsidRPr="006078CA" w:rsidRDefault="00613C3B" w:rsidP="00613C3B">
            <w:pPr>
              <w:jc w:val="center"/>
              <w:rPr>
                <w:rFonts w:ascii="Arial" w:hAnsi="Arial" w:cs="Arial"/>
                <w:sz w:val="16"/>
                <w:szCs w:val="16"/>
              </w:rPr>
            </w:pPr>
          </w:p>
        </w:tc>
        <w:tc>
          <w:tcPr>
            <w:tcW w:w="1733" w:type="dxa"/>
          </w:tcPr>
          <w:p w14:paraId="0D994967" w14:textId="77777777" w:rsidR="00613C3B" w:rsidRPr="006078CA" w:rsidRDefault="00613C3B" w:rsidP="00613C3B">
            <w:pPr>
              <w:jc w:val="center"/>
              <w:rPr>
                <w:rFonts w:ascii="Arial" w:hAnsi="Arial" w:cs="Arial"/>
                <w:sz w:val="16"/>
                <w:szCs w:val="16"/>
              </w:rPr>
            </w:pPr>
          </w:p>
        </w:tc>
        <w:tc>
          <w:tcPr>
            <w:tcW w:w="1624" w:type="dxa"/>
          </w:tcPr>
          <w:p w14:paraId="4CA1B0E2" w14:textId="77777777" w:rsidR="00613C3B" w:rsidRPr="006078CA" w:rsidRDefault="00613C3B" w:rsidP="00613C3B">
            <w:pPr>
              <w:jc w:val="center"/>
              <w:rPr>
                <w:rFonts w:ascii="Arial" w:hAnsi="Arial" w:cs="Arial"/>
                <w:sz w:val="16"/>
                <w:szCs w:val="16"/>
              </w:rPr>
            </w:pPr>
          </w:p>
        </w:tc>
        <w:tc>
          <w:tcPr>
            <w:tcW w:w="1690" w:type="dxa"/>
          </w:tcPr>
          <w:p w14:paraId="720BBE57" w14:textId="77777777" w:rsidR="00613C3B" w:rsidRPr="006078CA" w:rsidRDefault="00613C3B" w:rsidP="00613C3B">
            <w:pPr>
              <w:jc w:val="center"/>
              <w:rPr>
                <w:rFonts w:ascii="Arial" w:hAnsi="Arial" w:cs="Arial"/>
                <w:sz w:val="16"/>
                <w:szCs w:val="16"/>
              </w:rPr>
            </w:pPr>
          </w:p>
        </w:tc>
      </w:tr>
      <w:tr w:rsidR="00613C3B" w:rsidRPr="006078CA" w14:paraId="7E73C090" w14:textId="77777777" w:rsidTr="00935487">
        <w:tc>
          <w:tcPr>
            <w:tcW w:w="1646" w:type="dxa"/>
          </w:tcPr>
          <w:p w14:paraId="4A05037B"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265A08AD" w14:textId="77777777" w:rsidR="00613C3B" w:rsidRDefault="00613C3B" w:rsidP="00613C3B">
            <w:pPr>
              <w:jc w:val="center"/>
              <w:rPr>
                <w:rFonts w:ascii="Arial" w:hAnsi="Arial" w:cs="Arial"/>
                <w:sz w:val="16"/>
                <w:szCs w:val="16"/>
              </w:rPr>
            </w:pPr>
            <w:r w:rsidRPr="006078CA">
              <w:rPr>
                <w:rFonts w:ascii="Arial" w:hAnsi="Arial" w:cs="Arial"/>
                <w:sz w:val="16"/>
                <w:szCs w:val="16"/>
              </w:rPr>
              <w:t>Methotrexate</w:t>
            </w:r>
          </w:p>
          <w:p w14:paraId="272C56AD" w14:textId="77777777" w:rsidR="00613C3B" w:rsidRPr="006078CA" w:rsidRDefault="00613C3B" w:rsidP="00613C3B">
            <w:pPr>
              <w:jc w:val="center"/>
              <w:rPr>
                <w:rFonts w:ascii="Arial" w:hAnsi="Arial" w:cs="Arial"/>
                <w:sz w:val="16"/>
                <w:szCs w:val="16"/>
              </w:rPr>
            </w:pPr>
          </w:p>
        </w:tc>
        <w:tc>
          <w:tcPr>
            <w:tcW w:w="1733" w:type="dxa"/>
          </w:tcPr>
          <w:p w14:paraId="6B05E058" w14:textId="77777777" w:rsidR="00613C3B" w:rsidRPr="006078CA" w:rsidRDefault="00613C3B" w:rsidP="00613C3B">
            <w:pPr>
              <w:jc w:val="center"/>
              <w:rPr>
                <w:rFonts w:ascii="Arial" w:hAnsi="Arial" w:cs="Arial"/>
                <w:sz w:val="16"/>
                <w:szCs w:val="16"/>
              </w:rPr>
            </w:pPr>
          </w:p>
        </w:tc>
        <w:tc>
          <w:tcPr>
            <w:tcW w:w="1624" w:type="dxa"/>
          </w:tcPr>
          <w:p w14:paraId="5B7C8455" w14:textId="77777777" w:rsidR="00613C3B" w:rsidRPr="006078CA" w:rsidRDefault="00613C3B" w:rsidP="00613C3B">
            <w:pPr>
              <w:jc w:val="center"/>
              <w:rPr>
                <w:rFonts w:ascii="Arial" w:hAnsi="Arial" w:cs="Arial"/>
                <w:sz w:val="16"/>
                <w:szCs w:val="16"/>
              </w:rPr>
            </w:pPr>
          </w:p>
        </w:tc>
        <w:tc>
          <w:tcPr>
            <w:tcW w:w="1690" w:type="dxa"/>
          </w:tcPr>
          <w:p w14:paraId="52ED8E2A" w14:textId="77777777" w:rsidR="00613C3B" w:rsidRPr="006078CA" w:rsidRDefault="00613C3B" w:rsidP="00613C3B">
            <w:pPr>
              <w:jc w:val="center"/>
              <w:rPr>
                <w:rFonts w:ascii="Arial" w:hAnsi="Arial" w:cs="Arial"/>
                <w:sz w:val="16"/>
                <w:szCs w:val="16"/>
              </w:rPr>
            </w:pPr>
          </w:p>
        </w:tc>
      </w:tr>
      <w:tr w:rsidR="00613C3B" w:rsidRPr="006078CA" w14:paraId="2D89CFC0" w14:textId="77777777" w:rsidTr="00935487">
        <w:tc>
          <w:tcPr>
            <w:tcW w:w="1646" w:type="dxa"/>
          </w:tcPr>
          <w:p w14:paraId="39AF5650"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670BA3AC" w14:textId="77777777" w:rsidR="00613C3B" w:rsidRDefault="00613C3B" w:rsidP="00613C3B">
            <w:pPr>
              <w:jc w:val="center"/>
              <w:rPr>
                <w:rFonts w:ascii="Arial" w:hAnsi="Arial" w:cs="Arial"/>
                <w:sz w:val="16"/>
                <w:szCs w:val="16"/>
              </w:rPr>
            </w:pPr>
            <w:r w:rsidRPr="006078CA">
              <w:rPr>
                <w:rFonts w:ascii="Arial" w:hAnsi="Arial" w:cs="Arial"/>
                <w:sz w:val="16"/>
                <w:szCs w:val="16"/>
              </w:rPr>
              <w:t>MSX</w:t>
            </w:r>
          </w:p>
          <w:p w14:paraId="0AFC29C4" w14:textId="77777777" w:rsidR="00613C3B" w:rsidRPr="006078CA" w:rsidRDefault="00613C3B" w:rsidP="00613C3B">
            <w:pPr>
              <w:jc w:val="center"/>
              <w:rPr>
                <w:rFonts w:ascii="Arial" w:hAnsi="Arial" w:cs="Arial"/>
                <w:sz w:val="16"/>
                <w:szCs w:val="16"/>
              </w:rPr>
            </w:pPr>
          </w:p>
        </w:tc>
        <w:tc>
          <w:tcPr>
            <w:tcW w:w="1733" w:type="dxa"/>
          </w:tcPr>
          <w:p w14:paraId="06DAF0F0" w14:textId="77777777" w:rsidR="00613C3B" w:rsidRPr="006078CA" w:rsidRDefault="00613C3B" w:rsidP="00613C3B">
            <w:pPr>
              <w:jc w:val="center"/>
              <w:rPr>
                <w:rFonts w:ascii="Arial" w:hAnsi="Arial" w:cs="Arial"/>
                <w:sz w:val="16"/>
                <w:szCs w:val="16"/>
              </w:rPr>
            </w:pPr>
          </w:p>
        </w:tc>
        <w:tc>
          <w:tcPr>
            <w:tcW w:w="1624" w:type="dxa"/>
          </w:tcPr>
          <w:p w14:paraId="1859EB86" w14:textId="77777777" w:rsidR="00613C3B" w:rsidRPr="006078CA" w:rsidRDefault="00613C3B" w:rsidP="00613C3B">
            <w:pPr>
              <w:jc w:val="center"/>
              <w:rPr>
                <w:rFonts w:ascii="Arial" w:hAnsi="Arial" w:cs="Arial"/>
                <w:sz w:val="16"/>
                <w:szCs w:val="16"/>
              </w:rPr>
            </w:pPr>
          </w:p>
        </w:tc>
        <w:tc>
          <w:tcPr>
            <w:tcW w:w="1690" w:type="dxa"/>
          </w:tcPr>
          <w:p w14:paraId="4CAD4055" w14:textId="77777777" w:rsidR="00613C3B" w:rsidRPr="006078CA" w:rsidRDefault="00613C3B" w:rsidP="00613C3B">
            <w:pPr>
              <w:jc w:val="center"/>
              <w:rPr>
                <w:rFonts w:ascii="Arial" w:hAnsi="Arial" w:cs="Arial"/>
                <w:sz w:val="16"/>
                <w:szCs w:val="16"/>
              </w:rPr>
            </w:pPr>
          </w:p>
        </w:tc>
      </w:tr>
      <w:tr w:rsidR="00613C3B" w:rsidRPr="006078CA" w14:paraId="2ECFC0A7" w14:textId="77777777" w:rsidTr="00935487">
        <w:tc>
          <w:tcPr>
            <w:tcW w:w="1646" w:type="dxa"/>
          </w:tcPr>
          <w:p w14:paraId="1AF3CE8C"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4492DA9F" w14:textId="77777777" w:rsidR="00613C3B" w:rsidRDefault="00613C3B" w:rsidP="00613C3B">
            <w:pPr>
              <w:jc w:val="center"/>
              <w:rPr>
                <w:rFonts w:ascii="Arial" w:hAnsi="Arial" w:cs="Arial"/>
                <w:sz w:val="16"/>
                <w:szCs w:val="16"/>
              </w:rPr>
            </w:pPr>
            <w:r w:rsidRPr="006078CA">
              <w:rPr>
                <w:rFonts w:ascii="Arial" w:hAnsi="Arial" w:cs="Arial"/>
                <w:sz w:val="16"/>
                <w:szCs w:val="16"/>
              </w:rPr>
              <w:t>Osmolality</w:t>
            </w:r>
          </w:p>
          <w:p w14:paraId="508D0A56" w14:textId="77777777" w:rsidR="00613C3B" w:rsidRPr="006078CA" w:rsidRDefault="00613C3B" w:rsidP="00613C3B">
            <w:pPr>
              <w:jc w:val="center"/>
              <w:rPr>
                <w:rFonts w:ascii="Arial" w:hAnsi="Arial" w:cs="Arial"/>
                <w:sz w:val="16"/>
                <w:szCs w:val="16"/>
              </w:rPr>
            </w:pPr>
          </w:p>
        </w:tc>
        <w:tc>
          <w:tcPr>
            <w:tcW w:w="1733" w:type="dxa"/>
          </w:tcPr>
          <w:p w14:paraId="4DD26599" w14:textId="77777777" w:rsidR="00613C3B" w:rsidRPr="006078CA" w:rsidRDefault="00613C3B" w:rsidP="00613C3B">
            <w:pPr>
              <w:jc w:val="center"/>
              <w:rPr>
                <w:rFonts w:ascii="Arial" w:hAnsi="Arial" w:cs="Arial"/>
                <w:sz w:val="16"/>
                <w:szCs w:val="16"/>
              </w:rPr>
            </w:pPr>
          </w:p>
        </w:tc>
        <w:tc>
          <w:tcPr>
            <w:tcW w:w="1624" w:type="dxa"/>
          </w:tcPr>
          <w:p w14:paraId="1B908F0D" w14:textId="77777777" w:rsidR="00613C3B" w:rsidRPr="006078CA" w:rsidRDefault="00613C3B" w:rsidP="00613C3B">
            <w:pPr>
              <w:jc w:val="center"/>
              <w:rPr>
                <w:rFonts w:ascii="Arial" w:hAnsi="Arial" w:cs="Arial"/>
                <w:sz w:val="16"/>
                <w:szCs w:val="16"/>
              </w:rPr>
            </w:pPr>
          </w:p>
        </w:tc>
        <w:tc>
          <w:tcPr>
            <w:tcW w:w="1690" w:type="dxa"/>
          </w:tcPr>
          <w:p w14:paraId="13CCB1DA" w14:textId="77777777" w:rsidR="00613C3B" w:rsidRPr="006078CA" w:rsidRDefault="00613C3B" w:rsidP="00613C3B">
            <w:pPr>
              <w:jc w:val="center"/>
              <w:rPr>
                <w:rFonts w:ascii="Arial" w:hAnsi="Arial" w:cs="Arial"/>
                <w:sz w:val="16"/>
                <w:szCs w:val="16"/>
              </w:rPr>
            </w:pPr>
          </w:p>
        </w:tc>
      </w:tr>
      <w:tr w:rsidR="00613C3B" w:rsidRPr="006078CA" w14:paraId="4C05A08E" w14:textId="77777777" w:rsidTr="00935487">
        <w:tc>
          <w:tcPr>
            <w:tcW w:w="1646" w:type="dxa"/>
          </w:tcPr>
          <w:p w14:paraId="731E92F1"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50D9D722" w14:textId="77777777" w:rsidR="00613C3B" w:rsidRDefault="00613C3B" w:rsidP="00613C3B">
            <w:pPr>
              <w:jc w:val="center"/>
              <w:rPr>
                <w:rFonts w:ascii="Arial" w:hAnsi="Arial" w:cs="Arial"/>
                <w:sz w:val="16"/>
                <w:szCs w:val="16"/>
              </w:rPr>
            </w:pPr>
            <w:r w:rsidRPr="006078CA">
              <w:rPr>
                <w:rFonts w:ascii="Arial" w:hAnsi="Arial" w:cs="Arial"/>
                <w:sz w:val="16"/>
                <w:szCs w:val="16"/>
              </w:rPr>
              <w:t>B-D Glucan</w:t>
            </w:r>
          </w:p>
          <w:p w14:paraId="2895AED0" w14:textId="77777777" w:rsidR="00613C3B" w:rsidRPr="006078CA" w:rsidRDefault="00613C3B" w:rsidP="00613C3B">
            <w:pPr>
              <w:jc w:val="center"/>
              <w:rPr>
                <w:rFonts w:ascii="Arial" w:hAnsi="Arial" w:cs="Arial"/>
                <w:sz w:val="16"/>
                <w:szCs w:val="16"/>
              </w:rPr>
            </w:pPr>
          </w:p>
        </w:tc>
        <w:tc>
          <w:tcPr>
            <w:tcW w:w="1733" w:type="dxa"/>
          </w:tcPr>
          <w:p w14:paraId="11601963" w14:textId="77777777" w:rsidR="00613C3B" w:rsidRPr="006078CA" w:rsidRDefault="00613C3B" w:rsidP="00613C3B">
            <w:pPr>
              <w:jc w:val="center"/>
              <w:rPr>
                <w:rFonts w:ascii="Arial" w:hAnsi="Arial" w:cs="Arial"/>
                <w:sz w:val="16"/>
                <w:szCs w:val="16"/>
              </w:rPr>
            </w:pPr>
          </w:p>
        </w:tc>
        <w:tc>
          <w:tcPr>
            <w:tcW w:w="1624" w:type="dxa"/>
          </w:tcPr>
          <w:p w14:paraId="2EBAAACE" w14:textId="77777777" w:rsidR="00613C3B" w:rsidRPr="006078CA" w:rsidRDefault="00613C3B" w:rsidP="00613C3B">
            <w:pPr>
              <w:jc w:val="center"/>
              <w:rPr>
                <w:rFonts w:ascii="Arial" w:hAnsi="Arial" w:cs="Arial"/>
                <w:sz w:val="16"/>
                <w:szCs w:val="16"/>
              </w:rPr>
            </w:pPr>
          </w:p>
        </w:tc>
        <w:tc>
          <w:tcPr>
            <w:tcW w:w="1690" w:type="dxa"/>
          </w:tcPr>
          <w:p w14:paraId="4A377162" w14:textId="77777777" w:rsidR="00613C3B" w:rsidRPr="006078CA" w:rsidRDefault="00613C3B" w:rsidP="00613C3B">
            <w:pPr>
              <w:jc w:val="center"/>
              <w:rPr>
                <w:rFonts w:ascii="Arial" w:hAnsi="Arial" w:cs="Arial"/>
                <w:sz w:val="16"/>
                <w:szCs w:val="16"/>
              </w:rPr>
            </w:pPr>
          </w:p>
        </w:tc>
      </w:tr>
      <w:tr w:rsidR="00613C3B" w:rsidRPr="006078CA" w14:paraId="3696944C" w14:textId="77777777" w:rsidTr="00935487">
        <w:tc>
          <w:tcPr>
            <w:tcW w:w="1646" w:type="dxa"/>
          </w:tcPr>
          <w:p w14:paraId="0EED4D44"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3832BF2E" w14:textId="3D42E51F" w:rsidR="00613C3B" w:rsidRPr="006078CA" w:rsidRDefault="00613C3B" w:rsidP="00613C3B">
            <w:pPr>
              <w:rPr>
                <w:rFonts w:ascii="Arial" w:hAnsi="Arial" w:cs="Arial"/>
                <w:sz w:val="16"/>
                <w:szCs w:val="16"/>
              </w:rPr>
            </w:pPr>
          </w:p>
        </w:tc>
        <w:tc>
          <w:tcPr>
            <w:tcW w:w="1733" w:type="dxa"/>
          </w:tcPr>
          <w:p w14:paraId="0DDD2AC5" w14:textId="77777777" w:rsidR="00613C3B" w:rsidRPr="006078CA" w:rsidRDefault="00613C3B" w:rsidP="00613C3B">
            <w:pPr>
              <w:jc w:val="center"/>
              <w:rPr>
                <w:rFonts w:ascii="Arial" w:hAnsi="Arial" w:cs="Arial"/>
                <w:sz w:val="16"/>
                <w:szCs w:val="16"/>
              </w:rPr>
            </w:pPr>
          </w:p>
        </w:tc>
        <w:tc>
          <w:tcPr>
            <w:tcW w:w="1624" w:type="dxa"/>
          </w:tcPr>
          <w:p w14:paraId="78BE7FFC" w14:textId="77777777" w:rsidR="00613C3B" w:rsidRPr="006078CA" w:rsidRDefault="00613C3B" w:rsidP="00613C3B">
            <w:pPr>
              <w:jc w:val="center"/>
              <w:rPr>
                <w:rFonts w:ascii="Arial" w:hAnsi="Arial" w:cs="Arial"/>
                <w:sz w:val="16"/>
                <w:szCs w:val="16"/>
              </w:rPr>
            </w:pPr>
          </w:p>
        </w:tc>
        <w:tc>
          <w:tcPr>
            <w:tcW w:w="1690" w:type="dxa"/>
          </w:tcPr>
          <w:p w14:paraId="3F40DE22" w14:textId="77777777" w:rsidR="00613C3B" w:rsidRPr="006078CA" w:rsidRDefault="00613C3B" w:rsidP="00613C3B">
            <w:pPr>
              <w:jc w:val="center"/>
              <w:rPr>
                <w:rFonts w:ascii="Arial" w:hAnsi="Arial" w:cs="Arial"/>
                <w:sz w:val="16"/>
                <w:szCs w:val="16"/>
              </w:rPr>
            </w:pPr>
          </w:p>
        </w:tc>
      </w:tr>
      <w:tr w:rsidR="00613C3B" w:rsidRPr="006078CA" w14:paraId="7F92A86C" w14:textId="77777777" w:rsidTr="00935487">
        <w:tc>
          <w:tcPr>
            <w:tcW w:w="1646" w:type="dxa"/>
          </w:tcPr>
          <w:p w14:paraId="49C3E833"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1EE73204" w14:textId="4A5CB126" w:rsidR="00613C3B" w:rsidRPr="006078CA" w:rsidRDefault="00613C3B" w:rsidP="00613C3B">
            <w:pPr>
              <w:jc w:val="center"/>
              <w:rPr>
                <w:rFonts w:ascii="Arial" w:hAnsi="Arial" w:cs="Arial"/>
                <w:sz w:val="16"/>
                <w:szCs w:val="16"/>
              </w:rPr>
            </w:pPr>
          </w:p>
        </w:tc>
        <w:tc>
          <w:tcPr>
            <w:tcW w:w="1733" w:type="dxa"/>
          </w:tcPr>
          <w:p w14:paraId="26768684" w14:textId="77777777" w:rsidR="00613C3B" w:rsidRPr="006078CA" w:rsidRDefault="00613C3B" w:rsidP="00613C3B">
            <w:pPr>
              <w:jc w:val="center"/>
              <w:rPr>
                <w:rFonts w:ascii="Arial" w:hAnsi="Arial" w:cs="Arial"/>
                <w:sz w:val="16"/>
                <w:szCs w:val="16"/>
              </w:rPr>
            </w:pPr>
          </w:p>
        </w:tc>
        <w:tc>
          <w:tcPr>
            <w:tcW w:w="1624" w:type="dxa"/>
          </w:tcPr>
          <w:p w14:paraId="2C133F3C" w14:textId="77777777" w:rsidR="00613C3B" w:rsidRPr="006078CA" w:rsidRDefault="00613C3B" w:rsidP="00613C3B">
            <w:pPr>
              <w:jc w:val="center"/>
              <w:rPr>
                <w:rFonts w:ascii="Arial" w:hAnsi="Arial" w:cs="Arial"/>
                <w:sz w:val="16"/>
                <w:szCs w:val="16"/>
              </w:rPr>
            </w:pPr>
          </w:p>
        </w:tc>
        <w:tc>
          <w:tcPr>
            <w:tcW w:w="1690" w:type="dxa"/>
          </w:tcPr>
          <w:p w14:paraId="796DACFF" w14:textId="77777777" w:rsidR="00613C3B" w:rsidRPr="006078CA" w:rsidRDefault="00613C3B" w:rsidP="00613C3B">
            <w:pPr>
              <w:jc w:val="center"/>
              <w:rPr>
                <w:rFonts w:ascii="Arial" w:hAnsi="Arial" w:cs="Arial"/>
                <w:sz w:val="16"/>
                <w:szCs w:val="16"/>
              </w:rPr>
            </w:pPr>
          </w:p>
        </w:tc>
      </w:tr>
      <w:tr w:rsidR="00613C3B" w:rsidRPr="006078CA" w14:paraId="778C90A2" w14:textId="77777777" w:rsidTr="00935487">
        <w:tc>
          <w:tcPr>
            <w:tcW w:w="1646" w:type="dxa"/>
          </w:tcPr>
          <w:p w14:paraId="385425C1" w14:textId="77777777" w:rsidR="00613C3B" w:rsidRPr="006078CA" w:rsidRDefault="00613C3B" w:rsidP="00613C3B">
            <w:pPr>
              <w:jc w:val="center"/>
              <w:rPr>
                <w:rFonts w:ascii="Arial" w:hAnsi="Arial" w:cs="Arial"/>
                <w:sz w:val="16"/>
                <w:szCs w:val="16"/>
              </w:rPr>
            </w:pPr>
          </w:p>
        </w:tc>
        <w:tc>
          <w:tcPr>
            <w:tcW w:w="3088" w:type="dxa"/>
            <w:shd w:val="clear" w:color="auto" w:fill="DEEAF6" w:themeFill="accent5" w:themeFillTint="33"/>
          </w:tcPr>
          <w:p w14:paraId="208B057D" w14:textId="6104E54E" w:rsidR="00613C3B" w:rsidRPr="006078CA" w:rsidRDefault="00613C3B" w:rsidP="00613C3B">
            <w:pPr>
              <w:jc w:val="center"/>
              <w:rPr>
                <w:rFonts w:ascii="Arial" w:hAnsi="Arial" w:cs="Arial"/>
                <w:sz w:val="16"/>
                <w:szCs w:val="16"/>
              </w:rPr>
            </w:pPr>
          </w:p>
        </w:tc>
        <w:tc>
          <w:tcPr>
            <w:tcW w:w="1733" w:type="dxa"/>
          </w:tcPr>
          <w:p w14:paraId="105E4AD4" w14:textId="77777777" w:rsidR="00613C3B" w:rsidRPr="006078CA" w:rsidRDefault="00613C3B" w:rsidP="00613C3B">
            <w:pPr>
              <w:jc w:val="center"/>
              <w:rPr>
                <w:rFonts w:ascii="Arial" w:hAnsi="Arial" w:cs="Arial"/>
                <w:sz w:val="16"/>
                <w:szCs w:val="16"/>
              </w:rPr>
            </w:pPr>
          </w:p>
        </w:tc>
        <w:tc>
          <w:tcPr>
            <w:tcW w:w="1624" w:type="dxa"/>
          </w:tcPr>
          <w:p w14:paraId="0C696642" w14:textId="77777777" w:rsidR="00613C3B" w:rsidRPr="006078CA" w:rsidRDefault="00613C3B" w:rsidP="00613C3B">
            <w:pPr>
              <w:jc w:val="center"/>
              <w:rPr>
                <w:rFonts w:ascii="Arial" w:hAnsi="Arial" w:cs="Arial"/>
                <w:sz w:val="16"/>
                <w:szCs w:val="16"/>
              </w:rPr>
            </w:pPr>
          </w:p>
        </w:tc>
        <w:tc>
          <w:tcPr>
            <w:tcW w:w="1690" w:type="dxa"/>
          </w:tcPr>
          <w:p w14:paraId="4284B124" w14:textId="77777777" w:rsidR="00613C3B" w:rsidRPr="006078CA" w:rsidRDefault="00613C3B" w:rsidP="00613C3B">
            <w:pPr>
              <w:jc w:val="center"/>
              <w:rPr>
                <w:rFonts w:ascii="Arial" w:hAnsi="Arial" w:cs="Arial"/>
                <w:sz w:val="16"/>
                <w:szCs w:val="16"/>
              </w:rPr>
            </w:pPr>
          </w:p>
        </w:tc>
      </w:tr>
      <w:bookmarkEnd w:id="13"/>
    </w:tbl>
    <w:p w14:paraId="164FC6D2" w14:textId="77777777" w:rsidR="00386EEB" w:rsidRDefault="00386EEB" w:rsidP="00386EEB"/>
    <w:p w14:paraId="7FA35E23" w14:textId="212EAA80" w:rsidR="00386EEB" w:rsidRDefault="00386EEB" w:rsidP="00386EEB">
      <w:pPr>
        <w:sectPr w:rsidR="00386EEB" w:rsidSect="00386EEB">
          <w:footerReference w:type="default" r:id="rId20"/>
          <w:pgSz w:w="11906" w:h="16838"/>
          <w:pgMar w:top="1440" w:right="1440" w:bottom="1440" w:left="1440" w:header="708" w:footer="708" w:gutter="0"/>
          <w:pgNumType w:start="0"/>
          <w:cols w:space="708"/>
          <w:titlePg/>
          <w:docGrid w:linePitch="360"/>
        </w:sectPr>
      </w:pPr>
    </w:p>
    <w:p w14:paraId="60413EA6" w14:textId="77777777" w:rsidR="00386EEB" w:rsidRDefault="00386EEB" w:rsidP="00386EEB">
      <w:pPr>
        <w:jc w:val="center"/>
      </w:pPr>
      <w:r>
        <w:rPr>
          <w:noProof/>
          <w:lang w:val="de-DE" w:eastAsia="de-DE"/>
        </w:rPr>
        <w:drawing>
          <wp:inline distT="0" distB="0" distL="0" distR="0" wp14:anchorId="443E89E3" wp14:editId="2E3C9D17">
            <wp:extent cx="4412512" cy="2326464"/>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435667" cy="2338672"/>
                    </a:xfrm>
                    <a:prstGeom prst="rect">
                      <a:avLst/>
                    </a:prstGeom>
                    <a:noFill/>
                  </pic:spPr>
                </pic:pic>
              </a:graphicData>
            </a:graphic>
          </wp:inline>
        </w:drawing>
      </w:r>
    </w:p>
    <w:p w14:paraId="420D4072" w14:textId="3C8AFCD0" w:rsidR="00386EEB" w:rsidRDefault="00386EEB" w:rsidP="00386EEB">
      <w:pPr>
        <w:pStyle w:val="Caption"/>
        <w:keepNext/>
        <w:rPr>
          <w:rFonts w:ascii="Arial" w:eastAsia="Calibri" w:hAnsi="Arial" w:cs="Arial"/>
          <w:b/>
          <w:i w:val="0"/>
          <w:iCs w:val="0"/>
          <w:color w:val="auto"/>
          <w:lang w:val="en-US"/>
        </w:rPr>
      </w:pPr>
      <w:bookmarkStart w:id="14" w:name="_Ref8661741"/>
      <w:r w:rsidRPr="00B76C30">
        <w:rPr>
          <w:rFonts w:ascii="Arial" w:eastAsia="Calibri" w:hAnsi="Arial" w:cs="Arial"/>
          <w:b/>
          <w:i w:val="0"/>
          <w:iCs w:val="0"/>
          <w:color w:val="auto"/>
          <w:lang w:val="en-US"/>
        </w:rPr>
        <w:t xml:space="preserve">Figure </w:t>
      </w:r>
      <w:bookmarkEnd w:id="14"/>
      <w:r w:rsidR="00515404">
        <w:rPr>
          <w:rFonts w:ascii="Arial" w:eastAsia="Calibri" w:hAnsi="Arial" w:cs="Arial"/>
          <w:b/>
          <w:i w:val="0"/>
          <w:iCs w:val="0"/>
          <w:color w:val="auto"/>
          <w:lang w:val="en-US"/>
        </w:rPr>
        <w:t>4</w:t>
      </w:r>
      <w:r>
        <w:rPr>
          <w:rFonts w:ascii="Arial" w:eastAsia="Calibri" w:hAnsi="Arial" w:cs="Arial"/>
          <w:b/>
          <w:i w:val="0"/>
          <w:iCs w:val="0"/>
          <w:color w:val="auto"/>
          <w:lang w:val="en-US"/>
        </w:rPr>
        <w:t>:</w:t>
      </w:r>
      <w:r w:rsidRPr="00B76C30">
        <w:rPr>
          <w:rFonts w:ascii="Arial" w:eastAsia="Calibri" w:hAnsi="Arial" w:cs="Arial"/>
          <w:b/>
          <w:i w:val="0"/>
          <w:iCs w:val="0"/>
          <w:color w:val="auto"/>
          <w:lang w:val="en-US"/>
        </w:rPr>
        <w:t xml:space="preserve"> Step Attribute Matrix</w:t>
      </w:r>
    </w:p>
    <w:p w14:paraId="116E1C99" w14:textId="77777777" w:rsidR="00386EEB" w:rsidRPr="00437C19" w:rsidRDefault="00386EEB" w:rsidP="00386EEB"/>
    <w:p w14:paraId="484BE27D" w14:textId="77777777" w:rsidR="00386EEB" w:rsidRPr="00FE7601" w:rsidRDefault="00386EEB" w:rsidP="00386EEB">
      <w:pPr>
        <w:pStyle w:val="Heading2"/>
        <w:spacing w:after="120"/>
        <w:contextualSpacing/>
        <w:rPr>
          <w:rFonts w:ascii="Arial" w:hAnsi="Arial" w:cs="Arial"/>
          <w:sz w:val="22"/>
          <w:szCs w:val="22"/>
        </w:rPr>
      </w:pPr>
      <w:bookmarkStart w:id="15" w:name="_Toc33704438"/>
      <w:r w:rsidRPr="00FE7601">
        <w:rPr>
          <w:rFonts w:ascii="Arial" w:hAnsi="Arial" w:cs="Arial"/>
          <w:sz w:val="22"/>
          <w:szCs w:val="22"/>
        </w:rPr>
        <w:t>3.3 Current and desired state</w:t>
      </w:r>
      <w:bookmarkEnd w:id="15"/>
    </w:p>
    <w:p w14:paraId="223CA523" w14:textId="1C1979B6" w:rsidR="00386EEB" w:rsidRPr="00B223EC" w:rsidRDefault="00386EEB" w:rsidP="00386EEB">
      <w:pPr>
        <w:spacing w:after="0" w:line="240" w:lineRule="auto"/>
        <w:jc w:val="both"/>
        <w:rPr>
          <w:rFonts w:ascii="Arial" w:hAnsi="Arial" w:cs="Arial"/>
          <w:sz w:val="18"/>
          <w:szCs w:val="18"/>
        </w:rPr>
      </w:pPr>
      <w:r w:rsidRPr="00B223EC">
        <w:rPr>
          <w:rFonts w:ascii="Arial" w:hAnsi="Arial" w:cs="Arial"/>
          <w:sz w:val="18"/>
          <w:szCs w:val="18"/>
        </w:rPr>
        <w:t>Each cell of the SAM constitutes the measurement of one attribute o</w:t>
      </w:r>
      <w:r>
        <w:rPr>
          <w:rFonts w:ascii="Arial" w:hAnsi="Arial" w:cs="Arial"/>
          <w:sz w:val="18"/>
          <w:szCs w:val="18"/>
        </w:rPr>
        <w:t>r</w:t>
      </w:r>
      <w:r w:rsidRPr="00B223EC">
        <w:rPr>
          <w:rFonts w:ascii="Arial" w:hAnsi="Arial" w:cs="Arial"/>
          <w:sz w:val="18"/>
          <w:szCs w:val="18"/>
        </w:rPr>
        <w:t xml:space="preserve"> parameter during a certain unit operation. </w:t>
      </w:r>
      <w:r w:rsidR="0055239A">
        <w:rPr>
          <w:rFonts w:ascii="Arial" w:hAnsi="Arial" w:cs="Arial"/>
          <w:sz w:val="18"/>
          <w:szCs w:val="18"/>
        </w:rPr>
        <w:t>Within e</w:t>
      </w:r>
      <w:r w:rsidRPr="00B223EC">
        <w:rPr>
          <w:rFonts w:ascii="Arial" w:hAnsi="Arial" w:cs="Arial"/>
          <w:sz w:val="18"/>
          <w:szCs w:val="18"/>
        </w:rPr>
        <w:t>ach cell a description of the current state relating to how the measurement is performed today (if at all) and what the desired future state would look like</w:t>
      </w:r>
      <w:r w:rsidR="0055239A">
        <w:rPr>
          <w:rFonts w:ascii="Arial" w:hAnsi="Arial" w:cs="Arial"/>
          <w:sz w:val="18"/>
          <w:szCs w:val="18"/>
        </w:rPr>
        <w:t xml:space="preserve"> was populated</w:t>
      </w:r>
      <w:r w:rsidRPr="00B223EC">
        <w:rPr>
          <w:rFonts w:ascii="Arial" w:hAnsi="Arial" w:cs="Arial"/>
          <w:sz w:val="18"/>
          <w:szCs w:val="18"/>
        </w:rPr>
        <w:t>. Aspects considered for the descriptions were</w:t>
      </w:r>
      <w:r>
        <w:rPr>
          <w:rFonts w:ascii="Arial" w:hAnsi="Arial" w:cs="Arial"/>
          <w:sz w:val="18"/>
          <w:szCs w:val="18"/>
        </w:rPr>
        <w:t>:</w:t>
      </w:r>
    </w:p>
    <w:p w14:paraId="0B97ED62" w14:textId="47B224D8" w:rsidR="00386EEB" w:rsidRPr="00B223EC" w:rsidRDefault="00386EEB" w:rsidP="00386EEB">
      <w:pPr>
        <w:pStyle w:val="ListParagraph"/>
        <w:numPr>
          <w:ilvl w:val="0"/>
          <w:numId w:val="2"/>
        </w:numPr>
        <w:spacing w:after="0" w:line="240" w:lineRule="auto"/>
        <w:rPr>
          <w:rFonts w:ascii="Arial" w:hAnsi="Arial" w:cs="Arial"/>
          <w:sz w:val="18"/>
          <w:szCs w:val="18"/>
          <w:lang w:val="en-US"/>
        </w:rPr>
      </w:pPr>
      <w:r w:rsidRPr="00B223EC">
        <w:rPr>
          <w:rFonts w:ascii="Arial" w:hAnsi="Arial" w:cs="Arial"/>
          <w:sz w:val="18"/>
          <w:szCs w:val="18"/>
          <w:lang w:val="en-US"/>
        </w:rPr>
        <w:t>Measurement type (what is the purpose of the measurement, see</w:t>
      </w:r>
      <w:r w:rsidR="00813D5C">
        <w:rPr>
          <w:rFonts w:ascii="Arial" w:hAnsi="Arial" w:cs="Arial"/>
          <w:sz w:val="18"/>
          <w:szCs w:val="18"/>
          <w:lang w:val="en-US"/>
        </w:rPr>
        <w:t xml:space="preserve"> Table 2)</w:t>
      </w:r>
    </w:p>
    <w:p w14:paraId="5E7A8EE2" w14:textId="7D40DD4F" w:rsidR="00386EEB" w:rsidRPr="00B223EC" w:rsidRDefault="00386EEB" w:rsidP="00386EEB">
      <w:pPr>
        <w:pStyle w:val="ListParagraph"/>
        <w:numPr>
          <w:ilvl w:val="0"/>
          <w:numId w:val="2"/>
        </w:numPr>
        <w:spacing w:after="0" w:line="240" w:lineRule="auto"/>
        <w:rPr>
          <w:rFonts w:ascii="Arial" w:hAnsi="Arial" w:cs="Arial"/>
          <w:sz w:val="18"/>
          <w:szCs w:val="18"/>
          <w:lang w:val="en-US"/>
        </w:rPr>
      </w:pPr>
      <w:r w:rsidRPr="00B223EC">
        <w:rPr>
          <w:rFonts w:ascii="Arial" w:hAnsi="Arial" w:cs="Arial"/>
          <w:sz w:val="18"/>
          <w:szCs w:val="18"/>
          <w:lang w:val="en-US"/>
        </w:rPr>
        <w:t>Testing mode (</w:t>
      </w:r>
      <w:r>
        <w:rPr>
          <w:rFonts w:ascii="Arial" w:hAnsi="Arial" w:cs="Arial"/>
          <w:sz w:val="18"/>
          <w:szCs w:val="18"/>
          <w:lang w:val="en-US"/>
        </w:rPr>
        <w:t>o</w:t>
      </w:r>
      <w:r w:rsidRPr="00B223EC">
        <w:rPr>
          <w:rFonts w:ascii="Arial" w:hAnsi="Arial" w:cs="Arial"/>
          <w:sz w:val="18"/>
          <w:szCs w:val="18"/>
          <w:lang w:val="en-US"/>
        </w:rPr>
        <w:t>ff-line/</w:t>
      </w:r>
      <w:r>
        <w:rPr>
          <w:rFonts w:ascii="Arial" w:hAnsi="Arial" w:cs="Arial"/>
          <w:sz w:val="18"/>
          <w:szCs w:val="18"/>
          <w:lang w:val="en-US"/>
        </w:rPr>
        <w:t>a</w:t>
      </w:r>
      <w:r w:rsidRPr="00B223EC">
        <w:rPr>
          <w:rFonts w:ascii="Arial" w:hAnsi="Arial" w:cs="Arial"/>
          <w:sz w:val="18"/>
          <w:szCs w:val="18"/>
          <w:lang w:val="en-US"/>
        </w:rPr>
        <w:t>t-line/</w:t>
      </w:r>
      <w:r>
        <w:rPr>
          <w:rFonts w:ascii="Arial" w:hAnsi="Arial" w:cs="Arial"/>
          <w:sz w:val="18"/>
          <w:szCs w:val="18"/>
          <w:lang w:val="en-US"/>
        </w:rPr>
        <w:t>o</w:t>
      </w:r>
      <w:r w:rsidRPr="00B223EC">
        <w:rPr>
          <w:rFonts w:ascii="Arial" w:hAnsi="Arial" w:cs="Arial"/>
          <w:sz w:val="18"/>
          <w:szCs w:val="18"/>
          <w:lang w:val="en-US"/>
        </w:rPr>
        <w:t>n-line/</w:t>
      </w:r>
      <w:r>
        <w:rPr>
          <w:rFonts w:ascii="Arial" w:hAnsi="Arial" w:cs="Arial"/>
          <w:sz w:val="18"/>
          <w:szCs w:val="18"/>
          <w:lang w:val="en-US"/>
        </w:rPr>
        <w:t>i</w:t>
      </w:r>
      <w:r w:rsidRPr="00B223EC">
        <w:rPr>
          <w:rFonts w:ascii="Arial" w:hAnsi="Arial" w:cs="Arial"/>
          <w:sz w:val="18"/>
          <w:szCs w:val="18"/>
          <w:lang w:val="en-US"/>
        </w:rPr>
        <w:t>n-line, see definitions in</w:t>
      </w:r>
      <w:r w:rsidR="00813D5C">
        <w:rPr>
          <w:rFonts w:ascii="Arial" w:hAnsi="Arial" w:cs="Arial"/>
          <w:sz w:val="18"/>
          <w:szCs w:val="18"/>
          <w:lang w:val="en-US"/>
        </w:rPr>
        <w:t xml:space="preserve"> Table 3)</w:t>
      </w:r>
    </w:p>
    <w:p w14:paraId="1EC85C7B" w14:textId="77777777" w:rsidR="00386EEB" w:rsidRPr="00B223EC" w:rsidRDefault="00386EEB" w:rsidP="00386EEB">
      <w:pPr>
        <w:pStyle w:val="ListParagraph"/>
        <w:numPr>
          <w:ilvl w:val="0"/>
          <w:numId w:val="2"/>
        </w:numPr>
        <w:spacing w:after="0" w:line="240" w:lineRule="auto"/>
        <w:rPr>
          <w:rFonts w:ascii="Arial" w:hAnsi="Arial" w:cs="Arial"/>
          <w:sz w:val="18"/>
          <w:szCs w:val="18"/>
          <w:lang w:val="en-US"/>
        </w:rPr>
      </w:pPr>
      <w:r w:rsidRPr="00B223EC">
        <w:rPr>
          <w:rFonts w:ascii="Arial" w:hAnsi="Arial" w:cs="Arial"/>
          <w:sz w:val="18"/>
          <w:szCs w:val="18"/>
          <w:lang w:val="en-US"/>
        </w:rPr>
        <w:t>Testing time (</w:t>
      </w:r>
      <w:r>
        <w:rPr>
          <w:rFonts w:ascii="Arial" w:hAnsi="Arial" w:cs="Arial"/>
          <w:sz w:val="18"/>
          <w:szCs w:val="18"/>
          <w:lang w:val="en-US"/>
        </w:rPr>
        <w:t>t</w:t>
      </w:r>
      <w:r w:rsidRPr="00B223EC">
        <w:rPr>
          <w:rFonts w:ascii="Arial" w:hAnsi="Arial" w:cs="Arial"/>
          <w:sz w:val="18"/>
          <w:szCs w:val="18"/>
          <w:lang w:val="en-US"/>
        </w:rPr>
        <w:t>ime from start of measurement or sampling to result)</w:t>
      </w:r>
    </w:p>
    <w:p w14:paraId="07908F23" w14:textId="77777777" w:rsidR="00386EEB" w:rsidRPr="00B223EC" w:rsidRDefault="00386EEB" w:rsidP="00386EEB">
      <w:pPr>
        <w:pStyle w:val="ListParagraph"/>
        <w:numPr>
          <w:ilvl w:val="0"/>
          <w:numId w:val="2"/>
        </w:numPr>
        <w:spacing w:after="0" w:line="240" w:lineRule="auto"/>
        <w:rPr>
          <w:rFonts w:ascii="Arial" w:hAnsi="Arial" w:cs="Arial"/>
          <w:sz w:val="18"/>
          <w:szCs w:val="18"/>
          <w:lang w:val="en-US"/>
        </w:rPr>
      </w:pPr>
      <w:r w:rsidRPr="00B223EC">
        <w:rPr>
          <w:rFonts w:ascii="Arial" w:hAnsi="Arial" w:cs="Arial"/>
          <w:sz w:val="18"/>
          <w:szCs w:val="18"/>
          <w:lang w:val="en-US"/>
        </w:rPr>
        <w:t>Desired frequency (time interval between data points) only for the desired state</w:t>
      </w:r>
    </w:p>
    <w:p w14:paraId="4FCFEAE2" w14:textId="77777777" w:rsidR="00386EEB" w:rsidRPr="00BB0088" w:rsidRDefault="00386EEB" w:rsidP="00386EEB"/>
    <w:p w14:paraId="7672D0A4" w14:textId="3B93F618" w:rsidR="00386EEB" w:rsidRPr="00B76C30" w:rsidRDefault="00386EEB" w:rsidP="00386EEB">
      <w:pPr>
        <w:pStyle w:val="Caption"/>
        <w:keepNext/>
        <w:rPr>
          <w:rFonts w:ascii="Arial" w:eastAsia="Calibri" w:hAnsi="Arial" w:cs="Arial"/>
          <w:b/>
          <w:i w:val="0"/>
          <w:iCs w:val="0"/>
          <w:color w:val="auto"/>
          <w:lang w:val="en-US"/>
        </w:rPr>
      </w:pPr>
      <w:bookmarkStart w:id="16" w:name="_Ref8661947"/>
      <w:r w:rsidRPr="00B76C30">
        <w:rPr>
          <w:rFonts w:ascii="Arial" w:eastAsia="Calibri" w:hAnsi="Arial" w:cs="Arial"/>
          <w:b/>
          <w:i w:val="0"/>
          <w:iCs w:val="0"/>
          <w:color w:val="auto"/>
          <w:lang w:val="en-US"/>
        </w:rPr>
        <w:t xml:space="preserve">Table </w:t>
      </w:r>
      <w:r w:rsidRPr="00B76C30">
        <w:rPr>
          <w:rFonts w:ascii="Arial" w:eastAsia="Calibri" w:hAnsi="Arial" w:cs="Arial"/>
          <w:b/>
          <w:i w:val="0"/>
          <w:iCs w:val="0"/>
          <w:color w:val="auto"/>
          <w:lang w:val="en-US"/>
        </w:rPr>
        <w:fldChar w:fldCharType="begin"/>
      </w:r>
      <w:r w:rsidRPr="00B76C30">
        <w:rPr>
          <w:rFonts w:ascii="Arial" w:eastAsia="Calibri" w:hAnsi="Arial" w:cs="Arial"/>
          <w:b/>
          <w:i w:val="0"/>
          <w:iCs w:val="0"/>
          <w:color w:val="auto"/>
          <w:lang w:val="en-US"/>
        </w:rPr>
        <w:instrText xml:space="preserve"> SEQ Table \* ARABIC </w:instrText>
      </w:r>
      <w:r w:rsidRPr="00B76C30">
        <w:rPr>
          <w:rFonts w:ascii="Arial" w:eastAsia="Calibri" w:hAnsi="Arial" w:cs="Arial"/>
          <w:b/>
          <w:i w:val="0"/>
          <w:iCs w:val="0"/>
          <w:color w:val="auto"/>
          <w:lang w:val="en-US"/>
        </w:rPr>
        <w:fldChar w:fldCharType="separate"/>
      </w:r>
      <w:r w:rsidR="000E52AE">
        <w:rPr>
          <w:rFonts w:ascii="Arial" w:eastAsia="Calibri" w:hAnsi="Arial" w:cs="Arial"/>
          <w:b/>
          <w:i w:val="0"/>
          <w:iCs w:val="0"/>
          <w:noProof/>
          <w:color w:val="auto"/>
          <w:lang w:val="en-US"/>
        </w:rPr>
        <w:t>2</w:t>
      </w:r>
      <w:r w:rsidRPr="00B76C30">
        <w:rPr>
          <w:rFonts w:ascii="Arial" w:eastAsia="Calibri" w:hAnsi="Arial" w:cs="Arial"/>
          <w:b/>
          <w:i w:val="0"/>
          <w:iCs w:val="0"/>
          <w:color w:val="auto"/>
          <w:lang w:val="en-US"/>
        </w:rPr>
        <w:fldChar w:fldCharType="end"/>
      </w:r>
      <w:bookmarkEnd w:id="16"/>
      <w:r>
        <w:rPr>
          <w:rFonts w:ascii="Arial" w:eastAsia="Calibri" w:hAnsi="Arial" w:cs="Arial"/>
          <w:b/>
          <w:i w:val="0"/>
          <w:iCs w:val="0"/>
          <w:color w:val="auto"/>
          <w:lang w:val="en-US"/>
        </w:rPr>
        <w:t>:</w:t>
      </w:r>
      <w:r w:rsidRPr="00B76C30">
        <w:rPr>
          <w:rFonts w:ascii="Arial" w:eastAsia="Calibri" w:hAnsi="Arial" w:cs="Arial"/>
          <w:b/>
          <w:i w:val="0"/>
          <w:iCs w:val="0"/>
          <w:color w:val="auto"/>
          <w:lang w:val="en-US"/>
        </w:rPr>
        <w:t xml:space="preserve"> Definition of measurement types</w:t>
      </w:r>
      <w:r w:rsidR="00777A66">
        <w:rPr>
          <w:rFonts w:ascii="Arial" w:eastAsia="Calibri" w:hAnsi="Arial" w:cs="Arial"/>
          <w:b/>
          <w:i w:val="0"/>
          <w:iCs w:val="0"/>
          <w:color w:val="auto"/>
          <w:lang w:val="en-US"/>
        </w:rPr>
        <w:t xml:space="preserve"> (see also </w:t>
      </w:r>
      <w:r w:rsidR="00747444">
        <w:rPr>
          <w:rFonts w:ascii="Arial" w:eastAsia="Calibri" w:hAnsi="Arial" w:cs="Arial"/>
          <w:b/>
          <w:i w:val="0"/>
          <w:iCs w:val="0"/>
          <w:color w:val="auto"/>
          <w:lang w:val="en-US"/>
        </w:rPr>
        <w:t>S</w:t>
      </w:r>
      <w:r w:rsidR="00777A66">
        <w:rPr>
          <w:rFonts w:ascii="Arial" w:eastAsia="Calibri" w:hAnsi="Arial" w:cs="Arial"/>
          <w:b/>
          <w:i w:val="0"/>
          <w:iCs w:val="0"/>
          <w:color w:val="auto"/>
          <w:lang w:val="en-US"/>
        </w:rPr>
        <w:t xml:space="preserve">ection </w:t>
      </w:r>
      <w:r w:rsidR="00777A66">
        <w:rPr>
          <w:rFonts w:ascii="Arial" w:eastAsia="Calibri" w:hAnsi="Arial" w:cs="Arial"/>
          <w:b/>
          <w:i w:val="0"/>
          <w:iCs w:val="0"/>
          <w:color w:val="auto"/>
          <w:lang w:val="en-US"/>
        </w:rPr>
        <w:fldChar w:fldCharType="begin"/>
      </w:r>
      <w:r w:rsidR="00777A66">
        <w:rPr>
          <w:rFonts w:ascii="Arial" w:eastAsia="Calibri" w:hAnsi="Arial" w:cs="Arial"/>
          <w:b/>
          <w:i w:val="0"/>
          <w:iCs w:val="0"/>
          <w:color w:val="auto"/>
          <w:lang w:val="en-US"/>
        </w:rPr>
        <w:instrText xml:space="preserve"> REF _Ref31729704 \r </w:instrText>
      </w:r>
      <w:r w:rsidR="00777A66">
        <w:rPr>
          <w:rFonts w:ascii="Arial" w:eastAsia="Calibri" w:hAnsi="Arial" w:cs="Arial"/>
          <w:b/>
          <w:i w:val="0"/>
          <w:iCs w:val="0"/>
          <w:color w:val="auto"/>
          <w:lang w:val="en-US"/>
        </w:rPr>
        <w:fldChar w:fldCharType="separate"/>
      </w:r>
      <w:r w:rsidR="000E52AE">
        <w:rPr>
          <w:rFonts w:ascii="Arial" w:eastAsia="Calibri" w:hAnsi="Arial" w:cs="Arial"/>
          <w:b/>
          <w:i w:val="0"/>
          <w:iCs w:val="0"/>
          <w:color w:val="auto"/>
          <w:lang w:val="en-US"/>
        </w:rPr>
        <w:t>8</w:t>
      </w:r>
      <w:r w:rsidR="00777A66">
        <w:rPr>
          <w:rFonts w:ascii="Arial" w:eastAsia="Calibri" w:hAnsi="Arial" w:cs="Arial"/>
          <w:b/>
          <w:i w:val="0"/>
          <w:iCs w:val="0"/>
          <w:color w:val="auto"/>
          <w:lang w:val="en-US"/>
        </w:rPr>
        <w:fldChar w:fldCharType="end"/>
      </w:r>
      <w:r w:rsidR="00777A66">
        <w:rPr>
          <w:rFonts w:ascii="Arial" w:eastAsia="Calibri" w:hAnsi="Arial" w:cs="Arial"/>
          <w:b/>
          <w:i w:val="0"/>
          <w:iCs w:val="0"/>
          <w:color w:val="auto"/>
          <w:lang w:val="en-US"/>
        </w:rPr>
        <w:t xml:space="preserve">. </w:t>
      </w:r>
      <w:r w:rsidR="00777A66">
        <w:rPr>
          <w:rFonts w:ascii="Arial" w:eastAsia="Calibri" w:hAnsi="Arial" w:cs="Arial"/>
          <w:b/>
          <w:i w:val="0"/>
          <w:iCs w:val="0"/>
          <w:color w:val="auto"/>
          <w:lang w:val="en-US"/>
        </w:rPr>
        <w:fldChar w:fldCharType="begin"/>
      </w:r>
      <w:r w:rsidR="00777A66">
        <w:rPr>
          <w:rFonts w:ascii="Arial" w:eastAsia="Calibri" w:hAnsi="Arial" w:cs="Arial"/>
          <w:b/>
          <w:i w:val="0"/>
          <w:iCs w:val="0"/>
          <w:color w:val="auto"/>
          <w:lang w:val="en-US"/>
        </w:rPr>
        <w:instrText xml:space="preserve"> REF _Ref31729671  \* MERGEFORMAT </w:instrText>
      </w:r>
      <w:r w:rsidR="00777A66">
        <w:rPr>
          <w:rFonts w:ascii="Arial" w:eastAsia="Calibri" w:hAnsi="Arial" w:cs="Arial"/>
          <w:b/>
          <w:i w:val="0"/>
          <w:iCs w:val="0"/>
          <w:color w:val="auto"/>
          <w:lang w:val="en-US"/>
        </w:rPr>
        <w:fldChar w:fldCharType="separate"/>
      </w:r>
      <w:r w:rsidR="000E52AE" w:rsidRPr="000E52AE">
        <w:rPr>
          <w:rFonts w:ascii="Arial" w:eastAsia="Calibri" w:hAnsi="Arial" w:cs="Arial"/>
          <w:b/>
          <w:i w:val="0"/>
          <w:iCs w:val="0"/>
          <w:color w:val="auto"/>
          <w:lang w:val="en-US"/>
        </w:rPr>
        <w:t>Definitions/Glossary</w:t>
      </w:r>
      <w:r w:rsidR="00777A66">
        <w:rPr>
          <w:rFonts w:ascii="Arial" w:eastAsia="Calibri" w:hAnsi="Arial" w:cs="Arial"/>
          <w:b/>
          <w:i w:val="0"/>
          <w:iCs w:val="0"/>
          <w:color w:val="auto"/>
          <w:lang w:val="en-US"/>
        </w:rPr>
        <w:fldChar w:fldCharType="end"/>
      </w:r>
      <w:r w:rsidR="00777A66">
        <w:rPr>
          <w:rFonts w:ascii="Arial" w:eastAsia="Calibri" w:hAnsi="Arial" w:cs="Arial"/>
          <w:b/>
          <w:i w:val="0"/>
          <w:iCs w:val="0"/>
          <w:color w:val="auto"/>
          <w:lang w:val="en-US"/>
        </w:rPr>
        <w:t>)</w:t>
      </w:r>
    </w:p>
    <w:tbl>
      <w:tblPr>
        <w:tblW w:w="8920" w:type="dxa"/>
        <w:tblCellMar>
          <w:left w:w="0" w:type="dxa"/>
          <w:right w:w="0" w:type="dxa"/>
        </w:tblCellMar>
        <w:tblLook w:val="0680" w:firstRow="0" w:lastRow="0" w:firstColumn="1" w:lastColumn="0" w:noHBand="1" w:noVBand="1"/>
      </w:tblPr>
      <w:tblGrid>
        <w:gridCol w:w="3580"/>
        <w:gridCol w:w="5340"/>
      </w:tblGrid>
      <w:tr w:rsidR="00386EEB" w:rsidRPr="00DF106F" w14:paraId="3CA7F29E" w14:textId="77777777" w:rsidTr="00B866A8">
        <w:trPr>
          <w:trHeight w:val="600"/>
        </w:trPr>
        <w:tc>
          <w:tcPr>
            <w:tcW w:w="35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2DBB1D0A"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In-process test</w:t>
            </w:r>
          </w:p>
        </w:tc>
        <w:tc>
          <w:tcPr>
            <w:tcW w:w="53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7E55CD0A" w14:textId="0B1AE3D5" w:rsidR="00386EEB" w:rsidRPr="00034220" w:rsidRDefault="00F50204" w:rsidP="00F2267F">
            <w:pPr>
              <w:keepNext/>
              <w:keepLines/>
              <w:rPr>
                <w:rFonts w:ascii="Arial" w:hAnsi="Arial" w:cs="Arial"/>
                <w:sz w:val="18"/>
                <w:szCs w:val="18"/>
              </w:rPr>
            </w:pPr>
            <w:r w:rsidRPr="001111E6">
              <w:rPr>
                <w:rFonts w:ascii="Arial" w:hAnsi="Arial" w:cs="Arial"/>
                <w:sz w:val="18"/>
                <w:szCs w:val="18"/>
              </w:rPr>
              <w:t xml:space="preserve">Testing of an attribute </w:t>
            </w:r>
            <w:r>
              <w:rPr>
                <w:rFonts w:ascii="Arial" w:hAnsi="Arial" w:cs="Arial"/>
                <w:sz w:val="18"/>
                <w:szCs w:val="18"/>
              </w:rPr>
              <w:t>when not part of the formal control strategy e.g. an in-process test can be used to monitor process performance</w:t>
            </w:r>
            <w:r w:rsidRPr="00F2267F">
              <w:rPr>
                <w:rFonts w:ascii="Arial" w:hAnsi="Arial" w:cs="Arial"/>
                <w:sz w:val="18"/>
                <w:szCs w:val="18"/>
              </w:rPr>
              <w:t xml:space="preserve"> </w:t>
            </w:r>
          </w:p>
        </w:tc>
      </w:tr>
      <w:tr w:rsidR="00386EEB" w:rsidRPr="00DF106F" w14:paraId="4E8046F3" w14:textId="77777777" w:rsidTr="00B866A8">
        <w:trPr>
          <w:trHeight w:val="600"/>
        </w:trPr>
        <w:tc>
          <w:tcPr>
            <w:tcW w:w="35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12136627"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In-process control</w:t>
            </w:r>
          </w:p>
        </w:tc>
        <w:tc>
          <w:tcPr>
            <w:tcW w:w="53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21A30EF7" w14:textId="77777777" w:rsidR="00F50204" w:rsidRPr="00F2267F" w:rsidRDefault="00F50204" w:rsidP="00F50204">
            <w:pPr>
              <w:keepNext/>
              <w:keepLines/>
              <w:rPr>
                <w:rFonts w:ascii="Arial" w:hAnsi="Arial" w:cs="Arial"/>
                <w:sz w:val="18"/>
                <w:szCs w:val="18"/>
              </w:rPr>
            </w:pPr>
            <w:r w:rsidRPr="00F2267F">
              <w:rPr>
                <w:rFonts w:ascii="Arial" w:hAnsi="Arial" w:cs="Arial"/>
                <w:sz w:val="18"/>
                <w:szCs w:val="18"/>
              </w:rPr>
              <w:t xml:space="preserve">ICH Q7 </w:t>
            </w:r>
            <w:r>
              <w:rPr>
                <w:rFonts w:ascii="Arial" w:hAnsi="Arial" w:cs="Arial"/>
                <w:sz w:val="18"/>
                <w:szCs w:val="18"/>
              </w:rPr>
              <w:t>[30]</w:t>
            </w:r>
            <w:r w:rsidRPr="00F2267F">
              <w:rPr>
                <w:rFonts w:ascii="Arial" w:hAnsi="Arial" w:cs="Arial"/>
                <w:sz w:val="18"/>
                <w:szCs w:val="18"/>
              </w:rPr>
              <w:t xml:space="preserve"> definition: “In-Process Control (or Process Control):  Checks performed during production in order to monitor and, if appropriate, to adjust the process and/or to ensure that the intermediate or API conforms to its specifications.”</w:t>
            </w:r>
          </w:p>
          <w:p w14:paraId="0D4295FA" w14:textId="7D941039" w:rsidR="00386EEB" w:rsidRPr="00034220" w:rsidRDefault="00F50204" w:rsidP="00F50204">
            <w:pPr>
              <w:keepNext/>
              <w:keepLines/>
              <w:rPr>
                <w:rFonts w:ascii="Arial" w:hAnsi="Arial" w:cs="Arial"/>
                <w:sz w:val="18"/>
                <w:szCs w:val="18"/>
              </w:rPr>
            </w:pPr>
            <w:r w:rsidRPr="00F2267F">
              <w:rPr>
                <w:rFonts w:ascii="Arial" w:hAnsi="Arial" w:cs="Arial"/>
                <w:sz w:val="18"/>
                <w:szCs w:val="18"/>
              </w:rPr>
              <w:t>Testing of an attribute between steps, that may be needed for final release or for starting the next step e.g. in-process controls can be used to assure control of CQAs</w:t>
            </w:r>
            <w:r>
              <w:rPr>
                <w:rFonts w:ascii="Arial" w:hAnsi="Arial" w:cs="Arial"/>
                <w:sz w:val="18"/>
                <w:szCs w:val="18"/>
              </w:rPr>
              <w:t>.</w:t>
            </w:r>
          </w:p>
        </w:tc>
      </w:tr>
      <w:tr w:rsidR="00386EEB" w:rsidRPr="00DF106F" w14:paraId="79DBE852" w14:textId="77777777" w:rsidTr="00B866A8">
        <w:trPr>
          <w:trHeight w:val="675"/>
        </w:trPr>
        <w:tc>
          <w:tcPr>
            <w:tcW w:w="35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2A2EBBC9" w14:textId="571BD548"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 xml:space="preserve">Process </w:t>
            </w:r>
            <w:r w:rsidR="00FA129C">
              <w:rPr>
                <w:rFonts w:ascii="Arial" w:hAnsi="Arial" w:cs="Arial"/>
                <w:b/>
                <w:bCs/>
                <w:sz w:val="18"/>
                <w:szCs w:val="18"/>
              </w:rPr>
              <w:t>c</w:t>
            </w:r>
            <w:r w:rsidRPr="00034220">
              <w:rPr>
                <w:rFonts w:ascii="Arial" w:hAnsi="Arial" w:cs="Arial"/>
                <w:b/>
                <w:bCs/>
                <w:sz w:val="18"/>
                <w:szCs w:val="18"/>
              </w:rPr>
              <w:t xml:space="preserve">ontrol </w:t>
            </w:r>
            <w:r w:rsidRPr="00034220">
              <w:rPr>
                <w:rFonts w:ascii="Arial" w:hAnsi="Arial" w:cs="Arial"/>
                <w:b/>
                <w:bCs/>
                <w:sz w:val="18"/>
                <w:szCs w:val="18"/>
              </w:rPr>
              <w:br/>
              <w:t>(feed-forward/</w:t>
            </w:r>
            <w:r>
              <w:rPr>
                <w:rFonts w:ascii="Arial" w:hAnsi="Arial" w:cs="Arial"/>
                <w:b/>
                <w:bCs/>
                <w:sz w:val="18"/>
                <w:szCs w:val="18"/>
              </w:rPr>
              <w:t xml:space="preserve"> </w:t>
            </w:r>
            <w:r w:rsidRPr="00034220">
              <w:rPr>
                <w:rFonts w:ascii="Arial" w:hAnsi="Arial" w:cs="Arial"/>
                <w:b/>
                <w:bCs/>
                <w:sz w:val="18"/>
                <w:szCs w:val="18"/>
              </w:rPr>
              <w:t>backward)</w:t>
            </w:r>
          </w:p>
        </w:tc>
        <w:tc>
          <w:tcPr>
            <w:tcW w:w="53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5DE6C9E3"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Used to control the process (e.g. pooling criteria)</w:t>
            </w:r>
          </w:p>
        </w:tc>
      </w:tr>
      <w:tr w:rsidR="00386EEB" w:rsidRPr="00DF106F" w14:paraId="5F537994" w14:textId="77777777" w:rsidTr="00B866A8">
        <w:trPr>
          <w:trHeight w:val="380"/>
        </w:trPr>
        <w:tc>
          <w:tcPr>
            <w:tcW w:w="35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046C9059"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Release testing</w:t>
            </w:r>
          </w:p>
        </w:tc>
        <w:tc>
          <w:tcPr>
            <w:tcW w:w="53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53EA51DD" w14:textId="4B705A99" w:rsidR="00386EEB" w:rsidRPr="00034220" w:rsidRDefault="00386EEB" w:rsidP="00B866A8">
            <w:pPr>
              <w:keepNext/>
              <w:keepLines/>
              <w:rPr>
                <w:rFonts w:ascii="Arial" w:hAnsi="Arial" w:cs="Arial"/>
                <w:sz w:val="18"/>
                <w:szCs w:val="18"/>
              </w:rPr>
            </w:pPr>
            <w:r w:rsidRPr="00034220">
              <w:rPr>
                <w:rFonts w:ascii="Arial" w:hAnsi="Arial" w:cs="Arial"/>
                <w:sz w:val="18"/>
                <w:szCs w:val="18"/>
              </w:rPr>
              <w:t xml:space="preserve">Final testing of </w:t>
            </w:r>
            <w:r w:rsidR="00FA129C">
              <w:rPr>
                <w:rFonts w:ascii="Arial" w:hAnsi="Arial" w:cs="Arial"/>
                <w:sz w:val="18"/>
                <w:szCs w:val="18"/>
              </w:rPr>
              <w:t>drug substance</w:t>
            </w:r>
            <w:r w:rsidRPr="00034220">
              <w:rPr>
                <w:rFonts w:ascii="Arial" w:hAnsi="Arial" w:cs="Arial"/>
                <w:sz w:val="18"/>
                <w:szCs w:val="18"/>
              </w:rPr>
              <w:t xml:space="preserve"> according to spec</w:t>
            </w:r>
            <w:r>
              <w:rPr>
                <w:rFonts w:ascii="Arial" w:hAnsi="Arial" w:cs="Arial"/>
                <w:sz w:val="18"/>
                <w:szCs w:val="18"/>
              </w:rPr>
              <w:t>ification</w:t>
            </w:r>
            <w:r w:rsidRPr="00034220">
              <w:rPr>
                <w:rFonts w:ascii="Arial" w:hAnsi="Arial" w:cs="Arial"/>
                <w:sz w:val="18"/>
                <w:szCs w:val="18"/>
              </w:rPr>
              <w:t>s</w:t>
            </w:r>
          </w:p>
        </w:tc>
      </w:tr>
      <w:tr w:rsidR="00386EEB" w:rsidRPr="00DF106F" w14:paraId="3790BC95" w14:textId="77777777" w:rsidTr="00B866A8">
        <w:trPr>
          <w:trHeight w:val="600"/>
        </w:trPr>
        <w:tc>
          <w:tcPr>
            <w:tcW w:w="35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206C0AFE"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CPV monitoring</w:t>
            </w:r>
          </w:p>
        </w:tc>
        <w:tc>
          <w:tcPr>
            <w:tcW w:w="53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6BEE7F26"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Continued Process Verification</w:t>
            </w:r>
            <w:r>
              <w:rPr>
                <w:rFonts w:ascii="Arial" w:hAnsi="Arial" w:cs="Arial"/>
                <w:sz w:val="18"/>
                <w:szCs w:val="18"/>
              </w:rPr>
              <w:t>, d</w:t>
            </w:r>
            <w:r w:rsidRPr="00034220">
              <w:rPr>
                <w:rFonts w:ascii="Arial" w:hAnsi="Arial" w:cs="Arial"/>
                <w:sz w:val="18"/>
                <w:szCs w:val="18"/>
              </w:rPr>
              <w:t>emonstrating process consistency over life cycle</w:t>
            </w:r>
          </w:p>
        </w:tc>
      </w:tr>
    </w:tbl>
    <w:p w14:paraId="7B2B1A41" w14:textId="09410CFB" w:rsidR="00386EEB" w:rsidRDefault="00386EEB" w:rsidP="00386EEB"/>
    <w:p w14:paraId="4FDAECFE" w14:textId="2A6AA5E2" w:rsidR="00386EEB" w:rsidRPr="00B76C30" w:rsidRDefault="00386EEB" w:rsidP="00386EEB">
      <w:pPr>
        <w:pStyle w:val="Caption"/>
        <w:keepNext/>
        <w:rPr>
          <w:rFonts w:ascii="Arial" w:eastAsia="Calibri" w:hAnsi="Arial" w:cs="Arial"/>
          <w:b/>
          <w:i w:val="0"/>
          <w:iCs w:val="0"/>
          <w:color w:val="auto"/>
          <w:lang w:val="en-US"/>
        </w:rPr>
      </w:pPr>
      <w:bookmarkStart w:id="17" w:name="_Ref8661960"/>
      <w:r w:rsidRPr="00B76C30">
        <w:rPr>
          <w:rFonts w:ascii="Arial" w:eastAsia="Calibri" w:hAnsi="Arial" w:cs="Arial"/>
          <w:b/>
          <w:i w:val="0"/>
          <w:iCs w:val="0"/>
          <w:color w:val="auto"/>
          <w:lang w:val="en-US"/>
        </w:rPr>
        <w:t xml:space="preserve">Table </w:t>
      </w:r>
      <w:r w:rsidRPr="00B76C30">
        <w:rPr>
          <w:rFonts w:ascii="Arial" w:eastAsia="Calibri" w:hAnsi="Arial" w:cs="Arial"/>
          <w:b/>
          <w:i w:val="0"/>
          <w:iCs w:val="0"/>
          <w:color w:val="auto"/>
          <w:lang w:val="en-US"/>
        </w:rPr>
        <w:fldChar w:fldCharType="begin"/>
      </w:r>
      <w:r w:rsidRPr="00B76C30">
        <w:rPr>
          <w:rFonts w:ascii="Arial" w:eastAsia="Calibri" w:hAnsi="Arial" w:cs="Arial"/>
          <w:b/>
          <w:i w:val="0"/>
          <w:iCs w:val="0"/>
          <w:color w:val="auto"/>
          <w:lang w:val="en-US"/>
        </w:rPr>
        <w:instrText xml:space="preserve"> SEQ Table \* ARABIC </w:instrText>
      </w:r>
      <w:r w:rsidRPr="00B76C30">
        <w:rPr>
          <w:rFonts w:ascii="Arial" w:eastAsia="Calibri" w:hAnsi="Arial" w:cs="Arial"/>
          <w:b/>
          <w:i w:val="0"/>
          <w:iCs w:val="0"/>
          <w:color w:val="auto"/>
          <w:lang w:val="en-US"/>
        </w:rPr>
        <w:fldChar w:fldCharType="separate"/>
      </w:r>
      <w:r w:rsidR="000E52AE">
        <w:rPr>
          <w:rFonts w:ascii="Arial" w:eastAsia="Calibri" w:hAnsi="Arial" w:cs="Arial"/>
          <w:b/>
          <w:i w:val="0"/>
          <w:iCs w:val="0"/>
          <w:noProof/>
          <w:color w:val="auto"/>
          <w:lang w:val="en-US"/>
        </w:rPr>
        <w:t>3</w:t>
      </w:r>
      <w:r w:rsidRPr="00B76C30">
        <w:rPr>
          <w:rFonts w:ascii="Arial" w:eastAsia="Calibri" w:hAnsi="Arial" w:cs="Arial"/>
          <w:b/>
          <w:i w:val="0"/>
          <w:iCs w:val="0"/>
          <w:color w:val="auto"/>
          <w:lang w:val="en-US"/>
        </w:rPr>
        <w:fldChar w:fldCharType="end"/>
      </w:r>
      <w:bookmarkEnd w:id="17"/>
      <w:r w:rsidRPr="00B76C30">
        <w:rPr>
          <w:rFonts w:ascii="Arial" w:eastAsia="Calibri" w:hAnsi="Arial" w:cs="Arial"/>
          <w:b/>
          <w:i w:val="0"/>
          <w:iCs w:val="0"/>
          <w:color w:val="auto"/>
          <w:lang w:val="en-US"/>
        </w:rPr>
        <w:t>. Definition of testing modes</w:t>
      </w:r>
    </w:p>
    <w:tbl>
      <w:tblPr>
        <w:tblW w:w="8920" w:type="dxa"/>
        <w:tblCellMar>
          <w:left w:w="0" w:type="dxa"/>
          <w:right w:w="0" w:type="dxa"/>
        </w:tblCellMar>
        <w:tblLook w:val="0680" w:firstRow="0" w:lastRow="0" w:firstColumn="1" w:lastColumn="0" w:noHBand="1" w:noVBand="1"/>
      </w:tblPr>
      <w:tblGrid>
        <w:gridCol w:w="1680"/>
        <w:gridCol w:w="7240"/>
      </w:tblGrid>
      <w:tr w:rsidR="00386EEB" w:rsidRPr="00034220" w14:paraId="56A5B1B7" w14:textId="77777777" w:rsidTr="00B866A8">
        <w:trPr>
          <w:trHeight w:val="600"/>
        </w:trPr>
        <w:tc>
          <w:tcPr>
            <w:tcW w:w="16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1CC2B733"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Off-line</w:t>
            </w:r>
          </w:p>
        </w:tc>
        <w:tc>
          <w:tcPr>
            <w:tcW w:w="72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74FADAB8"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 xml:space="preserve">The sample is removed, isolated from, and analyzed in an area </w:t>
            </w:r>
            <w:r w:rsidRPr="00034220">
              <w:rPr>
                <w:rFonts w:ascii="Arial" w:hAnsi="Arial" w:cs="Arial"/>
                <w:b/>
                <w:bCs/>
                <w:sz w:val="18"/>
                <w:szCs w:val="18"/>
              </w:rPr>
              <w:t xml:space="preserve">remote </w:t>
            </w:r>
            <w:r w:rsidRPr="00034220">
              <w:rPr>
                <w:rFonts w:ascii="Arial" w:hAnsi="Arial" w:cs="Arial"/>
                <w:sz w:val="18"/>
                <w:szCs w:val="18"/>
              </w:rPr>
              <w:t>from the manufacturing process</w:t>
            </w:r>
          </w:p>
        </w:tc>
      </w:tr>
      <w:tr w:rsidR="00386EEB" w:rsidRPr="00034220" w14:paraId="1D9D0A6A" w14:textId="77777777" w:rsidTr="00B866A8">
        <w:trPr>
          <w:trHeight w:val="655"/>
        </w:trPr>
        <w:tc>
          <w:tcPr>
            <w:tcW w:w="16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2D9F9079"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At-line</w:t>
            </w:r>
          </w:p>
        </w:tc>
        <w:tc>
          <w:tcPr>
            <w:tcW w:w="72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5D764760"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 xml:space="preserve">The sample is removed, isolated from, and analyzed in </w:t>
            </w:r>
            <w:r w:rsidRPr="00034220">
              <w:rPr>
                <w:rFonts w:ascii="Arial" w:hAnsi="Arial" w:cs="Arial"/>
                <w:b/>
                <w:bCs/>
                <w:sz w:val="18"/>
                <w:szCs w:val="18"/>
              </w:rPr>
              <w:t xml:space="preserve">close proximity </w:t>
            </w:r>
            <w:r w:rsidRPr="00034220">
              <w:rPr>
                <w:rFonts w:ascii="Arial" w:hAnsi="Arial" w:cs="Arial"/>
                <w:sz w:val="18"/>
                <w:szCs w:val="18"/>
              </w:rPr>
              <w:t>to the process stream</w:t>
            </w:r>
          </w:p>
        </w:tc>
      </w:tr>
      <w:tr w:rsidR="00386EEB" w:rsidRPr="00034220" w14:paraId="7ED5A178" w14:textId="77777777" w:rsidTr="00B866A8">
        <w:trPr>
          <w:trHeight w:val="629"/>
        </w:trPr>
        <w:tc>
          <w:tcPr>
            <w:tcW w:w="16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2CA54480"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On-line</w:t>
            </w:r>
          </w:p>
        </w:tc>
        <w:tc>
          <w:tcPr>
            <w:tcW w:w="72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5B419A9F"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 xml:space="preserve">The sample is </w:t>
            </w:r>
            <w:r w:rsidRPr="00034220">
              <w:rPr>
                <w:rFonts w:ascii="Arial" w:hAnsi="Arial" w:cs="Arial"/>
                <w:b/>
                <w:bCs/>
                <w:sz w:val="18"/>
                <w:szCs w:val="18"/>
              </w:rPr>
              <w:t xml:space="preserve">diverted </w:t>
            </w:r>
            <w:r w:rsidRPr="00034220">
              <w:rPr>
                <w:rFonts w:ascii="Arial" w:hAnsi="Arial" w:cs="Arial"/>
                <w:sz w:val="18"/>
                <w:szCs w:val="18"/>
              </w:rPr>
              <w:t>from the manufacturing process, and can in some cases be returned to the process stream if desired</w:t>
            </w:r>
          </w:p>
        </w:tc>
      </w:tr>
      <w:tr w:rsidR="00386EEB" w:rsidRPr="00034220" w14:paraId="4B6E5E8C" w14:textId="77777777" w:rsidTr="00B866A8">
        <w:trPr>
          <w:trHeight w:val="300"/>
        </w:trPr>
        <w:tc>
          <w:tcPr>
            <w:tcW w:w="1680" w:type="dxa"/>
            <w:tcBorders>
              <w:top w:val="single" w:sz="8" w:space="0" w:color="63666A"/>
              <w:left w:val="single" w:sz="8" w:space="0" w:color="63666A"/>
              <w:bottom w:val="single" w:sz="8" w:space="0" w:color="63666A"/>
              <w:right w:val="single" w:sz="8" w:space="0" w:color="63666A"/>
            </w:tcBorders>
            <w:shd w:val="clear" w:color="auto" w:fill="C6F4FF"/>
            <w:tcMar>
              <w:top w:w="72" w:type="dxa"/>
              <w:left w:w="144" w:type="dxa"/>
              <w:bottom w:w="72" w:type="dxa"/>
              <w:right w:w="144" w:type="dxa"/>
            </w:tcMar>
            <w:vAlign w:val="center"/>
            <w:hideMark/>
          </w:tcPr>
          <w:p w14:paraId="64A08562" w14:textId="77777777" w:rsidR="00386EEB" w:rsidRPr="00034220" w:rsidRDefault="00386EEB" w:rsidP="00B866A8">
            <w:pPr>
              <w:keepNext/>
              <w:keepLines/>
              <w:rPr>
                <w:rFonts w:ascii="Arial" w:hAnsi="Arial" w:cs="Arial"/>
                <w:sz w:val="18"/>
                <w:szCs w:val="18"/>
              </w:rPr>
            </w:pPr>
            <w:r w:rsidRPr="00034220">
              <w:rPr>
                <w:rFonts w:ascii="Arial" w:hAnsi="Arial" w:cs="Arial"/>
                <w:b/>
                <w:bCs/>
                <w:sz w:val="18"/>
                <w:szCs w:val="18"/>
              </w:rPr>
              <w:t>In-line</w:t>
            </w:r>
          </w:p>
        </w:tc>
        <w:tc>
          <w:tcPr>
            <w:tcW w:w="7240" w:type="dxa"/>
            <w:tcBorders>
              <w:top w:val="single" w:sz="8" w:space="0" w:color="63666A"/>
              <w:left w:val="single" w:sz="8" w:space="0" w:color="63666A"/>
              <w:bottom w:val="single" w:sz="8" w:space="0" w:color="63666A"/>
              <w:right w:val="single" w:sz="8" w:space="0" w:color="63666A"/>
            </w:tcBorders>
            <w:shd w:val="clear" w:color="auto" w:fill="auto"/>
            <w:tcMar>
              <w:top w:w="72" w:type="dxa"/>
              <w:left w:w="144" w:type="dxa"/>
              <w:bottom w:w="72" w:type="dxa"/>
              <w:right w:w="144" w:type="dxa"/>
            </w:tcMar>
            <w:vAlign w:val="center"/>
            <w:hideMark/>
          </w:tcPr>
          <w:p w14:paraId="7D29E620" w14:textId="77777777" w:rsidR="00386EEB" w:rsidRPr="00034220" w:rsidRDefault="00386EEB" w:rsidP="00B866A8">
            <w:pPr>
              <w:keepNext/>
              <w:keepLines/>
              <w:rPr>
                <w:rFonts w:ascii="Arial" w:hAnsi="Arial" w:cs="Arial"/>
                <w:sz w:val="18"/>
                <w:szCs w:val="18"/>
              </w:rPr>
            </w:pPr>
            <w:r w:rsidRPr="00034220">
              <w:rPr>
                <w:rFonts w:ascii="Arial" w:hAnsi="Arial" w:cs="Arial"/>
                <w:sz w:val="18"/>
                <w:szCs w:val="18"/>
              </w:rPr>
              <w:t xml:space="preserve">The sample is </w:t>
            </w:r>
            <w:r w:rsidRPr="00034220">
              <w:rPr>
                <w:rFonts w:ascii="Arial" w:hAnsi="Arial" w:cs="Arial"/>
                <w:b/>
                <w:bCs/>
                <w:sz w:val="18"/>
                <w:szCs w:val="18"/>
              </w:rPr>
              <w:t xml:space="preserve">not removed </w:t>
            </w:r>
            <w:r w:rsidRPr="00034220">
              <w:rPr>
                <w:rFonts w:ascii="Arial" w:hAnsi="Arial" w:cs="Arial"/>
                <w:sz w:val="18"/>
                <w:szCs w:val="18"/>
              </w:rPr>
              <w:t xml:space="preserve">from the process stream. </w:t>
            </w:r>
            <w:r w:rsidRPr="00034220">
              <w:rPr>
                <w:rFonts w:ascii="Arial" w:hAnsi="Arial" w:cs="Arial"/>
                <w:sz w:val="18"/>
                <w:szCs w:val="18"/>
              </w:rPr>
              <w:br/>
              <w:t>The measurements can be invasive or non-invasive</w:t>
            </w:r>
          </w:p>
        </w:tc>
      </w:tr>
    </w:tbl>
    <w:p w14:paraId="642E03B0" w14:textId="77777777" w:rsidR="00386EEB" w:rsidRDefault="00386EEB" w:rsidP="00386EEB"/>
    <w:p w14:paraId="5450672E" w14:textId="77777777" w:rsidR="00386EEB" w:rsidRPr="00FE7601" w:rsidRDefault="00386EEB" w:rsidP="00386EEB">
      <w:pPr>
        <w:pStyle w:val="Heading2"/>
        <w:spacing w:after="120"/>
        <w:contextualSpacing/>
        <w:rPr>
          <w:rFonts w:ascii="Arial" w:hAnsi="Arial" w:cs="Arial"/>
          <w:sz w:val="22"/>
          <w:szCs w:val="22"/>
        </w:rPr>
      </w:pPr>
      <w:bookmarkStart w:id="18" w:name="_Toc33704439"/>
      <w:r w:rsidRPr="00FE7601">
        <w:rPr>
          <w:rFonts w:ascii="Arial" w:hAnsi="Arial" w:cs="Arial"/>
          <w:sz w:val="22"/>
          <w:szCs w:val="22"/>
        </w:rPr>
        <w:t>3.4 Ranking</w:t>
      </w:r>
      <w:bookmarkEnd w:id="18"/>
    </w:p>
    <w:p w14:paraId="2B932D4C" w14:textId="196F4730" w:rsidR="00386EEB" w:rsidRPr="00B223EC" w:rsidRDefault="00386EEB" w:rsidP="00386EEB">
      <w:pPr>
        <w:rPr>
          <w:rFonts w:ascii="Arial" w:hAnsi="Arial" w:cs="Arial"/>
          <w:sz w:val="18"/>
          <w:szCs w:val="18"/>
        </w:rPr>
      </w:pPr>
      <w:r w:rsidRPr="00B223EC">
        <w:rPr>
          <w:rFonts w:ascii="Arial" w:hAnsi="Arial" w:cs="Arial"/>
          <w:sz w:val="18"/>
          <w:szCs w:val="18"/>
        </w:rPr>
        <w:t>The desired state for each cell was further characterized according to three ranking criteria</w:t>
      </w:r>
      <w:r>
        <w:rPr>
          <w:rFonts w:ascii="Arial" w:hAnsi="Arial" w:cs="Arial"/>
          <w:sz w:val="18"/>
          <w:szCs w:val="18"/>
        </w:rPr>
        <w:t xml:space="preserve"> described in Table </w:t>
      </w:r>
      <w:r w:rsidR="0019174A">
        <w:rPr>
          <w:rFonts w:ascii="Arial" w:hAnsi="Arial" w:cs="Arial"/>
          <w:sz w:val="18"/>
          <w:szCs w:val="18"/>
        </w:rPr>
        <w:t>4</w:t>
      </w:r>
      <w:r w:rsidRPr="00B223EC">
        <w:rPr>
          <w:rFonts w:ascii="Arial" w:hAnsi="Arial" w:cs="Arial"/>
          <w:sz w:val="18"/>
          <w:szCs w:val="18"/>
        </w:rPr>
        <w:t>:</w:t>
      </w:r>
    </w:p>
    <w:p w14:paraId="483D916E" w14:textId="40204932" w:rsidR="00386EEB" w:rsidRPr="00B76C30" w:rsidRDefault="00386EEB" w:rsidP="00386EEB">
      <w:pPr>
        <w:pStyle w:val="Caption"/>
        <w:keepNext/>
        <w:ind w:left="360"/>
        <w:rPr>
          <w:rFonts w:ascii="Arial" w:eastAsia="Calibri" w:hAnsi="Arial" w:cs="Arial"/>
          <w:b/>
          <w:i w:val="0"/>
          <w:iCs w:val="0"/>
          <w:color w:val="auto"/>
          <w:lang w:val="en-US"/>
        </w:rPr>
      </w:pPr>
      <w:r w:rsidRPr="00B76C30">
        <w:rPr>
          <w:rFonts w:ascii="Arial" w:eastAsia="Calibri" w:hAnsi="Arial" w:cs="Arial"/>
          <w:b/>
          <w:i w:val="0"/>
          <w:iCs w:val="0"/>
          <w:color w:val="auto"/>
          <w:lang w:val="en-US"/>
        </w:rPr>
        <w:t xml:space="preserve">Table </w:t>
      </w:r>
      <w:r w:rsidR="0019174A">
        <w:rPr>
          <w:rFonts w:ascii="Arial" w:eastAsia="Calibri" w:hAnsi="Arial" w:cs="Arial"/>
          <w:b/>
          <w:i w:val="0"/>
          <w:iCs w:val="0"/>
          <w:color w:val="auto"/>
          <w:lang w:val="en-US"/>
        </w:rPr>
        <w:t>4</w:t>
      </w:r>
      <w:r>
        <w:rPr>
          <w:rFonts w:ascii="Arial" w:eastAsia="Calibri" w:hAnsi="Arial" w:cs="Arial"/>
          <w:b/>
          <w:i w:val="0"/>
          <w:iCs w:val="0"/>
          <w:color w:val="auto"/>
          <w:lang w:val="en-US"/>
        </w:rPr>
        <w:t>:</w:t>
      </w:r>
      <w:r w:rsidRPr="00B76C30">
        <w:rPr>
          <w:rFonts w:ascii="Arial" w:eastAsia="Calibri" w:hAnsi="Arial" w:cs="Arial"/>
          <w:b/>
          <w:i w:val="0"/>
          <w:iCs w:val="0"/>
          <w:color w:val="auto"/>
          <w:lang w:val="en-US"/>
        </w:rPr>
        <w:t xml:space="preserve"> </w:t>
      </w:r>
      <w:r>
        <w:rPr>
          <w:rFonts w:ascii="Arial" w:eastAsia="Calibri" w:hAnsi="Arial" w:cs="Arial"/>
          <w:b/>
          <w:i w:val="0"/>
          <w:iCs w:val="0"/>
          <w:color w:val="auto"/>
          <w:lang w:val="en-US"/>
        </w:rPr>
        <w:t>Definition of ranking criteria and applied weighting</w:t>
      </w:r>
    </w:p>
    <w:tbl>
      <w:tblPr>
        <w:tblStyle w:val="TableGrid"/>
        <w:tblW w:w="0" w:type="auto"/>
        <w:tblInd w:w="360" w:type="dxa"/>
        <w:tblLook w:val="04A0" w:firstRow="1" w:lastRow="0" w:firstColumn="1" w:lastColumn="0" w:noHBand="0" w:noVBand="1"/>
      </w:tblPr>
      <w:tblGrid>
        <w:gridCol w:w="2045"/>
        <w:gridCol w:w="5245"/>
        <w:gridCol w:w="1276"/>
      </w:tblGrid>
      <w:tr w:rsidR="00386EEB" w:rsidRPr="007E0D19" w14:paraId="75F1C99A" w14:textId="77777777" w:rsidTr="00B866A8">
        <w:tc>
          <w:tcPr>
            <w:tcW w:w="2045" w:type="dxa"/>
          </w:tcPr>
          <w:p w14:paraId="7D00F41C" w14:textId="77777777" w:rsidR="00386EEB" w:rsidRPr="007E0D19" w:rsidRDefault="00386EEB" w:rsidP="00B866A8">
            <w:pPr>
              <w:pStyle w:val="PlainText"/>
              <w:rPr>
                <w:rFonts w:ascii="Arial" w:hAnsi="Arial" w:cs="Arial"/>
                <w:b/>
                <w:bCs/>
                <w:sz w:val="18"/>
                <w:szCs w:val="18"/>
                <w:lang w:val="en-US"/>
              </w:rPr>
            </w:pPr>
            <w:r w:rsidRPr="007E0D19">
              <w:rPr>
                <w:rFonts w:ascii="Arial" w:hAnsi="Arial" w:cs="Arial"/>
                <w:b/>
                <w:bCs/>
                <w:sz w:val="18"/>
                <w:szCs w:val="18"/>
                <w:lang w:val="en-US"/>
              </w:rPr>
              <w:t>Ranking criteria</w:t>
            </w:r>
          </w:p>
        </w:tc>
        <w:tc>
          <w:tcPr>
            <w:tcW w:w="5245" w:type="dxa"/>
          </w:tcPr>
          <w:p w14:paraId="28A1DD7E" w14:textId="77777777" w:rsidR="00386EEB" w:rsidRPr="007E0D19" w:rsidRDefault="00386EEB" w:rsidP="00B866A8">
            <w:pPr>
              <w:pStyle w:val="PlainText"/>
              <w:rPr>
                <w:rFonts w:ascii="Arial" w:hAnsi="Arial" w:cs="Arial"/>
                <w:b/>
                <w:bCs/>
                <w:sz w:val="18"/>
                <w:szCs w:val="18"/>
                <w:lang w:val="en-US"/>
              </w:rPr>
            </w:pPr>
            <w:r w:rsidRPr="007E0D19">
              <w:rPr>
                <w:rFonts w:ascii="Arial" w:hAnsi="Arial" w:cs="Arial"/>
                <w:b/>
                <w:bCs/>
                <w:sz w:val="18"/>
                <w:szCs w:val="18"/>
                <w:lang w:val="en-US"/>
              </w:rPr>
              <w:t>Definition</w:t>
            </w:r>
          </w:p>
        </w:tc>
        <w:tc>
          <w:tcPr>
            <w:tcW w:w="1276" w:type="dxa"/>
          </w:tcPr>
          <w:p w14:paraId="64BB0669" w14:textId="77777777" w:rsidR="00386EEB" w:rsidRPr="007E0D19" w:rsidRDefault="00386EEB" w:rsidP="00B866A8">
            <w:pPr>
              <w:pStyle w:val="PlainText"/>
              <w:rPr>
                <w:rFonts w:ascii="Arial" w:hAnsi="Arial" w:cs="Arial"/>
                <w:b/>
                <w:bCs/>
                <w:sz w:val="18"/>
                <w:szCs w:val="18"/>
                <w:lang w:val="en-US"/>
              </w:rPr>
            </w:pPr>
            <w:r w:rsidRPr="007E0D19">
              <w:rPr>
                <w:rFonts w:ascii="Arial" w:hAnsi="Arial" w:cs="Arial"/>
                <w:b/>
                <w:bCs/>
                <w:sz w:val="18"/>
                <w:szCs w:val="18"/>
                <w:lang w:val="en-US"/>
              </w:rPr>
              <w:t>Weighting</w:t>
            </w:r>
          </w:p>
        </w:tc>
      </w:tr>
      <w:tr w:rsidR="00386EEB" w14:paraId="574D0ECF" w14:textId="77777777" w:rsidTr="00B866A8">
        <w:tc>
          <w:tcPr>
            <w:tcW w:w="2045" w:type="dxa"/>
          </w:tcPr>
          <w:p w14:paraId="57D00285" w14:textId="185EF63D" w:rsidR="00386EEB" w:rsidRDefault="00386EEB" w:rsidP="00B866A8">
            <w:pPr>
              <w:pStyle w:val="PlainText"/>
              <w:rPr>
                <w:rFonts w:ascii="Arial" w:hAnsi="Arial" w:cs="Arial"/>
                <w:sz w:val="18"/>
                <w:szCs w:val="18"/>
                <w:lang w:val="en-US"/>
              </w:rPr>
            </w:pPr>
            <w:r>
              <w:rPr>
                <w:rFonts w:ascii="Arial" w:hAnsi="Arial" w:cs="Arial"/>
                <w:sz w:val="18"/>
                <w:szCs w:val="18"/>
                <w:lang w:val="en-US"/>
              </w:rPr>
              <w:t>Improves quality (Q)</w:t>
            </w:r>
          </w:p>
        </w:tc>
        <w:tc>
          <w:tcPr>
            <w:tcW w:w="5245" w:type="dxa"/>
          </w:tcPr>
          <w:p w14:paraId="61FD7F9B" w14:textId="77777777" w:rsidR="00386EEB" w:rsidRDefault="00386EEB" w:rsidP="00B866A8">
            <w:pPr>
              <w:pStyle w:val="PlainText"/>
              <w:rPr>
                <w:rFonts w:ascii="Arial" w:hAnsi="Arial" w:cs="Arial"/>
                <w:sz w:val="18"/>
                <w:szCs w:val="18"/>
                <w:lang w:val="en-US"/>
              </w:rPr>
            </w:pPr>
            <w:r w:rsidRPr="00B223EC">
              <w:rPr>
                <w:rFonts w:ascii="Arial" w:hAnsi="Arial" w:cs="Arial"/>
                <w:sz w:val="18"/>
                <w:szCs w:val="18"/>
                <w:lang w:val="en-US"/>
              </w:rPr>
              <w:t>Will the measurement improve product quality or reduce variability</w:t>
            </w:r>
            <w:r>
              <w:rPr>
                <w:rFonts w:ascii="Arial" w:hAnsi="Arial" w:cs="Arial"/>
                <w:sz w:val="18"/>
                <w:szCs w:val="18"/>
                <w:lang w:val="en-US"/>
              </w:rPr>
              <w:t>?</w:t>
            </w:r>
          </w:p>
          <w:p w14:paraId="55154E99" w14:textId="77777777" w:rsidR="00386EEB" w:rsidRDefault="00386EEB" w:rsidP="00B866A8">
            <w:pPr>
              <w:pStyle w:val="PlainText"/>
              <w:rPr>
                <w:rFonts w:ascii="Arial" w:hAnsi="Arial" w:cs="Arial"/>
                <w:sz w:val="18"/>
                <w:szCs w:val="18"/>
                <w:lang w:val="en-US"/>
              </w:rPr>
            </w:pPr>
          </w:p>
        </w:tc>
        <w:tc>
          <w:tcPr>
            <w:tcW w:w="1276" w:type="dxa"/>
          </w:tcPr>
          <w:p w14:paraId="2D753600"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Yes = 2</w:t>
            </w:r>
          </w:p>
          <w:p w14:paraId="04A55F7E"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No = 1</w:t>
            </w:r>
          </w:p>
        </w:tc>
      </w:tr>
      <w:tr w:rsidR="00386EEB" w14:paraId="5B17D308" w14:textId="77777777" w:rsidTr="00B866A8">
        <w:tc>
          <w:tcPr>
            <w:tcW w:w="2045" w:type="dxa"/>
          </w:tcPr>
          <w:p w14:paraId="423DF138" w14:textId="0E1941B4" w:rsidR="00386EEB" w:rsidRDefault="00386EEB" w:rsidP="00B866A8">
            <w:pPr>
              <w:pStyle w:val="PlainText"/>
              <w:rPr>
                <w:rFonts w:ascii="Arial" w:hAnsi="Arial" w:cs="Arial"/>
                <w:sz w:val="18"/>
                <w:szCs w:val="18"/>
                <w:lang w:val="en-US"/>
              </w:rPr>
            </w:pPr>
            <w:r>
              <w:rPr>
                <w:rFonts w:ascii="Arial" w:hAnsi="Arial" w:cs="Arial"/>
                <w:sz w:val="18"/>
                <w:szCs w:val="18"/>
                <w:lang w:val="en-US"/>
              </w:rPr>
              <w:t>Critical for RTRT (R)</w:t>
            </w:r>
          </w:p>
        </w:tc>
        <w:tc>
          <w:tcPr>
            <w:tcW w:w="5245" w:type="dxa"/>
          </w:tcPr>
          <w:p w14:paraId="5D5BB8E6" w14:textId="77777777" w:rsidR="00386EEB" w:rsidRDefault="00386EEB" w:rsidP="00B866A8">
            <w:pPr>
              <w:pStyle w:val="PlainText"/>
              <w:rPr>
                <w:rFonts w:ascii="Arial" w:hAnsi="Arial" w:cs="Arial"/>
                <w:sz w:val="18"/>
                <w:szCs w:val="18"/>
                <w:lang w:val="en-US"/>
              </w:rPr>
            </w:pPr>
            <w:r w:rsidRPr="00B223EC">
              <w:rPr>
                <w:rFonts w:ascii="Arial" w:hAnsi="Arial" w:cs="Arial"/>
                <w:sz w:val="18"/>
                <w:szCs w:val="18"/>
                <w:lang w:val="en-US"/>
              </w:rPr>
              <w:t>Will the measurement expedite release of final drug substance and/or process intermediates for further processing?</w:t>
            </w:r>
          </w:p>
          <w:p w14:paraId="22D13B4E" w14:textId="77777777" w:rsidR="00386EEB" w:rsidRDefault="00386EEB" w:rsidP="00B866A8">
            <w:pPr>
              <w:pStyle w:val="PlainText"/>
              <w:rPr>
                <w:rFonts w:ascii="Arial" w:hAnsi="Arial" w:cs="Arial"/>
                <w:sz w:val="18"/>
                <w:szCs w:val="18"/>
                <w:lang w:val="en-US"/>
              </w:rPr>
            </w:pPr>
          </w:p>
        </w:tc>
        <w:tc>
          <w:tcPr>
            <w:tcW w:w="1276" w:type="dxa"/>
          </w:tcPr>
          <w:p w14:paraId="4FDCDA74"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Yes = 2</w:t>
            </w:r>
          </w:p>
          <w:p w14:paraId="66B57A0B"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No = 1</w:t>
            </w:r>
          </w:p>
        </w:tc>
      </w:tr>
      <w:tr w:rsidR="00386EEB" w14:paraId="0EA03CBC" w14:textId="77777777" w:rsidTr="00B866A8">
        <w:tc>
          <w:tcPr>
            <w:tcW w:w="2045" w:type="dxa"/>
          </w:tcPr>
          <w:p w14:paraId="3C07CE58" w14:textId="79FA4B10" w:rsidR="00386EEB" w:rsidRDefault="00386EEB" w:rsidP="00B866A8">
            <w:pPr>
              <w:pStyle w:val="PlainText"/>
              <w:rPr>
                <w:rFonts w:ascii="Arial" w:hAnsi="Arial" w:cs="Arial"/>
                <w:sz w:val="18"/>
                <w:szCs w:val="18"/>
                <w:lang w:val="en-US"/>
              </w:rPr>
            </w:pPr>
            <w:r>
              <w:rPr>
                <w:rFonts w:ascii="Arial" w:hAnsi="Arial" w:cs="Arial"/>
                <w:sz w:val="18"/>
                <w:szCs w:val="18"/>
                <w:lang w:val="en-US"/>
              </w:rPr>
              <w:t>Need for change (C)</w:t>
            </w:r>
          </w:p>
        </w:tc>
        <w:tc>
          <w:tcPr>
            <w:tcW w:w="5245" w:type="dxa"/>
          </w:tcPr>
          <w:p w14:paraId="1283EA27" w14:textId="2ABD38A0" w:rsidR="00386EEB" w:rsidRDefault="00386EEB" w:rsidP="00B866A8">
            <w:pPr>
              <w:pStyle w:val="PlainText"/>
              <w:rPr>
                <w:rFonts w:ascii="Arial" w:hAnsi="Arial" w:cs="Arial"/>
                <w:sz w:val="18"/>
                <w:szCs w:val="18"/>
                <w:lang w:val="en-US"/>
              </w:rPr>
            </w:pPr>
            <w:r w:rsidRPr="00B223EC">
              <w:rPr>
                <w:rFonts w:ascii="Arial" w:hAnsi="Arial" w:cs="Arial"/>
                <w:sz w:val="18"/>
                <w:szCs w:val="18"/>
                <w:lang w:val="en-US"/>
              </w:rPr>
              <w:t xml:space="preserve">How problematic are current methods? How </w:t>
            </w:r>
            <w:r w:rsidR="0027154D">
              <w:rPr>
                <w:rFonts w:ascii="Arial" w:hAnsi="Arial" w:cs="Arial"/>
                <w:sz w:val="18"/>
                <w:szCs w:val="18"/>
                <w:lang w:val="en-US"/>
              </w:rPr>
              <w:t>critical is it</w:t>
            </w:r>
            <w:r w:rsidRPr="00B223EC">
              <w:rPr>
                <w:rFonts w:ascii="Arial" w:hAnsi="Arial" w:cs="Arial"/>
                <w:sz w:val="18"/>
                <w:szCs w:val="18"/>
                <w:lang w:val="en-US"/>
              </w:rPr>
              <w:t xml:space="preserve"> to change these?</w:t>
            </w:r>
            <w:r>
              <w:rPr>
                <w:rFonts w:ascii="Arial" w:hAnsi="Arial" w:cs="Arial"/>
                <w:sz w:val="18"/>
                <w:szCs w:val="18"/>
                <w:lang w:val="en-US"/>
              </w:rPr>
              <w:t xml:space="preserve"> </w:t>
            </w:r>
            <w:r w:rsidRPr="00B223EC">
              <w:rPr>
                <w:rFonts w:ascii="Arial" w:hAnsi="Arial" w:cs="Arial"/>
                <w:sz w:val="18"/>
                <w:szCs w:val="18"/>
                <w:lang w:val="en-US"/>
              </w:rPr>
              <w:t>This was assessed based on input</w:t>
            </w:r>
            <w:r w:rsidR="0027154D">
              <w:rPr>
                <w:rFonts w:ascii="Arial" w:hAnsi="Arial" w:cs="Arial"/>
                <w:sz w:val="18"/>
                <w:szCs w:val="18"/>
                <w:lang w:val="en-US"/>
              </w:rPr>
              <w:t>s by</w:t>
            </w:r>
            <w:r w:rsidRPr="00B223EC">
              <w:rPr>
                <w:rFonts w:ascii="Arial" w:hAnsi="Arial" w:cs="Arial"/>
                <w:sz w:val="18"/>
                <w:szCs w:val="18"/>
                <w:lang w:val="en-US"/>
              </w:rPr>
              <w:t xml:space="preserve"> industry Subject Matter Experts from the participating companies wi</w:t>
            </w:r>
            <w:r w:rsidRPr="00B223EC">
              <w:rPr>
                <w:rFonts w:ascii="Arial" w:hAnsi="Arial" w:cs="Arial"/>
                <w:sz w:val="18"/>
                <w:szCs w:val="18"/>
                <w:lang w:val="en-GB"/>
              </w:rPr>
              <w:t xml:space="preserve">th respect to </w:t>
            </w:r>
            <w:r w:rsidRPr="00B223EC">
              <w:rPr>
                <w:rFonts w:ascii="Arial" w:hAnsi="Arial" w:cs="Arial"/>
                <w:sz w:val="18"/>
                <w:szCs w:val="18"/>
                <w:lang w:val="en-US"/>
              </w:rPr>
              <w:t>the difference between the current and desired state.</w:t>
            </w:r>
          </w:p>
          <w:p w14:paraId="69BA8806" w14:textId="77777777" w:rsidR="00386EEB" w:rsidRDefault="00386EEB" w:rsidP="00B866A8">
            <w:pPr>
              <w:pStyle w:val="PlainText"/>
              <w:rPr>
                <w:rFonts w:ascii="Arial" w:hAnsi="Arial" w:cs="Arial"/>
                <w:sz w:val="18"/>
                <w:szCs w:val="18"/>
                <w:lang w:val="en-US"/>
              </w:rPr>
            </w:pPr>
          </w:p>
        </w:tc>
        <w:tc>
          <w:tcPr>
            <w:tcW w:w="1276" w:type="dxa"/>
          </w:tcPr>
          <w:p w14:paraId="34012E50"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High=9</w:t>
            </w:r>
          </w:p>
          <w:p w14:paraId="2C5A8EA0"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Medium=3</w:t>
            </w:r>
          </w:p>
          <w:p w14:paraId="291E689E" w14:textId="77777777" w:rsidR="00386EEB" w:rsidRDefault="00386EEB" w:rsidP="00B866A8">
            <w:pPr>
              <w:pStyle w:val="PlainText"/>
              <w:rPr>
                <w:rFonts w:ascii="Arial" w:hAnsi="Arial" w:cs="Arial"/>
                <w:sz w:val="18"/>
                <w:szCs w:val="18"/>
                <w:lang w:val="en-US"/>
              </w:rPr>
            </w:pPr>
            <w:r>
              <w:rPr>
                <w:rFonts w:ascii="Arial" w:hAnsi="Arial" w:cs="Arial"/>
                <w:sz w:val="18"/>
                <w:szCs w:val="18"/>
                <w:lang w:val="en-US"/>
              </w:rPr>
              <w:t>Low=1</w:t>
            </w:r>
          </w:p>
        </w:tc>
      </w:tr>
    </w:tbl>
    <w:p w14:paraId="3446A8C7" w14:textId="77777777" w:rsidR="00386EEB" w:rsidRDefault="00386EEB" w:rsidP="00386EEB">
      <w:pPr>
        <w:pStyle w:val="PlainText"/>
        <w:ind w:left="360"/>
        <w:rPr>
          <w:rFonts w:ascii="Arial" w:hAnsi="Arial" w:cs="Arial"/>
          <w:sz w:val="18"/>
          <w:szCs w:val="18"/>
          <w:lang w:val="en-US"/>
        </w:rPr>
      </w:pPr>
    </w:p>
    <w:p w14:paraId="15C5A1C7" w14:textId="470FAFFE" w:rsidR="00386EEB" w:rsidRDefault="00386EEB" w:rsidP="00386EEB">
      <w:pPr>
        <w:pStyle w:val="PlainText"/>
        <w:ind w:left="360"/>
        <w:rPr>
          <w:rFonts w:ascii="Arial" w:hAnsi="Arial" w:cs="Arial"/>
          <w:sz w:val="18"/>
          <w:szCs w:val="18"/>
          <w:lang w:val="en-US"/>
        </w:rPr>
      </w:pPr>
      <w:r w:rsidRPr="00B223EC">
        <w:rPr>
          <w:rFonts w:ascii="Arial" w:hAnsi="Arial" w:cs="Arial"/>
          <w:sz w:val="18"/>
          <w:szCs w:val="18"/>
          <w:lang w:val="en-US"/>
        </w:rPr>
        <w:t>These scoring metrics were used to construct an initial overall mathematical ranking by multiplying the weights (Q*R*C). The resulting rank</w:t>
      </w:r>
      <w:r>
        <w:rPr>
          <w:rFonts w:ascii="Arial" w:hAnsi="Arial" w:cs="Arial"/>
          <w:sz w:val="18"/>
          <w:szCs w:val="18"/>
          <w:lang w:val="en-US"/>
        </w:rPr>
        <w:t>ed</w:t>
      </w:r>
      <w:r w:rsidRPr="00B223EC">
        <w:rPr>
          <w:rFonts w:ascii="Arial" w:hAnsi="Arial" w:cs="Arial"/>
          <w:sz w:val="18"/>
          <w:szCs w:val="18"/>
          <w:lang w:val="en-US"/>
        </w:rPr>
        <w:t xml:space="preserve"> </w:t>
      </w:r>
      <w:r>
        <w:rPr>
          <w:rFonts w:ascii="Arial" w:hAnsi="Arial" w:cs="Arial"/>
          <w:sz w:val="18"/>
          <w:szCs w:val="18"/>
          <w:lang w:val="en-US"/>
        </w:rPr>
        <w:t>m</w:t>
      </w:r>
      <w:r w:rsidRPr="00B223EC">
        <w:rPr>
          <w:rFonts w:ascii="Arial" w:hAnsi="Arial" w:cs="Arial"/>
          <w:sz w:val="18"/>
          <w:szCs w:val="18"/>
          <w:lang w:val="en-US"/>
        </w:rPr>
        <w:t>atrix is depicted in</w:t>
      </w:r>
      <w:r>
        <w:rPr>
          <w:rFonts w:ascii="Arial" w:hAnsi="Arial" w:cs="Arial"/>
          <w:sz w:val="18"/>
          <w:szCs w:val="18"/>
          <w:lang w:val="en-US"/>
        </w:rPr>
        <w:t xml:space="preserve"> Figure 5</w:t>
      </w:r>
      <w:r w:rsidRPr="00B223EC">
        <w:rPr>
          <w:rFonts w:ascii="Arial" w:hAnsi="Arial" w:cs="Arial"/>
          <w:sz w:val="18"/>
          <w:szCs w:val="18"/>
          <w:lang w:val="en-US"/>
        </w:rPr>
        <w:t>, indicating both unit operations with large improvement potential and attributes where improvements are possible across multiple unit operations.</w:t>
      </w:r>
    </w:p>
    <w:p w14:paraId="3FDF8834" w14:textId="77777777" w:rsidR="00A44008" w:rsidRPr="00B223EC" w:rsidRDefault="00A44008" w:rsidP="00A44008">
      <w:pPr>
        <w:pStyle w:val="PlainText"/>
        <w:ind w:left="360"/>
        <w:jc w:val="center"/>
        <w:rPr>
          <w:rFonts w:ascii="Arial" w:hAnsi="Arial" w:cs="Arial"/>
          <w:sz w:val="18"/>
          <w:szCs w:val="18"/>
          <w:lang w:val="en-US"/>
        </w:rPr>
      </w:pPr>
    </w:p>
    <w:p w14:paraId="59DC0DB5" w14:textId="30369C4B" w:rsidR="00386EEB" w:rsidRDefault="00A44008" w:rsidP="00A44008">
      <w:pPr>
        <w:pStyle w:val="PlainText"/>
        <w:ind w:left="360"/>
        <w:jc w:val="center"/>
      </w:pPr>
      <w:commentRangeStart w:id="19"/>
      <w:r w:rsidRPr="00A44008">
        <w:rPr>
          <w:noProof/>
          <w:lang w:val="de-DE" w:eastAsia="de-DE"/>
        </w:rPr>
        <w:drawing>
          <wp:inline distT="0" distB="0" distL="0" distR="0" wp14:anchorId="633ADA73" wp14:editId="53652F1A">
            <wp:extent cx="2209800" cy="677112"/>
            <wp:effectExtent l="0" t="0" r="0" b="889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236213" cy="685205"/>
                    </a:xfrm>
                    <a:prstGeom prst="rect">
                      <a:avLst/>
                    </a:prstGeom>
                    <a:noFill/>
                    <a:ln>
                      <a:noFill/>
                    </a:ln>
                  </pic:spPr>
                </pic:pic>
              </a:graphicData>
            </a:graphic>
          </wp:inline>
        </w:drawing>
      </w:r>
      <w:commentRangeEnd w:id="19"/>
      <w:r>
        <w:rPr>
          <w:rStyle w:val="CommentReference"/>
          <w:rFonts w:asciiTheme="minorHAnsi" w:hAnsiTheme="minorHAnsi"/>
          <w:lang w:val="en-US"/>
        </w:rPr>
        <w:commentReference w:id="19"/>
      </w:r>
    </w:p>
    <w:p w14:paraId="3A16A99C" w14:textId="32CFB617" w:rsidR="00A44008" w:rsidRPr="00A44008" w:rsidRDefault="00A44008" w:rsidP="00A44008"/>
    <w:p w14:paraId="65896433" w14:textId="62D5DC2E" w:rsidR="00A44008" w:rsidRPr="00A44008" w:rsidRDefault="00A44008" w:rsidP="00A44008"/>
    <w:p w14:paraId="416CC0E1" w14:textId="04304E5C" w:rsidR="00A44008" w:rsidRPr="00A44008" w:rsidRDefault="00A44008" w:rsidP="00A44008"/>
    <w:p w14:paraId="4C3AD200" w14:textId="079714C8" w:rsidR="00A44008" w:rsidRPr="00A44008" w:rsidRDefault="00A44008" w:rsidP="00A44008"/>
    <w:p w14:paraId="4A04FAC6" w14:textId="3C1547A9" w:rsidR="00A44008" w:rsidRPr="00A44008" w:rsidRDefault="00A44008" w:rsidP="00A44008"/>
    <w:p w14:paraId="176AEE0C" w14:textId="7C3AF90E" w:rsidR="00A44008" w:rsidRDefault="00A44008" w:rsidP="00A44008">
      <w:pPr>
        <w:rPr>
          <w:rFonts w:ascii="Calibri" w:hAnsi="Calibri"/>
          <w:szCs w:val="21"/>
          <w:lang w:val="sv-SE"/>
        </w:rPr>
      </w:pPr>
    </w:p>
    <w:p w14:paraId="7D717ED9" w14:textId="061C5946" w:rsidR="00A44008" w:rsidRPr="00A44008" w:rsidRDefault="00A44008" w:rsidP="00A44008">
      <w:pPr>
        <w:tabs>
          <w:tab w:val="left" w:pos="5985"/>
        </w:tabs>
      </w:pPr>
      <w:r>
        <w:tab/>
      </w:r>
    </w:p>
    <w:p w14:paraId="60192B37" w14:textId="6F9EA2A5" w:rsidR="00386EEB" w:rsidRDefault="00C13EC5" w:rsidP="00386EEB">
      <w:pPr>
        <w:pStyle w:val="PlainText"/>
        <w:keepNext/>
        <w:ind w:left="360"/>
      </w:pPr>
      <w:r w:rsidRPr="00C13EC5">
        <w:rPr>
          <w:noProof/>
          <w:lang w:val="de-DE" w:eastAsia="de-DE"/>
        </w:rPr>
        <w:drawing>
          <wp:inline distT="0" distB="0" distL="0" distR="0" wp14:anchorId="116588B9" wp14:editId="41F5D6EC">
            <wp:extent cx="5731510" cy="3154680"/>
            <wp:effectExtent l="0" t="0" r="254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154680"/>
                    </a:xfrm>
                    <a:prstGeom prst="rect">
                      <a:avLst/>
                    </a:prstGeom>
                    <a:noFill/>
                    <a:ln>
                      <a:noFill/>
                    </a:ln>
                  </pic:spPr>
                </pic:pic>
              </a:graphicData>
            </a:graphic>
          </wp:inline>
        </w:drawing>
      </w:r>
    </w:p>
    <w:p w14:paraId="409BCBF3" w14:textId="51231892" w:rsidR="00386EEB" w:rsidRDefault="00386EEB" w:rsidP="00386EEB">
      <w:pPr>
        <w:pStyle w:val="PlainText"/>
        <w:keepNext/>
        <w:ind w:left="360"/>
      </w:pPr>
    </w:p>
    <w:p w14:paraId="33EC037E" w14:textId="77777777" w:rsidR="00386EEB" w:rsidRDefault="00386EEB" w:rsidP="00386EEB">
      <w:pPr>
        <w:pStyle w:val="PlainText"/>
        <w:keepNext/>
        <w:ind w:left="360"/>
      </w:pPr>
    </w:p>
    <w:p w14:paraId="004EC6EE" w14:textId="29A56961" w:rsidR="00386EEB" w:rsidRPr="00962661" w:rsidRDefault="00386EEB" w:rsidP="00386EEB">
      <w:pPr>
        <w:pStyle w:val="Caption"/>
        <w:jc w:val="center"/>
        <w:rPr>
          <w:rFonts w:ascii="Arial" w:hAnsi="Arial" w:cs="Arial"/>
          <w:b/>
          <w:bCs/>
          <w:i w:val="0"/>
          <w:iCs w:val="0"/>
          <w:color w:val="auto"/>
          <w:lang w:val="en-US"/>
        </w:rPr>
      </w:pPr>
      <w:bookmarkStart w:id="20" w:name="_Ref20747789"/>
      <w:r w:rsidRPr="00962661">
        <w:rPr>
          <w:rFonts w:ascii="Arial" w:hAnsi="Arial" w:cs="Arial"/>
          <w:b/>
          <w:bCs/>
          <w:i w:val="0"/>
          <w:iCs w:val="0"/>
          <w:color w:val="auto"/>
          <w:lang w:val="en-US"/>
        </w:rPr>
        <w:t xml:space="preserve">Figure </w:t>
      </w:r>
      <w:bookmarkEnd w:id="20"/>
      <w:r w:rsidR="00515404" w:rsidRPr="00613C3B">
        <w:rPr>
          <w:rFonts w:ascii="Arial" w:hAnsi="Arial" w:cs="Arial"/>
          <w:b/>
          <w:bCs/>
          <w:i w:val="0"/>
          <w:iCs w:val="0"/>
          <w:color w:val="auto"/>
          <w:lang w:val="en-US"/>
        </w:rPr>
        <w:t>5</w:t>
      </w:r>
      <w:r w:rsidRPr="00962661">
        <w:rPr>
          <w:rFonts w:ascii="Arial" w:hAnsi="Arial" w:cs="Arial"/>
          <w:b/>
          <w:bCs/>
          <w:i w:val="0"/>
          <w:iCs w:val="0"/>
          <w:color w:val="auto"/>
          <w:lang w:val="en-US"/>
        </w:rPr>
        <w:t>. Initial mathematical ranking results</w:t>
      </w:r>
    </w:p>
    <w:p w14:paraId="693236E1" w14:textId="38322E70" w:rsidR="00386EEB" w:rsidRPr="00B223EC" w:rsidRDefault="00386EEB" w:rsidP="00386EEB">
      <w:pPr>
        <w:pStyle w:val="PlainText"/>
        <w:ind w:left="360"/>
        <w:jc w:val="both"/>
        <w:rPr>
          <w:rFonts w:ascii="Arial" w:hAnsi="Arial" w:cs="Arial"/>
          <w:sz w:val="18"/>
          <w:szCs w:val="18"/>
          <w:lang w:val="en-US"/>
        </w:rPr>
      </w:pPr>
      <w:r w:rsidRPr="00B223EC">
        <w:rPr>
          <w:rFonts w:ascii="Arial" w:hAnsi="Arial" w:cs="Arial"/>
          <w:sz w:val="18"/>
          <w:szCs w:val="18"/>
          <w:lang w:val="en-US"/>
        </w:rPr>
        <w:t xml:space="preserve">Some </w:t>
      </w:r>
      <w:r w:rsidR="0027154D">
        <w:rPr>
          <w:rFonts w:ascii="Arial" w:hAnsi="Arial" w:cs="Arial"/>
          <w:sz w:val="18"/>
          <w:szCs w:val="18"/>
          <w:lang w:val="en-US"/>
        </w:rPr>
        <w:t>key</w:t>
      </w:r>
      <w:r w:rsidR="0027154D" w:rsidRPr="00B223EC">
        <w:rPr>
          <w:rFonts w:ascii="Arial" w:hAnsi="Arial" w:cs="Arial"/>
          <w:sz w:val="18"/>
          <w:szCs w:val="18"/>
          <w:lang w:val="en-US"/>
        </w:rPr>
        <w:t xml:space="preserve"> </w:t>
      </w:r>
      <w:r w:rsidRPr="00B223EC">
        <w:rPr>
          <w:rFonts w:ascii="Arial" w:hAnsi="Arial" w:cs="Arial"/>
          <w:sz w:val="18"/>
          <w:szCs w:val="18"/>
          <w:lang w:val="en-US"/>
        </w:rPr>
        <w:t>points worth noting</w:t>
      </w:r>
      <w:r w:rsidR="0027154D">
        <w:rPr>
          <w:rFonts w:ascii="Arial" w:hAnsi="Arial" w:cs="Arial"/>
          <w:sz w:val="18"/>
          <w:szCs w:val="18"/>
          <w:lang w:val="en-US"/>
        </w:rPr>
        <w:t xml:space="preserve"> from Figure 5</w:t>
      </w:r>
      <w:r w:rsidRPr="00B223EC">
        <w:rPr>
          <w:rFonts w:ascii="Arial" w:hAnsi="Arial" w:cs="Arial"/>
          <w:sz w:val="18"/>
          <w:szCs w:val="18"/>
          <w:lang w:val="en-US"/>
        </w:rPr>
        <w:t>:</w:t>
      </w:r>
    </w:p>
    <w:p w14:paraId="46704C34" w14:textId="564EF948" w:rsidR="00386EEB" w:rsidRPr="00B223EC" w:rsidRDefault="00386EEB" w:rsidP="00386EEB">
      <w:pPr>
        <w:pStyle w:val="PlainText"/>
        <w:numPr>
          <w:ilvl w:val="0"/>
          <w:numId w:val="5"/>
        </w:numPr>
        <w:jc w:val="both"/>
        <w:rPr>
          <w:rFonts w:ascii="Arial" w:hAnsi="Arial" w:cs="Arial"/>
          <w:sz w:val="18"/>
          <w:szCs w:val="18"/>
          <w:lang w:val="en-US"/>
        </w:rPr>
      </w:pPr>
      <w:r w:rsidRPr="00B223EC">
        <w:rPr>
          <w:rFonts w:ascii="Arial" w:hAnsi="Arial" w:cs="Arial"/>
          <w:sz w:val="18"/>
          <w:szCs w:val="18"/>
          <w:lang w:val="en-US"/>
        </w:rPr>
        <w:t>The production bioreactor has multiple attributes with room for improvement. Several of them may be seen as incremental steps but put together may deliver a large</w:t>
      </w:r>
      <w:r w:rsidR="0027154D">
        <w:rPr>
          <w:rFonts w:ascii="Arial" w:hAnsi="Arial" w:cs="Arial"/>
          <w:sz w:val="18"/>
          <w:szCs w:val="18"/>
          <w:lang w:val="en-US"/>
        </w:rPr>
        <w:t>r synerg</w:t>
      </w:r>
      <w:r w:rsidR="00A77E4E">
        <w:rPr>
          <w:rFonts w:ascii="Arial" w:hAnsi="Arial" w:cs="Arial"/>
          <w:sz w:val="18"/>
          <w:szCs w:val="18"/>
          <w:lang w:val="en-US"/>
        </w:rPr>
        <w:t>i</w:t>
      </w:r>
      <w:r w:rsidR="0027154D">
        <w:rPr>
          <w:rFonts w:ascii="Arial" w:hAnsi="Arial" w:cs="Arial"/>
          <w:sz w:val="18"/>
          <w:szCs w:val="18"/>
          <w:lang w:val="en-US"/>
        </w:rPr>
        <w:t>stic</w:t>
      </w:r>
      <w:r w:rsidRPr="00B223EC">
        <w:rPr>
          <w:rFonts w:ascii="Arial" w:hAnsi="Arial" w:cs="Arial"/>
          <w:sz w:val="18"/>
          <w:szCs w:val="18"/>
          <w:lang w:val="en-US"/>
        </w:rPr>
        <w:t xml:space="preserve"> impact to the control of the cell culture.</w:t>
      </w:r>
    </w:p>
    <w:p w14:paraId="5D282F6B" w14:textId="77777777" w:rsidR="00386EEB" w:rsidRPr="00B223EC" w:rsidRDefault="00386EEB" w:rsidP="00386EEB">
      <w:pPr>
        <w:pStyle w:val="PlainText"/>
        <w:numPr>
          <w:ilvl w:val="0"/>
          <w:numId w:val="5"/>
        </w:numPr>
        <w:jc w:val="both"/>
        <w:rPr>
          <w:rFonts w:ascii="Arial" w:hAnsi="Arial" w:cs="Arial"/>
          <w:sz w:val="18"/>
          <w:szCs w:val="18"/>
          <w:lang w:val="en-US"/>
        </w:rPr>
      </w:pPr>
      <w:r w:rsidRPr="00B223EC">
        <w:rPr>
          <w:rFonts w:ascii="Arial" w:hAnsi="Arial" w:cs="Arial"/>
          <w:sz w:val="18"/>
          <w:szCs w:val="18"/>
          <w:lang w:val="en-US"/>
        </w:rPr>
        <w:t>There are some opportunities associated with the Protein A capture step, but the two polishing steps have more to gain from better control. This can be attributed to the inherent robustness of the affinity step.</w:t>
      </w:r>
    </w:p>
    <w:p w14:paraId="69B0157A" w14:textId="47D50D2C" w:rsidR="00386EEB" w:rsidRPr="00B223EC" w:rsidRDefault="00386EEB" w:rsidP="00386EEB">
      <w:pPr>
        <w:pStyle w:val="PlainText"/>
        <w:numPr>
          <w:ilvl w:val="0"/>
          <w:numId w:val="5"/>
        </w:numPr>
        <w:jc w:val="both"/>
        <w:rPr>
          <w:rFonts w:ascii="Arial" w:hAnsi="Arial" w:cs="Arial"/>
          <w:sz w:val="18"/>
          <w:szCs w:val="18"/>
          <w:lang w:val="en-US"/>
        </w:rPr>
      </w:pPr>
      <w:r w:rsidRPr="00B223EC">
        <w:rPr>
          <w:rFonts w:ascii="Arial" w:hAnsi="Arial" w:cs="Arial"/>
          <w:sz w:val="18"/>
          <w:szCs w:val="18"/>
          <w:lang w:val="en-US"/>
        </w:rPr>
        <w:t xml:space="preserve">Microbial safety is the attribute with the highest potential and is covered in detail by </w:t>
      </w:r>
      <w:r>
        <w:rPr>
          <w:rFonts w:ascii="Arial" w:hAnsi="Arial" w:cs="Arial"/>
          <w:sz w:val="18"/>
          <w:szCs w:val="18"/>
          <w:lang w:val="en-US"/>
        </w:rPr>
        <w:t>other BioPhorum</w:t>
      </w:r>
      <w:r w:rsidRPr="00B223EC">
        <w:rPr>
          <w:rFonts w:ascii="Arial" w:hAnsi="Arial" w:cs="Arial"/>
          <w:sz w:val="18"/>
          <w:szCs w:val="18"/>
          <w:lang w:val="en-US"/>
        </w:rPr>
        <w:t xml:space="preserve"> </w:t>
      </w:r>
      <w:r>
        <w:rPr>
          <w:rFonts w:ascii="Arial" w:hAnsi="Arial" w:cs="Arial"/>
          <w:sz w:val="18"/>
          <w:szCs w:val="18"/>
          <w:lang w:val="en-US"/>
        </w:rPr>
        <w:t>activities</w:t>
      </w:r>
      <w:r w:rsidR="000D18C8">
        <w:rPr>
          <w:rFonts w:ascii="Arial" w:hAnsi="Arial" w:cs="Arial"/>
          <w:sz w:val="18"/>
          <w:szCs w:val="18"/>
          <w:lang w:val="en-US"/>
        </w:rPr>
        <w:t xml:space="preserve"> [28]</w:t>
      </w:r>
    </w:p>
    <w:p w14:paraId="2334E1F5" w14:textId="77777777" w:rsidR="00386EEB" w:rsidRPr="00B223EC" w:rsidRDefault="00386EEB" w:rsidP="00386EEB">
      <w:pPr>
        <w:pStyle w:val="PlainText"/>
        <w:numPr>
          <w:ilvl w:val="0"/>
          <w:numId w:val="5"/>
        </w:numPr>
        <w:jc w:val="both"/>
        <w:rPr>
          <w:rFonts w:ascii="Arial" w:hAnsi="Arial" w:cs="Arial"/>
          <w:sz w:val="18"/>
          <w:szCs w:val="18"/>
          <w:lang w:val="en-US"/>
        </w:rPr>
      </w:pPr>
      <w:r w:rsidRPr="00B223EC">
        <w:rPr>
          <w:rFonts w:ascii="Arial" w:hAnsi="Arial" w:cs="Arial"/>
          <w:sz w:val="18"/>
          <w:szCs w:val="18"/>
          <w:lang w:val="en-US"/>
        </w:rPr>
        <w:t>Product concentration and product mass is a common need for all chromatography steps but is likely addressed sufficiently well by a suitable UV detector in th</w:t>
      </w:r>
      <w:r>
        <w:rPr>
          <w:rFonts w:ascii="Arial" w:hAnsi="Arial" w:cs="Arial"/>
          <w:sz w:val="18"/>
          <w:szCs w:val="18"/>
          <w:lang w:val="en-US"/>
        </w:rPr>
        <w:t xml:space="preserve">ese </w:t>
      </w:r>
      <w:r w:rsidRPr="00B223EC">
        <w:rPr>
          <w:rFonts w:ascii="Arial" w:hAnsi="Arial" w:cs="Arial"/>
          <w:sz w:val="18"/>
          <w:szCs w:val="18"/>
          <w:lang w:val="en-US"/>
        </w:rPr>
        <w:t>type</w:t>
      </w:r>
      <w:r>
        <w:rPr>
          <w:rFonts w:ascii="Arial" w:hAnsi="Arial" w:cs="Arial"/>
          <w:sz w:val="18"/>
          <w:szCs w:val="18"/>
          <w:lang w:val="en-US"/>
        </w:rPr>
        <w:t>s</w:t>
      </w:r>
      <w:r w:rsidRPr="00B223EC">
        <w:rPr>
          <w:rFonts w:ascii="Arial" w:hAnsi="Arial" w:cs="Arial"/>
          <w:sz w:val="18"/>
          <w:szCs w:val="18"/>
          <w:lang w:val="en-US"/>
        </w:rPr>
        <w:t xml:space="preserve"> of processes.</w:t>
      </w:r>
    </w:p>
    <w:p w14:paraId="3ECD386A" w14:textId="1EA7E070" w:rsidR="00386EEB" w:rsidRPr="00B223EC" w:rsidRDefault="00386EEB" w:rsidP="00386EEB">
      <w:pPr>
        <w:pStyle w:val="PlainText"/>
        <w:numPr>
          <w:ilvl w:val="0"/>
          <w:numId w:val="5"/>
        </w:numPr>
        <w:jc w:val="both"/>
        <w:rPr>
          <w:rFonts w:ascii="Arial" w:hAnsi="Arial" w:cs="Arial"/>
          <w:sz w:val="18"/>
          <w:szCs w:val="18"/>
          <w:lang w:val="en-US"/>
        </w:rPr>
      </w:pPr>
      <w:r w:rsidRPr="00B223EC">
        <w:rPr>
          <w:rFonts w:ascii="Arial" w:hAnsi="Arial" w:cs="Arial"/>
          <w:sz w:val="18"/>
          <w:szCs w:val="18"/>
          <w:lang w:val="en-US"/>
        </w:rPr>
        <w:t xml:space="preserve">The quality attributes with the highest potential </w:t>
      </w:r>
      <w:r>
        <w:rPr>
          <w:rFonts w:ascii="Arial" w:hAnsi="Arial" w:cs="Arial"/>
          <w:sz w:val="18"/>
          <w:szCs w:val="18"/>
          <w:lang w:val="en-US"/>
        </w:rPr>
        <w:t xml:space="preserve">for improvement </w:t>
      </w:r>
      <w:r w:rsidRPr="00B223EC">
        <w:rPr>
          <w:rFonts w:ascii="Arial" w:hAnsi="Arial" w:cs="Arial"/>
          <w:sz w:val="18"/>
          <w:szCs w:val="18"/>
          <w:lang w:val="en-US"/>
        </w:rPr>
        <w:t xml:space="preserve">are </w:t>
      </w:r>
      <w:r>
        <w:rPr>
          <w:rFonts w:ascii="Arial" w:hAnsi="Arial" w:cs="Arial"/>
          <w:sz w:val="18"/>
          <w:szCs w:val="18"/>
          <w:lang w:val="en-US"/>
        </w:rPr>
        <w:t>c</w:t>
      </w:r>
      <w:r w:rsidRPr="00B223EC">
        <w:rPr>
          <w:rFonts w:ascii="Arial" w:hAnsi="Arial" w:cs="Arial"/>
          <w:sz w:val="18"/>
          <w:szCs w:val="18"/>
          <w:lang w:val="en-US"/>
        </w:rPr>
        <w:t xml:space="preserve">harge profile, </w:t>
      </w:r>
      <w:r>
        <w:rPr>
          <w:rFonts w:ascii="Arial" w:hAnsi="Arial" w:cs="Arial"/>
          <w:sz w:val="18"/>
          <w:szCs w:val="18"/>
          <w:lang w:val="en-US"/>
        </w:rPr>
        <w:t>a</w:t>
      </w:r>
      <w:r w:rsidRPr="00B223EC">
        <w:rPr>
          <w:rFonts w:ascii="Arial" w:hAnsi="Arial" w:cs="Arial"/>
          <w:sz w:val="18"/>
          <w:szCs w:val="18"/>
          <w:lang w:val="en-US"/>
        </w:rPr>
        <w:t>ggregates and</w:t>
      </w:r>
      <w:r w:rsidR="000D46E3">
        <w:rPr>
          <w:rFonts w:ascii="Arial" w:hAnsi="Arial" w:cs="Arial"/>
          <w:sz w:val="18"/>
          <w:szCs w:val="18"/>
          <w:lang w:val="en-US"/>
        </w:rPr>
        <w:t xml:space="preserve"> Host Cell Proteins (</w:t>
      </w:r>
      <w:r w:rsidRPr="00B223EC">
        <w:rPr>
          <w:rFonts w:ascii="Arial" w:hAnsi="Arial" w:cs="Arial"/>
          <w:sz w:val="18"/>
          <w:szCs w:val="18"/>
          <w:lang w:val="en-US"/>
        </w:rPr>
        <w:t>HCP</w:t>
      </w:r>
      <w:r w:rsidR="000D46E3">
        <w:rPr>
          <w:rFonts w:ascii="Arial" w:hAnsi="Arial" w:cs="Arial"/>
          <w:sz w:val="18"/>
          <w:szCs w:val="18"/>
          <w:lang w:val="en-US"/>
        </w:rPr>
        <w:t>)</w:t>
      </w:r>
      <w:r w:rsidRPr="00B223EC">
        <w:rPr>
          <w:rFonts w:ascii="Arial" w:hAnsi="Arial" w:cs="Arial"/>
          <w:sz w:val="18"/>
          <w:szCs w:val="18"/>
          <w:lang w:val="en-US"/>
        </w:rPr>
        <w:t>.</w:t>
      </w:r>
    </w:p>
    <w:p w14:paraId="61FA0E20" w14:textId="77777777" w:rsidR="00386EEB" w:rsidRPr="00B223EC" w:rsidRDefault="00386EEB" w:rsidP="00386EEB">
      <w:pPr>
        <w:pStyle w:val="PlainText"/>
        <w:ind w:left="360"/>
        <w:jc w:val="both"/>
        <w:rPr>
          <w:rFonts w:ascii="Arial" w:hAnsi="Arial" w:cs="Arial"/>
          <w:sz w:val="18"/>
          <w:szCs w:val="18"/>
          <w:lang w:val="en-US"/>
        </w:rPr>
      </w:pPr>
    </w:p>
    <w:p w14:paraId="50FCD6BD" w14:textId="7A3906CF" w:rsidR="00386EEB" w:rsidRPr="00E56DB7" w:rsidRDefault="00386EEB" w:rsidP="00386EEB">
      <w:pPr>
        <w:pStyle w:val="PlainText"/>
        <w:ind w:left="360"/>
        <w:jc w:val="both"/>
        <w:rPr>
          <w:rFonts w:ascii="Arial" w:hAnsi="Arial" w:cs="Arial"/>
          <w:sz w:val="18"/>
          <w:szCs w:val="18"/>
          <w:lang w:val="en-US"/>
        </w:rPr>
      </w:pPr>
      <w:r w:rsidRPr="00B223EC">
        <w:rPr>
          <w:rFonts w:ascii="Arial" w:hAnsi="Arial" w:cs="Arial"/>
          <w:sz w:val="18"/>
          <w:szCs w:val="18"/>
          <w:lang w:val="en-US"/>
        </w:rPr>
        <w:t xml:space="preserve">The </w:t>
      </w:r>
      <w:r w:rsidR="00514B8A">
        <w:rPr>
          <w:rFonts w:ascii="Arial" w:hAnsi="Arial" w:cs="Arial"/>
          <w:sz w:val="18"/>
          <w:szCs w:val="18"/>
          <w:lang w:val="en-US"/>
        </w:rPr>
        <w:t>SAM</w:t>
      </w:r>
      <w:r w:rsidRPr="00B223EC">
        <w:rPr>
          <w:rFonts w:ascii="Arial" w:hAnsi="Arial" w:cs="Arial"/>
          <w:sz w:val="18"/>
          <w:szCs w:val="18"/>
          <w:lang w:val="en-US"/>
        </w:rPr>
        <w:t xml:space="preserve"> output was subjected to scrutiny by SME teams within the participating companies to allow condensation into a manageable list of cases for further development. </w:t>
      </w:r>
      <w:r w:rsidRPr="00E56DB7">
        <w:rPr>
          <w:rFonts w:ascii="Arial" w:hAnsi="Arial" w:cs="Arial"/>
          <w:sz w:val="18"/>
          <w:szCs w:val="18"/>
          <w:lang w:val="en-US"/>
        </w:rPr>
        <w:t xml:space="preserve">The output was also exposed to </w:t>
      </w:r>
      <w:r w:rsidRPr="006B50CE">
        <w:rPr>
          <w:rFonts w:ascii="Arial" w:hAnsi="Arial" w:cs="Arial"/>
          <w:sz w:val="18"/>
          <w:szCs w:val="18"/>
          <w:lang w:val="en-US"/>
        </w:rPr>
        <w:t>wider industry and regulatory scrutiny through presentations at conferences</w:t>
      </w:r>
      <w:r>
        <w:rPr>
          <w:rFonts w:ascii="Arial" w:hAnsi="Arial" w:cs="Arial"/>
          <w:sz w:val="18"/>
          <w:szCs w:val="18"/>
          <w:lang w:val="en-US"/>
        </w:rPr>
        <w:t xml:space="preserve"> (ACS National Meeting, New Orleans, March 18-22 2018</w:t>
      </w:r>
      <w:r w:rsidR="00D02FC3">
        <w:rPr>
          <w:rFonts w:ascii="Arial" w:hAnsi="Arial" w:cs="Arial"/>
          <w:sz w:val="18"/>
          <w:szCs w:val="18"/>
          <w:lang w:val="en-US"/>
        </w:rPr>
        <w:t xml:space="preserve">, </w:t>
      </w:r>
      <w:r>
        <w:rPr>
          <w:rFonts w:ascii="Arial" w:hAnsi="Arial" w:cs="Arial"/>
          <w:sz w:val="18"/>
          <w:szCs w:val="18"/>
          <w:lang w:val="en-US"/>
        </w:rPr>
        <w:t>C</w:t>
      </w:r>
      <w:r w:rsidR="0098484D">
        <w:rPr>
          <w:rFonts w:ascii="Arial" w:hAnsi="Arial" w:cs="Arial"/>
          <w:sz w:val="18"/>
          <w:szCs w:val="18"/>
          <w:lang w:val="en-US"/>
        </w:rPr>
        <w:t>A</w:t>
      </w:r>
      <w:r>
        <w:rPr>
          <w:rFonts w:ascii="Arial" w:hAnsi="Arial" w:cs="Arial"/>
          <w:sz w:val="18"/>
          <w:szCs w:val="18"/>
          <w:lang w:val="en-US"/>
        </w:rPr>
        <w:t xml:space="preserve">SSS </w:t>
      </w:r>
      <w:r w:rsidR="00385D40">
        <w:rPr>
          <w:rFonts w:ascii="Arial" w:hAnsi="Arial" w:cs="Arial"/>
          <w:sz w:val="18"/>
          <w:szCs w:val="18"/>
          <w:lang w:val="en-US"/>
        </w:rPr>
        <w:t xml:space="preserve">CMC </w:t>
      </w:r>
      <w:r>
        <w:rPr>
          <w:rFonts w:ascii="Arial" w:hAnsi="Arial" w:cs="Arial"/>
          <w:sz w:val="18"/>
          <w:szCs w:val="18"/>
          <w:lang w:val="en-US"/>
        </w:rPr>
        <w:t>Strategy Forum Summer 2018</w:t>
      </w:r>
      <w:r w:rsidR="00D02FC3">
        <w:rPr>
          <w:rFonts w:ascii="Arial" w:hAnsi="Arial" w:cs="Arial"/>
          <w:sz w:val="18"/>
          <w:szCs w:val="18"/>
          <w:lang w:val="en-US"/>
        </w:rPr>
        <w:t>, Interphex, New York, April 2-4 2019</w:t>
      </w:r>
      <w:r>
        <w:rPr>
          <w:rFonts w:ascii="Arial" w:hAnsi="Arial" w:cs="Arial"/>
          <w:sz w:val="18"/>
          <w:szCs w:val="18"/>
          <w:lang w:val="en-US"/>
        </w:rPr>
        <w:t xml:space="preserve">). </w:t>
      </w:r>
      <w:r w:rsidRPr="00E56DB7">
        <w:rPr>
          <w:rFonts w:ascii="Arial" w:hAnsi="Arial" w:cs="Arial"/>
          <w:sz w:val="18"/>
          <w:szCs w:val="18"/>
          <w:lang w:val="en-US"/>
        </w:rPr>
        <w:t xml:space="preserve">This iterative exercise allowed </w:t>
      </w:r>
      <w:r>
        <w:rPr>
          <w:rFonts w:ascii="Arial" w:hAnsi="Arial" w:cs="Arial"/>
          <w:sz w:val="18"/>
          <w:szCs w:val="18"/>
          <w:lang w:val="en-US"/>
        </w:rPr>
        <w:t>the team</w:t>
      </w:r>
      <w:r w:rsidRPr="00E56DB7">
        <w:rPr>
          <w:rFonts w:ascii="Arial" w:hAnsi="Arial" w:cs="Arial"/>
          <w:sz w:val="18"/>
          <w:szCs w:val="18"/>
          <w:lang w:val="en-US"/>
        </w:rPr>
        <w:t xml:space="preserve"> to </w:t>
      </w:r>
      <w:r w:rsidR="0027154D">
        <w:rPr>
          <w:rFonts w:ascii="Arial" w:hAnsi="Arial" w:cs="Arial"/>
          <w:sz w:val="18"/>
          <w:szCs w:val="18"/>
          <w:lang w:val="en-US"/>
        </w:rPr>
        <w:t>shortlist</w:t>
      </w:r>
      <w:r w:rsidRPr="00E56DB7">
        <w:rPr>
          <w:rFonts w:ascii="Arial" w:hAnsi="Arial" w:cs="Arial"/>
          <w:sz w:val="18"/>
          <w:szCs w:val="18"/>
          <w:lang w:val="en-US"/>
        </w:rPr>
        <w:t xml:space="preserve"> ten prioritized attributes/parameters where improvement would have the largest impact for process control and/or expedited release. The list is not prioritized internally so the attributes are presented in</w:t>
      </w:r>
      <w:r>
        <w:rPr>
          <w:rFonts w:ascii="Arial" w:hAnsi="Arial" w:cs="Arial"/>
          <w:sz w:val="18"/>
          <w:szCs w:val="18"/>
          <w:lang w:val="en-US"/>
        </w:rPr>
        <w:t xml:space="preserve"> Table </w:t>
      </w:r>
      <w:r w:rsidR="0019174A">
        <w:rPr>
          <w:rFonts w:ascii="Arial" w:hAnsi="Arial" w:cs="Arial"/>
          <w:sz w:val="18"/>
          <w:szCs w:val="18"/>
          <w:lang w:val="en-US"/>
        </w:rPr>
        <w:t>5</w:t>
      </w:r>
      <w:r w:rsidRPr="00E56DB7">
        <w:rPr>
          <w:rFonts w:ascii="Arial" w:hAnsi="Arial" w:cs="Arial"/>
          <w:sz w:val="18"/>
          <w:szCs w:val="18"/>
          <w:lang w:val="en-US"/>
        </w:rPr>
        <w:t xml:space="preserve"> without any ranked order.</w:t>
      </w:r>
    </w:p>
    <w:p w14:paraId="0EC6E6D5" w14:textId="77777777" w:rsidR="00386EEB" w:rsidRDefault="00386EEB" w:rsidP="00386EEB">
      <w:pPr>
        <w:pStyle w:val="PlainText"/>
        <w:ind w:left="360"/>
        <w:jc w:val="both"/>
        <w:rPr>
          <w:rFonts w:ascii="Arial" w:hAnsi="Arial" w:cs="Arial"/>
          <w:lang w:val="en-US"/>
        </w:rPr>
      </w:pPr>
    </w:p>
    <w:p w14:paraId="7F922881" w14:textId="77777777" w:rsidR="00386EEB" w:rsidRDefault="00386EEB" w:rsidP="00386EEB">
      <w:pPr>
        <w:pStyle w:val="PlainText"/>
        <w:ind w:left="360"/>
        <w:jc w:val="both"/>
        <w:rPr>
          <w:rFonts w:ascii="Arial" w:hAnsi="Arial" w:cs="Arial"/>
          <w:lang w:val="en-US"/>
        </w:rPr>
      </w:pPr>
    </w:p>
    <w:p w14:paraId="2528E6BC" w14:textId="77777777" w:rsidR="00386EEB" w:rsidRDefault="00386EEB" w:rsidP="00386EEB">
      <w:pPr>
        <w:pStyle w:val="PlainText"/>
        <w:ind w:left="360"/>
        <w:jc w:val="both"/>
        <w:rPr>
          <w:rFonts w:ascii="Arial" w:hAnsi="Arial" w:cs="Arial"/>
          <w:lang w:val="en-US"/>
        </w:rPr>
      </w:pPr>
    </w:p>
    <w:p w14:paraId="2D28762B" w14:textId="77777777" w:rsidR="00386EEB" w:rsidRDefault="00386EEB" w:rsidP="00386EEB">
      <w:pPr>
        <w:pStyle w:val="PlainText"/>
        <w:ind w:left="360"/>
        <w:jc w:val="both"/>
        <w:rPr>
          <w:rFonts w:ascii="Arial" w:hAnsi="Arial" w:cs="Arial"/>
          <w:lang w:val="en-US"/>
        </w:rPr>
      </w:pPr>
    </w:p>
    <w:p w14:paraId="044A081F" w14:textId="77777777" w:rsidR="00386EEB" w:rsidRDefault="00386EEB" w:rsidP="00386EEB">
      <w:pPr>
        <w:pStyle w:val="PlainText"/>
        <w:ind w:left="360"/>
        <w:jc w:val="both"/>
        <w:rPr>
          <w:rFonts w:ascii="Arial" w:hAnsi="Arial" w:cs="Arial"/>
          <w:lang w:val="en-US"/>
        </w:rPr>
      </w:pPr>
    </w:p>
    <w:p w14:paraId="27263F17" w14:textId="77777777" w:rsidR="00386EEB" w:rsidRDefault="00386EEB" w:rsidP="00386EEB">
      <w:pPr>
        <w:pStyle w:val="PlainText"/>
        <w:ind w:left="360"/>
        <w:jc w:val="both"/>
        <w:rPr>
          <w:rFonts w:ascii="Arial" w:hAnsi="Arial" w:cs="Arial"/>
          <w:lang w:val="en-US"/>
        </w:rPr>
      </w:pPr>
    </w:p>
    <w:p w14:paraId="014F272E" w14:textId="77777777" w:rsidR="00386EEB" w:rsidRDefault="00386EEB" w:rsidP="00386EEB">
      <w:pPr>
        <w:pStyle w:val="PlainText"/>
        <w:ind w:left="360"/>
        <w:jc w:val="both"/>
        <w:rPr>
          <w:rFonts w:ascii="Arial" w:hAnsi="Arial" w:cs="Arial"/>
          <w:lang w:val="en-US"/>
        </w:rPr>
      </w:pPr>
    </w:p>
    <w:p w14:paraId="549ED0AC" w14:textId="77777777" w:rsidR="00386EEB" w:rsidRDefault="00386EEB" w:rsidP="00386EEB">
      <w:pPr>
        <w:pStyle w:val="PlainText"/>
        <w:ind w:left="360"/>
        <w:jc w:val="both"/>
        <w:rPr>
          <w:rFonts w:ascii="Arial" w:hAnsi="Arial" w:cs="Arial"/>
          <w:lang w:val="en-US"/>
        </w:rPr>
      </w:pPr>
    </w:p>
    <w:p w14:paraId="6BB842D4" w14:textId="77777777" w:rsidR="00386EEB" w:rsidRDefault="00386EEB" w:rsidP="00386EEB">
      <w:pPr>
        <w:pStyle w:val="PlainText"/>
        <w:ind w:left="360"/>
        <w:jc w:val="both"/>
        <w:rPr>
          <w:rFonts w:ascii="Arial" w:hAnsi="Arial" w:cs="Arial"/>
          <w:lang w:val="en-US"/>
        </w:rPr>
      </w:pPr>
    </w:p>
    <w:p w14:paraId="16E8BD59" w14:textId="77777777" w:rsidR="00386EEB" w:rsidRDefault="00386EEB" w:rsidP="00386EEB">
      <w:pPr>
        <w:pStyle w:val="PlainText"/>
        <w:ind w:left="360"/>
        <w:jc w:val="both"/>
        <w:rPr>
          <w:rFonts w:ascii="Arial" w:hAnsi="Arial" w:cs="Arial"/>
          <w:lang w:val="en-US"/>
        </w:rPr>
      </w:pPr>
    </w:p>
    <w:p w14:paraId="79B4BC65" w14:textId="77777777" w:rsidR="00386EEB" w:rsidRDefault="00386EEB" w:rsidP="00386EEB">
      <w:pPr>
        <w:pStyle w:val="PlainText"/>
        <w:ind w:left="360"/>
        <w:jc w:val="both"/>
        <w:rPr>
          <w:rFonts w:ascii="Arial" w:hAnsi="Arial" w:cs="Arial"/>
          <w:lang w:val="en-US"/>
        </w:rPr>
      </w:pPr>
    </w:p>
    <w:p w14:paraId="25AC7052" w14:textId="77777777" w:rsidR="00386EEB" w:rsidRDefault="00386EEB" w:rsidP="00386EEB">
      <w:pPr>
        <w:pStyle w:val="PlainText"/>
        <w:ind w:left="360"/>
        <w:jc w:val="both"/>
        <w:rPr>
          <w:rFonts w:ascii="Arial" w:hAnsi="Arial" w:cs="Arial"/>
          <w:lang w:val="en-US"/>
        </w:rPr>
      </w:pPr>
    </w:p>
    <w:p w14:paraId="635DB68E" w14:textId="77777777" w:rsidR="00386EEB" w:rsidRDefault="00386EEB" w:rsidP="00386EEB">
      <w:pPr>
        <w:pStyle w:val="PlainText"/>
        <w:ind w:left="360"/>
        <w:jc w:val="both"/>
        <w:rPr>
          <w:rFonts w:ascii="Arial" w:hAnsi="Arial" w:cs="Arial"/>
          <w:lang w:val="en-US"/>
        </w:rPr>
      </w:pPr>
    </w:p>
    <w:p w14:paraId="1D314B57" w14:textId="77777777" w:rsidR="00386EEB" w:rsidRDefault="00386EEB" w:rsidP="00386EEB">
      <w:pPr>
        <w:pStyle w:val="PlainText"/>
        <w:ind w:left="360"/>
        <w:jc w:val="both"/>
        <w:rPr>
          <w:rFonts w:ascii="Arial" w:hAnsi="Arial" w:cs="Arial"/>
          <w:lang w:val="en-US"/>
        </w:rPr>
      </w:pPr>
    </w:p>
    <w:p w14:paraId="072415B6" w14:textId="77777777" w:rsidR="00386EEB" w:rsidRPr="005A35E9" w:rsidRDefault="00386EEB" w:rsidP="00386EEB">
      <w:pPr>
        <w:pStyle w:val="PlainText"/>
        <w:ind w:left="360"/>
        <w:jc w:val="both"/>
        <w:rPr>
          <w:rFonts w:ascii="Arial" w:hAnsi="Arial" w:cs="Arial"/>
          <w:lang w:val="en-US"/>
        </w:rPr>
      </w:pPr>
    </w:p>
    <w:p w14:paraId="0E619713" w14:textId="77777777" w:rsidR="00386EEB" w:rsidRPr="005A35E9" w:rsidRDefault="00386EEB" w:rsidP="00386EEB">
      <w:pPr>
        <w:pStyle w:val="PlainText"/>
        <w:ind w:left="360"/>
        <w:jc w:val="both"/>
        <w:rPr>
          <w:rFonts w:ascii="Arial" w:hAnsi="Arial" w:cs="Arial"/>
          <w:lang w:val="en-US"/>
        </w:rPr>
      </w:pPr>
    </w:p>
    <w:p w14:paraId="50ED70F8" w14:textId="6F203188" w:rsidR="00386EEB" w:rsidRPr="00B76C30" w:rsidRDefault="00386EEB" w:rsidP="00386EEB">
      <w:pPr>
        <w:pStyle w:val="Caption"/>
        <w:keepNext/>
        <w:rPr>
          <w:rFonts w:ascii="Arial" w:eastAsia="Calibri" w:hAnsi="Arial" w:cs="Arial"/>
          <w:b/>
          <w:i w:val="0"/>
          <w:iCs w:val="0"/>
          <w:color w:val="auto"/>
          <w:lang w:val="en-US"/>
        </w:rPr>
      </w:pPr>
      <w:bookmarkStart w:id="21" w:name="_Ref8662376"/>
      <w:r w:rsidRPr="00B76C30">
        <w:rPr>
          <w:rFonts w:ascii="Arial" w:eastAsia="Calibri" w:hAnsi="Arial" w:cs="Arial"/>
          <w:b/>
          <w:i w:val="0"/>
          <w:iCs w:val="0"/>
          <w:color w:val="auto"/>
          <w:lang w:val="en-US"/>
        </w:rPr>
        <w:t xml:space="preserve">Table </w:t>
      </w:r>
      <w:bookmarkEnd w:id="21"/>
      <w:r w:rsidR="0019174A">
        <w:rPr>
          <w:rFonts w:ascii="Arial" w:eastAsia="Calibri" w:hAnsi="Arial" w:cs="Arial"/>
          <w:b/>
          <w:i w:val="0"/>
          <w:iCs w:val="0"/>
          <w:color w:val="auto"/>
          <w:lang w:val="en-US"/>
        </w:rPr>
        <w:t>5</w:t>
      </w:r>
      <w:r w:rsidRPr="00B76C30">
        <w:rPr>
          <w:rFonts w:ascii="Arial" w:eastAsia="Calibri" w:hAnsi="Arial" w:cs="Arial"/>
          <w:b/>
          <w:i w:val="0"/>
          <w:iCs w:val="0"/>
          <w:color w:val="auto"/>
          <w:lang w:val="en-US"/>
        </w:rPr>
        <w:t>. List of ten prioritized attributes and parameters</w:t>
      </w:r>
    </w:p>
    <w:tbl>
      <w:tblPr>
        <w:tblW w:w="6200" w:type="dxa"/>
        <w:jc w:val="center"/>
        <w:tblCellMar>
          <w:left w:w="70" w:type="dxa"/>
          <w:right w:w="70" w:type="dxa"/>
        </w:tblCellMar>
        <w:tblLook w:val="04A0" w:firstRow="1" w:lastRow="0" w:firstColumn="1" w:lastColumn="0" w:noHBand="0" w:noVBand="1"/>
      </w:tblPr>
      <w:tblGrid>
        <w:gridCol w:w="3140"/>
        <w:gridCol w:w="3060"/>
      </w:tblGrid>
      <w:tr w:rsidR="00386EEB" w:rsidRPr="00EE7171" w14:paraId="4AAF2273" w14:textId="77777777" w:rsidTr="00B866A8">
        <w:trPr>
          <w:trHeight w:val="420"/>
          <w:jc w:val="center"/>
        </w:trPr>
        <w:tc>
          <w:tcPr>
            <w:tcW w:w="314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13B55B" w14:textId="77777777" w:rsidR="00386EEB" w:rsidRPr="00EE7171" w:rsidRDefault="00386EEB" w:rsidP="00B866A8">
            <w:pPr>
              <w:rPr>
                <w:rFonts w:ascii="Arial" w:hAnsi="Arial" w:cs="Arial"/>
                <w:b/>
                <w:bCs/>
                <w:sz w:val="18"/>
                <w:szCs w:val="18"/>
                <w:lang w:eastAsia="sv-SE"/>
              </w:rPr>
            </w:pPr>
            <w:r w:rsidRPr="00EE7171">
              <w:rPr>
                <w:rFonts w:ascii="Arial" w:hAnsi="Arial" w:cs="Arial"/>
                <w:b/>
                <w:bCs/>
                <w:sz w:val="18"/>
                <w:szCs w:val="18"/>
                <w:lang w:eastAsia="sv-SE"/>
              </w:rPr>
              <w:t>Attribute/Process parameter</w:t>
            </w: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4F21470A" w14:textId="77777777" w:rsidR="00386EEB" w:rsidRPr="00EE7171" w:rsidRDefault="00386EEB" w:rsidP="00B866A8">
            <w:pPr>
              <w:rPr>
                <w:rFonts w:ascii="Arial" w:hAnsi="Arial" w:cs="Arial"/>
                <w:b/>
                <w:bCs/>
                <w:sz w:val="18"/>
                <w:szCs w:val="18"/>
                <w:lang w:eastAsia="sv-SE"/>
              </w:rPr>
            </w:pPr>
            <w:r w:rsidRPr="00EE7171">
              <w:rPr>
                <w:rFonts w:ascii="Arial" w:hAnsi="Arial" w:cs="Arial"/>
                <w:b/>
                <w:bCs/>
                <w:sz w:val="18"/>
                <w:szCs w:val="18"/>
                <w:lang w:eastAsia="sv-SE"/>
              </w:rPr>
              <w:t>Unit operation</w:t>
            </w:r>
          </w:p>
        </w:tc>
      </w:tr>
      <w:tr w:rsidR="00386EEB" w:rsidRPr="0084793A" w14:paraId="02C6047E" w14:textId="77777777" w:rsidTr="00B866A8">
        <w:trPr>
          <w:trHeight w:val="420"/>
          <w:jc w:val="center"/>
        </w:trPr>
        <w:tc>
          <w:tcPr>
            <w:tcW w:w="314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BC96B1F"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Glycosylation Profile</w:t>
            </w:r>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391F59D5"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283CBAE4" w14:textId="77777777" w:rsidTr="00B866A8">
        <w:trPr>
          <w:trHeight w:val="420"/>
          <w:jc w:val="center"/>
        </w:trPr>
        <w:tc>
          <w:tcPr>
            <w:tcW w:w="3140"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1A70D86"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 xml:space="preserve">Charge Profile </w:t>
            </w:r>
          </w:p>
        </w:tc>
        <w:tc>
          <w:tcPr>
            <w:tcW w:w="3060" w:type="dxa"/>
            <w:tcBorders>
              <w:top w:val="nil"/>
              <w:left w:val="nil"/>
              <w:bottom w:val="single" w:sz="4" w:space="0" w:color="auto"/>
              <w:right w:val="single" w:sz="4" w:space="0" w:color="auto"/>
            </w:tcBorders>
            <w:shd w:val="clear" w:color="auto" w:fill="auto"/>
            <w:noWrap/>
            <w:vAlign w:val="center"/>
            <w:hideMark/>
          </w:tcPr>
          <w:p w14:paraId="00BE868F"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2C0B7487" w14:textId="77777777" w:rsidTr="00B866A8">
        <w:trPr>
          <w:trHeight w:val="420"/>
          <w:jc w:val="center"/>
        </w:trPr>
        <w:tc>
          <w:tcPr>
            <w:tcW w:w="3140" w:type="dxa"/>
            <w:vMerge/>
            <w:tcBorders>
              <w:top w:val="nil"/>
              <w:left w:val="single" w:sz="4" w:space="0" w:color="auto"/>
              <w:bottom w:val="single" w:sz="4" w:space="0" w:color="000000"/>
              <w:right w:val="single" w:sz="4" w:space="0" w:color="auto"/>
            </w:tcBorders>
            <w:vAlign w:val="center"/>
            <w:hideMark/>
          </w:tcPr>
          <w:p w14:paraId="3CDA8437"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nil"/>
              <w:left w:val="nil"/>
              <w:bottom w:val="single" w:sz="4" w:space="0" w:color="auto"/>
              <w:right w:val="single" w:sz="4" w:space="0" w:color="auto"/>
            </w:tcBorders>
            <w:shd w:val="clear" w:color="auto" w:fill="auto"/>
            <w:noWrap/>
            <w:vAlign w:val="center"/>
            <w:hideMark/>
          </w:tcPr>
          <w:p w14:paraId="260F17A9"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CEX Bind &amp; Elute</w:t>
            </w:r>
          </w:p>
        </w:tc>
      </w:tr>
      <w:tr w:rsidR="00386EEB" w:rsidRPr="0084793A" w14:paraId="6AE35F71" w14:textId="77777777" w:rsidTr="00B866A8">
        <w:trPr>
          <w:trHeight w:val="420"/>
          <w:jc w:val="center"/>
        </w:trPr>
        <w:tc>
          <w:tcPr>
            <w:tcW w:w="3140" w:type="dxa"/>
            <w:tcBorders>
              <w:top w:val="nil"/>
              <w:left w:val="single" w:sz="4" w:space="0" w:color="auto"/>
              <w:bottom w:val="single" w:sz="4" w:space="0" w:color="auto"/>
              <w:right w:val="single" w:sz="4" w:space="0" w:color="auto"/>
            </w:tcBorders>
            <w:shd w:val="clear" w:color="auto" w:fill="auto"/>
            <w:noWrap/>
            <w:vAlign w:val="center"/>
            <w:hideMark/>
          </w:tcPr>
          <w:p w14:paraId="4E82397B"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Aggregation</w:t>
            </w:r>
          </w:p>
        </w:tc>
        <w:tc>
          <w:tcPr>
            <w:tcW w:w="3060" w:type="dxa"/>
            <w:tcBorders>
              <w:top w:val="nil"/>
              <w:left w:val="nil"/>
              <w:bottom w:val="single" w:sz="4" w:space="0" w:color="auto"/>
              <w:right w:val="single" w:sz="4" w:space="0" w:color="auto"/>
            </w:tcBorders>
            <w:shd w:val="clear" w:color="auto" w:fill="auto"/>
            <w:noWrap/>
            <w:vAlign w:val="center"/>
            <w:hideMark/>
          </w:tcPr>
          <w:p w14:paraId="74E406BC"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CEX Bind &amp; Elute</w:t>
            </w:r>
          </w:p>
        </w:tc>
      </w:tr>
      <w:tr w:rsidR="00386EEB" w:rsidRPr="0084793A" w14:paraId="6AC7F73E" w14:textId="77777777" w:rsidTr="00B866A8">
        <w:trPr>
          <w:trHeight w:val="420"/>
          <w:jc w:val="center"/>
        </w:trPr>
        <w:tc>
          <w:tcPr>
            <w:tcW w:w="3140" w:type="dxa"/>
            <w:tcBorders>
              <w:top w:val="nil"/>
              <w:left w:val="single" w:sz="4" w:space="0" w:color="auto"/>
              <w:bottom w:val="single" w:sz="4" w:space="0" w:color="auto"/>
              <w:right w:val="single" w:sz="4" w:space="0" w:color="auto"/>
            </w:tcBorders>
            <w:shd w:val="clear" w:color="auto" w:fill="auto"/>
            <w:noWrap/>
            <w:vAlign w:val="center"/>
            <w:hideMark/>
          </w:tcPr>
          <w:p w14:paraId="2FD169B6" w14:textId="46B67035"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HCP</w:t>
            </w:r>
            <w:r w:rsidR="00970874">
              <w:rPr>
                <w:rFonts w:ascii="Arial" w:eastAsia="Times New Roman" w:hAnsi="Arial" w:cs="Arial"/>
                <w:color w:val="000000"/>
                <w:sz w:val="18"/>
                <w:szCs w:val="18"/>
                <w:lang w:eastAsia="sv-SE"/>
              </w:rPr>
              <w:t xml:space="preserve"> (Host Cell Protein</w:t>
            </w:r>
            <w:r w:rsidR="007F254B">
              <w:rPr>
                <w:rFonts w:ascii="Arial" w:eastAsia="Times New Roman" w:hAnsi="Arial" w:cs="Arial"/>
                <w:color w:val="000000"/>
                <w:sz w:val="18"/>
                <w:szCs w:val="18"/>
                <w:lang w:eastAsia="sv-SE"/>
              </w:rPr>
              <w:t>s</w:t>
            </w:r>
            <w:r w:rsidR="00970874">
              <w:rPr>
                <w:rFonts w:ascii="Arial" w:eastAsia="Times New Roman" w:hAnsi="Arial" w:cs="Arial"/>
                <w:color w:val="000000"/>
                <w:sz w:val="18"/>
                <w:szCs w:val="18"/>
                <w:lang w:eastAsia="sv-SE"/>
              </w:rPr>
              <w:t>)</w:t>
            </w:r>
          </w:p>
        </w:tc>
        <w:tc>
          <w:tcPr>
            <w:tcW w:w="3060" w:type="dxa"/>
            <w:tcBorders>
              <w:top w:val="nil"/>
              <w:left w:val="nil"/>
              <w:bottom w:val="single" w:sz="4" w:space="0" w:color="auto"/>
              <w:right w:val="single" w:sz="4" w:space="0" w:color="auto"/>
            </w:tcBorders>
            <w:shd w:val="clear" w:color="auto" w:fill="auto"/>
            <w:noWrap/>
            <w:vAlign w:val="center"/>
            <w:hideMark/>
          </w:tcPr>
          <w:p w14:paraId="0FD1481B"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AEX Flow Through</w:t>
            </w:r>
          </w:p>
        </w:tc>
      </w:tr>
      <w:tr w:rsidR="00386EEB" w:rsidRPr="0084793A" w14:paraId="64726315" w14:textId="77777777" w:rsidTr="00B866A8">
        <w:trPr>
          <w:trHeight w:val="420"/>
          <w:jc w:val="center"/>
        </w:trPr>
        <w:tc>
          <w:tcPr>
            <w:tcW w:w="3140" w:type="dxa"/>
            <w:tcBorders>
              <w:top w:val="nil"/>
              <w:left w:val="single" w:sz="4" w:space="0" w:color="auto"/>
              <w:bottom w:val="single" w:sz="4" w:space="0" w:color="auto"/>
              <w:right w:val="single" w:sz="4" w:space="0" w:color="auto"/>
            </w:tcBorders>
            <w:shd w:val="clear" w:color="auto" w:fill="auto"/>
            <w:noWrap/>
            <w:vAlign w:val="center"/>
            <w:hideMark/>
          </w:tcPr>
          <w:p w14:paraId="1464F1A6"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DNA</w:t>
            </w:r>
          </w:p>
        </w:tc>
        <w:tc>
          <w:tcPr>
            <w:tcW w:w="3060" w:type="dxa"/>
            <w:tcBorders>
              <w:top w:val="nil"/>
              <w:left w:val="nil"/>
              <w:bottom w:val="single" w:sz="4" w:space="0" w:color="auto"/>
              <w:right w:val="single" w:sz="4" w:space="0" w:color="auto"/>
            </w:tcBorders>
            <w:shd w:val="clear" w:color="auto" w:fill="auto"/>
            <w:noWrap/>
            <w:vAlign w:val="center"/>
            <w:hideMark/>
          </w:tcPr>
          <w:p w14:paraId="7F9724F9"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AEX Flow Through</w:t>
            </w:r>
          </w:p>
        </w:tc>
      </w:tr>
      <w:tr w:rsidR="00386EEB" w:rsidRPr="0084793A" w14:paraId="25A27A6D" w14:textId="77777777" w:rsidTr="00B866A8">
        <w:trPr>
          <w:trHeight w:val="420"/>
          <w:jc w:val="center"/>
        </w:trPr>
        <w:tc>
          <w:tcPr>
            <w:tcW w:w="31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13501BEF"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Cell Viability</w:t>
            </w:r>
          </w:p>
        </w:tc>
        <w:tc>
          <w:tcPr>
            <w:tcW w:w="3060" w:type="dxa"/>
            <w:tcBorders>
              <w:top w:val="nil"/>
              <w:left w:val="nil"/>
              <w:bottom w:val="single" w:sz="4" w:space="0" w:color="auto"/>
              <w:right w:val="single" w:sz="4" w:space="0" w:color="auto"/>
            </w:tcBorders>
            <w:shd w:val="clear" w:color="auto" w:fill="auto"/>
            <w:noWrap/>
            <w:vAlign w:val="center"/>
            <w:hideMark/>
          </w:tcPr>
          <w:p w14:paraId="034C6A9B"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Seed Scale Up</w:t>
            </w:r>
          </w:p>
        </w:tc>
      </w:tr>
      <w:tr w:rsidR="00386EEB" w:rsidRPr="0084793A" w14:paraId="6020679D" w14:textId="77777777" w:rsidTr="00B866A8">
        <w:trPr>
          <w:trHeight w:val="420"/>
          <w:jc w:val="center"/>
        </w:trPr>
        <w:tc>
          <w:tcPr>
            <w:tcW w:w="3140" w:type="dxa"/>
            <w:vMerge/>
            <w:tcBorders>
              <w:top w:val="nil"/>
              <w:left w:val="single" w:sz="4" w:space="0" w:color="auto"/>
              <w:bottom w:val="single" w:sz="4" w:space="0" w:color="auto"/>
              <w:right w:val="single" w:sz="4" w:space="0" w:color="auto"/>
            </w:tcBorders>
            <w:vAlign w:val="center"/>
            <w:hideMark/>
          </w:tcPr>
          <w:p w14:paraId="653F7154"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nil"/>
              <w:left w:val="nil"/>
              <w:bottom w:val="single" w:sz="4" w:space="0" w:color="auto"/>
              <w:right w:val="single" w:sz="4" w:space="0" w:color="auto"/>
            </w:tcBorders>
            <w:shd w:val="clear" w:color="auto" w:fill="auto"/>
            <w:noWrap/>
            <w:vAlign w:val="center"/>
            <w:hideMark/>
          </w:tcPr>
          <w:p w14:paraId="4DEB8A2B"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4B551F17" w14:textId="77777777" w:rsidTr="00B866A8">
        <w:trPr>
          <w:trHeight w:val="420"/>
          <w:jc w:val="center"/>
        </w:trPr>
        <w:tc>
          <w:tcPr>
            <w:tcW w:w="314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5633E3A0"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 xml:space="preserve">Viable Cell Density </w:t>
            </w:r>
          </w:p>
        </w:tc>
        <w:tc>
          <w:tcPr>
            <w:tcW w:w="3060" w:type="dxa"/>
            <w:tcBorders>
              <w:top w:val="nil"/>
              <w:left w:val="nil"/>
              <w:bottom w:val="single" w:sz="4" w:space="0" w:color="auto"/>
              <w:right w:val="single" w:sz="4" w:space="0" w:color="auto"/>
            </w:tcBorders>
            <w:shd w:val="clear" w:color="auto" w:fill="auto"/>
            <w:noWrap/>
            <w:vAlign w:val="center"/>
            <w:hideMark/>
          </w:tcPr>
          <w:p w14:paraId="1FB0590E"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Seed Scale Up</w:t>
            </w:r>
          </w:p>
        </w:tc>
      </w:tr>
      <w:tr w:rsidR="00386EEB" w:rsidRPr="0084793A" w14:paraId="4DE90CB9" w14:textId="77777777" w:rsidTr="00B866A8">
        <w:trPr>
          <w:trHeight w:val="420"/>
          <w:jc w:val="center"/>
        </w:trPr>
        <w:tc>
          <w:tcPr>
            <w:tcW w:w="3140" w:type="dxa"/>
            <w:vMerge/>
            <w:tcBorders>
              <w:top w:val="nil"/>
              <w:left w:val="single" w:sz="4" w:space="0" w:color="auto"/>
              <w:bottom w:val="single" w:sz="4" w:space="0" w:color="auto"/>
              <w:right w:val="single" w:sz="4" w:space="0" w:color="auto"/>
            </w:tcBorders>
            <w:vAlign w:val="center"/>
            <w:hideMark/>
          </w:tcPr>
          <w:p w14:paraId="1B968741"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nil"/>
              <w:left w:val="nil"/>
              <w:bottom w:val="single" w:sz="4" w:space="0" w:color="auto"/>
              <w:right w:val="single" w:sz="4" w:space="0" w:color="auto"/>
            </w:tcBorders>
            <w:shd w:val="clear" w:color="auto" w:fill="auto"/>
            <w:noWrap/>
            <w:vAlign w:val="center"/>
            <w:hideMark/>
          </w:tcPr>
          <w:p w14:paraId="78CF908B"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72D1F41A" w14:textId="77777777" w:rsidTr="00B866A8">
        <w:trPr>
          <w:trHeight w:val="420"/>
          <w:jc w:val="center"/>
        </w:trPr>
        <w:tc>
          <w:tcPr>
            <w:tcW w:w="3140" w:type="dxa"/>
            <w:tcBorders>
              <w:top w:val="nil"/>
              <w:left w:val="single" w:sz="4" w:space="0" w:color="auto"/>
              <w:bottom w:val="single" w:sz="4" w:space="0" w:color="auto"/>
              <w:right w:val="single" w:sz="4" w:space="0" w:color="auto"/>
            </w:tcBorders>
            <w:shd w:val="clear" w:color="auto" w:fill="auto"/>
            <w:noWrap/>
            <w:vAlign w:val="center"/>
            <w:hideMark/>
          </w:tcPr>
          <w:p w14:paraId="0099E22A"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 xml:space="preserve">Glucose </w:t>
            </w:r>
          </w:p>
        </w:tc>
        <w:tc>
          <w:tcPr>
            <w:tcW w:w="3060" w:type="dxa"/>
            <w:tcBorders>
              <w:top w:val="nil"/>
              <w:left w:val="nil"/>
              <w:bottom w:val="single" w:sz="4" w:space="0" w:color="auto"/>
              <w:right w:val="single" w:sz="4" w:space="0" w:color="auto"/>
            </w:tcBorders>
            <w:shd w:val="clear" w:color="auto" w:fill="auto"/>
            <w:noWrap/>
            <w:vAlign w:val="center"/>
            <w:hideMark/>
          </w:tcPr>
          <w:p w14:paraId="2A860747"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78180D6E" w14:textId="77777777" w:rsidTr="00B866A8">
        <w:trPr>
          <w:trHeight w:val="420"/>
          <w:jc w:val="center"/>
        </w:trPr>
        <w:tc>
          <w:tcPr>
            <w:tcW w:w="3140" w:type="dxa"/>
            <w:tcBorders>
              <w:top w:val="nil"/>
              <w:left w:val="single" w:sz="4" w:space="0" w:color="auto"/>
              <w:bottom w:val="single" w:sz="4" w:space="0" w:color="auto"/>
              <w:right w:val="single" w:sz="4" w:space="0" w:color="auto"/>
            </w:tcBorders>
            <w:shd w:val="clear" w:color="auto" w:fill="auto"/>
            <w:noWrap/>
            <w:vAlign w:val="center"/>
            <w:hideMark/>
          </w:tcPr>
          <w:p w14:paraId="7B8E6F75"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Amino Acids</w:t>
            </w:r>
          </w:p>
        </w:tc>
        <w:tc>
          <w:tcPr>
            <w:tcW w:w="3060" w:type="dxa"/>
            <w:tcBorders>
              <w:top w:val="nil"/>
              <w:left w:val="nil"/>
              <w:bottom w:val="single" w:sz="4" w:space="0" w:color="auto"/>
              <w:right w:val="single" w:sz="4" w:space="0" w:color="auto"/>
            </w:tcBorders>
            <w:shd w:val="clear" w:color="auto" w:fill="auto"/>
            <w:noWrap/>
            <w:vAlign w:val="center"/>
            <w:hideMark/>
          </w:tcPr>
          <w:p w14:paraId="2256D437"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Production Bioreactor</w:t>
            </w:r>
          </w:p>
        </w:tc>
      </w:tr>
      <w:tr w:rsidR="00386EEB" w:rsidRPr="0084793A" w14:paraId="51416F83" w14:textId="77777777" w:rsidTr="00B866A8">
        <w:trPr>
          <w:trHeight w:val="420"/>
          <w:jc w:val="center"/>
        </w:trPr>
        <w:tc>
          <w:tcPr>
            <w:tcW w:w="3140" w:type="dxa"/>
            <w:vMerge w:val="restart"/>
            <w:tcBorders>
              <w:top w:val="single" w:sz="4" w:space="0" w:color="auto"/>
              <w:left w:val="single" w:sz="4" w:space="0" w:color="auto"/>
              <w:right w:val="single" w:sz="4" w:space="0" w:color="auto"/>
            </w:tcBorders>
            <w:shd w:val="clear" w:color="auto" w:fill="auto"/>
            <w:noWrap/>
            <w:vAlign w:val="center"/>
            <w:hideMark/>
          </w:tcPr>
          <w:p w14:paraId="4DC831CA"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sidRPr="0084793A">
              <w:rPr>
                <w:rFonts w:ascii="Arial" w:eastAsia="Times New Roman" w:hAnsi="Arial" w:cs="Arial"/>
                <w:color w:val="000000"/>
                <w:sz w:val="18"/>
                <w:szCs w:val="18"/>
                <w:lang w:eastAsia="sv-SE"/>
              </w:rPr>
              <w:t xml:space="preserve">Product </w:t>
            </w:r>
            <w:r>
              <w:rPr>
                <w:rFonts w:ascii="Arial" w:eastAsia="Times New Roman" w:hAnsi="Arial" w:cs="Arial"/>
                <w:color w:val="000000"/>
                <w:sz w:val="18"/>
                <w:szCs w:val="18"/>
                <w:lang w:eastAsia="sv-SE"/>
              </w:rPr>
              <w:t xml:space="preserve">Titer/ </w:t>
            </w:r>
            <w:r w:rsidRPr="0084793A">
              <w:rPr>
                <w:rFonts w:ascii="Arial" w:eastAsia="Times New Roman" w:hAnsi="Arial" w:cs="Arial"/>
                <w:color w:val="000000"/>
                <w:sz w:val="18"/>
                <w:szCs w:val="18"/>
                <w:lang w:eastAsia="sv-SE"/>
              </w:rPr>
              <w:t>Concentration</w:t>
            </w:r>
          </w:p>
        </w:tc>
        <w:tc>
          <w:tcPr>
            <w:tcW w:w="3060" w:type="dxa"/>
            <w:tcBorders>
              <w:top w:val="single" w:sz="4" w:space="0" w:color="auto"/>
              <w:left w:val="nil"/>
              <w:bottom w:val="single" w:sz="4" w:space="0" w:color="auto"/>
              <w:right w:val="single" w:sz="4" w:space="0" w:color="auto"/>
            </w:tcBorders>
            <w:shd w:val="clear" w:color="auto" w:fill="auto"/>
            <w:noWrap/>
            <w:vAlign w:val="center"/>
            <w:hideMark/>
          </w:tcPr>
          <w:p w14:paraId="142B03E7"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Production Bioreactor</w:t>
            </w:r>
          </w:p>
        </w:tc>
      </w:tr>
      <w:tr w:rsidR="00386EEB" w:rsidRPr="0084793A" w14:paraId="0693F0D7" w14:textId="77777777" w:rsidTr="00B866A8">
        <w:trPr>
          <w:trHeight w:val="420"/>
          <w:jc w:val="center"/>
        </w:trPr>
        <w:tc>
          <w:tcPr>
            <w:tcW w:w="3140" w:type="dxa"/>
            <w:vMerge/>
            <w:tcBorders>
              <w:left w:val="single" w:sz="4" w:space="0" w:color="auto"/>
              <w:right w:val="single" w:sz="4" w:space="0" w:color="auto"/>
            </w:tcBorders>
            <w:shd w:val="clear" w:color="auto" w:fill="auto"/>
            <w:noWrap/>
            <w:vAlign w:val="center"/>
          </w:tcPr>
          <w:p w14:paraId="565FD014"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34BE60CA"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Protein A Capture</w:t>
            </w:r>
          </w:p>
        </w:tc>
      </w:tr>
      <w:tr w:rsidR="00386EEB" w:rsidRPr="0084793A" w14:paraId="253498DC" w14:textId="77777777" w:rsidTr="00B866A8">
        <w:trPr>
          <w:trHeight w:val="420"/>
          <w:jc w:val="center"/>
        </w:trPr>
        <w:tc>
          <w:tcPr>
            <w:tcW w:w="3140" w:type="dxa"/>
            <w:vMerge/>
            <w:tcBorders>
              <w:left w:val="single" w:sz="4" w:space="0" w:color="auto"/>
              <w:right w:val="single" w:sz="4" w:space="0" w:color="auto"/>
            </w:tcBorders>
            <w:shd w:val="clear" w:color="auto" w:fill="auto"/>
            <w:noWrap/>
            <w:vAlign w:val="center"/>
          </w:tcPr>
          <w:p w14:paraId="748B1835"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nil"/>
              <w:left w:val="nil"/>
              <w:bottom w:val="single" w:sz="4" w:space="0" w:color="auto"/>
              <w:right w:val="single" w:sz="4" w:space="0" w:color="auto"/>
            </w:tcBorders>
            <w:shd w:val="clear" w:color="auto" w:fill="auto"/>
            <w:noWrap/>
            <w:vAlign w:val="center"/>
          </w:tcPr>
          <w:p w14:paraId="172C9AA0"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CEX Bind &amp; Elute</w:t>
            </w:r>
          </w:p>
        </w:tc>
      </w:tr>
      <w:tr w:rsidR="00386EEB" w:rsidRPr="0084793A" w14:paraId="47FE776F" w14:textId="77777777" w:rsidTr="00B866A8">
        <w:trPr>
          <w:trHeight w:val="420"/>
          <w:jc w:val="center"/>
        </w:trPr>
        <w:tc>
          <w:tcPr>
            <w:tcW w:w="3140" w:type="dxa"/>
            <w:vMerge/>
            <w:tcBorders>
              <w:left w:val="single" w:sz="4" w:space="0" w:color="auto"/>
              <w:right w:val="single" w:sz="4" w:space="0" w:color="auto"/>
            </w:tcBorders>
            <w:shd w:val="clear" w:color="auto" w:fill="auto"/>
            <w:noWrap/>
            <w:vAlign w:val="center"/>
          </w:tcPr>
          <w:p w14:paraId="6DD8F441"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nil"/>
              <w:left w:val="nil"/>
              <w:bottom w:val="single" w:sz="4" w:space="0" w:color="auto"/>
              <w:right w:val="single" w:sz="4" w:space="0" w:color="auto"/>
            </w:tcBorders>
            <w:shd w:val="clear" w:color="auto" w:fill="auto"/>
            <w:noWrap/>
            <w:vAlign w:val="center"/>
          </w:tcPr>
          <w:p w14:paraId="371F54A1"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AEX Flow Through</w:t>
            </w:r>
          </w:p>
        </w:tc>
      </w:tr>
      <w:tr w:rsidR="00386EEB" w:rsidRPr="0084793A" w14:paraId="70A68095" w14:textId="77777777" w:rsidTr="00B866A8">
        <w:trPr>
          <w:trHeight w:val="420"/>
          <w:jc w:val="center"/>
        </w:trPr>
        <w:tc>
          <w:tcPr>
            <w:tcW w:w="3140" w:type="dxa"/>
            <w:vMerge/>
            <w:tcBorders>
              <w:left w:val="single" w:sz="4" w:space="0" w:color="auto"/>
              <w:right w:val="single" w:sz="4" w:space="0" w:color="auto"/>
            </w:tcBorders>
            <w:shd w:val="clear" w:color="auto" w:fill="auto"/>
            <w:noWrap/>
            <w:vAlign w:val="center"/>
          </w:tcPr>
          <w:p w14:paraId="0838BA17"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0347B2E4"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Formulation</w:t>
            </w:r>
          </w:p>
        </w:tc>
      </w:tr>
      <w:tr w:rsidR="00386EEB" w:rsidRPr="0084793A" w14:paraId="53F30889" w14:textId="77777777" w:rsidTr="00B866A8">
        <w:trPr>
          <w:trHeight w:val="420"/>
          <w:jc w:val="center"/>
        </w:trPr>
        <w:tc>
          <w:tcPr>
            <w:tcW w:w="3140" w:type="dxa"/>
            <w:vMerge/>
            <w:tcBorders>
              <w:left w:val="single" w:sz="4" w:space="0" w:color="auto"/>
              <w:bottom w:val="single" w:sz="4" w:space="0" w:color="auto"/>
              <w:right w:val="single" w:sz="4" w:space="0" w:color="auto"/>
            </w:tcBorders>
            <w:shd w:val="clear" w:color="auto" w:fill="auto"/>
            <w:noWrap/>
            <w:vAlign w:val="center"/>
          </w:tcPr>
          <w:p w14:paraId="3E9FD755" w14:textId="77777777" w:rsidR="00386EEB" w:rsidRPr="0084793A" w:rsidRDefault="00386EEB" w:rsidP="00B866A8">
            <w:pPr>
              <w:spacing w:after="0" w:line="240" w:lineRule="auto"/>
              <w:rPr>
                <w:rFonts w:ascii="Arial" w:eastAsia="Times New Roman" w:hAnsi="Arial" w:cs="Arial"/>
                <w:color w:val="000000"/>
                <w:sz w:val="18"/>
                <w:szCs w:val="18"/>
                <w:lang w:eastAsia="sv-SE"/>
              </w:rPr>
            </w:pPr>
          </w:p>
        </w:tc>
        <w:tc>
          <w:tcPr>
            <w:tcW w:w="3060" w:type="dxa"/>
            <w:tcBorders>
              <w:top w:val="single" w:sz="4" w:space="0" w:color="auto"/>
              <w:left w:val="nil"/>
              <w:bottom w:val="single" w:sz="4" w:space="0" w:color="auto"/>
              <w:right w:val="single" w:sz="4" w:space="0" w:color="auto"/>
            </w:tcBorders>
            <w:shd w:val="clear" w:color="auto" w:fill="auto"/>
            <w:noWrap/>
            <w:vAlign w:val="center"/>
          </w:tcPr>
          <w:p w14:paraId="1514A462" w14:textId="77777777" w:rsidR="00386EEB" w:rsidRPr="0084793A" w:rsidRDefault="00386EEB" w:rsidP="00B866A8">
            <w:pPr>
              <w:spacing w:after="0" w:line="240" w:lineRule="auto"/>
              <w:rPr>
                <w:rFonts w:ascii="Arial" w:eastAsia="Times New Roman" w:hAnsi="Arial" w:cs="Arial"/>
                <w:color w:val="000000"/>
                <w:sz w:val="18"/>
                <w:szCs w:val="18"/>
                <w:lang w:eastAsia="sv-SE"/>
              </w:rPr>
            </w:pPr>
            <w:r>
              <w:rPr>
                <w:rFonts w:ascii="Arial" w:eastAsia="Times New Roman" w:hAnsi="Arial" w:cs="Arial"/>
                <w:color w:val="000000"/>
                <w:sz w:val="18"/>
                <w:szCs w:val="18"/>
                <w:lang w:eastAsia="sv-SE"/>
              </w:rPr>
              <w:t>Bulk DS Filtration/Fill</w:t>
            </w:r>
          </w:p>
        </w:tc>
      </w:tr>
    </w:tbl>
    <w:p w14:paraId="2D9B4DCE" w14:textId="77777777" w:rsidR="00386EEB" w:rsidRDefault="00386EEB" w:rsidP="00386EEB">
      <w:pPr>
        <w:pStyle w:val="PlainText"/>
        <w:ind w:left="360"/>
        <w:rPr>
          <w:lang w:val="en-US"/>
        </w:rPr>
      </w:pPr>
    </w:p>
    <w:p w14:paraId="60E4AE3C" w14:textId="37611B4D" w:rsidR="00386EEB" w:rsidRPr="00B223EC" w:rsidRDefault="00386EEB" w:rsidP="00386EEB">
      <w:pPr>
        <w:pageBreakBefore/>
        <w:rPr>
          <w:rFonts w:ascii="Arial" w:hAnsi="Arial" w:cs="Arial"/>
          <w:sz w:val="18"/>
          <w:szCs w:val="18"/>
        </w:rPr>
      </w:pPr>
      <w:r w:rsidRPr="00B223EC">
        <w:rPr>
          <w:rFonts w:ascii="Arial" w:hAnsi="Arial" w:cs="Arial"/>
          <w:sz w:val="18"/>
          <w:szCs w:val="18"/>
        </w:rPr>
        <w:t>The information in the SAM was also used to identify Critical Control Points</w:t>
      </w:r>
      <w:r>
        <w:rPr>
          <w:rFonts w:ascii="Arial" w:hAnsi="Arial" w:cs="Arial"/>
          <w:sz w:val="18"/>
          <w:szCs w:val="18"/>
        </w:rPr>
        <w:t xml:space="preserve"> (CCP)</w:t>
      </w:r>
      <w:r w:rsidRPr="00B223EC">
        <w:rPr>
          <w:rFonts w:ascii="Arial" w:hAnsi="Arial" w:cs="Arial"/>
          <w:sz w:val="18"/>
          <w:szCs w:val="18"/>
        </w:rPr>
        <w:t xml:space="preserve">, potential Release Points and </w:t>
      </w:r>
      <w:r w:rsidR="00970874">
        <w:rPr>
          <w:rFonts w:ascii="Arial" w:hAnsi="Arial" w:cs="Arial"/>
          <w:sz w:val="18"/>
          <w:szCs w:val="18"/>
        </w:rPr>
        <w:t>M</w:t>
      </w:r>
      <w:r w:rsidRPr="00B223EC">
        <w:rPr>
          <w:rFonts w:ascii="Arial" w:hAnsi="Arial" w:cs="Arial"/>
          <w:sz w:val="18"/>
          <w:szCs w:val="18"/>
        </w:rPr>
        <w:t xml:space="preserve">easurement </w:t>
      </w:r>
      <w:r w:rsidR="00970874">
        <w:rPr>
          <w:rFonts w:ascii="Arial" w:hAnsi="Arial" w:cs="Arial"/>
          <w:sz w:val="18"/>
          <w:szCs w:val="18"/>
        </w:rPr>
        <w:t xml:space="preserve">for control </w:t>
      </w:r>
      <w:r w:rsidRPr="00B223EC">
        <w:rPr>
          <w:rFonts w:ascii="Arial" w:hAnsi="Arial" w:cs="Arial"/>
          <w:sz w:val="18"/>
          <w:szCs w:val="18"/>
        </w:rPr>
        <w:t xml:space="preserve">points for the top ranked </w:t>
      </w:r>
      <w:r w:rsidR="00BD6EB8">
        <w:rPr>
          <w:rFonts w:ascii="Arial" w:hAnsi="Arial" w:cs="Arial"/>
          <w:sz w:val="18"/>
          <w:szCs w:val="18"/>
        </w:rPr>
        <w:t>CQAs and CPPs</w:t>
      </w:r>
      <w:r w:rsidRPr="00B223EC">
        <w:rPr>
          <w:rFonts w:ascii="Arial" w:hAnsi="Arial" w:cs="Arial"/>
          <w:sz w:val="18"/>
          <w:szCs w:val="18"/>
        </w:rPr>
        <w:t xml:space="preserve">. </w:t>
      </w:r>
    </w:p>
    <w:p w14:paraId="3FFD1701" w14:textId="1DB7B02E" w:rsidR="00386EEB" w:rsidRPr="00B223EC" w:rsidRDefault="00386EEB" w:rsidP="00386EEB">
      <w:pPr>
        <w:pStyle w:val="ListParagraph"/>
        <w:numPr>
          <w:ilvl w:val="0"/>
          <w:numId w:val="6"/>
        </w:numPr>
        <w:rPr>
          <w:rFonts w:ascii="Arial" w:hAnsi="Arial" w:cs="Arial"/>
          <w:sz w:val="18"/>
          <w:szCs w:val="18"/>
          <w:lang w:val="en-US"/>
        </w:rPr>
      </w:pPr>
      <w:r w:rsidRPr="00B223EC">
        <w:rPr>
          <w:rFonts w:ascii="Arial" w:hAnsi="Arial" w:cs="Arial"/>
          <w:b/>
          <w:sz w:val="18"/>
          <w:szCs w:val="18"/>
          <w:lang w:val="en-US"/>
        </w:rPr>
        <w:t>Critical Control Point</w:t>
      </w:r>
      <w:r w:rsidR="00335FB7">
        <w:rPr>
          <w:rFonts w:ascii="Arial" w:hAnsi="Arial" w:cs="Arial"/>
          <w:b/>
          <w:sz w:val="18"/>
          <w:szCs w:val="18"/>
          <w:lang w:val="en-US"/>
        </w:rPr>
        <w:t>:</w:t>
      </w:r>
      <w:r w:rsidRPr="00B223EC">
        <w:rPr>
          <w:rFonts w:ascii="Arial" w:hAnsi="Arial" w:cs="Arial"/>
          <w:sz w:val="18"/>
          <w:szCs w:val="18"/>
          <w:lang w:val="en-US"/>
        </w:rPr>
        <w:t xml:space="preserve"> A point in the process where there's a potential to control that attribute. Some signal can allow you to modulate the process</w:t>
      </w:r>
      <w:r w:rsidR="00D55E1D">
        <w:rPr>
          <w:rFonts w:ascii="Arial" w:hAnsi="Arial" w:cs="Arial"/>
          <w:sz w:val="18"/>
          <w:szCs w:val="18"/>
          <w:lang w:val="en-US"/>
        </w:rPr>
        <w:t xml:space="preserve"> by feed-back/feed-forward control</w:t>
      </w:r>
      <w:r w:rsidRPr="00B223EC">
        <w:rPr>
          <w:rFonts w:ascii="Arial" w:hAnsi="Arial" w:cs="Arial"/>
          <w:sz w:val="18"/>
          <w:szCs w:val="18"/>
          <w:lang w:val="en-US"/>
        </w:rPr>
        <w:t xml:space="preserve"> and ensure that a quality attribute is within the desired range. There can be multiple Control Points for a given attribute</w:t>
      </w:r>
      <w:r w:rsidR="00515404">
        <w:rPr>
          <w:rFonts w:ascii="Arial" w:hAnsi="Arial" w:cs="Arial"/>
          <w:sz w:val="18"/>
          <w:szCs w:val="18"/>
          <w:lang w:val="en-US"/>
        </w:rPr>
        <w:t xml:space="preserve">. </w:t>
      </w:r>
      <w:r w:rsidR="00515404" w:rsidRPr="007F254B">
        <w:rPr>
          <w:rFonts w:ascii="Arial" w:hAnsi="Arial" w:cs="Arial"/>
          <w:sz w:val="18"/>
          <w:szCs w:val="18"/>
          <w:lang w:val="en-US"/>
        </w:rPr>
        <w:t xml:space="preserve">See also </w:t>
      </w:r>
      <w:r w:rsidR="00515404" w:rsidRPr="007F254B">
        <w:rPr>
          <w:rFonts w:ascii="Arial" w:hAnsi="Arial" w:cs="Arial"/>
          <w:b/>
          <w:bCs/>
          <w:sz w:val="18"/>
          <w:szCs w:val="18"/>
          <w:lang w:val="en-US"/>
        </w:rPr>
        <w:t xml:space="preserve">HACCP Principles &amp; Application Guidelines </w:t>
      </w:r>
      <w:r w:rsidR="008F0154" w:rsidRPr="008F0154">
        <w:rPr>
          <w:rFonts w:ascii="Arial" w:hAnsi="Arial" w:cs="Arial"/>
          <w:sz w:val="18"/>
          <w:szCs w:val="18"/>
          <w:lang w:val="en-US"/>
        </w:rPr>
        <w:t>[29]</w:t>
      </w:r>
      <w:r w:rsidR="00BC5243">
        <w:rPr>
          <w:rFonts w:ascii="Arial" w:hAnsi="Arial" w:cs="Arial"/>
          <w:sz w:val="18"/>
          <w:szCs w:val="18"/>
          <w:lang w:val="en-US"/>
        </w:rPr>
        <w:t>:</w:t>
      </w:r>
      <w:r w:rsidRPr="00B223EC">
        <w:rPr>
          <w:rFonts w:ascii="Arial" w:hAnsi="Arial" w:cs="Arial"/>
          <w:i/>
          <w:iCs/>
          <w:sz w:val="18"/>
          <w:szCs w:val="18"/>
          <w:lang w:val="en-US"/>
        </w:rPr>
        <w:t>”</w:t>
      </w:r>
      <w:r w:rsidRPr="00515404">
        <w:rPr>
          <w:rFonts w:ascii="Arial" w:hAnsi="Arial" w:cs="Arial"/>
          <w:i/>
          <w:iCs/>
          <w:sz w:val="18"/>
          <w:szCs w:val="18"/>
          <w:lang w:val="en-US"/>
        </w:rPr>
        <w:t>Critical Control Point</w:t>
      </w:r>
      <w:r w:rsidRPr="00B223EC">
        <w:rPr>
          <w:rFonts w:ascii="Arial" w:hAnsi="Arial" w:cs="Arial"/>
          <w:i/>
          <w:iCs/>
          <w:sz w:val="18"/>
          <w:szCs w:val="18"/>
          <w:lang w:val="en-US"/>
        </w:rPr>
        <w:t>: A step at which control can be applied and is essential to prevent or eliminate a food safety hazard or reduce it to an acceptable level.”</w:t>
      </w:r>
    </w:p>
    <w:p w14:paraId="6B6847B8" w14:textId="7CC8A2D4" w:rsidR="00386EEB" w:rsidRPr="00B223EC" w:rsidRDefault="00386EEB" w:rsidP="00386EEB">
      <w:pPr>
        <w:pStyle w:val="ListParagraph"/>
        <w:numPr>
          <w:ilvl w:val="0"/>
          <w:numId w:val="6"/>
        </w:numPr>
        <w:rPr>
          <w:rFonts w:ascii="Arial" w:hAnsi="Arial" w:cs="Arial"/>
          <w:sz w:val="18"/>
          <w:szCs w:val="18"/>
          <w:lang w:val="en-US"/>
        </w:rPr>
      </w:pPr>
      <w:r w:rsidRPr="00B223EC">
        <w:rPr>
          <w:rFonts w:ascii="Arial" w:hAnsi="Arial" w:cs="Arial"/>
          <w:b/>
          <w:sz w:val="18"/>
          <w:szCs w:val="18"/>
          <w:lang w:val="en-US"/>
        </w:rPr>
        <w:t xml:space="preserve">Release </w:t>
      </w:r>
      <w:r w:rsidR="00335FB7">
        <w:rPr>
          <w:rFonts w:ascii="Arial" w:hAnsi="Arial" w:cs="Arial"/>
          <w:b/>
          <w:sz w:val="18"/>
          <w:szCs w:val="18"/>
          <w:lang w:val="en-US"/>
        </w:rPr>
        <w:t>P</w:t>
      </w:r>
      <w:r w:rsidRPr="00B223EC">
        <w:rPr>
          <w:rFonts w:ascii="Arial" w:hAnsi="Arial" w:cs="Arial"/>
          <w:b/>
          <w:sz w:val="18"/>
          <w:szCs w:val="18"/>
          <w:lang w:val="en-US"/>
        </w:rPr>
        <w:t>oint</w:t>
      </w:r>
      <w:r w:rsidR="00335FB7">
        <w:rPr>
          <w:rFonts w:ascii="Arial" w:hAnsi="Arial" w:cs="Arial"/>
          <w:b/>
          <w:sz w:val="18"/>
          <w:szCs w:val="18"/>
          <w:lang w:val="en-US"/>
        </w:rPr>
        <w:t>:</w:t>
      </w:r>
      <w:r w:rsidRPr="00B223EC">
        <w:rPr>
          <w:rFonts w:ascii="Arial" w:hAnsi="Arial" w:cs="Arial"/>
          <w:sz w:val="18"/>
          <w:szCs w:val="18"/>
          <w:lang w:val="en-US"/>
        </w:rPr>
        <w:t xml:space="preserve"> </w:t>
      </w:r>
      <w:r w:rsidR="00335FB7">
        <w:rPr>
          <w:rFonts w:ascii="Arial" w:hAnsi="Arial" w:cs="Arial"/>
          <w:sz w:val="18"/>
          <w:szCs w:val="18"/>
          <w:lang w:val="en-US"/>
        </w:rPr>
        <w:t>T</w:t>
      </w:r>
      <w:r>
        <w:rPr>
          <w:rFonts w:ascii="Arial" w:hAnsi="Arial" w:cs="Arial"/>
          <w:sz w:val="18"/>
          <w:szCs w:val="18"/>
          <w:lang w:val="en-US"/>
        </w:rPr>
        <w:t>he p</w:t>
      </w:r>
      <w:r w:rsidRPr="00B223EC">
        <w:rPr>
          <w:rFonts w:ascii="Arial" w:hAnsi="Arial" w:cs="Arial"/>
          <w:sz w:val="18"/>
          <w:szCs w:val="18"/>
          <w:lang w:val="en-US"/>
        </w:rPr>
        <w:t>oint at which RTRT would be proposed. Only one per attribute!</w:t>
      </w:r>
    </w:p>
    <w:p w14:paraId="1A944D31" w14:textId="00A94F89" w:rsidR="00386EEB" w:rsidRPr="00B223EC" w:rsidRDefault="00386EEB" w:rsidP="00386EEB">
      <w:pPr>
        <w:pStyle w:val="ListParagraph"/>
        <w:numPr>
          <w:ilvl w:val="0"/>
          <w:numId w:val="6"/>
        </w:numPr>
        <w:rPr>
          <w:rFonts w:ascii="Arial" w:hAnsi="Arial" w:cs="Arial"/>
          <w:sz w:val="18"/>
          <w:szCs w:val="18"/>
          <w:lang w:val="en-US"/>
        </w:rPr>
      </w:pPr>
      <w:r w:rsidRPr="00B223EC">
        <w:rPr>
          <w:rFonts w:ascii="Arial" w:hAnsi="Arial" w:cs="Arial"/>
          <w:b/>
          <w:sz w:val="18"/>
          <w:szCs w:val="18"/>
          <w:lang w:val="en-US"/>
        </w:rPr>
        <w:t>Measurement for control</w:t>
      </w:r>
      <w:r w:rsidR="00335FB7">
        <w:rPr>
          <w:rFonts w:ascii="Arial" w:hAnsi="Arial" w:cs="Arial"/>
          <w:b/>
          <w:sz w:val="18"/>
          <w:szCs w:val="18"/>
          <w:lang w:val="en-US"/>
        </w:rPr>
        <w:t>:</w:t>
      </w:r>
      <w:r w:rsidRPr="00B223EC">
        <w:rPr>
          <w:rFonts w:ascii="Arial" w:hAnsi="Arial" w:cs="Arial"/>
          <w:b/>
          <w:sz w:val="18"/>
          <w:szCs w:val="18"/>
          <w:lang w:val="en-US"/>
        </w:rPr>
        <w:t xml:space="preserve"> </w:t>
      </w:r>
      <w:r w:rsidRPr="00B223EC">
        <w:rPr>
          <w:rFonts w:ascii="Arial" w:hAnsi="Arial" w:cs="Arial"/>
          <w:sz w:val="18"/>
          <w:szCs w:val="18"/>
          <w:lang w:val="en-US"/>
        </w:rPr>
        <w:t>A point in the process where measurement of a process parameter can help control a quality attribute</w:t>
      </w:r>
    </w:p>
    <w:p w14:paraId="46620148" w14:textId="2EADE007" w:rsidR="00386EEB" w:rsidRDefault="00386EEB" w:rsidP="00386EEB">
      <w:pPr>
        <w:rPr>
          <w:rFonts w:ascii="Arial" w:hAnsi="Arial" w:cs="Arial"/>
          <w:sz w:val="18"/>
          <w:szCs w:val="18"/>
        </w:rPr>
      </w:pPr>
      <w:r w:rsidRPr="00B223EC">
        <w:rPr>
          <w:rFonts w:ascii="Arial" w:hAnsi="Arial" w:cs="Arial"/>
          <w:sz w:val="18"/>
          <w:szCs w:val="18"/>
        </w:rPr>
        <w:t xml:space="preserve">The resulting CCP worksheet is shown in </w:t>
      </w:r>
      <w:r w:rsidRPr="00B223EC">
        <w:rPr>
          <w:rFonts w:ascii="Arial" w:hAnsi="Arial" w:cs="Arial"/>
          <w:sz w:val="18"/>
          <w:szCs w:val="18"/>
        </w:rPr>
        <w:fldChar w:fldCharType="begin"/>
      </w:r>
      <w:r w:rsidRPr="00B223EC">
        <w:rPr>
          <w:rFonts w:ascii="Arial" w:hAnsi="Arial" w:cs="Arial"/>
          <w:sz w:val="18"/>
          <w:szCs w:val="18"/>
        </w:rPr>
        <w:instrText xml:space="preserve"> REF _Ref9419176 \h  \* MERGEFORMAT </w:instrText>
      </w:r>
      <w:r w:rsidRPr="00B223EC">
        <w:rPr>
          <w:rFonts w:ascii="Arial" w:hAnsi="Arial" w:cs="Arial"/>
          <w:sz w:val="18"/>
          <w:szCs w:val="18"/>
        </w:rPr>
      </w:r>
      <w:r w:rsidRPr="00B223EC">
        <w:rPr>
          <w:rFonts w:ascii="Arial" w:hAnsi="Arial" w:cs="Arial"/>
          <w:sz w:val="18"/>
          <w:szCs w:val="18"/>
        </w:rPr>
        <w:fldChar w:fldCharType="separate"/>
      </w:r>
      <w:r w:rsidR="000E52AE" w:rsidRPr="000E52AE">
        <w:rPr>
          <w:rFonts w:ascii="Arial" w:hAnsi="Arial" w:cs="Arial"/>
          <w:sz w:val="18"/>
          <w:szCs w:val="18"/>
        </w:rPr>
        <w:t xml:space="preserve">Figure </w:t>
      </w:r>
      <w:r w:rsidRPr="00B223EC">
        <w:rPr>
          <w:rFonts w:ascii="Arial" w:hAnsi="Arial" w:cs="Arial"/>
          <w:sz w:val="18"/>
          <w:szCs w:val="18"/>
        </w:rPr>
        <w:fldChar w:fldCharType="end"/>
      </w:r>
      <w:r w:rsidR="00515404">
        <w:rPr>
          <w:rFonts w:ascii="Arial" w:hAnsi="Arial" w:cs="Arial"/>
          <w:sz w:val="18"/>
          <w:szCs w:val="18"/>
        </w:rPr>
        <w:t>6</w:t>
      </w:r>
      <w:r w:rsidRPr="00B223EC">
        <w:rPr>
          <w:rFonts w:ascii="Arial" w:hAnsi="Arial" w:cs="Arial"/>
          <w:sz w:val="18"/>
          <w:szCs w:val="18"/>
        </w:rPr>
        <w:t xml:space="preserve"> where the current release testing point also is indicated. Bioburden and Endotoxin ha</w:t>
      </w:r>
      <w:r w:rsidR="00BA436C">
        <w:rPr>
          <w:rFonts w:ascii="Arial" w:hAnsi="Arial" w:cs="Arial"/>
          <w:sz w:val="18"/>
          <w:szCs w:val="18"/>
        </w:rPr>
        <w:t>ve</w:t>
      </w:r>
      <w:r w:rsidRPr="00B223EC">
        <w:rPr>
          <w:rFonts w:ascii="Arial" w:hAnsi="Arial" w:cs="Arial"/>
          <w:sz w:val="18"/>
          <w:szCs w:val="18"/>
        </w:rPr>
        <w:t xml:space="preserve"> been included in addition to the ten prioritized attributes from</w:t>
      </w:r>
      <w:r w:rsidR="0019174A">
        <w:rPr>
          <w:rFonts w:ascii="Arial" w:hAnsi="Arial" w:cs="Arial"/>
          <w:sz w:val="18"/>
          <w:szCs w:val="18"/>
        </w:rPr>
        <w:t xml:space="preserve"> Table 5</w:t>
      </w:r>
      <w:r w:rsidRPr="00B223EC">
        <w:rPr>
          <w:rFonts w:ascii="Arial" w:hAnsi="Arial" w:cs="Arial"/>
          <w:sz w:val="18"/>
          <w:szCs w:val="18"/>
        </w:rPr>
        <w:t>.</w:t>
      </w:r>
    </w:p>
    <w:p w14:paraId="24FF2424" w14:textId="00EA78EB" w:rsidR="00BD6EB8" w:rsidRPr="00B223EC" w:rsidRDefault="00BD6EB8" w:rsidP="00386EEB">
      <w:pPr>
        <w:rPr>
          <w:rFonts w:ascii="Arial" w:hAnsi="Arial" w:cs="Arial"/>
          <w:sz w:val="18"/>
          <w:szCs w:val="18"/>
        </w:rPr>
      </w:pPr>
      <w:r w:rsidRPr="00BC5243">
        <w:rPr>
          <w:rFonts w:ascii="Arial" w:hAnsi="Arial" w:cs="Arial"/>
          <w:noProof/>
          <w:sz w:val="18"/>
          <w:szCs w:val="18"/>
        </w:rPr>
        <w:drawing>
          <wp:inline distT="0" distB="0" distL="0" distR="0" wp14:anchorId="7945ABC8" wp14:editId="56CDD9F5">
            <wp:extent cx="5731510" cy="397065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970655"/>
                    </a:xfrm>
                    <a:prstGeom prst="rect">
                      <a:avLst/>
                    </a:prstGeom>
                    <a:noFill/>
                    <a:ln>
                      <a:noFill/>
                    </a:ln>
                  </pic:spPr>
                </pic:pic>
              </a:graphicData>
            </a:graphic>
          </wp:inline>
        </w:drawing>
      </w:r>
    </w:p>
    <w:tbl>
      <w:tblPr>
        <w:tblW w:w="10568" w:type="dxa"/>
        <w:tblCellMar>
          <w:left w:w="70" w:type="dxa"/>
          <w:right w:w="70" w:type="dxa"/>
        </w:tblCellMar>
        <w:tblLook w:val="04A0" w:firstRow="1" w:lastRow="0" w:firstColumn="1" w:lastColumn="0" w:noHBand="0" w:noVBand="1"/>
      </w:tblPr>
      <w:tblGrid>
        <w:gridCol w:w="516"/>
        <w:gridCol w:w="1611"/>
        <w:gridCol w:w="581"/>
        <w:gridCol w:w="2296"/>
        <w:gridCol w:w="516"/>
        <w:gridCol w:w="2216"/>
        <w:gridCol w:w="516"/>
        <w:gridCol w:w="2316"/>
      </w:tblGrid>
      <w:tr w:rsidR="00386EEB" w:rsidRPr="00D454FA" w14:paraId="700888B6" w14:textId="77777777" w:rsidTr="00B866A8">
        <w:trPr>
          <w:trHeight w:val="315"/>
        </w:trPr>
        <w:tc>
          <w:tcPr>
            <w:tcW w:w="516" w:type="dxa"/>
            <w:tcBorders>
              <w:top w:val="nil"/>
              <w:left w:val="nil"/>
              <w:bottom w:val="nil"/>
              <w:right w:val="nil"/>
            </w:tcBorders>
            <w:shd w:val="clear" w:color="000000" w:fill="FF0000"/>
            <w:noWrap/>
            <w:vAlign w:val="bottom"/>
            <w:hideMark/>
          </w:tcPr>
          <w:p w14:paraId="4EEAC7FE" w14:textId="77777777" w:rsidR="00386EEB" w:rsidRPr="00DF106F" w:rsidRDefault="00386EEB" w:rsidP="00B866A8">
            <w:pPr>
              <w:spacing w:after="0" w:line="240" w:lineRule="auto"/>
              <w:rPr>
                <w:rFonts w:ascii="Calibri" w:eastAsia="Times New Roman" w:hAnsi="Calibri" w:cs="Calibri"/>
                <w:color w:val="000000"/>
                <w:lang w:eastAsia="sv-SE"/>
              </w:rPr>
            </w:pPr>
            <w:r w:rsidRPr="00DF106F">
              <w:rPr>
                <w:rFonts w:ascii="Calibri" w:eastAsia="Times New Roman" w:hAnsi="Calibri" w:cs="Calibri"/>
                <w:color w:val="000000"/>
                <w:lang w:eastAsia="sv-SE"/>
              </w:rPr>
              <w:t> </w:t>
            </w:r>
          </w:p>
        </w:tc>
        <w:tc>
          <w:tcPr>
            <w:tcW w:w="1611" w:type="dxa"/>
            <w:tcBorders>
              <w:top w:val="nil"/>
              <w:left w:val="nil"/>
              <w:bottom w:val="nil"/>
              <w:right w:val="nil"/>
            </w:tcBorders>
            <w:shd w:val="clear" w:color="auto" w:fill="auto"/>
            <w:noWrap/>
            <w:vAlign w:val="center"/>
            <w:hideMark/>
          </w:tcPr>
          <w:p w14:paraId="200740E1" w14:textId="3E7D8F11" w:rsidR="00386EEB" w:rsidRPr="00DF106F" w:rsidRDefault="00386EEB" w:rsidP="00B866A8">
            <w:pPr>
              <w:spacing w:after="0" w:line="240" w:lineRule="auto"/>
              <w:rPr>
                <w:rFonts w:ascii="Calibri" w:eastAsia="Times New Roman" w:hAnsi="Calibri" w:cs="Calibri"/>
                <w:color w:val="000000"/>
                <w:sz w:val="20"/>
                <w:szCs w:val="24"/>
                <w:lang w:eastAsia="sv-SE"/>
              </w:rPr>
            </w:pPr>
            <w:r w:rsidRPr="00DF106F">
              <w:rPr>
                <w:rFonts w:ascii="Calibri" w:eastAsia="Times New Roman" w:hAnsi="Calibri" w:cs="Calibri"/>
                <w:color w:val="000000"/>
                <w:sz w:val="20"/>
                <w:szCs w:val="24"/>
                <w:lang w:eastAsia="sv-SE"/>
              </w:rPr>
              <w:t xml:space="preserve">Release </w:t>
            </w:r>
            <w:r w:rsidR="00BA436C">
              <w:rPr>
                <w:rFonts w:ascii="Calibri" w:eastAsia="Times New Roman" w:hAnsi="Calibri" w:cs="Calibri"/>
                <w:color w:val="000000"/>
                <w:sz w:val="20"/>
                <w:szCs w:val="24"/>
                <w:lang w:eastAsia="sv-SE"/>
              </w:rPr>
              <w:t>P</w:t>
            </w:r>
            <w:r w:rsidRPr="00DF106F">
              <w:rPr>
                <w:rFonts w:ascii="Calibri" w:eastAsia="Times New Roman" w:hAnsi="Calibri" w:cs="Calibri"/>
                <w:color w:val="000000"/>
                <w:sz w:val="20"/>
                <w:szCs w:val="24"/>
                <w:lang w:eastAsia="sv-SE"/>
              </w:rPr>
              <w:t>oint</w:t>
            </w:r>
          </w:p>
        </w:tc>
        <w:tc>
          <w:tcPr>
            <w:tcW w:w="581" w:type="dxa"/>
            <w:tcBorders>
              <w:top w:val="nil"/>
              <w:left w:val="nil"/>
              <w:bottom w:val="nil"/>
              <w:right w:val="nil"/>
            </w:tcBorders>
            <w:shd w:val="clear" w:color="000000" w:fill="0070C0"/>
            <w:noWrap/>
            <w:vAlign w:val="bottom"/>
            <w:hideMark/>
          </w:tcPr>
          <w:p w14:paraId="5150B6E7" w14:textId="77777777" w:rsidR="00386EEB" w:rsidRPr="00DF106F" w:rsidRDefault="00386EEB" w:rsidP="00B866A8">
            <w:pPr>
              <w:spacing w:after="0" w:line="240" w:lineRule="auto"/>
              <w:rPr>
                <w:rFonts w:ascii="Calibri" w:eastAsia="Times New Roman" w:hAnsi="Calibri" w:cs="Calibri"/>
                <w:color w:val="000000"/>
                <w:sz w:val="20"/>
                <w:lang w:eastAsia="sv-SE"/>
              </w:rPr>
            </w:pPr>
            <w:r w:rsidRPr="00DF106F">
              <w:rPr>
                <w:rFonts w:ascii="Calibri" w:eastAsia="Times New Roman" w:hAnsi="Calibri" w:cs="Calibri"/>
                <w:color w:val="000000"/>
                <w:sz w:val="20"/>
                <w:lang w:eastAsia="sv-SE"/>
              </w:rPr>
              <w:t> </w:t>
            </w:r>
          </w:p>
        </w:tc>
        <w:tc>
          <w:tcPr>
            <w:tcW w:w="2296" w:type="dxa"/>
            <w:tcBorders>
              <w:top w:val="nil"/>
              <w:left w:val="nil"/>
              <w:bottom w:val="nil"/>
              <w:right w:val="nil"/>
            </w:tcBorders>
            <w:shd w:val="clear" w:color="auto" w:fill="auto"/>
            <w:noWrap/>
            <w:vAlign w:val="center"/>
            <w:hideMark/>
          </w:tcPr>
          <w:p w14:paraId="20859A7B" w14:textId="77777777" w:rsidR="00386EEB" w:rsidRPr="00DF106F" w:rsidRDefault="00386EEB" w:rsidP="00B866A8">
            <w:pPr>
              <w:spacing w:after="0" w:line="240" w:lineRule="auto"/>
              <w:rPr>
                <w:rFonts w:ascii="Calibri" w:eastAsia="Times New Roman" w:hAnsi="Calibri" w:cs="Calibri"/>
                <w:color w:val="000000"/>
                <w:sz w:val="20"/>
                <w:szCs w:val="24"/>
                <w:lang w:eastAsia="sv-SE"/>
              </w:rPr>
            </w:pPr>
            <w:r w:rsidRPr="00DF106F">
              <w:rPr>
                <w:rFonts w:ascii="Calibri" w:eastAsia="Times New Roman" w:hAnsi="Calibri" w:cs="Calibri"/>
                <w:color w:val="000000"/>
                <w:sz w:val="20"/>
                <w:szCs w:val="24"/>
                <w:lang w:eastAsia="sv-SE"/>
              </w:rPr>
              <w:t>Critical Control Point</w:t>
            </w:r>
          </w:p>
        </w:tc>
        <w:tc>
          <w:tcPr>
            <w:tcW w:w="516" w:type="dxa"/>
            <w:tcBorders>
              <w:top w:val="nil"/>
              <w:left w:val="nil"/>
              <w:bottom w:val="nil"/>
              <w:right w:val="nil"/>
            </w:tcBorders>
            <w:shd w:val="clear" w:color="000000" w:fill="F4B084"/>
            <w:noWrap/>
            <w:vAlign w:val="bottom"/>
            <w:hideMark/>
          </w:tcPr>
          <w:p w14:paraId="40841D00" w14:textId="77777777" w:rsidR="00386EEB" w:rsidRPr="00DF106F" w:rsidRDefault="00386EEB" w:rsidP="00B866A8">
            <w:pPr>
              <w:spacing w:after="0" w:line="240" w:lineRule="auto"/>
              <w:rPr>
                <w:rFonts w:ascii="Calibri" w:eastAsia="Times New Roman" w:hAnsi="Calibri" w:cs="Calibri"/>
                <w:color w:val="000000"/>
                <w:sz w:val="20"/>
                <w:lang w:eastAsia="sv-SE"/>
              </w:rPr>
            </w:pPr>
            <w:r w:rsidRPr="00DF106F">
              <w:rPr>
                <w:rFonts w:ascii="Calibri" w:eastAsia="Times New Roman" w:hAnsi="Calibri" w:cs="Calibri"/>
                <w:color w:val="000000"/>
                <w:sz w:val="20"/>
                <w:lang w:eastAsia="sv-SE"/>
              </w:rPr>
              <w:t> </w:t>
            </w:r>
          </w:p>
        </w:tc>
        <w:tc>
          <w:tcPr>
            <w:tcW w:w="2216" w:type="dxa"/>
            <w:tcBorders>
              <w:top w:val="nil"/>
              <w:left w:val="nil"/>
              <w:bottom w:val="nil"/>
              <w:right w:val="nil"/>
            </w:tcBorders>
            <w:shd w:val="clear" w:color="auto" w:fill="auto"/>
            <w:noWrap/>
            <w:vAlign w:val="center"/>
            <w:hideMark/>
          </w:tcPr>
          <w:p w14:paraId="27596B4F" w14:textId="77777777" w:rsidR="00386EEB" w:rsidRPr="00DF106F" w:rsidRDefault="00386EEB" w:rsidP="00B866A8">
            <w:pPr>
              <w:spacing w:after="0" w:line="240" w:lineRule="auto"/>
              <w:rPr>
                <w:rFonts w:ascii="Calibri" w:eastAsia="Times New Roman" w:hAnsi="Calibri" w:cs="Calibri"/>
                <w:color w:val="000000"/>
                <w:sz w:val="20"/>
                <w:szCs w:val="24"/>
                <w:lang w:eastAsia="sv-SE"/>
              </w:rPr>
            </w:pPr>
            <w:r w:rsidRPr="00DF106F">
              <w:rPr>
                <w:rFonts w:ascii="Calibri" w:eastAsia="Times New Roman" w:hAnsi="Calibri" w:cs="Calibri"/>
                <w:color w:val="000000"/>
                <w:sz w:val="20"/>
                <w:szCs w:val="24"/>
                <w:lang w:eastAsia="sv-SE"/>
              </w:rPr>
              <w:t xml:space="preserve">Measurement </w:t>
            </w:r>
            <w:r>
              <w:rPr>
                <w:rFonts w:ascii="Calibri" w:eastAsia="Times New Roman" w:hAnsi="Calibri" w:cs="Calibri"/>
                <w:color w:val="000000"/>
                <w:sz w:val="20"/>
                <w:szCs w:val="24"/>
                <w:lang w:eastAsia="sv-SE"/>
              </w:rPr>
              <w:t>for control</w:t>
            </w:r>
          </w:p>
        </w:tc>
        <w:tc>
          <w:tcPr>
            <w:tcW w:w="516" w:type="dxa"/>
            <w:tcBorders>
              <w:top w:val="nil"/>
              <w:left w:val="nil"/>
              <w:bottom w:val="nil"/>
              <w:right w:val="nil"/>
            </w:tcBorders>
            <w:shd w:val="clear" w:color="000000" w:fill="A6A6A6"/>
            <w:noWrap/>
            <w:vAlign w:val="bottom"/>
            <w:hideMark/>
          </w:tcPr>
          <w:p w14:paraId="2C76752A" w14:textId="77777777" w:rsidR="00386EEB" w:rsidRPr="00DF106F" w:rsidRDefault="00386EEB" w:rsidP="00B866A8">
            <w:pPr>
              <w:spacing w:after="0" w:line="240" w:lineRule="auto"/>
              <w:rPr>
                <w:rFonts w:ascii="Calibri" w:eastAsia="Times New Roman" w:hAnsi="Calibri" w:cs="Calibri"/>
                <w:color w:val="000000"/>
                <w:sz w:val="20"/>
                <w:lang w:eastAsia="sv-SE"/>
              </w:rPr>
            </w:pPr>
            <w:r w:rsidRPr="00DF106F">
              <w:rPr>
                <w:rFonts w:ascii="Calibri" w:eastAsia="Times New Roman" w:hAnsi="Calibri" w:cs="Calibri"/>
                <w:color w:val="000000"/>
                <w:sz w:val="20"/>
                <w:lang w:eastAsia="sv-SE"/>
              </w:rPr>
              <w:t> </w:t>
            </w:r>
          </w:p>
        </w:tc>
        <w:tc>
          <w:tcPr>
            <w:tcW w:w="2316" w:type="dxa"/>
            <w:tcBorders>
              <w:top w:val="nil"/>
              <w:left w:val="nil"/>
              <w:bottom w:val="nil"/>
              <w:right w:val="nil"/>
            </w:tcBorders>
            <w:shd w:val="clear" w:color="auto" w:fill="auto"/>
            <w:noWrap/>
            <w:vAlign w:val="center"/>
            <w:hideMark/>
          </w:tcPr>
          <w:p w14:paraId="5779A054" w14:textId="77777777" w:rsidR="00386EEB" w:rsidRPr="00DF106F" w:rsidRDefault="00386EEB" w:rsidP="00B866A8">
            <w:pPr>
              <w:spacing w:after="0" w:line="240" w:lineRule="auto"/>
              <w:rPr>
                <w:rFonts w:ascii="Calibri" w:eastAsia="Times New Roman" w:hAnsi="Calibri" w:cs="Calibri"/>
                <w:color w:val="000000"/>
                <w:sz w:val="20"/>
                <w:szCs w:val="24"/>
                <w:lang w:eastAsia="sv-SE"/>
              </w:rPr>
            </w:pPr>
            <w:r w:rsidRPr="00DF106F">
              <w:rPr>
                <w:rFonts w:ascii="Calibri" w:eastAsia="Times New Roman" w:hAnsi="Calibri" w:cs="Calibri"/>
                <w:color w:val="000000"/>
                <w:sz w:val="20"/>
                <w:szCs w:val="24"/>
                <w:lang w:eastAsia="sv-SE"/>
              </w:rPr>
              <w:t>Current state release</w:t>
            </w:r>
          </w:p>
        </w:tc>
      </w:tr>
    </w:tbl>
    <w:p w14:paraId="127191ED" w14:textId="2B1C6FD4" w:rsidR="00386EEB" w:rsidRPr="00B76C30" w:rsidRDefault="00386EEB" w:rsidP="00386EEB">
      <w:pPr>
        <w:pStyle w:val="Caption"/>
        <w:keepNext/>
        <w:rPr>
          <w:rFonts w:ascii="Arial" w:eastAsia="Calibri" w:hAnsi="Arial" w:cs="Arial"/>
          <w:b/>
          <w:i w:val="0"/>
          <w:iCs w:val="0"/>
          <w:color w:val="auto"/>
          <w:lang w:val="en-US"/>
        </w:rPr>
      </w:pPr>
      <w:bookmarkStart w:id="22" w:name="_Ref9419176"/>
      <w:r w:rsidRPr="00B76C30">
        <w:rPr>
          <w:rFonts w:ascii="Arial" w:eastAsia="Calibri" w:hAnsi="Arial" w:cs="Arial"/>
          <w:b/>
          <w:i w:val="0"/>
          <w:iCs w:val="0"/>
          <w:color w:val="auto"/>
          <w:lang w:val="en-US"/>
        </w:rPr>
        <w:t xml:space="preserve">Figure </w:t>
      </w:r>
      <w:r w:rsidR="00515404">
        <w:rPr>
          <w:rFonts w:ascii="Arial" w:eastAsia="Calibri" w:hAnsi="Arial" w:cs="Arial"/>
          <w:b/>
          <w:i w:val="0"/>
          <w:iCs w:val="0"/>
          <w:color w:val="auto"/>
          <w:lang w:val="en-US"/>
        </w:rPr>
        <w:t>6</w:t>
      </w:r>
      <w:bookmarkEnd w:id="22"/>
      <w:r w:rsidRPr="00B76C30">
        <w:rPr>
          <w:rFonts w:ascii="Arial" w:eastAsia="Calibri" w:hAnsi="Arial" w:cs="Arial"/>
          <w:b/>
          <w:i w:val="0"/>
          <w:iCs w:val="0"/>
          <w:color w:val="auto"/>
          <w:lang w:val="en-US"/>
        </w:rPr>
        <w:t>. Critical Control Points mapping</w:t>
      </w:r>
    </w:p>
    <w:p w14:paraId="29F7E27A" w14:textId="77777777" w:rsidR="00386EEB" w:rsidRDefault="00386EEB" w:rsidP="00386EEB"/>
    <w:p w14:paraId="25B830B2" w14:textId="53658B72"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The final steps in the workflow </w:t>
      </w:r>
      <w:r>
        <w:rPr>
          <w:rFonts w:ascii="Arial" w:hAnsi="Arial" w:cs="Arial"/>
          <w:sz w:val="18"/>
          <w:szCs w:val="18"/>
        </w:rPr>
        <w:t>wa</w:t>
      </w:r>
      <w:r w:rsidRPr="00B223EC">
        <w:rPr>
          <w:rFonts w:ascii="Arial" w:hAnsi="Arial" w:cs="Arial"/>
          <w:sz w:val="18"/>
          <w:szCs w:val="18"/>
        </w:rPr>
        <w:t xml:space="preserve">s to develop a URS for </w:t>
      </w:r>
      <w:r>
        <w:rPr>
          <w:rFonts w:ascii="Arial" w:hAnsi="Arial" w:cs="Arial"/>
          <w:sz w:val="18"/>
          <w:szCs w:val="18"/>
        </w:rPr>
        <w:t xml:space="preserve">each of </w:t>
      </w:r>
      <w:r w:rsidRPr="00B223EC">
        <w:rPr>
          <w:rFonts w:ascii="Arial" w:hAnsi="Arial" w:cs="Arial"/>
          <w:sz w:val="18"/>
          <w:szCs w:val="18"/>
        </w:rPr>
        <w:t xml:space="preserve">the ten listed attributes. These URS documents </w:t>
      </w:r>
      <w:r>
        <w:rPr>
          <w:rFonts w:ascii="Arial" w:hAnsi="Arial" w:cs="Arial"/>
          <w:sz w:val="18"/>
          <w:szCs w:val="18"/>
        </w:rPr>
        <w:t xml:space="preserve">are </w:t>
      </w:r>
      <w:r w:rsidRPr="00B223EC">
        <w:rPr>
          <w:rFonts w:ascii="Arial" w:hAnsi="Arial" w:cs="Arial"/>
          <w:sz w:val="18"/>
          <w:szCs w:val="18"/>
        </w:rPr>
        <w:t>technology agnostic and only focus on the requirements necessary to fulfil the use case, e.g. for feedback process control. The user requirements may be unit operation specific in cases where an attribute is listed in two</w:t>
      </w:r>
      <w:r>
        <w:rPr>
          <w:rFonts w:ascii="Arial" w:hAnsi="Arial" w:cs="Arial"/>
          <w:sz w:val="18"/>
          <w:szCs w:val="18"/>
        </w:rPr>
        <w:t xml:space="preserve"> </w:t>
      </w:r>
      <w:r w:rsidRPr="00B223EC">
        <w:rPr>
          <w:rFonts w:ascii="Arial" w:hAnsi="Arial" w:cs="Arial"/>
          <w:sz w:val="18"/>
          <w:szCs w:val="18"/>
        </w:rPr>
        <w:t>unit operations, e.g. depending on the required data frequency. Such URS documents will be directed towards the broader industry and will act as guidance for development of new analytical solutions.</w:t>
      </w:r>
    </w:p>
    <w:p w14:paraId="2630F65B" w14:textId="73DE3BA3" w:rsidR="00386EEB" w:rsidRDefault="00386EEB" w:rsidP="00386EEB">
      <w:pPr>
        <w:jc w:val="both"/>
        <w:rPr>
          <w:rFonts w:ascii="Arial" w:hAnsi="Arial" w:cs="Arial"/>
          <w:sz w:val="18"/>
          <w:szCs w:val="18"/>
        </w:rPr>
      </w:pPr>
      <w:r w:rsidRPr="00B223EC">
        <w:rPr>
          <w:rFonts w:ascii="Arial" w:hAnsi="Arial" w:cs="Arial"/>
          <w:sz w:val="18"/>
          <w:szCs w:val="18"/>
        </w:rPr>
        <w:t xml:space="preserve">Furthermore, the financial benefit for implementation of the improved technology is described in </w:t>
      </w:r>
      <w:r w:rsidR="00C91AD6">
        <w:rPr>
          <w:rFonts w:ascii="Arial" w:hAnsi="Arial" w:cs="Arial"/>
          <w:sz w:val="18"/>
          <w:szCs w:val="18"/>
        </w:rPr>
        <w:t>b</w:t>
      </w:r>
      <w:r w:rsidRPr="00B223EC">
        <w:rPr>
          <w:rFonts w:ascii="Arial" w:hAnsi="Arial" w:cs="Arial"/>
          <w:sz w:val="18"/>
          <w:szCs w:val="18"/>
        </w:rPr>
        <w:t>usiness case calculations and can act as guidance for the industry how to prioritize activities.</w:t>
      </w:r>
    </w:p>
    <w:p w14:paraId="2FA2E26A" w14:textId="77777777" w:rsidR="00FA23F4" w:rsidRPr="00B223EC" w:rsidRDefault="00FA23F4" w:rsidP="00386EEB">
      <w:pPr>
        <w:jc w:val="both"/>
        <w:rPr>
          <w:rFonts w:ascii="Arial" w:hAnsi="Arial" w:cs="Arial"/>
          <w:sz w:val="18"/>
          <w:szCs w:val="18"/>
        </w:rPr>
      </w:pPr>
    </w:p>
    <w:p w14:paraId="23AE27FF" w14:textId="77777777" w:rsidR="00386EEB" w:rsidRPr="00780AA5" w:rsidRDefault="00386EEB" w:rsidP="00386EEB">
      <w:pPr>
        <w:pStyle w:val="Heading1"/>
        <w:numPr>
          <w:ilvl w:val="0"/>
          <w:numId w:val="4"/>
        </w:numPr>
        <w:spacing w:after="120"/>
        <w:ind w:left="357" w:hanging="357"/>
        <w:rPr>
          <w:rFonts w:ascii="Arial" w:hAnsi="Arial" w:cs="Arial"/>
          <w:b/>
          <w:bCs/>
          <w:sz w:val="26"/>
          <w:szCs w:val="26"/>
        </w:rPr>
      </w:pPr>
      <w:bookmarkStart w:id="23" w:name="_Toc33704440"/>
      <w:r>
        <w:rPr>
          <w:rFonts w:ascii="Arial" w:hAnsi="Arial" w:cs="Arial"/>
          <w:b/>
          <w:bCs/>
          <w:sz w:val="26"/>
          <w:szCs w:val="26"/>
        </w:rPr>
        <w:t>U</w:t>
      </w:r>
      <w:r w:rsidRPr="00780AA5">
        <w:rPr>
          <w:rFonts w:ascii="Arial" w:hAnsi="Arial" w:cs="Arial"/>
          <w:b/>
          <w:bCs/>
          <w:sz w:val="26"/>
          <w:szCs w:val="26"/>
        </w:rPr>
        <w:t xml:space="preserve">ser </w:t>
      </w:r>
      <w:r>
        <w:rPr>
          <w:rFonts w:ascii="Arial" w:hAnsi="Arial" w:cs="Arial"/>
          <w:b/>
          <w:bCs/>
          <w:sz w:val="26"/>
          <w:szCs w:val="26"/>
        </w:rPr>
        <w:t>r</w:t>
      </w:r>
      <w:r w:rsidRPr="00780AA5">
        <w:rPr>
          <w:rFonts w:ascii="Arial" w:hAnsi="Arial" w:cs="Arial"/>
          <w:b/>
          <w:bCs/>
          <w:sz w:val="26"/>
          <w:szCs w:val="26"/>
        </w:rPr>
        <w:t xml:space="preserve">equirement </w:t>
      </w:r>
      <w:r>
        <w:rPr>
          <w:rFonts w:ascii="Arial" w:hAnsi="Arial" w:cs="Arial"/>
          <w:b/>
          <w:bCs/>
          <w:sz w:val="26"/>
          <w:szCs w:val="26"/>
        </w:rPr>
        <w:t>s</w:t>
      </w:r>
      <w:r w:rsidRPr="00780AA5">
        <w:rPr>
          <w:rFonts w:ascii="Arial" w:hAnsi="Arial" w:cs="Arial"/>
          <w:b/>
          <w:bCs/>
          <w:sz w:val="26"/>
          <w:szCs w:val="26"/>
        </w:rPr>
        <w:t>pecifications</w:t>
      </w:r>
      <w:bookmarkEnd w:id="23"/>
    </w:p>
    <w:p w14:paraId="6B4114F6" w14:textId="2B3724A5"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The aim of the user requirements specification (URS) is to state what specifications a new method or instrument must meet, in order to be classed as ‘fit-for-purpose’. This is key to ensuring that, from a regulatory perspective, there is a clear definition of success criteria and from a business perspective, that any investment will be worthwhile. The URS documents drafted as part of this white paper are aimed at technology </w:t>
      </w:r>
      <w:r w:rsidR="00C801E3">
        <w:rPr>
          <w:rFonts w:ascii="Arial" w:hAnsi="Arial" w:cs="Arial"/>
          <w:sz w:val="18"/>
          <w:szCs w:val="18"/>
        </w:rPr>
        <w:t>providers</w:t>
      </w:r>
      <w:r w:rsidRPr="00B223EC">
        <w:rPr>
          <w:rFonts w:ascii="Arial" w:hAnsi="Arial" w:cs="Arial"/>
          <w:sz w:val="18"/>
          <w:szCs w:val="18"/>
        </w:rPr>
        <w:t xml:space="preserve"> in order to guide development of systems that meet industry needs for ILM and </w:t>
      </w:r>
      <w:r w:rsidR="00FA7A8A" w:rsidRPr="00B223EC">
        <w:rPr>
          <w:rFonts w:ascii="Arial" w:hAnsi="Arial" w:cs="Arial"/>
          <w:sz w:val="18"/>
          <w:szCs w:val="18"/>
        </w:rPr>
        <w:t>RTR</w:t>
      </w:r>
      <w:r w:rsidR="00FA7A8A">
        <w:rPr>
          <w:rFonts w:ascii="Arial" w:hAnsi="Arial" w:cs="Arial"/>
          <w:sz w:val="18"/>
          <w:szCs w:val="18"/>
        </w:rPr>
        <w:t>T</w:t>
      </w:r>
      <w:r w:rsidRPr="00B223EC">
        <w:rPr>
          <w:rFonts w:ascii="Arial" w:hAnsi="Arial" w:cs="Arial"/>
          <w:sz w:val="18"/>
          <w:szCs w:val="18"/>
        </w:rPr>
        <w:t>.</w:t>
      </w:r>
    </w:p>
    <w:p w14:paraId="3ACE0B77" w14:textId="4B23DF6E"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The URS template contains a number of sections that cover multiple operational requirements and needs. </w:t>
      </w:r>
      <w:r w:rsidR="00637284">
        <w:rPr>
          <w:rFonts w:ascii="Arial" w:hAnsi="Arial" w:cs="Arial"/>
          <w:sz w:val="18"/>
          <w:szCs w:val="18"/>
        </w:rPr>
        <w:t>T</w:t>
      </w:r>
      <w:r w:rsidRPr="00B223EC">
        <w:rPr>
          <w:rFonts w:ascii="Arial" w:hAnsi="Arial" w:cs="Arial"/>
          <w:sz w:val="18"/>
          <w:szCs w:val="18"/>
        </w:rPr>
        <w:t xml:space="preserve">hese sections </w:t>
      </w:r>
      <w:r w:rsidR="00637284">
        <w:rPr>
          <w:rFonts w:ascii="Arial" w:hAnsi="Arial" w:cs="Arial"/>
          <w:sz w:val="18"/>
          <w:szCs w:val="18"/>
        </w:rPr>
        <w:t>contain</w:t>
      </w:r>
      <w:r w:rsidRPr="00B223EC">
        <w:rPr>
          <w:rFonts w:ascii="Arial" w:hAnsi="Arial" w:cs="Arial"/>
          <w:sz w:val="18"/>
          <w:szCs w:val="18"/>
        </w:rPr>
        <w:t xml:space="preserve"> uniquely referenced requirements that should be consistent throughout the document and not duplicated or contradictory. Each requirement should focus on a clearly defined, testable aspect of the system but make no reference or assumption as to how this will be achieved.</w:t>
      </w:r>
    </w:p>
    <w:p w14:paraId="0D9AB5DE" w14:textId="77777777" w:rsidR="00386EEB" w:rsidRPr="00B223EC" w:rsidRDefault="00386EEB" w:rsidP="00386EEB">
      <w:pPr>
        <w:jc w:val="both"/>
        <w:rPr>
          <w:rFonts w:ascii="Arial" w:hAnsi="Arial" w:cs="Arial"/>
          <w:sz w:val="18"/>
          <w:szCs w:val="18"/>
        </w:rPr>
      </w:pPr>
      <w:r w:rsidRPr="00B223EC">
        <w:rPr>
          <w:rFonts w:ascii="Arial" w:hAnsi="Arial" w:cs="Arial"/>
          <w:sz w:val="18"/>
          <w:szCs w:val="18"/>
        </w:rPr>
        <w:t>The document should state clearly the intended aim of the application, named stakeholders (or stakeholder groups) and definitions of any acronyms or technical terms. Changes can be made to the document, but should be tracked in version history.</w:t>
      </w:r>
    </w:p>
    <w:p w14:paraId="033FACC4" w14:textId="32A7F075"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As part of stakeholder engagement, there is the opportunity to list any relevant stakeholders and their requirements /expectations of the stated method. This is of particular use to the </w:t>
      </w:r>
      <w:r w:rsidR="00B9379C">
        <w:rPr>
          <w:rFonts w:ascii="Arial" w:hAnsi="Arial" w:cs="Arial"/>
          <w:sz w:val="18"/>
          <w:szCs w:val="18"/>
        </w:rPr>
        <w:t>technology supply</w:t>
      </w:r>
      <w:r w:rsidR="00B9379C" w:rsidRPr="00B223EC">
        <w:rPr>
          <w:rFonts w:ascii="Arial" w:hAnsi="Arial" w:cs="Arial"/>
          <w:sz w:val="18"/>
          <w:szCs w:val="18"/>
        </w:rPr>
        <w:t xml:space="preserve"> </w:t>
      </w:r>
      <w:r w:rsidRPr="00B223EC">
        <w:rPr>
          <w:rFonts w:ascii="Arial" w:hAnsi="Arial" w:cs="Arial"/>
          <w:sz w:val="18"/>
          <w:szCs w:val="18"/>
        </w:rPr>
        <w:t>companies in order to understand the wider impact of any technology implementation and how it will affect the end-user company as a whole.</w:t>
      </w:r>
    </w:p>
    <w:p w14:paraId="3CD387A3" w14:textId="77777777" w:rsidR="00386EEB" w:rsidRPr="00B223EC" w:rsidRDefault="00386EEB" w:rsidP="00386EEB">
      <w:pPr>
        <w:jc w:val="both"/>
        <w:rPr>
          <w:rFonts w:ascii="Arial" w:hAnsi="Arial" w:cs="Arial"/>
          <w:sz w:val="18"/>
          <w:szCs w:val="18"/>
        </w:rPr>
      </w:pPr>
      <w:r w:rsidRPr="00B223EC">
        <w:rPr>
          <w:rFonts w:ascii="Arial" w:hAnsi="Arial" w:cs="Arial"/>
          <w:sz w:val="18"/>
          <w:szCs w:val="18"/>
        </w:rPr>
        <w:t>The URS will be met when every requirement has only one interpretation and is met by the system.</w:t>
      </w:r>
    </w:p>
    <w:p w14:paraId="1A07470B" w14:textId="2388E57F"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This template has grouped the requirements into </w:t>
      </w:r>
      <w:r w:rsidR="00067EF2">
        <w:rPr>
          <w:rFonts w:ascii="Arial" w:hAnsi="Arial" w:cs="Arial"/>
          <w:sz w:val="18"/>
          <w:szCs w:val="18"/>
        </w:rPr>
        <w:t>12</w:t>
      </w:r>
      <w:r w:rsidR="00067EF2" w:rsidRPr="00B223EC">
        <w:rPr>
          <w:rFonts w:ascii="Arial" w:hAnsi="Arial" w:cs="Arial"/>
          <w:sz w:val="18"/>
          <w:szCs w:val="18"/>
        </w:rPr>
        <w:t xml:space="preserve"> </w:t>
      </w:r>
      <w:r w:rsidRPr="00B223EC">
        <w:rPr>
          <w:rFonts w:ascii="Arial" w:hAnsi="Arial" w:cs="Arial"/>
          <w:sz w:val="18"/>
          <w:szCs w:val="18"/>
        </w:rPr>
        <w:t>sections:</w:t>
      </w:r>
    </w:p>
    <w:p w14:paraId="243D3EC6"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Scope &amp; vision</w:t>
      </w:r>
    </w:p>
    <w:p w14:paraId="5C9DFA3C"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Functional</w:t>
      </w:r>
    </w:p>
    <w:p w14:paraId="3395B480"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Operational</w:t>
      </w:r>
    </w:p>
    <w:p w14:paraId="113A7123"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Qualification</w:t>
      </w:r>
    </w:p>
    <w:p w14:paraId="0A130F01"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Quality</w:t>
      </w:r>
    </w:p>
    <w:p w14:paraId="18335130"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Health &amp; safety</w:t>
      </w:r>
    </w:p>
    <w:p w14:paraId="03BE5E48"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Environment &amp; supporting systems</w:t>
      </w:r>
    </w:p>
    <w:p w14:paraId="39339A57"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Supply chain</w:t>
      </w:r>
    </w:p>
    <w:p w14:paraId="0BB4DF90"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Network security</w:t>
      </w:r>
    </w:p>
    <w:p w14:paraId="34F156A1"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Software security</w:t>
      </w:r>
    </w:p>
    <w:p w14:paraId="2995249F"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21CFR Part 11</w:t>
      </w:r>
    </w:p>
    <w:p w14:paraId="59AAC233" w14:textId="77777777" w:rsidR="00386EEB" w:rsidRPr="00B223EC" w:rsidRDefault="00386EEB" w:rsidP="00386EEB">
      <w:pPr>
        <w:pStyle w:val="ListParagraph"/>
        <w:numPr>
          <w:ilvl w:val="0"/>
          <w:numId w:val="7"/>
        </w:numPr>
        <w:spacing w:after="0" w:line="240" w:lineRule="auto"/>
        <w:jc w:val="both"/>
        <w:rPr>
          <w:rFonts w:ascii="Arial" w:hAnsi="Arial" w:cs="Arial"/>
          <w:sz w:val="18"/>
          <w:szCs w:val="18"/>
        </w:rPr>
      </w:pPr>
      <w:r w:rsidRPr="00B223EC">
        <w:rPr>
          <w:rFonts w:ascii="Arial" w:hAnsi="Arial" w:cs="Arial"/>
          <w:sz w:val="18"/>
          <w:szCs w:val="18"/>
        </w:rPr>
        <w:t>Electronic signatures</w:t>
      </w:r>
    </w:p>
    <w:p w14:paraId="06E90196" w14:textId="77777777" w:rsidR="00386EEB" w:rsidRPr="00B223EC" w:rsidRDefault="00386EEB" w:rsidP="00386EEB">
      <w:pPr>
        <w:jc w:val="both"/>
        <w:rPr>
          <w:rFonts w:ascii="Arial" w:hAnsi="Arial" w:cs="Arial"/>
          <w:sz w:val="18"/>
          <w:szCs w:val="18"/>
        </w:rPr>
      </w:pPr>
    </w:p>
    <w:p w14:paraId="33EE8FEA" w14:textId="631A2447" w:rsidR="00386EEB" w:rsidRPr="00B223EC" w:rsidRDefault="00386EEB" w:rsidP="00386EEB">
      <w:pPr>
        <w:jc w:val="both"/>
        <w:rPr>
          <w:rFonts w:ascii="Arial" w:hAnsi="Arial" w:cs="Arial"/>
          <w:sz w:val="18"/>
          <w:szCs w:val="18"/>
        </w:rPr>
      </w:pPr>
      <w:r w:rsidRPr="00B223EC">
        <w:rPr>
          <w:rFonts w:ascii="Arial" w:hAnsi="Arial" w:cs="Arial"/>
          <w:sz w:val="18"/>
          <w:szCs w:val="18"/>
        </w:rPr>
        <w:t>The first section in the URS document to be completed is ‘scope and vision’. This is where the end-user details what the aim of the new method is to be, how it is currently performed (if at all), what issues need to be overcome to bring a method up to ideal requirements and any method specific definitions.</w:t>
      </w:r>
      <w:r w:rsidR="002673E2">
        <w:rPr>
          <w:rFonts w:ascii="Arial" w:hAnsi="Arial" w:cs="Arial"/>
          <w:sz w:val="18"/>
          <w:szCs w:val="18"/>
        </w:rPr>
        <w:t xml:space="preserve"> It also specifies the need for a scale-down version of the technology for process development, or points to the possibility to conduct bridging studies across scales if a true scale-down version isn’t possible.</w:t>
      </w:r>
    </w:p>
    <w:p w14:paraId="6213D53A" w14:textId="77777777" w:rsidR="00386EEB" w:rsidRPr="00B223EC" w:rsidRDefault="00386EEB" w:rsidP="00386EEB">
      <w:pPr>
        <w:jc w:val="both"/>
        <w:rPr>
          <w:rFonts w:ascii="Arial" w:hAnsi="Arial" w:cs="Arial"/>
          <w:sz w:val="18"/>
          <w:szCs w:val="18"/>
        </w:rPr>
      </w:pPr>
      <w:r w:rsidRPr="00B223EC">
        <w:rPr>
          <w:rFonts w:ascii="Arial" w:hAnsi="Arial" w:cs="Arial"/>
          <w:sz w:val="18"/>
          <w:szCs w:val="18"/>
        </w:rPr>
        <w:t>The functional requirements cover the technical specifications of the required technology, including; accuracy, precision, lower limit of quantitation, frequency of measurement and total measurement time. It is important that these requirements are viewed from a technology agnostic viewpoint as to not bias the outcome of the URS.</w:t>
      </w:r>
    </w:p>
    <w:p w14:paraId="2DE80E61" w14:textId="77777777" w:rsidR="00386EEB" w:rsidRPr="00B223EC" w:rsidRDefault="00386EEB" w:rsidP="00386EEB">
      <w:pPr>
        <w:jc w:val="both"/>
        <w:rPr>
          <w:rFonts w:ascii="Arial" w:hAnsi="Arial" w:cs="Arial"/>
          <w:sz w:val="18"/>
          <w:szCs w:val="18"/>
        </w:rPr>
      </w:pPr>
      <w:r w:rsidRPr="00B223EC">
        <w:rPr>
          <w:rFonts w:ascii="Arial" w:hAnsi="Arial" w:cs="Arial"/>
          <w:sz w:val="18"/>
          <w:szCs w:val="18"/>
        </w:rPr>
        <w:t>The document then moves onto the operational requirements, covering areas such as the operating pH, pressure and temperature ranges of the process contact parts of the system. The functional requirements interlink with the operational requirements in that the functional requirements must be met across all the ranges of the operational requirements.</w:t>
      </w:r>
    </w:p>
    <w:p w14:paraId="3A7C5FD4" w14:textId="77777777"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Any environmental requirements such as implementation in good manufacturing practice (GMP) areas, explosive atmospheres (ATEX) or national electrical manufacturers association (NEMA) enclosures and power supplies can be captured in the ‘Environmental and supporting systems’ section. To negate the risk of supply chain issues interrupting any analytical capability, lead time requirements on any consumable components can be specified in the supply chain section. </w:t>
      </w:r>
    </w:p>
    <w:p w14:paraId="50751185" w14:textId="49B2C492" w:rsidR="00386EEB" w:rsidRPr="00B223EC" w:rsidRDefault="00386EEB" w:rsidP="00386EEB">
      <w:pPr>
        <w:jc w:val="both"/>
        <w:rPr>
          <w:rFonts w:ascii="Arial" w:hAnsi="Arial" w:cs="Arial"/>
          <w:sz w:val="18"/>
          <w:szCs w:val="18"/>
        </w:rPr>
      </w:pPr>
      <w:r w:rsidRPr="00B223EC">
        <w:rPr>
          <w:rFonts w:ascii="Arial" w:hAnsi="Arial" w:cs="Arial"/>
          <w:sz w:val="18"/>
          <w:szCs w:val="18"/>
        </w:rPr>
        <w:t xml:space="preserve">The IT requirements (network security, software security, 21CFR Part 11 and electronic signatures) are included in </w:t>
      </w:r>
      <w:r w:rsidR="00637284">
        <w:rPr>
          <w:rFonts w:ascii="Arial" w:hAnsi="Arial" w:cs="Arial"/>
          <w:sz w:val="18"/>
          <w:szCs w:val="18"/>
        </w:rPr>
        <w:t>the</w:t>
      </w:r>
      <w:r w:rsidRPr="00B223EC">
        <w:rPr>
          <w:rFonts w:ascii="Arial" w:hAnsi="Arial" w:cs="Arial"/>
          <w:sz w:val="18"/>
          <w:szCs w:val="18"/>
        </w:rPr>
        <w:t xml:space="preserve"> URS appendix. The template also offers the ability to include additional requirements to those listed in the main document. </w:t>
      </w:r>
    </w:p>
    <w:p w14:paraId="362DFC6D" w14:textId="79A382B5" w:rsidR="00386EEB" w:rsidRPr="00B223EC" w:rsidRDefault="00386EEB" w:rsidP="00386EEB">
      <w:pPr>
        <w:jc w:val="both"/>
        <w:rPr>
          <w:rFonts w:ascii="Arial" w:hAnsi="Arial" w:cs="Arial"/>
          <w:sz w:val="18"/>
          <w:szCs w:val="18"/>
        </w:rPr>
      </w:pPr>
      <w:r w:rsidRPr="00B223EC">
        <w:rPr>
          <w:rFonts w:ascii="Arial" w:hAnsi="Arial" w:cs="Arial"/>
          <w:sz w:val="18"/>
          <w:szCs w:val="18"/>
        </w:rPr>
        <w:t>The sections included in this URS template are focused on technology aspects which add value to a</w:t>
      </w:r>
      <w:r w:rsidR="0019174A">
        <w:rPr>
          <w:rFonts w:ascii="Arial" w:hAnsi="Arial" w:cs="Arial"/>
          <w:sz w:val="18"/>
          <w:szCs w:val="18"/>
        </w:rPr>
        <w:t>n</w:t>
      </w:r>
      <w:r w:rsidRPr="00B223EC">
        <w:rPr>
          <w:rFonts w:ascii="Arial" w:hAnsi="Arial" w:cs="Arial"/>
          <w:sz w:val="18"/>
          <w:szCs w:val="18"/>
        </w:rPr>
        <w:t xml:space="preserve"> ILM / RTR proposition, financial aspects of this should also be considered but were deemed out of scope for this URS template exercise.</w:t>
      </w:r>
    </w:p>
    <w:p w14:paraId="476EB0AD" w14:textId="2223284E" w:rsidR="00386EEB" w:rsidRDefault="00386EEB" w:rsidP="00386EEB">
      <w:pPr>
        <w:jc w:val="both"/>
        <w:rPr>
          <w:rFonts w:ascii="Arial" w:hAnsi="Arial" w:cs="Arial"/>
          <w:sz w:val="18"/>
          <w:szCs w:val="18"/>
        </w:rPr>
      </w:pPr>
      <w:r w:rsidRPr="00B223EC">
        <w:rPr>
          <w:rFonts w:ascii="Arial" w:hAnsi="Arial" w:cs="Arial"/>
          <w:sz w:val="18"/>
          <w:szCs w:val="18"/>
        </w:rPr>
        <w:t xml:space="preserve">Based on the output from the process workflow section of this white paper, </w:t>
      </w:r>
      <w:commentRangeStart w:id="24"/>
      <w:r w:rsidRPr="00B223EC">
        <w:rPr>
          <w:rFonts w:ascii="Arial" w:hAnsi="Arial" w:cs="Arial"/>
          <w:sz w:val="18"/>
          <w:szCs w:val="18"/>
        </w:rPr>
        <w:t xml:space="preserve">URS documents were completed for the </w:t>
      </w:r>
      <w:r w:rsidR="0019174A">
        <w:rPr>
          <w:rFonts w:ascii="Arial" w:hAnsi="Arial" w:cs="Arial"/>
          <w:sz w:val="18"/>
          <w:szCs w:val="18"/>
        </w:rPr>
        <w:t>ten</w:t>
      </w:r>
      <w:r w:rsidRPr="00B223EC">
        <w:rPr>
          <w:rFonts w:ascii="Arial" w:hAnsi="Arial" w:cs="Arial"/>
          <w:sz w:val="18"/>
          <w:szCs w:val="18"/>
        </w:rPr>
        <w:t xml:space="preserve"> prioritized attributes/parameters</w:t>
      </w:r>
      <w:commentRangeEnd w:id="24"/>
      <w:r w:rsidR="00B90D4C">
        <w:rPr>
          <w:rStyle w:val="CommentReference"/>
        </w:rPr>
        <w:commentReference w:id="24"/>
      </w:r>
      <w:r w:rsidRPr="00B223EC">
        <w:rPr>
          <w:rFonts w:ascii="Arial" w:hAnsi="Arial" w:cs="Arial"/>
          <w:sz w:val="18"/>
          <w:szCs w:val="18"/>
        </w:rPr>
        <w:t xml:space="preserve">. The scope of these URS documents is focused on mAb </w:t>
      </w:r>
      <w:r w:rsidR="00371631">
        <w:rPr>
          <w:rFonts w:ascii="Arial" w:hAnsi="Arial" w:cs="Arial"/>
          <w:sz w:val="18"/>
          <w:szCs w:val="18"/>
        </w:rPr>
        <w:t xml:space="preserve">production </w:t>
      </w:r>
      <w:r w:rsidRPr="00B223EC">
        <w:rPr>
          <w:rFonts w:ascii="Arial" w:hAnsi="Arial" w:cs="Arial"/>
          <w:sz w:val="18"/>
          <w:szCs w:val="18"/>
        </w:rPr>
        <w:t xml:space="preserve">based </w:t>
      </w:r>
      <w:r w:rsidR="00371631">
        <w:rPr>
          <w:rFonts w:ascii="Arial" w:hAnsi="Arial" w:cs="Arial"/>
          <w:sz w:val="18"/>
          <w:szCs w:val="18"/>
        </w:rPr>
        <w:t xml:space="preserve">on </w:t>
      </w:r>
      <w:r w:rsidRPr="00B223EC">
        <w:rPr>
          <w:rFonts w:ascii="Arial" w:hAnsi="Arial" w:cs="Arial"/>
          <w:sz w:val="18"/>
          <w:szCs w:val="18"/>
        </w:rPr>
        <w:t xml:space="preserve">fed-batch </w:t>
      </w:r>
      <w:r w:rsidR="00371631">
        <w:rPr>
          <w:rFonts w:ascii="Arial" w:hAnsi="Arial" w:cs="Arial"/>
          <w:sz w:val="18"/>
          <w:szCs w:val="18"/>
        </w:rPr>
        <w:t xml:space="preserve">cell </w:t>
      </w:r>
      <w:r w:rsidRPr="00B223EC">
        <w:rPr>
          <w:rFonts w:ascii="Arial" w:hAnsi="Arial" w:cs="Arial"/>
          <w:sz w:val="18"/>
          <w:szCs w:val="18"/>
        </w:rPr>
        <w:t xml:space="preserve">culture and </w:t>
      </w:r>
      <w:r w:rsidR="00371631">
        <w:rPr>
          <w:rFonts w:ascii="Arial" w:hAnsi="Arial" w:cs="Arial"/>
          <w:sz w:val="18"/>
          <w:szCs w:val="18"/>
        </w:rPr>
        <w:t xml:space="preserve">batch-wise downstream processing. It </w:t>
      </w:r>
      <w:r w:rsidRPr="00B223EC">
        <w:rPr>
          <w:rFonts w:ascii="Arial" w:hAnsi="Arial" w:cs="Arial"/>
          <w:sz w:val="18"/>
          <w:szCs w:val="18"/>
        </w:rPr>
        <w:t>can be extended to further modalities and advanced manufacturing including continuous upstream and downstream manufacturing</w:t>
      </w:r>
      <w:r w:rsidR="00FA7A8A">
        <w:rPr>
          <w:rFonts w:ascii="Arial" w:hAnsi="Arial" w:cs="Arial"/>
          <w:sz w:val="18"/>
          <w:szCs w:val="18"/>
        </w:rPr>
        <w:t xml:space="preserve"> and/or single use scenarios</w:t>
      </w:r>
      <w:r w:rsidRPr="00B223EC">
        <w:rPr>
          <w:rFonts w:ascii="Arial" w:hAnsi="Arial" w:cs="Arial"/>
          <w:sz w:val="18"/>
          <w:szCs w:val="18"/>
        </w:rPr>
        <w:t>.</w:t>
      </w:r>
    </w:p>
    <w:p w14:paraId="489EE4A4" w14:textId="77777777" w:rsidR="00B866A8" w:rsidRPr="00780AA5" w:rsidRDefault="00B866A8" w:rsidP="00B866A8">
      <w:pPr>
        <w:pStyle w:val="Heading1"/>
        <w:numPr>
          <w:ilvl w:val="0"/>
          <w:numId w:val="4"/>
        </w:numPr>
        <w:spacing w:after="120"/>
        <w:ind w:left="357" w:hanging="357"/>
        <w:rPr>
          <w:rFonts w:ascii="Arial" w:hAnsi="Arial" w:cs="Arial"/>
          <w:b/>
          <w:bCs/>
          <w:sz w:val="26"/>
          <w:szCs w:val="26"/>
        </w:rPr>
      </w:pPr>
      <w:bookmarkStart w:id="25" w:name="_Toc24467281"/>
      <w:bookmarkStart w:id="26" w:name="_Toc33704441"/>
      <w:r>
        <w:rPr>
          <w:rFonts w:ascii="Arial" w:hAnsi="Arial" w:cs="Arial"/>
          <w:b/>
          <w:bCs/>
          <w:sz w:val="26"/>
          <w:szCs w:val="26"/>
        </w:rPr>
        <w:t>Business case</w:t>
      </w:r>
      <w:bookmarkEnd w:id="25"/>
      <w:bookmarkEnd w:id="26"/>
    </w:p>
    <w:p w14:paraId="4D770392" w14:textId="75F227A5" w:rsidR="000F08DE" w:rsidRPr="00C15B54" w:rsidRDefault="000F08DE" w:rsidP="000F08DE">
      <w:pPr>
        <w:pStyle w:val="Heading2"/>
        <w:spacing w:after="120"/>
        <w:contextualSpacing/>
        <w:rPr>
          <w:rFonts w:ascii="Arial" w:hAnsi="Arial" w:cs="Arial"/>
          <w:sz w:val="22"/>
          <w:szCs w:val="22"/>
        </w:rPr>
      </w:pPr>
      <w:bookmarkStart w:id="27" w:name="_Toc33704442"/>
      <w:r w:rsidRPr="00C15B54">
        <w:rPr>
          <w:rFonts w:ascii="Arial" w:hAnsi="Arial" w:cs="Arial"/>
          <w:sz w:val="22"/>
          <w:szCs w:val="22"/>
        </w:rPr>
        <w:t xml:space="preserve">5.1 Benefits </w:t>
      </w:r>
      <w:r>
        <w:rPr>
          <w:rFonts w:ascii="Arial" w:hAnsi="Arial" w:cs="Arial"/>
          <w:sz w:val="22"/>
          <w:szCs w:val="22"/>
        </w:rPr>
        <w:t>of</w:t>
      </w:r>
      <w:r w:rsidRPr="00C15B54">
        <w:rPr>
          <w:rFonts w:ascii="Arial" w:hAnsi="Arial" w:cs="Arial"/>
          <w:sz w:val="22"/>
          <w:szCs w:val="22"/>
        </w:rPr>
        <w:t xml:space="preserve"> </w:t>
      </w:r>
      <w:r w:rsidR="0019174A">
        <w:rPr>
          <w:rFonts w:ascii="Arial" w:hAnsi="Arial" w:cs="Arial"/>
          <w:sz w:val="22"/>
          <w:szCs w:val="22"/>
        </w:rPr>
        <w:t>ILM-RTRT</w:t>
      </w:r>
      <w:bookmarkEnd w:id="27"/>
    </w:p>
    <w:p w14:paraId="69D0CBBB" w14:textId="7A626B45" w:rsidR="000F08DE" w:rsidRPr="002E58F5" w:rsidRDefault="000F08DE" w:rsidP="000F08DE">
      <w:pPr>
        <w:jc w:val="both"/>
        <w:rPr>
          <w:rFonts w:ascii="Arial" w:hAnsi="Arial" w:cs="Arial"/>
          <w:sz w:val="18"/>
          <w:szCs w:val="18"/>
        </w:rPr>
      </w:pPr>
      <w:r w:rsidRPr="002E58F5">
        <w:rPr>
          <w:rFonts w:ascii="Arial" w:hAnsi="Arial" w:cs="Arial"/>
          <w:sz w:val="18"/>
          <w:szCs w:val="18"/>
        </w:rPr>
        <w:t xml:space="preserve">The benefits of </w:t>
      </w:r>
      <w:r w:rsidR="0019174A">
        <w:rPr>
          <w:rFonts w:ascii="Arial" w:hAnsi="Arial" w:cs="Arial"/>
          <w:sz w:val="18"/>
          <w:szCs w:val="18"/>
        </w:rPr>
        <w:t>ILM</w:t>
      </w:r>
      <w:r w:rsidRPr="002E58F5">
        <w:rPr>
          <w:rFonts w:ascii="Arial" w:hAnsi="Arial" w:cs="Arial"/>
          <w:sz w:val="18"/>
          <w:szCs w:val="18"/>
        </w:rPr>
        <w:t xml:space="preserve"> and </w:t>
      </w:r>
      <w:r w:rsidR="0019174A">
        <w:rPr>
          <w:rFonts w:ascii="Arial" w:hAnsi="Arial" w:cs="Arial"/>
          <w:sz w:val="18"/>
          <w:szCs w:val="18"/>
        </w:rPr>
        <w:t xml:space="preserve">RTRT </w:t>
      </w:r>
      <w:r w:rsidRPr="002E58F5">
        <w:rPr>
          <w:rFonts w:ascii="Arial" w:hAnsi="Arial" w:cs="Arial"/>
          <w:sz w:val="18"/>
          <w:szCs w:val="18"/>
        </w:rPr>
        <w:t xml:space="preserve">include both tangible </w:t>
      </w:r>
      <w:r w:rsidR="0019174A">
        <w:rPr>
          <w:rFonts w:ascii="Arial" w:hAnsi="Arial" w:cs="Arial"/>
          <w:sz w:val="18"/>
          <w:szCs w:val="18"/>
        </w:rPr>
        <w:t>and</w:t>
      </w:r>
      <w:r w:rsidRPr="002E58F5">
        <w:rPr>
          <w:rFonts w:ascii="Arial" w:hAnsi="Arial" w:cs="Arial"/>
          <w:sz w:val="18"/>
          <w:szCs w:val="18"/>
        </w:rPr>
        <w:t xml:space="preserve"> intangible benefits.</w:t>
      </w:r>
      <w:r>
        <w:rPr>
          <w:rFonts w:ascii="Arial" w:hAnsi="Arial" w:cs="Arial"/>
          <w:sz w:val="18"/>
          <w:szCs w:val="18"/>
        </w:rPr>
        <w:t xml:space="preserve"> </w:t>
      </w:r>
      <w:r w:rsidRPr="00013B4E">
        <w:rPr>
          <w:rFonts w:ascii="Arial" w:hAnsi="Arial" w:cs="Arial"/>
          <w:sz w:val="18"/>
          <w:szCs w:val="18"/>
        </w:rPr>
        <w:t>The tangible benefits may include reduction of failed batches, rescue of failing batches, increases in yield, reduction in raw material or supplies costs, and reduced hours required to manufacture, test and release product.</w:t>
      </w:r>
      <w:r w:rsidRPr="002E58F5">
        <w:rPr>
          <w:rFonts w:ascii="Arial" w:hAnsi="Arial" w:cs="Arial"/>
          <w:sz w:val="18"/>
          <w:szCs w:val="18"/>
        </w:rPr>
        <w:t xml:space="preserve"> These benefits can be realized through rapid analysis of product CQAs</w:t>
      </w:r>
      <w:r>
        <w:rPr>
          <w:rFonts w:ascii="Arial" w:hAnsi="Arial" w:cs="Arial"/>
          <w:sz w:val="18"/>
          <w:szCs w:val="18"/>
        </w:rPr>
        <w:t xml:space="preserve"> and CPPs, </w:t>
      </w:r>
      <w:r w:rsidRPr="002E58F5">
        <w:rPr>
          <w:rFonts w:ascii="Arial" w:hAnsi="Arial" w:cs="Arial"/>
          <w:sz w:val="18"/>
          <w:szCs w:val="18"/>
        </w:rPr>
        <w:t xml:space="preserve">trending metabolic markers, improved batch productivity, more efficient media/feed development, and less off-line analytical testing. </w:t>
      </w:r>
      <w:r>
        <w:rPr>
          <w:rFonts w:ascii="Arial" w:hAnsi="Arial" w:cs="Arial"/>
          <w:sz w:val="18"/>
          <w:szCs w:val="18"/>
        </w:rPr>
        <w:t xml:space="preserve">Of note here, is that timely measurements of CPPs and CQAs can lead to more consistent processes with more rigorous control strategies. </w:t>
      </w:r>
      <w:r w:rsidRPr="002E58F5">
        <w:rPr>
          <w:rFonts w:ascii="Arial" w:hAnsi="Arial" w:cs="Arial"/>
          <w:sz w:val="18"/>
          <w:szCs w:val="18"/>
        </w:rPr>
        <w:t xml:space="preserve">All these improvements can </w:t>
      </w:r>
      <w:r w:rsidR="005402B5">
        <w:rPr>
          <w:rFonts w:ascii="Arial" w:hAnsi="Arial" w:cs="Arial"/>
          <w:sz w:val="18"/>
          <w:szCs w:val="18"/>
        </w:rPr>
        <w:t>affect</w:t>
      </w:r>
      <w:r w:rsidR="005402B5" w:rsidRPr="002E58F5">
        <w:rPr>
          <w:rFonts w:ascii="Arial" w:hAnsi="Arial" w:cs="Arial"/>
          <w:sz w:val="18"/>
          <w:szCs w:val="18"/>
        </w:rPr>
        <w:t xml:space="preserve"> </w:t>
      </w:r>
      <w:r w:rsidRPr="002E58F5">
        <w:rPr>
          <w:rFonts w:ascii="Arial" w:hAnsi="Arial" w:cs="Arial"/>
          <w:sz w:val="18"/>
          <w:szCs w:val="18"/>
        </w:rPr>
        <w:t>the bottom line within a manufacturing campaign</w:t>
      </w:r>
      <w:r>
        <w:rPr>
          <w:rFonts w:ascii="Arial" w:hAnsi="Arial" w:cs="Arial"/>
          <w:sz w:val="18"/>
          <w:szCs w:val="18"/>
        </w:rPr>
        <w:t>;</w:t>
      </w:r>
      <w:r w:rsidRPr="002E58F5">
        <w:rPr>
          <w:rFonts w:ascii="Arial" w:hAnsi="Arial" w:cs="Arial"/>
          <w:sz w:val="18"/>
          <w:szCs w:val="18"/>
        </w:rPr>
        <w:t xml:space="preserve"> however, there are other potential benefits specifically afforded by </w:t>
      </w:r>
      <w:r w:rsidR="00A64F25">
        <w:rPr>
          <w:rFonts w:ascii="Arial" w:hAnsi="Arial" w:cs="Arial"/>
          <w:sz w:val="18"/>
          <w:szCs w:val="18"/>
        </w:rPr>
        <w:t>ILM</w:t>
      </w:r>
      <w:r w:rsidRPr="002E58F5">
        <w:rPr>
          <w:rFonts w:ascii="Arial" w:hAnsi="Arial" w:cs="Arial"/>
          <w:sz w:val="18"/>
          <w:szCs w:val="18"/>
        </w:rPr>
        <w:t xml:space="preserve"> that can impact current and future bioprocesses. The ability to monitor both product attributes and process control parameters in real-time can improve process insight and allow for the development of control strategies for both productivity enhancement and more robust quality attribute control.</w:t>
      </w:r>
    </w:p>
    <w:p w14:paraId="0A24C105" w14:textId="55F3D1AF" w:rsidR="000F08DE" w:rsidRPr="00C15B54" w:rsidRDefault="000F08DE" w:rsidP="000F08DE">
      <w:pPr>
        <w:pStyle w:val="Heading2"/>
        <w:spacing w:after="120"/>
        <w:contextualSpacing/>
        <w:rPr>
          <w:rFonts w:ascii="Arial" w:hAnsi="Arial" w:cs="Arial"/>
          <w:sz w:val="22"/>
          <w:szCs w:val="22"/>
        </w:rPr>
      </w:pPr>
      <w:bookmarkStart w:id="28" w:name="_Toc33704443"/>
      <w:r w:rsidRPr="00C15B54">
        <w:rPr>
          <w:rFonts w:ascii="Arial" w:hAnsi="Arial" w:cs="Arial"/>
          <w:sz w:val="22"/>
          <w:szCs w:val="22"/>
        </w:rPr>
        <w:t xml:space="preserve">5.2 </w:t>
      </w:r>
      <w:r w:rsidR="00E35E88">
        <w:rPr>
          <w:rFonts w:ascii="Arial" w:hAnsi="Arial" w:cs="Arial"/>
          <w:sz w:val="22"/>
          <w:szCs w:val="22"/>
        </w:rPr>
        <w:t>D</w:t>
      </w:r>
      <w:r w:rsidRPr="00C15B54">
        <w:rPr>
          <w:rFonts w:ascii="Arial" w:hAnsi="Arial" w:cs="Arial"/>
          <w:sz w:val="22"/>
          <w:szCs w:val="22"/>
        </w:rPr>
        <w:t>rivers for ILM</w:t>
      </w:r>
      <w:r>
        <w:rPr>
          <w:rFonts w:ascii="Arial" w:hAnsi="Arial" w:cs="Arial"/>
          <w:sz w:val="22"/>
          <w:szCs w:val="22"/>
        </w:rPr>
        <w:t>-</w:t>
      </w:r>
      <w:r w:rsidRPr="00C15B54">
        <w:rPr>
          <w:rFonts w:ascii="Arial" w:hAnsi="Arial" w:cs="Arial"/>
          <w:sz w:val="22"/>
          <w:szCs w:val="22"/>
        </w:rPr>
        <w:t>RTR</w:t>
      </w:r>
      <w:r w:rsidR="0019174A">
        <w:rPr>
          <w:rFonts w:ascii="Arial" w:hAnsi="Arial" w:cs="Arial"/>
          <w:sz w:val="22"/>
          <w:szCs w:val="22"/>
        </w:rPr>
        <w:t>T</w:t>
      </w:r>
      <w:bookmarkEnd w:id="28"/>
    </w:p>
    <w:p w14:paraId="3F0D8880" w14:textId="2C6436A1" w:rsidR="000F08DE" w:rsidRPr="002E58F5" w:rsidRDefault="000F08DE" w:rsidP="000F08DE">
      <w:pPr>
        <w:jc w:val="both"/>
        <w:rPr>
          <w:rFonts w:ascii="Arial" w:hAnsi="Arial" w:cs="Arial"/>
          <w:sz w:val="18"/>
          <w:szCs w:val="18"/>
        </w:rPr>
      </w:pPr>
      <w:r w:rsidRPr="002E58F5">
        <w:rPr>
          <w:rFonts w:ascii="Arial" w:hAnsi="Arial" w:cs="Arial"/>
          <w:sz w:val="18"/>
          <w:szCs w:val="18"/>
        </w:rPr>
        <w:t xml:space="preserve">Of the many potential drivers </w:t>
      </w:r>
      <w:r>
        <w:rPr>
          <w:rFonts w:ascii="Arial" w:hAnsi="Arial" w:cs="Arial"/>
          <w:sz w:val="18"/>
          <w:szCs w:val="18"/>
        </w:rPr>
        <w:t>f</w:t>
      </w:r>
      <w:r w:rsidRPr="002E58F5">
        <w:rPr>
          <w:rFonts w:ascii="Arial" w:hAnsi="Arial" w:cs="Arial"/>
          <w:sz w:val="18"/>
          <w:szCs w:val="18"/>
        </w:rPr>
        <w:t>o</w:t>
      </w:r>
      <w:r>
        <w:rPr>
          <w:rFonts w:ascii="Arial" w:hAnsi="Arial" w:cs="Arial"/>
          <w:sz w:val="18"/>
          <w:szCs w:val="18"/>
        </w:rPr>
        <w:t>r</w:t>
      </w:r>
      <w:r w:rsidRPr="002E58F5">
        <w:rPr>
          <w:rFonts w:ascii="Arial" w:hAnsi="Arial" w:cs="Arial"/>
          <w:sz w:val="18"/>
          <w:szCs w:val="18"/>
        </w:rPr>
        <w:t xml:space="preserve"> implementing </w:t>
      </w:r>
      <w:r w:rsidR="008331E4">
        <w:rPr>
          <w:rFonts w:ascii="Arial" w:hAnsi="Arial" w:cs="Arial"/>
          <w:sz w:val="18"/>
          <w:szCs w:val="18"/>
        </w:rPr>
        <w:t>RTRT</w:t>
      </w:r>
      <w:r w:rsidR="00E2760D">
        <w:rPr>
          <w:rFonts w:ascii="Arial" w:hAnsi="Arial" w:cs="Arial"/>
          <w:sz w:val="18"/>
          <w:szCs w:val="18"/>
        </w:rPr>
        <w:t xml:space="preserve"> </w:t>
      </w:r>
      <w:r w:rsidRPr="002E58F5">
        <w:rPr>
          <w:rFonts w:ascii="Arial" w:hAnsi="Arial" w:cs="Arial"/>
          <w:sz w:val="18"/>
          <w:szCs w:val="18"/>
        </w:rPr>
        <w:t>one major driver is reduction of the lag time from completion of a manufacturing process to release of the product. Generally, following a batch process production scheme, release is delayed while routine product testing is completed. This testing includes, but is not limited to, purity, quality attribute characterization, sterility and physiochemical attributes (pH, concentration, molecular weight). In general, the time between completing a production campaign to commercial release of the product can be as long as 30 days. In theory, the faster one can release the production batch</w:t>
      </w:r>
      <w:r w:rsidR="00E2760D">
        <w:rPr>
          <w:rFonts w:ascii="Arial" w:hAnsi="Arial" w:cs="Arial"/>
          <w:sz w:val="18"/>
          <w:szCs w:val="18"/>
        </w:rPr>
        <w:t>,</w:t>
      </w:r>
      <w:r w:rsidRPr="002E58F5">
        <w:rPr>
          <w:rFonts w:ascii="Arial" w:hAnsi="Arial" w:cs="Arial"/>
          <w:sz w:val="18"/>
          <w:szCs w:val="18"/>
        </w:rPr>
        <w:t xml:space="preserve"> the faster it can be sold, the faster patients can obtain their life saving medications, and the lower the value of inventory that needs to be held by the manufacturer. </w:t>
      </w:r>
    </w:p>
    <w:p w14:paraId="053A6C5F" w14:textId="54AA943B" w:rsidR="000F08DE" w:rsidRPr="002E58F5" w:rsidRDefault="000F08DE" w:rsidP="000F08DE">
      <w:pPr>
        <w:jc w:val="both"/>
        <w:rPr>
          <w:rFonts w:ascii="Arial" w:hAnsi="Arial" w:cs="Arial"/>
          <w:sz w:val="18"/>
          <w:szCs w:val="18"/>
        </w:rPr>
      </w:pPr>
      <w:r w:rsidRPr="002E58F5">
        <w:rPr>
          <w:rFonts w:ascii="Arial" w:hAnsi="Arial" w:cs="Arial"/>
          <w:sz w:val="18"/>
          <w:szCs w:val="18"/>
        </w:rPr>
        <w:t>In addition, as</w:t>
      </w:r>
      <w:r w:rsidR="006524F9">
        <w:rPr>
          <w:rFonts w:ascii="Arial" w:hAnsi="Arial" w:cs="Arial"/>
          <w:sz w:val="18"/>
          <w:szCs w:val="18"/>
        </w:rPr>
        <w:t xml:space="preserve"> the biopharmaceutical industry m</w:t>
      </w:r>
      <w:r w:rsidRPr="002E58F5">
        <w:rPr>
          <w:rFonts w:ascii="Arial" w:hAnsi="Arial" w:cs="Arial"/>
          <w:sz w:val="18"/>
          <w:szCs w:val="18"/>
        </w:rPr>
        <w:t>oves to adopting more continuous modes of</w:t>
      </w:r>
      <w:r w:rsidR="006524F9">
        <w:rPr>
          <w:rFonts w:ascii="Arial" w:hAnsi="Arial" w:cs="Arial"/>
          <w:sz w:val="18"/>
          <w:szCs w:val="18"/>
        </w:rPr>
        <w:t xml:space="preserve"> operation,</w:t>
      </w:r>
      <w:r w:rsidRPr="002E58F5">
        <w:rPr>
          <w:rFonts w:ascii="Arial" w:hAnsi="Arial" w:cs="Arial"/>
          <w:sz w:val="18"/>
          <w:szCs w:val="18"/>
        </w:rPr>
        <w:t xml:space="preserve"> both upstream and downstream, the need for </w:t>
      </w:r>
      <w:r>
        <w:rPr>
          <w:rFonts w:ascii="Arial" w:hAnsi="Arial" w:cs="Arial"/>
          <w:sz w:val="18"/>
          <w:szCs w:val="18"/>
        </w:rPr>
        <w:t>r</w:t>
      </w:r>
      <w:r w:rsidRPr="002E58F5">
        <w:rPr>
          <w:rFonts w:ascii="Arial" w:hAnsi="Arial" w:cs="Arial"/>
          <w:sz w:val="18"/>
          <w:szCs w:val="18"/>
        </w:rPr>
        <w:t>eal-</w:t>
      </w:r>
      <w:r>
        <w:rPr>
          <w:rFonts w:ascii="Arial" w:hAnsi="Arial" w:cs="Arial"/>
          <w:sz w:val="18"/>
          <w:szCs w:val="18"/>
        </w:rPr>
        <w:t>t</w:t>
      </w:r>
      <w:r w:rsidRPr="002E58F5">
        <w:rPr>
          <w:rFonts w:ascii="Arial" w:hAnsi="Arial" w:cs="Arial"/>
          <w:sz w:val="18"/>
          <w:szCs w:val="18"/>
        </w:rPr>
        <w:t xml:space="preserve">ime </w:t>
      </w:r>
      <w:r>
        <w:rPr>
          <w:rFonts w:ascii="Arial" w:hAnsi="Arial" w:cs="Arial"/>
          <w:sz w:val="18"/>
          <w:szCs w:val="18"/>
        </w:rPr>
        <w:t>r</w:t>
      </w:r>
      <w:r w:rsidRPr="002E58F5">
        <w:rPr>
          <w:rFonts w:ascii="Arial" w:hAnsi="Arial" w:cs="Arial"/>
          <w:sz w:val="18"/>
          <w:szCs w:val="18"/>
        </w:rPr>
        <w:t xml:space="preserve">elease is greater, as some of the potential benefits of continuous manufacturing will not be realized without a more rapid analytical scheme for releasing the material. However, even if a product can be manufactured on a continuous basis, the release process, under the current paradigm, will remain a lengthy batch process. The introduction of accurate and timely measurements, whether at-line or in-line/on-line, for commonly measured release specifications may enable </w:t>
      </w:r>
      <w:r w:rsidR="00091E06">
        <w:rPr>
          <w:rFonts w:ascii="Arial" w:hAnsi="Arial" w:cs="Arial"/>
          <w:sz w:val="18"/>
          <w:szCs w:val="18"/>
        </w:rPr>
        <w:t>RTRT</w:t>
      </w:r>
      <w:r w:rsidR="00091E06" w:rsidRPr="00091E06">
        <w:rPr>
          <w:rFonts w:ascii="Arial" w:hAnsi="Arial" w:cs="Arial"/>
          <w:sz w:val="18"/>
          <w:szCs w:val="18"/>
        </w:rPr>
        <w:t xml:space="preserve"> of process intermediates, drug substance and drug product batches</w:t>
      </w:r>
      <w:r w:rsidRPr="002E58F5">
        <w:rPr>
          <w:rFonts w:ascii="Arial" w:hAnsi="Arial" w:cs="Arial"/>
          <w:sz w:val="18"/>
          <w:szCs w:val="18"/>
        </w:rPr>
        <w:t xml:space="preserve"> for both continuous manufacturing and the traditional batch process. </w:t>
      </w:r>
    </w:p>
    <w:p w14:paraId="2D5C3222" w14:textId="591BC6D5" w:rsidR="000F08DE" w:rsidRPr="00C15B54" w:rsidRDefault="000F08DE" w:rsidP="000F08DE">
      <w:pPr>
        <w:pStyle w:val="Heading2"/>
        <w:spacing w:after="120"/>
        <w:contextualSpacing/>
        <w:rPr>
          <w:rFonts w:ascii="Arial" w:hAnsi="Arial" w:cs="Arial"/>
          <w:sz w:val="22"/>
          <w:szCs w:val="22"/>
        </w:rPr>
      </w:pPr>
      <w:bookmarkStart w:id="29" w:name="_Toc33704444"/>
      <w:r w:rsidRPr="00C15B54">
        <w:rPr>
          <w:rFonts w:ascii="Arial" w:hAnsi="Arial" w:cs="Arial"/>
          <w:sz w:val="22"/>
          <w:szCs w:val="22"/>
        </w:rPr>
        <w:t xml:space="preserve">5.3 Business </w:t>
      </w:r>
      <w:r>
        <w:rPr>
          <w:rFonts w:ascii="Arial" w:hAnsi="Arial" w:cs="Arial"/>
          <w:sz w:val="22"/>
          <w:szCs w:val="22"/>
        </w:rPr>
        <w:t>i</w:t>
      </w:r>
      <w:r w:rsidRPr="00C15B54">
        <w:rPr>
          <w:rFonts w:ascii="Arial" w:hAnsi="Arial" w:cs="Arial"/>
          <w:sz w:val="22"/>
          <w:szCs w:val="22"/>
        </w:rPr>
        <w:t xml:space="preserve">mpact of the </w:t>
      </w:r>
      <w:r w:rsidR="005D5A16">
        <w:rPr>
          <w:rFonts w:ascii="Arial" w:hAnsi="Arial" w:cs="Arial"/>
          <w:sz w:val="22"/>
          <w:szCs w:val="22"/>
        </w:rPr>
        <w:t>prioritized CQAs and CPPs</w:t>
      </w:r>
      <w:bookmarkEnd w:id="29"/>
    </w:p>
    <w:p w14:paraId="44FC0FFA" w14:textId="6CF5E4EF" w:rsidR="000F08DE" w:rsidRDefault="000F08DE" w:rsidP="000F08DE">
      <w:pPr>
        <w:jc w:val="both"/>
        <w:rPr>
          <w:rFonts w:ascii="Arial" w:hAnsi="Arial" w:cs="Arial"/>
          <w:sz w:val="18"/>
          <w:szCs w:val="18"/>
        </w:rPr>
      </w:pPr>
      <w:r w:rsidRPr="002E58F5">
        <w:rPr>
          <w:rFonts w:ascii="Arial" w:hAnsi="Arial" w:cs="Arial"/>
          <w:sz w:val="18"/>
          <w:szCs w:val="18"/>
        </w:rPr>
        <w:t xml:space="preserve">Following the construction of the step attribute matrix and mapping </w:t>
      </w:r>
      <w:r>
        <w:rPr>
          <w:rFonts w:ascii="Arial" w:hAnsi="Arial" w:cs="Arial"/>
          <w:sz w:val="18"/>
          <w:szCs w:val="18"/>
        </w:rPr>
        <w:t>of</w:t>
      </w:r>
      <w:r w:rsidRPr="002E58F5">
        <w:rPr>
          <w:rFonts w:ascii="Arial" w:hAnsi="Arial" w:cs="Arial"/>
          <w:sz w:val="18"/>
          <w:szCs w:val="18"/>
        </w:rPr>
        <w:t xml:space="preserve"> the different process steps to the corresponding quality attributes, the group decided on </w:t>
      </w:r>
      <w:r>
        <w:rPr>
          <w:rFonts w:ascii="Arial" w:hAnsi="Arial" w:cs="Arial"/>
          <w:sz w:val="18"/>
          <w:szCs w:val="18"/>
        </w:rPr>
        <w:t>ten</w:t>
      </w:r>
      <w:r w:rsidRPr="002E58F5">
        <w:rPr>
          <w:rFonts w:ascii="Arial" w:hAnsi="Arial" w:cs="Arial"/>
          <w:sz w:val="18"/>
          <w:szCs w:val="18"/>
        </w:rPr>
        <w:t xml:space="preserve"> </w:t>
      </w:r>
      <w:r w:rsidR="00E2760D">
        <w:rPr>
          <w:rFonts w:ascii="Arial" w:hAnsi="Arial" w:cs="Arial"/>
          <w:sz w:val="18"/>
          <w:szCs w:val="18"/>
        </w:rPr>
        <w:t>prioritized</w:t>
      </w:r>
      <w:r w:rsidR="00E2760D" w:rsidRPr="002E58F5">
        <w:rPr>
          <w:rFonts w:ascii="Arial" w:hAnsi="Arial" w:cs="Arial"/>
          <w:sz w:val="18"/>
          <w:szCs w:val="18"/>
        </w:rPr>
        <w:t xml:space="preserve"> </w:t>
      </w:r>
      <w:r>
        <w:rPr>
          <w:rFonts w:ascii="Arial" w:hAnsi="Arial" w:cs="Arial"/>
          <w:sz w:val="18"/>
          <w:szCs w:val="18"/>
        </w:rPr>
        <w:t>p</w:t>
      </w:r>
      <w:r w:rsidRPr="002E58F5">
        <w:rPr>
          <w:rFonts w:ascii="Arial" w:hAnsi="Arial" w:cs="Arial"/>
          <w:sz w:val="18"/>
          <w:szCs w:val="18"/>
        </w:rPr>
        <w:t xml:space="preserve">rocess parameters and CQAs. These parameters and CQAs were chosen on their potential to yield a major impact towards </w:t>
      </w:r>
      <w:r w:rsidR="00C4082E">
        <w:rPr>
          <w:rFonts w:ascii="Arial" w:hAnsi="Arial" w:cs="Arial"/>
          <w:sz w:val="18"/>
          <w:szCs w:val="18"/>
        </w:rPr>
        <w:t>RTRT</w:t>
      </w:r>
      <w:r w:rsidR="00E2760D">
        <w:rPr>
          <w:rFonts w:ascii="Arial" w:hAnsi="Arial" w:cs="Arial"/>
          <w:sz w:val="18"/>
          <w:szCs w:val="18"/>
        </w:rPr>
        <w:t xml:space="preserve"> </w:t>
      </w:r>
      <w:r w:rsidRPr="002E58F5">
        <w:rPr>
          <w:rFonts w:ascii="Arial" w:hAnsi="Arial" w:cs="Arial"/>
          <w:sz w:val="18"/>
          <w:szCs w:val="18"/>
        </w:rPr>
        <w:t>and improving the quality of biopharmaceuticals</w:t>
      </w:r>
      <w:r w:rsidR="00340DFD">
        <w:rPr>
          <w:rFonts w:ascii="Arial" w:hAnsi="Arial" w:cs="Arial"/>
          <w:sz w:val="18"/>
          <w:szCs w:val="18"/>
        </w:rPr>
        <w:t xml:space="preserve"> by better process control</w:t>
      </w:r>
      <w:r w:rsidRPr="002E58F5">
        <w:rPr>
          <w:rFonts w:ascii="Arial" w:hAnsi="Arial" w:cs="Arial"/>
          <w:sz w:val="18"/>
          <w:szCs w:val="18"/>
        </w:rPr>
        <w:t>, if measured in a more rapid, in-line</w:t>
      </w:r>
      <w:r w:rsidR="005D5A16">
        <w:rPr>
          <w:rFonts w:ascii="Arial" w:hAnsi="Arial" w:cs="Arial"/>
          <w:sz w:val="18"/>
          <w:szCs w:val="18"/>
        </w:rPr>
        <w:t xml:space="preserve">, </w:t>
      </w:r>
      <w:r w:rsidRPr="002E58F5">
        <w:rPr>
          <w:rFonts w:ascii="Arial" w:hAnsi="Arial" w:cs="Arial"/>
          <w:sz w:val="18"/>
          <w:szCs w:val="18"/>
        </w:rPr>
        <w:t>on-line or at-line manner. These parameters and CQAs are listed in the table below with the associated step of the process, associated control mechanism and potential impact on the process</w:t>
      </w:r>
      <w:r>
        <w:rPr>
          <w:rFonts w:ascii="Arial" w:hAnsi="Arial" w:cs="Arial"/>
          <w:sz w:val="18"/>
          <w:szCs w:val="18"/>
        </w:rPr>
        <w:t>.</w:t>
      </w:r>
    </w:p>
    <w:p w14:paraId="12983FDB" w14:textId="16D4BC46" w:rsidR="000F08DE" w:rsidRDefault="000F08DE" w:rsidP="000F08DE">
      <w:pPr>
        <w:rPr>
          <w:rFonts w:ascii="Arial" w:hAnsi="Arial" w:cs="Arial"/>
          <w:sz w:val="18"/>
          <w:szCs w:val="18"/>
        </w:rPr>
      </w:pPr>
    </w:p>
    <w:p w14:paraId="7A479302" w14:textId="335337D2" w:rsidR="00FA23F4" w:rsidRDefault="00FA23F4" w:rsidP="000F08DE">
      <w:pPr>
        <w:rPr>
          <w:rFonts w:ascii="Arial" w:hAnsi="Arial" w:cs="Arial"/>
          <w:sz w:val="18"/>
          <w:szCs w:val="18"/>
        </w:rPr>
      </w:pPr>
    </w:p>
    <w:p w14:paraId="1A9137DA" w14:textId="50186163" w:rsidR="00FA23F4" w:rsidRDefault="00FA23F4" w:rsidP="000F08DE">
      <w:pPr>
        <w:rPr>
          <w:rFonts w:ascii="Arial" w:hAnsi="Arial" w:cs="Arial"/>
          <w:sz w:val="18"/>
          <w:szCs w:val="18"/>
        </w:rPr>
      </w:pPr>
    </w:p>
    <w:p w14:paraId="525CFFD6" w14:textId="54CF8BA8" w:rsidR="00FA23F4" w:rsidRDefault="00FA23F4" w:rsidP="000F08DE">
      <w:pPr>
        <w:rPr>
          <w:rFonts w:ascii="Arial" w:hAnsi="Arial" w:cs="Arial"/>
          <w:sz w:val="18"/>
          <w:szCs w:val="18"/>
        </w:rPr>
      </w:pPr>
    </w:p>
    <w:p w14:paraId="392DA0D8" w14:textId="26805F21" w:rsidR="00FA23F4" w:rsidRDefault="00FA23F4" w:rsidP="000F08DE">
      <w:pPr>
        <w:rPr>
          <w:rFonts w:ascii="Arial" w:hAnsi="Arial" w:cs="Arial"/>
          <w:sz w:val="18"/>
          <w:szCs w:val="18"/>
        </w:rPr>
      </w:pPr>
    </w:p>
    <w:p w14:paraId="25CE349B" w14:textId="72C4D9F3" w:rsidR="00FA23F4" w:rsidRDefault="00FA23F4" w:rsidP="000F08DE">
      <w:pPr>
        <w:rPr>
          <w:rFonts w:ascii="Arial" w:hAnsi="Arial" w:cs="Arial"/>
          <w:sz w:val="18"/>
          <w:szCs w:val="18"/>
        </w:rPr>
      </w:pPr>
    </w:p>
    <w:p w14:paraId="04EA2F99" w14:textId="77777777" w:rsidR="00FA23F4" w:rsidRDefault="00FA23F4" w:rsidP="000F08DE">
      <w:pPr>
        <w:rPr>
          <w:rFonts w:ascii="Arial" w:hAnsi="Arial" w:cs="Arial"/>
          <w:sz w:val="18"/>
          <w:szCs w:val="18"/>
        </w:rPr>
      </w:pPr>
    </w:p>
    <w:p w14:paraId="75D681F5" w14:textId="416A8E4D" w:rsidR="000F08DE" w:rsidRDefault="000F08DE" w:rsidP="000F08DE">
      <w:pPr>
        <w:rPr>
          <w:rFonts w:ascii="Arial" w:hAnsi="Arial" w:cs="Arial"/>
          <w:b/>
          <w:sz w:val="18"/>
          <w:szCs w:val="18"/>
        </w:rPr>
      </w:pPr>
      <w:r w:rsidRPr="002E58F5">
        <w:rPr>
          <w:rFonts w:ascii="Arial" w:hAnsi="Arial" w:cs="Arial"/>
          <w:b/>
          <w:sz w:val="18"/>
          <w:szCs w:val="18"/>
        </w:rPr>
        <w:t xml:space="preserve">Table </w:t>
      </w:r>
      <w:r w:rsidR="005D5A16">
        <w:rPr>
          <w:rFonts w:ascii="Arial" w:hAnsi="Arial" w:cs="Arial"/>
          <w:b/>
          <w:sz w:val="18"/>
          <w:szCs w:val="18"/>
        </w:rPr>
        <w:t>6</w:t>
      </w:r>
      <w:r w:rsidR="00E2052E">
        <w:rPr>
          <w:rFonts w:ascii="Arial" w:hAnsi="Arial" w:cs="Arial"/>
          <w:b/>
          <w:sz w:val="18"/>
          <w:szCs w:val="18"/>
        </w:rPr>
        <w:t>:</w:t>
      </w:r>
      <w:r w:rsidRPr="002E58F5">
        <w:rPr>
          <w:rFonts w:ascii="Arial" w:hAnsi="Arial" w:cs="Arial"/>
          <w:b/>
          <w:sz w:val="18"/>
          <w:szCs w:val="18"/>
        </w:rPr>
        <w:t xml:space="preserve"> </w:t>
      </w:r>
      <w:r w:rsidR="00F2267F">
        <w:rPr>
          <w:rFonts w:ascii="Arial" w:hAnsi="Arial" w:cs="Arial"/>
          <w:b/>
          <w:sz w:val="18"/>
          <w:szCs w:val="18"/>
        </w:rPr>
        <w:t>P</w:t>
      </w:r>
      <w:r w:rsidR="0097258C">
        <w:rPr>
          <w:rFonts w:ascii="Arial" w:hAnsi="Arial" w:cs="Arial"/>
          <w:b/>
          <w:sz w:val="18"/>
          <w:szCs w:val="18"/>
        </w:rPr>
        <w:t xml:space="preserve">rioritized ten </w:t>
      </w:r>
      <w:r w:rsidR="00E2052E">
        <w:rPr>
          <w:rFonts w:ascii="Arial" w:hAnsi="Arial" w:cs="Arial"/>
          <w:b/>
          <w:sz w:val="18"/>
          <w:szCs w:val="18"/>
        </w:rPr>
        <w:t>a</w:t>
      </w:r>
      <w:r w:rsidRPr="002E58F5">
        <w:rPr>
          <w:rFonts w:ascii="Arial" w:hAnsi="Arial" w:cs="Arial"/>
          <w:b/>
          <w:sz w:val="18"/>
          <w:szCs w:val="18"/>
        </w:rPr>
        <w:t xml:space="preserve">ttributes and </w:t>
      </w:r>
      <w:r w:rsidR="00E2052E">
        <w:rPr>
          <w:rFonts w:ascii="Arial" w:hAnsi="Arial" w:cs="Arial"/>
          <w:b/>
          <w:sz w:val="18"/>
          <w:szCs w:val="18"/>
        </w:rPr>
        <w:t>p</w:t>
      </w:r>
      <w:r w:rsidRPr="002E58F5">
        <w:rPr>
          <w:rFonts w:ascii="Arial" w:hAnsi="Arial" w:cs="Arial"/>
          <w:b/>
          <w:sz w:val="18"/>
          <w:szCs w:val="18"/>
        </w:rPr>
        <w:t xml:space="preserve">rocess </w:t>
      </w:r>
      <w:r w:rsidR="00E2052E">
        <w:rPr>
          <w:rFonts w:ascii="Arial" w:hAnsi="Arial" w:cs="Arial"/>
          <w:b/>
          <w:sz w:val="18"/>
          <w:szCs w:val="18"/>
        </w:rPr>
        <w:t>p</w:t>
      </w:r>
      <w:r w:rsidRPr="002E58F5">
        <w:rPr>
          <w:rFonts w:ascii="Arial" w:hAnsi="Arial" w:cs="Arial"/>
          <w:b/>
          <w:sz w:val="18"/>
          <w:szCs w:val="18"/>
        </w:rPr>
        <w:t>arameters (sorted by CPP and CQA)</w:t>
      </w:r>
    </w:p>
    <w:tbl>
      <w:tblPr>
        <w:tblStyle w:val="TableGrid"/>
        <w:tblW w:w="0" w:type="auto"/>
        <w:jc w:val="center"/>
        <w:tblLook w:val="04A0" w:firstRow="1" w:lastRow="0" w:firstColumn="1" w:lastColumn="0" w:noHBand="0" w:noVBand="1"/>
      </w:tblPr>
      <w:tblGrid>
        <w:gridCol w:w="1489"/>
        <w:gridCol w:w="1415"/>
        <w:gridCol w:w="1817"/>
        <w:gridCol w:w="2644"/>
        <w:gridCol w:w="820"/>
        <w:gridCol w:w="831"/>
      </w:tblGrid>
      <w:tr w:rsidR="000F08DE" w:rsidRPr="007960CC" w14:paraId="1DEF94B0" w14:textId="77777777" w:rsidTr="00B866A8">
        <w:trPr>
          <w:jc w:val="center"/>
        </w:trPr>
        <w:tc>
          <w:tcPr>
            <w:tcW w:w="1489" w:type="dxa"/>
            <w:shd w:val="clear" w:color="auto" w:fill="D9D9D9"/>
            <w:vAlign w:val="center"/>
          </w:tcPr>
          <w:p w14:paraId="41448632" w14:textId="77777777" w:rsidR="000F08DE" w:rsidRPr="007960CC" w:rsidRDefault="000F08DE" w:rsidP="00B866A8">
            <w:pPr>
              <w:spacing w:before="240"/>
              <w:jc w:val="center"/>
              <w:rPr>
                <w:rFonts w:ascii="Arial" w:hAnsi="Arial"/>
                <w:b/>
                <w:sz w:val="18"/>
                <w:szCs w:val="18"/>
              </w:rPr>
            </w:pPr>
            <w:r w:rsidRPr="007960CC">
              <w:rPr>
                <w:rFonts w:ascii="Arial" w:hAnsi="Arial"/>
                <w:b/>
                <w:sz w:val="18"/>
                <w:szCs w:val="18"/>
              </w:rPr>
              <w:t>Parameter/ Quality Attribute</w:t>
            </w:r>
          </w:p>
        </w:tc>
        <w:tc>
          <w:tcPr>
            <w:tcW w:w="1415" w:type="dxa"/>
            <w:shd w:val="clear" w:color="auto" w:fill="D9D9D9"/>
            <w:vAlign w:val="center"/>
          </w:tcPr>
          <w:p w14:paraId="7CDCFF1B" w14:textId="24339C0F" w:rsidR="000F08DE" w:rsidRPr="007960CC" w:rsidRDefault="000F08DE" w:rsidP="00B866A8">
            <w:pPr>
              <w:spacing w:before="240"/>
              <w:jc w:val="center"/>
              <w:rPr>
                <w:rFonts w:ascii="Arial" w:hAnsi="Arial"/>
                <w:b/>
                <w:sz w:val="18"/>
                <w:szCs w:val="18"/>
              </w:rPr>
            </w:pPr>
            <w:r w:rsidRPr="007960CC">
              <w:rPr>
                <w:rFonts w:ascii="Arial" w:hAnsi="Arial"/>
                <w:b/>
                <w:sz w:val="18"/>
                <w:szCs w:val="18"/>
              </w:rPr>
              <w:t xml:space="preserve">Process </w:t>
            </w:r>
            <w:r w:rsidR="00A64F25">
              <w:rPr>
                <w:rFonts w:ascii="Arial" w:hAnsi="Arial"/>
                <w:b/>
                <w:sz w:val="18"/>
                <w:szCs w:val="18"/>
              </w:rPr>
              <w:t>s</w:t>
            </w:r>
            <w:r w:rsidRPr="007960CC">
              <w:rPr>
                <w:rFonts w:ascii="Arial" w:hAnsi="Arial"/>
                <w:b/>
                <w:sz w:val="18"/>
                <w:szCs w:val="18"/>
              </w:rPr>
              <w:t>tep</w:t>
            </w:r>
          </w:p>
        </w:tc>
        <w:tc>
          <w:tcPr>
            <w:tcW w:w="1817" w:type="dxa"/>
            <w:shd w:val="clear" w:color="auto" w:fill="D9D9D9"/>
            <w:vAlign w:val="center"/>
          </w:tcPr>
          <w:p w14:paraId="4533B1EF" w14:textId="6F93F681" w:rsidR="000F08DE" w:rsidRPr="007960CC" w:rsidRDefault="000F08DE" w:rsidP="00B866A8">
            <w:pPr>
              <w:spacing w:before="240"/>
              <w:jc w:val="center"/>
              <w:rPr>
                <w:rFonts w:ascii="Arial" w:hAnsi="Arial"/>
                <w:b/>
                <w:sz w:val="18"/>
                <w:szCs w:val="18"/>
              </w:rPr>
            </w:pPr>
            <w:r w:rsidRPr="007960CC">
              <w:rPr>
                <w:rFonts w:ascii="Arial" w:hAnsi="Arial"/>
                <w:b/>
                <w:sz w:val="18"/>
                <w:szCs w:val="18"/>
              </w:rPr>
              <w:t xml:space="preserve">Action </w:t>
            </w:r>
            <w:r w:rsidR="00A64F25">
              <w:rPr>
                <w:rFonts w:ascii="Arial" w:hAnsi="Arial"/>
                <w:b/>
                <w:sz w:val="18"/>
                <w:szCs w:val="18"/>
              </w:rPr>
              <w:t>ILM</w:t>
            </w:r>
            <w:r w:rsidRPr="007960CC">
              <w:rPr>
                <w:rFonts w:ascii="Arial" w:hAnsi="Arial"/>
                <w:b/>
                <w:sz w:val="18"/>
                <w:szCs w:val="18"/>
              </w:rPr>
              <w:t xml:space="preserve"> </w:t>
            </w:r>
            <w:r w:rsidR="00A64F25">
              <w:rPr>
                <w:rFonts w:ascii="Arial" w:hAnsi="Arial"/>
                <w:b/>
                <w:sz w:val="18"/>
                <w:szCs w:val="18"/>
              </w:rPr>
              <w:t>c</w:t>
            </w:r>
            <w:r w:rsidRPr="007960CC">
              <w:rPr>
                <w:rFonts w:ascii="Arial" w:hAnsi="Arial"/>
                <w:b/>
                <w:sz w:val="18"/>
                <w:szCs w:val="18"/>
              </w:rPr>
              <w:t xml:space="preserve">an </w:t>
            </w:r>
            <w:r w:rsidR="00A64F25">
              <w:rPr>
                <w:rFonts w:ascii="Arial" w:hAnsi="Arial"/>
                <w:b/>
                <w:sz w:val="18"/>
                <w:szCs w:val="18"/>
              </w:rPr>
              <w:t>e</w:t>
            </w:r>
            <w:r w:rsidRPr="007960CC">
              <w:rPr>
                <w:rFonts w:ascii="Arial" w:hAnsi="Arial"/>
                <w:b/>
                <w:sz w:val="18"/>
                <w:szCs w:val="18"/>
              </w:rPr>
              <w:t>nable</w:t>
            </w:r>
          </w:p>
        </w:tc>
        <w:tc>
          <w:tcPr>
            <w:tcW w:w="2644" w:type="dxa"/>
            <w:shd w:val="clear" w:color="auto" w:fill="D9D9D9"/>
            <w:vAlign w:val="center"/>
          </w:tcPr>
          <w:p w14:paraId="6B3DF2DE" w14:textId="1278190F" w:rsidR="000F08DE" w:rsidRPr="007960CC" w:rsidRDefault="000F08DE" w:rsidP="00B866A8">
            <w:pPr>
              <w:spacing w:before="240"/>
              <w:jc w:val="center"/>
              <w:rPr>
                <w:rFonts w:ascii="Arial" w:hAnsi="Arial"/>
                <w:b/>
                <w:sz w:val="18"/>
                <w:szCs w:val="18"/>
              </w:rPr>
            </w:pPr>
            <w:r w:rsidRPr="007960CC">
              <w:rPr>
                <w:rFonts w:ascii="Arial" w:hAnsi="Arial"/>
                <w:b/>
                <w:sz w:val="18"/>
                <w:szCs w:val="18"/>
              </w:rPr>
              <w:t xml:space="preserve">Process </w:t>
            </w:r>
            <w:r w:rsidR="00A64F25">
              <w:rPr>
                <w:rFonts w:ascii="Arial" w:hAnsi="Arial"/>
                <w:b/>
                <w:sz w:val="18"/>
                <w:szCs w:val="18"/>
              </w:rPr>
              <w:t>i</w:t>
            </w:r>
            <w:r w:rsidRPr="007960CC">
              <w:rPr>
                <w:rFonts w:ascii="Arial" w:hAnsi="Arial"/>
                <w:b/>
                <w:sz w:val="18"/>
                <w:szCs w:val="18"/>
              </w:rPr>
              <w:t>mpact</w:t>
            </w:r>
          </w:p>
        </w:tc>
        <w:tc>
          <w:tcPr>
            <w:tcW w:w="820" w:type="dxa"/>
            <w:shd w:val="clear" w:color="auto" w:fill="D9D9D9"/>
          </w:tcPr>
          <w:p w14:paraId="429B0EB5" w14:textId="61E76185" w:rsidR="000F08DE" w:rsidRPr="007960CC" w:rsidRDefault="000F08DE" w:rsidP="00B866A8">
            <w:pPr>
              <w:spacing w:before="240"/>
              <w:jc w:val="center"/>
              <w:rPr>
                <w:rFonts w:ascii="Arial" w:hAnsi="Arial"/>
                <w:b/>
                <w:sz w:val="18"/>
                <w:szCs w:val="18"/>
              </w:rPr>
            </w:pPr>
            <w:r w:rsidRPr="007960CC">
              <w:rPr>
                <w:rFonts w:ascii="Arial" w:hAnsi="Arial"/>
                <w:b/>
                <w:sz w:val="18"/>
                <w:szCs w:val="18"/>
              </w:rPr>
              <w:t>ILM or RTR</w:t>
            </w:r>
            <w:r w:rsidR="00E25CE5">
              <w:rPr>
                <w:rFonts w:ascii="Arial" w:hAnsi="Arial"/>
                <w:b/>
                <w:sz w:val="18"/>
                <w:szCs w:val="18"/>
              </w:rPr>
              <w:t>T</w:t>
            </w:r>
          </w:p>
        </w:tc>
        <w:tc>
          <w:tcPr>
            <w:tcW w:w="831" w:type="dxa"/>
            <w:shd w:val="clear" w:color="auto" w:fill="D9D9D9"/>
          </w:tcPr>
          <w:p w14:paraId="51900A7F" w14:textId="77777777" w:rsidR="000F08DE" w:rsidRPr="007960CC" w:rsidRDefault="000F08DE" w:rsidP="00B866A8">
            <w:pPr>
              <w:spacing w:before="240"/>
              <w:jc w:val="center"/>
              <w:rPr>
                <w:rFonts w:ascii="Arial" w:hAnsi="Arial"/>
                <w:b/>
                <w:sz w:val="18"/>
                <w:szCs w:val="18"/>
              </w:rPr>
            </w:pPr>
            <w:r w:rsidRPr="007960CC">
              <w:rPr>
                <w:rFonts w:ascii="Arial" w:hAnsi="Arial"/>
                <w:b/>
                <w:sz w:val="18"/>
                <w:szCs w:val="18"/>
              </w:rPr>
              <w:t>CPP or CQA</w:t>
            </w:r>
          </w:p>
        </w:tc>
      </w:tr>
      <w:tr w:rsidR="000F08DE" w:rsidRPr="00013B4E" w14:paraId="21F7C8C5" w14:textId="77777777" w:rsidTr="00B866A8">
        <w:trPr>
          <w:jc w:val="center"/>
        </w:trPr>
        <w:tc>
          <w:tcPr>
            <w:tcW w:w="1489" w:type="dxa"/>
            <w:vAlign w:val="center"/>
          </w:tcPr>
          <w:p w14:paraId="0B27E2A8" w14:textId="77777777" w:rsidR="000F08DE" w:rsidRPr="00013B4E" w:rsidRDefault="000F08DE" w:rsidP="00B866A8">
            <w:pPr>
              <w:spacing w:before="240"/>
              <w:jc w:val="center"/>
              <w:rPr>
                <w:rFonts w:ascii="Arial" w:hAnsi="Arial"/>
                <w:sz w:val="16"/>
                <w:szCs w:val="16"/>
              </w:rPr>
            </w:pPr>
            <w:r w:rsidRPr="00013B4E">
              <w:rPr>
                <w:rFonts w:ascii="Arial" w:hAnsi="Arial"/>
                <w:sz w:val="16"/>
                <w:szCs w:val="16"/>
              </w:rPr>
              <w:t>Glucose</w:t>
            </w:r>
          </w:p>
        </w:tc>
        <w:tc>
          <w:tcPr>
            <w:tcW w:w="1415" w:type="dxa"/>
            <w:vAlign w:val="center"/>
          </w:tcPr>
          <w:p w14:paraId="142EFBC9" w14:textId="61937A17"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697DFCB3" w14:textId="3246D1B2" w:rsidR="000F08DE" w:rsidRPr="00013B4E" w:rsidRDefault="000F08DE" w:rsidP="00B866A8">
            <w:pPr>
              <w:spacing w:before="240"/>
              <w:rPr>
                <w:rFonts w:ascii="Arial" w:hAnsi="Arial"/>
                <w:sz w:val="16"/>
                <w:szCs w:val="16"/>
              </w:rPr>
            </w:pPr>
            <w:r w:rsidRPr="00013B4E">
              <w:rPr>
                <w:rFonts w:ascii="Arial" w:hAnsi="Arial"/>
                <w:sz w:val="16"/>
                <w:szCs w:val="16"/>
              </w:rPr>
              <w:t xml:space="preserve">Tight </w:t>
            </w:r>
            <w:r w:rsidR="00271853">
              <w:rPr>
                <w:rFonts w:ascii="Arial" w:hAnsi="Arial"/>
                <w:sz w:val="16"/>
                <w:szCs w:val="16"/>
              </w:rPr>
              <w:t>c</w:t>
            </w:r>
            <w:r w:rsidRPr="00013B4E">
              <w:rPr>
                <w:rFonts w:ascii="Arial" w:hAnsi="Arial"/>
                <w:sz w:val="16"/>
                <w:szCs w:val="16"/>
              </w:rPr>
              <w:t xml:space="preserve">ontrol of </w:t>
            </w:r>
            <w:r w:rsidR="00271853">
              <w:rPr>
                <w:rFonts w:ascii="Arial" w:hAnsi="Arial"/>
                <w:sz w:val="16"/>
                <w:szCs w:val="16"/>
              </w:rPr>
              <w:t>g</w:t>
            </w:r>
            <w:r w:rsidRPr="00013B4E">
              <w:rPr>
                <w:rFonts w:ascii="Arial" w:hAnsi="Arial"/>
                <w:sz w:val="16"/>
                <w:szCs w:val="16"/>
              </w:rPr>
              <w:t>lucose</w:t>
            </w:r>
            <w:r w:rsidR="00E25CE5">
              <w:rPr>
                <w:rFonts w:ascii="Arial" w:hAnsi="Arial"/>
                <w:sz w:val="16"/>
                <w:szCs w:val="16"/>
              </w:rPr>
              <w:t xml:space="preserve"> level</w:t>
            </w:r>
          </w:p>
        </w:tc>
        <w:tc>
          <w:tcPr>
            <w:tcW w:w="2644" w:type="dxa"/>
            <w:vAlign w:val="center"/>
          </w:tcPr>
          <w:p w14:paraId="21543F16" w14:textId="77777777" w:rsidR="000F08DE" w:rsidRPr="00013B4E" w:rsidRDefault="000F08DE" w:rsidP="00B866A8">
            <w:pPr>
              <w:spacing w:before="240"/>
              <w:rPr>
                <w:rFonts w:ascii="Arial" w:hAnsi="Arial"/>
                <w:sz w:val="16"/>
                <w:szCs w:val="16"/>
              </w:rPr>
            </w:pPr>
            <w:r w:rsidRPr="00013B4E">
              <w:rPr>
                <w:rFonts w:ascii="Arial" w:hAnsi="Arial"/>
                <w:sz w:val="16"/>
                <w:szCs w:val="16"/>
              </w:rPr>
              <w:t xml:space="preserve">Increased </w:t>
            </w:r>
            <w:r>
              <w:rPr>
                <w:rFonts w:ascii="Arial" w:hAnsi="Arial"/>
                <w:sz w:val="16"/>
                <w:szCs w:val="16"/>
              </w:rPr>
              <w:t>y</w:t>
            </w:r>
            <w:r w:rsidRPr="00013B4E">
              <w:rPr>
                <w:rFonts w:ascii="Arial" w:hAnsi="Arial"/>
                <w:sz w:val="16"/>
                <w:szCs w:val="16"/>
              </w:rPr>
              <w:t>ield, better control of glycoforms</w:t>
            </w:r>
          </w:p>
        </w:tc>
        <w:tc>
          <w:tcPr>
            <w:tcW w:w="820" w:type="dxa"/>
          </w:tcPr>
          <w:p w14:paraId="38050396"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33676E1B" w14:textId="77777777" w:rsidR="000F08DE" w:rsidRPr="00013B4E" w:rsidRDefault="000F08DE" w:rsidP="00B866A8">
            <w:pPr>
              <w:spacing w:before="240"/>
              <w:rPr>
                <w:rFonts w:ascii="Arial" w:hAnsi="Arial"/>
                <w:sz w:val="16"/>
                <w:szCs w:val="16"/>
              </w:rPr>
            </w:pPr>
            <w:r w:rsidRPr="00013B4E">
              <w:rPr>
                <w:rFonts w:ascii="Arial" w:hAnsi="Arial"/>
                <w:sz w:val="16"/>
                <w:szCs w:val="16"/>
              </w:rPr>
              <w:t>CPP</w:t>
            </w:r>
          </w:p>
        </w:tc>
      </w:tr>
      <w:tr w:rsidR="000F08DE" w:rsidRPr="00013B4E" w14:paraId="468D1913" w14:textId="77777777" w:rsidTr="00B866A8">
        <w:trPr>
          <w:jc w:val="center"/>
        </w:trPr>
        <w:tc>
          <w:tcPr>
            <w:tcW w:w="1489" w:type="dxa"/>
            <w:vAlign w:val="center"/>
          </w:tcPr>
          <w:p w14:paraId="39DDE191" w14:textId="183F7D6F"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Cell </w:t>
            </w:r>
            <w:r w:rsidR="00474BE4">
              <w:rPr>
                <w:rFonts w:ascii="Arial" w:hAnsi="Arial"/>
                <w:sz w:val="16"/>
                <w:szCs w:val="16"/>
              </w:rPr>
              <w:t>v</w:t>
            </w:r>
            <w:r w:rsidRPr="00013B4E">
              <w:rPr>
                <w:rFonts w:ascii="Arial" w:hAnsi="Arial"/>
                <w:sz w:val="16"/>
                <w:szCs w:val="16"/>
              </w:rPr>
              <w:t>iability</w:t>
            </w:r>
          </w:p>
        </w:tc>
        <w:tc>
          <w:tcPr>
            <w:tcW w:w="1415" w:type="dxa"/>
            <w:vAlign w:val="center"/>
          </w:tcPr>
          <w:p w14:paraId="102353C4" w14:textId="3FA53A04" w:rsidR="000F08DE" w:rsidRDefault="000F08DE" w:rsidP="00B866A8">
            <w:pPr>
              <w:spacing w:before="240"/>
              <w:jc w:val="center"/>
              <w:rPr>
                <w:rFonts w:ascii="Arial" w:hAnsi="Arial"/>
                <w:sz w:val="16"/>
                <w:szCs w:val="16"/>
              </w:rPr>
            </w:pPr>
            <w:r w:rsidRPr="00013B4E">
              <w:rPr>
                <w:rFonts w:ascii="Arial" w:hAnsi="Arial"/>
                <w:sz w:val="16"/>
                <w:szCs w:val="16"/>
              </w:rPr>
              <w:t xml:space="preserve">Seed </w:t>
            </w:r>
            <w:r w:rsidR="00474BE4">
              <w:rPr>
                <w:rFonts w:ascii="Arial" w:hAnsi="Arial"/>
                <w:sz w:val="16"/>
                <w:szCs w:val="16"/>
              </w:rPr>
              <w:t>s</w:t>
            </w:r>
            <w:r w:rsidRPr="00013B4E">
              <w:rPr>
                <w:rFonts w:ascii="Arial" w:hAnsi="Arial"/>
                <w:sz w:val="16"/>
                <w:szCs w:val="16"/>
              </w:rPr>
              <w:t xml:space="preserve">cale </w:t>
            </w:r>
            <w:r w:rsidR="00474BE4">
              <w:rPr>
                <w:rFonts w:ascii="Arial" w:hAnsi="Arial"/>
                <w:sz w:val="16"/>
                <w:szCs w:val="16"/>
              </w:rPr>
              <w:t>u</w:t>
            </w:r>
            <w:r w:rsidRPr="00013B4E">
              <w:rPr>
                <w:rFonts w:ascii="Arial" w:hAnsi="Arial"/>
                <w:sz w:val="16"/>
                <w:szCs w:val="16"/>
              </w:rPr>
              <w:t>p</w:t>
            </w:r>
          </w:p>
          <w:p w14:paraId="365142BF" w14:textId="284EA348"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 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667A6A3B" w14:textId="6800E9E1" w:rsidR="000F08DE" w:rsidRPr="00013B4E" w:rsidRDefault="000F08DE" w:rsidP="00B866A8">
            <w:pPr>
              <w:spacing w:before="240"/>
              <w:rPr>
                <w:rFonts w:ascii="Arial" w:hAnsi="Arial"/>
                <w:sz w:val="16"/>
                <w:szCs w:val="16"/>
              </w:rPr>
            </w:pPr>
            <w:r w:rsidRPr="00013B4E">
              <w:rPr>
                <w:rFonts w:ascii="Arial" w:hAnsi="Arial"/>
                <w:sz w:val="16"/>
                <w:szCs w:val="16"/>
              </w:rPr>
              <w:t xml:space="preserve">Monitor </w:t>
            </w:r>
            <w:r w:rsidR="00271853">
              <w:rPr>
                <w:rFonts w:ascii="Arial" w:hAnsi="Arial"/>
                <w:sz w:val="16"/>
                <w:szCs w:val="16"/>
              </w:rPr>
              <w:t>c</w:t>
            </w:r>
            <w:r w:rsidRPr="00013B4E">
              <w:rPr>
                <w:rFonts w:ascii="Arial" w:hAnsi="Arial"/>
                <w:sz w:val="16"/>
                <w:szCs w:val="16"/>
              </w:rPr>
              <w:t xml:space="preserve">ell </w:t>
            </w:r>
            <w:r w:rsidR="00271853">
              <w:rPr>
                <w:rFonts w:ascii="Arial" w:hAnsi="Arial"/>
                <w:sz w:val="16"/>
                <w:szCs w:val="16"/>
              </w:rPr>
              <w:t>v</w:t>
            </w:r>
            <w:r w:rsidRPr="00013B4E">
              <w:rPr>
                <w:rFonts w:ascii="Arial" w:hAnsi="Arial"/>
                <w:sz w:val="16"/>
                <w:szCs w:val="16"/>
              </w:rPr>
              <w:t xml:space="preserve">iability to identify when to stop cell culture and proceed to next steps in process. </w:t>
            </w:r>
          </w:p>
        </w:tc>
        <w:tc>
          <w:tcPr>
            <w:tcW w:w="2644" w:type="dxa"/>
            <w:vAlign w:val="center"/>
          </w:tcPr>
          <w:p w14:paraId="014A5944" w14:textId="2D476DF2" w:rsidR="000F08DE" w:rsidRPr="00013B4E" w:rsidRDefault="000F08DE" w:rsidP="00B866A8">
            <w:pPr>
              <w:spacing w:before="240"/>
              <w:rPr>
                <w:rFonts w:ascii="Arial" w:hAnsi="Arial"/>
                <w:sz w:val="16"/>
                <w:szCs w:val="16"/>
              </w:rPr>
            </w:pPr>
            <w:r w:rsidRPr="00013B4E">
              <w:rPr>
                <w:rFonts w:ascii="Arial" w:hAnsi="Arial"/>
                <w:sz w:val="16"/>
                <w:szCs w:val="16"/>
              </w:rPr>
              <w:t>Increase</w:t>
            </w:r>
            <w:r w:rsidR="00271853">
              <w:rPr>
                <w:rFonts w:ascii="Arial" w:hAnsi="Arial"/>
                <w:sz w:val="16"/>
                <w:szCs w:val="16"/>
              </w:rPr>
              <w:t>d</w:t>
            </w:r>
            <w:r w:rsidRPr="00013B4E">
              <w:rPr>
                <w:rFonts w:ascii="Arial" w:hAnsi="Arial"/>
                <w:sz w:val="16"/>
                <w:szCs w:val="16"/>
              </w:rPr>
              <w:t xml:space="preserve"> yield</w:t>
            </w:r>
          </w:p>
          <w:p w14:paraId="1C4F3489" w14:textId="77777777" w:rsidR="000F08DE" w:rsidRPr="00013B4E" w:rsidRDefault="000F08DE" w:rsidP="00B866A8">
            <w:pPr>
              <w:spacing w:before="240"/>
              <w:rPr>
                <w:rFonts w:ascii="Arial" w:hAnsi="Arial"/>
                <w:sz w:val="16"/>
                <w:szCs w:val="16"/>
              </w:rPr>
            </w:pPr>
            <w:r w:rsidRPr="00013B4E">
              <w:rPr>
                <w:rFonts w:ascii="Arial" w:hAnsi="Arial"/>
                <w:sz w:val="16"/>
                <w:szCs w:val="16"/>
              </w:rPr>
              <w:t>Decrease unwanted product related impurities</w:t>
            </w:r>
          </w:p>
        </w:tc>
        <w:tc>
          <w:tcPr>
            <w:tcW w:w="820" w:type="dxa"/>
          </w:tcPr>
          <w:p w14:paraId="259F3367"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6783CE45" w14:textId="77777777" w:rsidR="000F08DE" w:rsidRPr="00013B4E" w:rsidRDefault="000F08DE" w:rsidP="00B866A8">
            <w:pPr>
              <w:spacing w:before="240"/>
              <w:rPr>
                <w:rFonts w:ascii="Arial" w:hAnsi="Arial"/>
                <w:sz w:val="16"/>
                <w:szCs w:val="16"/>
              </w:rPr>
            </w:pPr>
            <w:r w:rsidRPr="00013B4E">
              <w:rPr>
                <w:rFonts w:ascii="Arial" w:hAnsi="Arial"/>
                <w:sz w:val="16"/>
                <w:szCs w:val="16"/>
              </w:rPr>
              <w:t>CPP</w:t>
            </w:r>
          </w:p>
        </w:tc>
      </w:tr>
      <w:tr w:rsidR="000F08DE" w:rsidRPr="00013B4E" w14:paraId="2A933259" w14:textId="77777777" w:rsidTr="00B866A8">
        <w:trPr>
          <w:jc w:val="center"/>
        </w:trPr>
        <w:tc>
          <w:tcPr>
            <w:tcW w:w="1489" w:type="dxa"/>
            <w:vAlign w:val="center"/>
          </w:tcPr>
          <w:p w14:paraId="2E07D48E" w14:textId="70B7575F"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Viable </w:t>
            </w:r>
            <w:r w:rsidR="00474BE4">
              <w:rPr>
                <w:rFonts w:ascii="Arial" w:hAnsi="Arial"/>
                <w:sz w:val="16"/>
                <w:szCs w:val="16"/>
              </w:rPr>
              <w:t>c</w:t>
            </w:r>
            <w:r w:rsidRPr="00013B4E">
              <w:rPr>
                <w:rFonts w:ascii="Arial" w:hAnsi="Arial"/>
                <w:sz w:val="16"/>
                <w:szCs w:val="16"/>
              </w:rPr>
              <w:t xml:space="preserve">ell </w:t>
            </w:r>
            <w:r w:rsidR="00474BE4">
              <w:rPr>
                <w:rFonts w:ascii="Arial" w:hAnsi="Arial"/>
                <w:sz w:val="16"/>
                <w:szCs w:val="16"/>
              </w:rPr>
              <w:t>d</w:t>
            </w:r>
            <w:r w:rsidRPr="00013B4E">
              <w:rPr>
                <w:rFonts w:ascii="Arial" w:hAnsi="Arial"/>
                <w:sz w:val="16"/>
                <w:szCs w:val="16"/>
              </w:rPr>
              <w:t>ensity</w:t>
            </w:r>
          </w:p>
        </w:tc>
        <w:tc>
          <w:tcPr>
            <w:tcW w:w="1415" w:type="dxa"/>
            <w:vAlign w:val="center"/>
          </w:tcPr>
          <w:p w14:paraId="7D721F94" w14:textId="6F5A639C" w:rsidR="000F08DE" w:rsidRDefault="000F08DE" w:rsidP="00B866A8">
            <w:pPr>
              <w:spacing w:before="240"/>
              <w:jc w:val="center"/>
              <w:rPr>
                <w:rFonts w:ascii="Arial" w:hAnsi="Arial"/>
                <w:sz w:val="16"/>
                <w:szCs w:val="16"/>
              </w:rPr>
            </w:pPr>
            <w:r w:rsidRPr="00013B4E">
              <w:rPr>
                <w:rFonts w:ascii="Arial" w:hAnsi="Arial"/>
                <w:sz w:val="16"/>
                <w:szCs w:val="16"/>
              </w:rPr>
              <w:t xml:space="preserve">Seed </w:t>
            </w:r>
            <w:r w:rsidR="00474BE4">
              <w:rPr>
                <w:rFonts w:ascii="Arial" w:hAnsi="Arial"/>
                <w:sz w:val="16"/>
                <w:szCs w:val="16"/>
              </w:rPr>
              <w:t>s</w:t>
            </w:r>
            <w:r w:rsidRPr="00013B4E">
              <w:rPr>
                <w:rFonts w:ascii="Arial" w:hAnsi="Arial"/>
                <w:sz w:val="16"/>
                <w:szCs w:val="16"/>
              </w:rPr>
              <w:t xml:space="preserve">cale </w:t>
            </w:r>
            <w:r w:rsidR="00474BE4">
              <w:rPr>
                <w:rFonts w:ascii="Arial" w:hAnsi="Arial"/>
                <w:sz w:val="16"/>
                <w:szCs w:val="16"/>
              </w:rPr>
              <w:t>u</w:t>
            </w:r>
            <w:r w:rsidRPr="00013B4E">
              <w:rPr>
                <w:rFonts w:ascii="Arial" w:hAnsi="Arial"/>
                <w:sz w:val="16"/>
                <w:szCs w:val="16"/>
              </w:rPr>
              <w:t>p</w:t>
            </w:r>
          </w:p>
          <w:p w14:paraId="1E32625C" w14:textId="61F95209"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 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0DF424FD" w14:textId="63D36F63" w:rsidR="000F08DE" w:rsidRPr="00013B4E" w:rsidRDefault="000F08DE" w:rsidP="00B866A8">
            <w:pPr>
              <w:spacing w:before="240"/>
              <w:rPr>
                <w:rFonts w:ascii="Arial" w:hAnsi="Arial"/>
                <w:sz w:val="16"/>
                <w:szCs w:val="16"/>
              </w:rPr>
            </w:pPr>
            <w:r w:rsidRPr="00013B4E">
              <w:rPr>
                <w:rFonts w:ascii="Arial" w:hAnsi="Arial"/>
                <w:sz w:val="16"/>
                <w:szCs w:val="16"/>
              </w:rPr>
              <w:t xml:space="preserve">Monitor </w:t>
            </w:r>
            <w:r w:rsidR="00271853">
              <w:rPr>
                <w:rFonts w:ascii="Arial" w:hAnsi="Arial"/>
                <w:sz w:val="16"/>
                <w:szCs w:val="16"/>
              </w:rPr>
              <w:t>c</w:t>
            </w:r>
            <w:r w:rsidRPr="00013B4E">
              <w:rPr>
                <w:rFonts w:ascii="Arial" w:hAnsi="Arial"/>
                <w:sz w:val="16"/>
                <w:szCs w:val="16"/>
              </w:rPr>
              <w:t xml:space="preserve">ell </w:t>
            </w:r>
            <w:r w:rsidR="00271853">
              <w:rPr>
                <w:rFonts w:ascii="Arial" w:hAnsi="Arial"/>
                <w:sz w:val="16"/>
                <w:szCs w:val="16"/>
              </w:rPr>
              <w:t>d</w:t>
            </w:r>
            <w:r w:rsidRPr="00013B4E">
              <w:rPr>
                <w:rFonts w:ascii="Arial" w:hAnsi="Arial"/>
                <w:sz w:val="16"/>
                <w:szCs w:val="16"/>
              </w:rPr>
              <w:t>ensity to identify when to stop cell culture and proceed to next steps in process. Can be used to control perfusion feed rates</w:t>
            </w:r>
            <w:r w:rsidR="00E25CE5">
              <w:rPr>
                <w:rFonts w:ascii="Arial" w:hAnsi="Arial"/>
                <w:sz w:val="16"/>
                <w:szCs w:val="16"/>
              </w:rPr>
              <w:t xml:space="preserve"> in continuous cell culture</w:t>
            </w:r>
            <w:r w:rsidRPr="00013B4E">
              <w:rPr>
                <w:rFonts w:ascii="Arial" w:hAnsi="Arial"/>
                <w:sz w:val="16"/>
                <w:szCs w:val="16"/>
              </w:rPr>
              <w:t>.</w:t>
            </w:r>
          </w:p>
        </w:tc>
        <w:tc>
          <w:tcPr>
            <w:tcW w:w="2644" w:type="dxa"/>
            <w:vAlign w:val="center"/>
          </w:tcPr>
          <w:p w14:paraId="6A3BAEE9" w14:textId="285195A3" w:rsidR="000F08DE" w:rsidRPr="00013B4E" w:rsidRDefault="000F08DE" w:rsidP="00B866A8">
            <w:pPr>
              <w:spacing w:before="240"/>
              <w:rPr>
                <w:rFonts w:ascii="Arial" w:hAnsi="Arial"/>
                <w:sz w:val="16"/>
                <w:szCs w:val="16"/>
              </w:rPr>
            </w:pPr>
            <w:r w:rsidRPr="00013B4E">
              <w:rPr>
                <w:rFonts w:ascii="Arial" w:hAnsi="Arial"/>
                <w:sz w:val="16"/>
                <w:szCs w:val="16"/>
              </w:rPr>
              <w:t>Increase</w:t>
            </w:r>
            <w:r w:rsidR="00271853">
              <w:rPr>
                <w:rFonts w:ascii="Arial" w:hAnsi="Arial"/>
                <w:sz w:val="16"/>
                <w:szCs w:val="16"/>
              </w:rPr>
              <w:t>d</w:t>
            </w:r>
            <w:r w:rsidRPr="00013B4E">
              <w:rPr>
                <w:rFonts w:ascii="Arial" w:hAnsi="Arial"/>
                <w:sz w:val="16"/>
                <w:szCs w:val="16"/>
              </w:rPr>
              <w:t xml:space="preserve"> yield</w:t>
            </w:r>
          </w:p>
          <w:p w14:paraId="0EB218E8" w14:textId="77777777" w:rsidR="000F08DE" w:rsidRPr="00013B4E" w:rsidRDefault="000F08DE" w:rsidP="00B866A8">
            <w:pPr>
              <w:spacing w:before="240"/>
              <w:rPr>
                <w:rFonts w:ascii="Arial" w:hAnsi="Arial"/>
                <w:sz w:val="16"/>
                <w:szCs w:val="16"/>
              </w:rPr>
            </w:pPr>
            <w:r w:rsidRPr="00013B4E">
              <w:rPr>
                <w:rFonts w:ascii="Arial" w:hAnsi="Arial"/>
                <w:sz w:val="16"/>
                <w:szCs w:val="16"/>
              </w:rPr>
              <w:t>Decrease unwanted product related impurities</w:t>
            </w:r>
          </w:p>
        </w:tc>
        <w:tc>
          <w:tcPr>
            <w:tcW w:w="820" w:type="dxa"/>
          </w:tcPr>
          <w:p w14:paraId="61724436"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77AFB3D7" w14:textId="77777777" w:rsidR="000F08DE" w:rsidRPr="00013B4E" w:rsidRDefault="000F08DE" w:rsidP="00B866A8">
            <w:pPr>
              <w:spacing w:before="240"/>
              <w:rPr>
                <w:rFonts w:ascii="Arial" w:hAnsi="Arial"/>
                <w:sz w:val="16"/>
                <w:szCs w:val="16"/>
              </w:rPr>
            </w:pPr>
            <w:r w:rsidRPr="00013B4E">
              <w:rPr>
                <w:rFonts w:ascii="Arial" w:hAnsi="Arial"/>
                <w:sz w:val="16"/>
                <w:szCs w:val="16"/>
              </w:rPr>
              <w:t>CPP</w:t>
            </w:r>
          </w:p>
        </w:tc>
      </w:tr>
      <w:tr w:rsidR="000F08DE" w:rsidRPr="00013B4E" w14:paraId="60E1133C" w14:textId="77777777" w:rsidTr="00B866A8">
        <w:trPr>
          <w:jc w:val="center"/>
        </w:trPr>
        <w:tc>
          <w:tcPr>
            <w:tcW w:w="1489" w:type="dxa"/>
            <w:vAlign w:val="center"/>
          </w:tcPr>
          <w:p w14:paraId="6BFF41E4" w14:textId="426E414D"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Amino </w:t>
            </w:r>
            <w:r w:rsidR="00474BE4">
              <w:rPr>
                <w:rFonts w:ascii="Arial" w:hAnsi="Arial"/>
                <w:sz w:val="16"/>
                <w:szCs w:val="16"/>
              </w:rPr>
              <w:t>a</w:t>
            </w:r>
            <w:r w:rsidRPr="00013B4E">
              <w:rPr>
                <w:rFonts w:ascii="Arial" w:hAnsi="Arial"/>
                <w:sz w:val="16"/>
                <w:szCs w:val="16"/>
              </w:rPr>
              <w:t>cids</w:t>
            </w:r>
          </w:p>
        </w:tc>
        <w:tc>
          <w:tcPr>
            <w:tcW w:w="1415" w:type="dxa"/>
            <w:vAlign w:val="center"/>
          </w:tcPr>
          <w:p w14:paraId="3A8FC58F" w14:textId="3B32FD83"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389AD0FF" w14:textId="03493C45" w:rsidR="000F08DE" w:rsidRPr="00013B4E" w:rsidRDefault="000F08DE" w:rsidP="00B866A8">
            <w:pPr>
              <w:spacing w:before="240"/>
              <w:rPr>
                <w:rFonts w:ascii="Arial" w:hAnsi="Arial"/>
                <w:sz w:val="16"/>
                <w:szCs w:val="16"/>
              </w:rPr>
            </w:pPr>
            <w:r w:rsidRPr="00013B4E">
              <w:rPr>
                <w:rFonts w:ascii="Arial" w:hAnsi="Arial"/>
                <w:sz w:val="16"/>
                <w:szCs w:val="16"/>
              </w:rPr>
              <w:t xml:space="preserve">Tight </w:t>
            </w:r>
            <w:r w:rsidR="00271853">
              <w:rPr>
                <w:rFonts w:ascii="Arial" w:hAnsi="Arial"/>
                <w:sz w:val="16"/>
                <w:szCs w:val="16"/>
              </w:rPr>
              <w:t>c</w:t>
            </w:r>
            <w:r w:rsidRPr="00013B4E">
              <w:rPr>
                <w:rFonts w:ascii="Arial" w:hAnsi="Arial"/>
                <w:sz w:val="16"/>
                <w:szCs w:val="16"/>
              </w:rPr>
              <w:t xml:space="preserve">ontrol of </w:t>
            </w:r>
            <w:r w:rsidR="00271853">
              <w:rPr>
                <w:rFonts w:ascii="Arial" w:hAnsi="Arial"/>
                <w:sz w:val="16"/>
                <w:szCs w:val="16"/>
              </w:rPr>
              <w:t>a</w:t>
            </w:r>
            <w:r w:rsidRPr="00013B4E">
              <w:rPr>
                <w:rFonts w:ascii="Arial" w:hAnsi="Arial"/>
                <w:sz w:val="16"/>
                <w:szCs w:val="16"/>
              </w:rPr>
              <w:t xml:space="preserve">mino </w:t>
            </w:r>
            <w:r w:rsidR="00271853">
              <w:rPr>
                <w:rFonts w:ascii="Arial" w:hAnsi="Arial"/>
                <w:sz w:val="16"/>
                <w:szCs w:val="16"/>
              </w:rPr>
              <w:t>a</w:t>
            </w:r>
            <w:r w:rsidRPr="00013B4E">
              <w:rPr>
                <w:rFonts w:ascii="Arial" w:hAnsi="Arial"/>
                <w:sz w:val="16"/>
                <w:szCs w:val="16"/>
              </w:rPr>
              <w:t>cids</w:t>
            </w:r>
            <w:r w:rsidR="00E25CE5">
              <w:rPr>
                <w:rFonts w:ascii="Arial" w:hAnsi="Arial"/>
                <w:sz w:val="16"/>
                <w:szCs w:val="16"/>
              </w:rPr>
              <w:t xml:space="preserve"> levels</w:t>
            </w:r>
          </w:p>
        </w:tc>
        <w:tc>
          <w:tcPr>
            <w:tcW w:w="2644" w:type="dxa"/>
            <w:vAlign w:val="center"/>
          </w:tcPr>
          <w:p w14:paraId="26509C82" w14:textId="75080450" w:rsidR="000F08DE" w:rsidRPr="00013B4E" w:rsidRDefault="000F08DE" w:rsidP="00B866A8">
            <w:pPr>
              <w:spacing w:before="240"/>
              <w:rPr>
                <w:rFonts w:ascii="Arial" w:hAnsi="Arial"/>
                <w:sz w:val="16"/>
                <w:szCs w:val="16"/>
              </w:rPr>
            </w:pPr>
            <w:r w:rsidRPr="00013B4E">
              <w:rPr>
                <w:rFonts w:ascii="Arial" w:hAnsi="Arial"/>
                <w:sz w:val="16"/>
                <w:szCs w:val="16"/>
              </w:rPr>
              <w:t>Alternative feed sources apart from glucose. Can be used to boost viability, cell density, and increase yield</w:t>
            </w:r>
          </w:p>
        </w:tc>
        <w:tc>
          <w:tcPr>
            <w:tcW w:w="820" w:type="dxa"/>
          </w:tcPr>
          <w:p w14:paraId="7D90E0D8"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3A0EB275" w14:textId="77777777" w:rsidR="000F08DE" w:rsidRPr="00013B4E" w:rsidRDefault="000F08DE" w:rsidP="00B866A8">
            <w:pPr>
              <w:spacing w:before="240"/>
              <w:rPr>
                <w:rFonts w:ascii="Arial" w:hAnsi="Arial"/>
                <w:sz w:val="16"/>
                <w:szCs w:val="16"/>
              </w:rPr>
            </w:pPr>
            <w:r w:rsidRPr="00013B4E">
              <w:rPr>
                <w:rFonts w:ascii="Arial" w:hAnsi="Arial"/>
                <w:sz w:val="16"/>
                <w:szCs w:val="16"/>
              </w:rPr>
              <w:t>CPP</w:t>
            </w:r>
          </w:p>
        </w:tc>
      </w:tr>
      <w:tr w:rsidR="000F08DE" w:rsidRPr="00013B4E" w14:paraId="71F85D2A" w14:textId="77777777" w:rsidTr="00B866A8">
        <w:trPr>
          <w:jc w:val="center"/>
        </w:trPr>
        <w:tc>
          <w:tcPr>
            <w:tcW w:w="1489" w:type="dxa"/>
            <w:vAlign w:val="center"/>
          </w:tcPr>
          <w:p w14:paraId="35ABD1BE" w14:textId="5AAB7F62" w:rsidR="000F08DE" w:rsidRPr="00013B4E" w:rsidRDefault="000F08DE" w:rsidP="00B866A8">
            <w:pPr>
              <w:spacing w:before="240"/>
              <w:jc w:val="center"/>
              <w:rPr>
                <w:rFonts w:ascii="Arial" w:hAnsi="Arial"/>
                <w:sz w:val="16"/>
                <w:szCs w:val="16"/>
              </w:rPr>
            </w:pPr>
            <w:r w:rsidRPr="00013B4E">
              <w:rPr>
                <w:rFonts w:ascii="Arial" w:hAnsi="Arial"/>
                <w:sz w:val="16"/>
                <w:szCs w:val="16"/>
              </w:rPr>
              <w:t>Titer/</w:t>
            </w:r>
            <w:r w:rsidR="00474BE4">
              <w:rPr>
                <w:rFonts w:ascii="Arial" w:hAnsi="Arial"/>
                <w:sz w:val="16"/>
                <w:szCs w:val="16"/>
              </w:rPr>
              <w:t xml:space="preserve"> p</w:t>
            </w:r>
            <w:r w:rsidRPr="00013B4E">
              <w:rPr>
                <w:rFonts w:ascii="Arial" w:hAnsi="Arial"/>
                <w:sz w:val="16"/>
                <w:szCs w:val="16"/>
              </w:rPr>
              <w:t xml:space="preserve">roduct </w:t>
            </w:r>
            <w:r w:rsidR="00474BE4">
              <w:rPr>
                <w:rFonts w:ascii="Arial" w:hAnsi="Arial"/>
                <w:sz w:val="16"/>
                <w:szCs w:val="16"/>
              </w:rPr>
              <w:t>c</w:t>
            </w:r>
            <w:r w:rsidRPr="00013B4E">
              <w:rPr>
                <w:rFonts w:ascii="Arial" w:hAnsi="Arial"/>
                <w:sz w:val="16"/>
                <w:szCs w:val="16"/>
              </w:rPr>
              <w:t>oncentration</w:t>
            </w:r>
          </w:p>
        </w:tc>
        <w:tc>
          <w:tcPr>
            <w:tcW w:w="1415" w:type="dxa"/>
            <w:vAlign w:val="center"/>
          </w:tcPr>
          <w:p w14:paraId="6E28943F" w14:textId="77777777" w:rsidR="000F08DE" w:rsidRDefault="000F08DE" w:rsidP="00B866A8">
            <w:pPr>
              <w:spacing w:before="240"/>
              <w:jc w:val="center"/>
              <w:rPr>
                <w:rFonts w:ascii="Arial" w:hAnsi="Arial"/>
                <w:sz w:val="16"/>
                <w:szCs w:val="16"/>
              </w:rPr>
            </w:pPr>
            <w:r>
              <w:rPr>
                <w:rFonts w:ascii="Arial" w:hAnsi="Arial"/>
                <w:sz w:val="16"/>
                <w:szCs w:val="16"/>
              </w:rPr>
              <w:t xml:space="preserve">Production </w:t>
            </w:r>
            <w:r w:rsidR="00474BE4">
              <w:rPr>
                <w:rFonts w:ascii="Arial" w:hAnsi="Arial"/>
                <w:sz w:val="16"/>
                <w:szCs w:val="16"/>
              </w:rPr>
              <w:t>b</w:t>
            </w:r>
            <w:r w:rsidRPr="00013B4E">
              <w:rPr>
                <w:rFonts w:ascii="Arial" w:hAnsi="Arial"/>
                <w:sz w:val="16"/>
                <w:szCs w:val="16"/>
              </w:rPr>
              <w:t>ioreactor</w:t>
            </w:r>
          </w:p>
          <w:p w14:paraId="6ACCCC7E" w14:textId="77777777" w:rsidR="00903D18" w:rsidRDefault="00903D18" w:rsidP="00B866A8">
            <w:pPr>
              <w:spacing w:before="240"/>
              <w:jc w:val="center"/>
              <w:rPr>
                <w:rFonts w:ascii="Arial" w:hAnsi="Arial"/>
                <w:sz w:val="16"/>
                <w:szCs w:val="16"/>
              </w:rPr>
            </w:pPr>
            <w:r w:rsidRPr="00013B4E">
              <w:rPr>
                <w:rFonts w:ascii="Arial" w:hAnsi="Arial"/>
                <w:sz w:val="16"/>
                <w:szCs w:val="16"/>
              </w:rPr>
              <w:t>Protein A</w:t>
            </w:r>
            <w:r>
              <w:rPr>
                <w:rFonts w:ascii="Arial" w:hAnsi="Arial"/>
                <w:sz w:val="16"/>
                <w:szCs w:val="16"/>
              </w:rPr>
              <w:t xml:space="preserve"> capture</w:t>
            </w:r>
          </w:p>
          <w:p w14:paraId="0035C8E4" w14:textId="77777777" w:rsidR="00903D18" w:rsidRDefault="00903D18" w:rsidP="00B866A8">
            <w:pPr>
              <w:spacing w:before="240"/>
              <w:jc w:val="center"/>
              <w:rPr>
                <w:rFonts w:ascii="Arial" w:hAnsi="Arial"/>
                <w:sz w:val="16"/>
                <w:szCs w:val="16"/>
              </w:rPr>
            </w:pPr>
            <w:r>
              <w:rPr>
                <w:rFonts w:ascii="Arial" w:hAnsi="Arial"/>
                <w:sz w:val="16"/>
                <w:szCs w:val="16"/>
              </w:rPr>
              <w:t>CEX bind and elute</w:t>
            </w:r>
          </w:p>
          <w:p w14:paraId="31C6F5B1" w14:textId="77777777" w:rsidR="00903D18" w:rsidRDefault="00903D18" w:rsidP="00B866A8">
            <w:pPr>
              <w:spacing w:before="240"/>
              <w:jc w:val="center"/>
              <w:rPr>
                <w:rFonts w:ascii="Arial" w:hAnsi="Arial"/>
                <w:sz w:val="16"/>
                <w:szCs w:val="16"/>
              </w:rPr>
            </w:pPr>
            <w:r>
              <w:rPr>
                <w:rFonts w:ascii="Arial" w:hAnsi="Arial"/>
                <w:sz w:val="16"/>
                <w:szCs w:val="16"/>
              </w:rPr>
              <w:t>AEX flow through</w:t>
            </w:r>
          </w:p>
          <w:p w14:paraId="2BB5F1CC" w14:textId="77777777" w:rsidR="00903D18" w:rsidRDefault="00903D18" w:rsidP="00B866A8">
            <w:pPr>
              <w:spacing w:before="240"/>
              <w:jc w:val="center"/>
              <w:rPr>
                <w:rFonts w:ascii="Arial" w:hAnsi="Arial"/>
                <w:sz w:val="16"/>
                <w:szCs w:val="16"/>
              </w:rPr>
            </w:pPr>
            <w:r>
              <w:rPr>
                <w:rFonts w:ascii="Arial" w:hAnsi="Arial"/>
                <w:sz w:val="16"/>
                <w:szCs w:val="16"/>
              </w:rPr>
              <w:t>Formulation</w:t>
            </w:r>
          </w:p>
          <w:p w14:paraId="082C0BFA" w14:textId="031757BA" w:rsidR="00903D18" w:rsidRPr="00013B4E" w:rsidRDefault="00903D18" w:rsidP="00B866A8">
            <w:pPr>
              <w:spacing w:before="240"/>
              <w:jc w:val="center"/>
              <w:rPr>
                <w:rFonts w:ascii="Arial" w:hAnsi="Arial"/>
                <w:sz w:val="16"/>
                <w:szCs w:val="16"/>
              </w:rPr>
            </w:pPr>
            <w:r>
              <w:rPr>
                <w:rFonts w:ascii="Arial" w:hAnsi="Arial"/>
                <w:sz w:val="16"/>
                <w:szCs w:val="16"/>
              </w:rPr>
              <w:t>Bulk DS filtration/ fill</w:t>
            </w:r>
          </w:p>
        </w:tc>
        <w:tc>
          <w:tcPr>
            <w:tcW w:w="1817" w:type="dxa"/>
            <w:vAlign w:val="center"/>
          </w:tcPr>
          <w:p w14:paraId="1CD4307E" w14:textId="628C58B3" w:rsidR="000F08DE" w:rsidRPr="00013B4E" w:rsidRDefault="00903D18" w:rsidP="00B866A8">
            <w:pPr>
              <w:spacing w:before="240"/>
              <w:rPr>
                <w:rFonts w:ascii="Arial" w:hAnsi="Arial"/>
                <w:sz w:val="16"/>
                <w:szCs w:val="16"/>
              </w:rPr>
            </w:pPr>
            <w:r w:rsidRPr="00903D18">
              <w:rPr>
                <w:rFonts w:ascii="Arial" w:hAnsi="Arial"/>
                <w:sz w:val="16"/>
                <w:szCs w:val="16"/>
              </w:rPr>
              <w:t>Adjust process based on product concentration</w:t>
            </w:r>
          </w:p>
        </w:tc>
        <w:tc>
          <w:tcPr>
            <w:tcW w:w="2644" w:type="dxa"/>
            <w:vAlign w:val="center"/>
          </w:tcPr>
          <w:p w14:paraId="13550DDE" w14:textId="06E407B3" w:rsidR="000F08DE" w:rsidRPr="00013B4E" w:rsidRDefault="00903D18" w:rsidP="00B866A8">
            <w:pPr>
              <w:spacing w:before="240"/>
              <w:rPr>
                <w:rFonts w:ascii="Arial" w:hAnsi="Arial"/>
                <w:sz w:val="16"/>
                <w:szCs w:val="16"/>
              </w:rPr>
            </w:pPr>
            <w:r w:rsidRPr="00903D18">
              <w:rPr>
                <w:rFonts w:ascii="Arial" w:hAnsi="Arial"/>
                <w:sz w:val="16"/>
                <w:szCs w:val="16"/>
              </w:rPr>
              <w:t>Better control during cell culture and downstream; potential to increase efficiency of downstream steps by optimizing elution and filtration performance</w:t>
            </w:r>
          </w:p>
        </w:tc>
        <w:tc>
          <w:tcPr>
            <w:tcW w:w="820" w:type="dxa"/>
          </w:tcPr>
          <w:p w14:paraId="4101CB0D"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7CD77D8C" w14:textId="77777777" w:rsidR="000F08DE" w:rsidRPr="00013B4E" w:rsidRDefault="000F08DE" w:rsidP="00B866A8">
            <w:pPr>
              <w:spacing w:before="240"/>
              <w:rPr>
                <w:rFonts w:ascii="Arial" w:hAnsi="Arial"/>
                <w:sz w:val="16"/>
                <w:szCs w:val="16"/>
              </w:rPr>
            </w:pPr>
            <w:r w:rsidRPr="00013B4E">
              <w:rPr>
                <w:rFonts w:ascii="Arial" w:hAnsi="Arial"/>
                <w:sz w:val="16"/>
                <w:szCs w:val="16"/>
              </w:rPr>
              <w:t xml:space="preserve">CPP </w:t>
            </w:r>
          </w:p>
        </w:tc>
      </w:tr>
      <w:tr w:rsidR="000F08DE" w:rsidRPr="00013B4E" w14:paraId="3C0A30DB" w14:textId="77777777" w:rsidTr="00B866A8">
        <w:trPr>
          <w:jc w:val="center"/>
        </w:trPr>
        <w:tc>
          <w:tcPr>
            <w:tcW w:w="1489" w:type="dxa"/>
            <w:vAlign w:val="center"/>
          </w:tcPr>
          <w:p w14:paraId="601B1775" w14:textId="1D564941"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Charge </w:t>
            </w:r>
            <w:r w:rsidR="00474BE4">
              <w:rPr>
                <w:rFonts w:ascii="Arial" w:hAnsi="Arial"/>
                <w:sz w:val="16"/>
                <w:szCs w:val="16"/>
              </w:rPr>
              <w:t>p</w:t>
            </w:r>
            <w:r w:rsidRPr="00013B4E">
              <w:rPr>
                <w:rFonts w:ascii="Arial" w:hAnsi="Arial"/>
                <w:sz w:val="16"/>
                <w:szCs w:val="16"/>
              </w:rPr>
              <w:t>rofile</w:t>
            </w:r>
          </w:p>
        </w:tc>
        <w:tc>
          <w:tcPr>
            <w:tcW w:w="1415" w:type="dxa"/>
            <w:vAlign w:val="center"/>
          </w:tcPr>
          <w:p w14:paraId="0A5FBF72" w14:textId="703E7FAE"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16402706" w14:textId="44990FD6" w:rsidR="000F08DE" w:rsidRPr="00013B4E" w:rsidRDefault="000F08DE" w:rsidP="00B866A8">
            <w:pPr>
              <w:spacing w:before="240"/>
              <w:rPr>
                <w:rFonts w:ascii="Arial" w:hAnsi="Arial"/>
                <w:sz w:val="16"/>
                <w:szCs w:val="16"/>
              </w:rPr>
            </w:pPr>
            <w:r w:rsidRPr="00013B4E">
              <w:rPr>
                <w:rFonts w:ascii="Arial" w:hAnsi="Arial"/>
                <w:sz w:val="16"/>
                <w:szCs w:val="16"/>
              </w:rPr>
              <w:t xml:space="preserve">Monitor </w:t>
            </w:r>
            <w:r w:rsidR="00271853">
              <w:rPr>
                <w:rFonts w:ascii="Arial" w:hAnsi="Arial"/>
                <w:sz w:val="16"/>
                <w:szCs w:val="16"/>
              </w:rPr>
              <w:t>c</w:t>
            </w:r>
            <w:r w:rsidRPr="00013B4E">
              <w:rPr>
                <w:rFonts w:ascii="Arial" w:hAnsi="Arial"/>
                <w:sz w:val="16"/>
                <w:szCs w:val="16"/>
              </w:rPr>
              <w:t>harge profile as culture grows</w:t>
            </w:r>
          </w:p>
        </w:tc>
        <w:tc>
          <w:tcPr>
            <w:tcW w:w="2644" w:type="dxa"/>
            <w:vAlign w:val="center"/>
          </w:tcPr>
          <w:p w14:paraId="3625C3E8" w14:textId="618FFC17" w:rsidR="000F08DE" w:rsidRPr="00013B4E" w:rsidRDefault="000F08DE" w:rsidP="00B866A8">
            <w:pPr>
              <w:spacing w:before="240"/>
              <w:rPr>
                <w:rFonts w:ascii="Arial" w:hAnsi="Arial"/>
                <w:sz w:val="16"/>
                <w:szCs w:val="16"/>
              </w:rPr>
            </w:pPr>
            <w:r w:rsidRPr="00013B4E">
              <w:rPr>
                <w:rFonts w:ascii="Arial" w:hAnsi="Arial"/>
                <w:sz w:val="16"/>
                <w:szCs w:val="16"/>
              </w:rPr>
              <w:t xml:space="preserve">Can produce target charge profile, to either enhance potency, or match predetermined target charge profile (i.e. </w:t>
            </w:r>
            <w:r w:rsidR="007076DC">
              <w:rPr>
                <w:rFonts w:ascii="Arial" w:hAnsi="Arial"/>
                <w:sz w:val="16"/>
                <w:szCs w:val="16"/>
              </w:rPr>
              <w:t>b</w:t>
            </w:r>
            <w:r w:rsidRPr="00013B4E">
              <w:rPr>
                <w:rFonts w:ascii="Arial" w:hAnsi="Arial"/>
                <w:sz w:val="16"/>
                <w:szCs w:val="16"/>
              </w:rPr>
              <w:t>iosimilars)</w:t>
            </w:r>
          </w:p>
        </w:tc>
        <w:tc>
          <w:tcPr>
            <w:tcW w:w="820" w:type="dxa"/>
          </w:tcPr>
          <w:p w14:paraId="61D973FF"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6E43D9DF" w14:textId="77777777" w:rsidR="000F08DE" w:rsidRPr="00013B4E" w:rsidRDefault="000F08DE" w:rsidP="00B866A8">
            <w:pPr>
              <w:spacing w:before="240"/>
              <w:rPr>
                <w:rFonts w:ascii="Arial" w:hAnsi="Arial"/>
                <w:sz w:val="16"/>
                <w:szCs w:val="16"/>
              </w:rPr>
            </w:pPr>
            <w:r w:rsidRPr="00013B4E">
              <w:rPr>
                <w:rFonts w:ascii="Arial" w:hAnsi="Arial"/>
                <w:sz w:val="16"/>
                <w:szCs w:val="16"/>
              </w:rPr>
              <w:t>CQA</w:t>
            </w:r>
          </w:p>
        </w:tc>
      </w:tr>
      <w:tr w:rsidR="000F08DE" w:rsidRPr="00013B4E" w14:paraId="42F620BA" w14:textId="77777777" w:rsidTr="00B866A8">
        <w:trPr>
          <w:jc w:val="center"/>
        </w:trPr>
        <w:tc>
          <w:tcPr>
            <w:tcW w:w="1489" w:type="dxa"/>
            <w:vAlign w:val="center"/>
          </w:tcPr>
          <w:p w14:paraId="6E010A50" w14:textId="7BFAA0E4"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Glycosylation </w:t>
            </w:r>
            <w:r w:rsidR="00474BE4">
              <w:rPr>
                <w:rFonts w:ascii="Arial" w:hAnsi="Arial"/>
                <w:sz w:val="16"/>
                <w:szCs w:val="16"/>
              </w:rPr>
              <w:t>p</w:t>
            </w:r>
            <w:r w:rsidRPr="00013B4E">
              <w:rPr>
                <w:rFonts w:ascii="Arial" w:hAnsi="Arial"/>
                <w:sz w:val="16"/>
                <w:szCs w:val="16"/>
              </w:rPr>
              <w:t>rofile</w:t>
            </w:r>
          </w:p>
        </w:tc>
        <w:tc>
          <w:tcPr>
            <w:tcW w:w="1415" w:type="dxa"/>
            <w:vAlign w:val="center"/>
          </w:tcPr>
          <w:p w14:paraId="38F58737" w14:textId="4B45DA2C"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Production </w:t>
            </w:r>
            <w:r w:rsidR="00474BE4">
              <w:rPr>
                <w:rFonts w:ascii="Arial" w:hAnsi="Arial"/>
                <w:sz w:val="16"/>
                <w:szCs w:val="16"/>
              </w:rPr>
              <w:t>b</w:t>
            </w:r>
            <w:r w:rsidRPr="00013B4E">
              <w:rPr>
                <w:rFonts w:ascii="Arial" w:hAnsi="Arial"/>
                <w:sz w:val="16"/>
                <w:szCs w:val="16"/>
              </w:rPr>
              <w:t>ioreactor</w:t>
            </w:r>
          </w:p>
        </w:tc>
        <w:tc>
          <w:tcPr>
            <w:tcW w:w="1817" w:type="dxa"/>
            <w:vAlign w:val="center"/>
          </w:tcPr>
          <w:p w14:paraId="3E510F0A" w14:textId="77777777" w:rsidR="000F08DE" w:rsidRPr="00013B4E" w:rsidRDefault="000F08DE" w:rsidP="00B866A8">
            <w:pPr>
              <w:spacing w:before="240"/>
              <w:rPr>
                <w:rFonts w:ascii="Arial" w:hAnsi="Arial"/>
                <w:sz w:val="16"/>
                <w:szCs w:val="16"/>
              </w:rPr>
            </w:pPr>
            <w:r w:rsidRPr="00013B4E">
              <w:rPr>
                <w:rFonts w:ascii="Arial" w:hAnsi="Arial"/>
                <w:sz w:val="16"/>
                <w:szCs w:val="16"/>
              </w:rPr>
              <w:t>Monitor glycosylation profile as culture grows</w:t>
            </w:r>
          </w:p>
        </w:tc>
        <w:tc>
          <w:tcPr>
            <w:tcW w:w="2644" w:type="dxa"/>
            <w:vAlign w:val="center"/>
          </w:tcPr>
          <w:p w14:paraId="46BAC61A" w14:textId="35859ACA" w:rsidR="000F08DE" w:rsidRPr="00013B4E" w:rsidRDefault="000F08DE" w:rsidP="00B866A8">
            <w:pPr>
              <w:spacing w:before="240"/>
              <w:rPr>
                <w:rFonts w:ascii="Arial" w:hAnsi="Arial"/>
                <w:sz w:val="16"/>
                <w:szCs w:val="16"/>
              </w:rPr>
            </w:pPr>
            <w:r w:rsidRPr="00013B4E">
              <w:rPr>
                <w:rFonts w:ascii="Arial" w:hAnsi="Arial"/>
                <w:sz w:val="16"/>
                <w:szCs w:val="16"/>
              </w:rPr>
              <w:t xml:space="preserve">Can produce target glycosylation profile, to either enhance potency, or match predetermined target glycosylation profile (i.e. </w:t>
            </w:r>
            <w:r w:rsidR="00271853">
              <w:rPr>
                <w:rFonts w:ascii="Arial" w:hAnsi="Arial"/>
                <w:sz w:val="16"/>
                <w:szCs w:val="16"/>
              </w:rPr>
              <w:t>b</w:t>
            </w:r>
            <w:r w:rsidRPr="00013B4E">
              <w:rPr>
                <w:rFonts w:ascii="Arial" w:hAnsi="Arial"/>
                <w:sz w:val="16"/>
                <w:szCs w:val="16"/>
              </w:rPr>
              <w:t>iosimilars)</w:t>
            </w:r>
          </w:p>
        </w:tc>
        <w:tc>
          <w:tcPr>
            <w:tcW w:w="820" w:type="dxa"/>
          </w:tcPr>
          <w:p w14:paraId="064EBAA0"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tc>
        <w:tc>
          <w:tcPr>
            <w:tcW w:w="831" w:type="dxa"/>
          </w:tcPr>
          <w:p w14:paraId="155A442D" w14:textId="77777777" w:rsidR="000F08DE" w:rsidRPr="00013B4E" w:rsidRDefault="000F08DE" w:rsidP="00B866A8">
            <w:pPr>
              <w:spacing w:before="240"/>
              <w:rPr>
                <w:rFonts w:ascii="Arial" w:hAnsi="Arial"/>
                <w:sz w:val="16"/>
                <w:szCs w:val="16"/>
              </w:rPr>
            </w:pPr>
            <w:r w:rsidRPr="00013B4E">
              <w:rPr>
                <w:rFonts w:ascii="Arial" w:hAnsi="Arial"/>
                <w:sz w:val="16"/>
                <w:szCs w:val="16"/>
              </w:rPr>
              <w:t>CQA</w:t>
            </w:r>
          </w:p>
        </w:tc>
      </w:tr>
      <w:tr w:rsidR="000F08DE" w:rsidRPr="00013B4E" w14:paraId="2C1D38AB" w14:textId="77777777" w:rsidTr="00B866A8">
        <w:trPr>
          <w:jc w:val="center"/>
        </w:trPr>
        <w:tc>
          <w:tcPr>
            <w:tcW w:w="1489" w:type="dxa"/>
            <w:vAlign w:val="center"/>
          </w:tcPr>
          <w:p w14:paraId="77526A1E" w14:textId="77777777" w:rsidR="000F08DE" w:rsidRPr="00013B4E" w:rsidRDefault="000F08DE" w:rsidP="00B866A8">
            <w:pPr>
              <w:spacing w:before="240"/>
              <w:jc w:val="center"/>
              <w:rPr>
                <w:rFonts w:ascii="Arial" w:hAnsi="Arial"/>
                <w:sz w:val="16"/>
                <w:szCs w:val="16"/>
              </w:rPr>
            </w:pPr>
            <w:r w:rsidRPr="00013B4E">
              <w:rPr>
                <w:rFonts w:ascii="Arial" w:hAnsi="Arial"/>
                <w:sz w:val="16"/>
                <w:szCs w:val="16"/>
              </w:rPr>
              <w:t>Aggregation</w:t>
            </w:r>
          </w:p>
        </w:tc>
        <w:tc>
          <w:tcPr>
            <w:tcW w:w="1415" w:type="dxa"/>
            <w:vAlign w:val="center"/>
          </w:tcPr>
          <w:p w14:paraId="2FBDE5FA" w14:textId="75B2E4B6"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CEX </w:t>
            </w:r>
            <w:r w:rsidR="00474BE4">
              <w:rPr>
                <w:rFonts w:ascii="Arial" w:hAnsi="Arial"/>
                <w:sz w:val="16"/>
                <w:szCs w:val="16"/>
              </w:rPr>
              <w:t>b</w:t>
            </w:r>
            <w:r w:rsidRPr="00013B4E">
              <w:rPr>
                <w:rFonts w:ascii="Arial" w:hAnsi="Arial"/>
                <w:sz w:val="16"/>
                <w:szCs w:val="16"/>
              </w:rPr>
              <w:t xml:space="preserve">ind and </w:t>
            </w:r>
            <w:r w:rsidR="00474BE4">
              <w:rPr>
                <w:rFonts w:ascii="Arial" w:hAnsi="Arial"/>
                <w:sz w:val="16"/>
                <w:szCs w:val="16"/>
              </w:rPr>
              <w:t>e</w:t>
            </w:r>
            <w:r w:rsidRPr="00013B4E">
              <w:rPr>
                <w:rFonts w:ascii="Arial" w:hAnsi="Arial"/>
                <w:sz w:val="16"/>
                <w:szCs w:val="16"/>
              </w:rPr>
              <w:t>lute</w:t>
            </w:r>
          </w:p>
        </w:tc>
        <w:tc>
          <w:tcPr>
            <w:tcW w:w="1817" w:type="dxa"/>
            <w:vAlign w:val="center"/>
          </w:tcPr>
          <w:p w14:paraId="232C8303" w14:textId="51E81127" w:rsidR="000F08DE" w:rsidRPr="00013B4E" w:rsidRDefault="000F08DE" w:rsidP="00B866A8">
            <w:pPr>
              <w:spacing w:before="240"/>
              <w:rPr>
                <w:rFonts w:ascii="Arial" w:hAnsi="Arial"/>
                <w:sz w:val="16"/>
                <w:szCs w:val="16"/>
              </w:rPr>
            </w:pPr>
            <w:r w:rsidRPr="00013B4E">
              <w:rPr>
                <w:rFonts w:ascii="Arial" w:hAnsi="Arial"/>
                <w:sz w:val="16"/>
                <w:szCs w:val="16"/>
              </w:rPr>
              <w:t xml:space="preserve">Monitor </w:t>
            </w:r>
            <w:r w:rsidR="00271853">
              <w:rPr>
                <w:rFonts w:ascii="Arial" w:hAnsi="Arial"/>
                <w:sz w:val="16"/>
                <w:szCs w:val="16"/>
              </w:rPr>
              <w:t>a</w:t>
            </w:r>
            <w:r w:rsidRPr="00013B4E">
              <w:rPr>
                <w:rFonts w:ascii="Arial" w:hAnsi="Arial"/>
                <w:sz w:val="16"/>
                <w:szCs w:val="16"/>
              </w:rPr>
              <w:t xml:space="preserve">ggregates as they </w:t>
            </w:r>
            <w:r w:rsidR="00E2052E">
              <w:rPr>
                <w:rFonts w:ascii="Arial" w:hAnsi="Arial"/>
                <w:sz w:val="16"/>
                <w:szCs w:val="16"/>
              </w:rPr>
              <w:t>elute</w:t>
            </w:r>
            <w:r w:rsidRPr="00013B4E">
              <w:rPr>
                <w:rFonts w:ascii="Arial" w:hAnsi="Arial"/>
                <w:sz w:val="16"/>
                <w:szCs w:val="16"/>
              </w:rPr>
              <w:t xml:space="preserve"> </w:t>
            </w:r>
            <w:r w:rsidR="00E35E88">
              <w:rPr>
                <w:rFonts w:ascii="Arial" w:hAnsi="Arial"/>
                <w:sz w:val="16"/>
                <w:szCs w:val="16"/>
              </w:rPr>
              <w:t>from</w:t>
            </w:r>
            <w:r w:rsidR="00E35E88" w:rsidRPr="00013B4E">
              <w:rPr>
                <w:rFonts w:ascii="Arial" w:hAnsi="Arial"/>
                <w:sz w:val="16"/>
                <w:szCs w:val="16"/>
              </w:rPr>
              <w:t xml:space="preserve"> </w:t>
            </w:r>
            <w:r w:rsidRPr="00013B4E">
              <w:rPr>
                <w:rFonts w:ascii="Arial" w:hAnsi="Arial"/>
                <w:sz w:val="16"/>
                <w:szCs w:val="16"/>
              </w:rPr>
              <w:t>the column</w:t>
            </w:r>
          </w:p>
        </w:tc>
        <w:tc>
          <w:tcPr>
            <w:tcW w:w="2644" w:type="dxa"/>
            <w:vAlign w:val="center"/>
          </w:tcPr>
          <w:p w14:paraId="7DAABFBC" w14:textId="71DD1BBF" w:rsidR="000F08DE" w:rsidRPr="00013B4E" w:rsidRDefault="000F08DE" w:rsidP="00B866A8">
            <w:pPr>
              <w:spacing w:before="240"/>
              <w:rPr>
                <w:rFonts w:ascii="Arial" w:hAnsi="Arial"/>
                <w:sz w:val="16"/>
                <w:szCs w:val="16"/>
              </w:rPr>
            </w:pPr>
            <w:r w:rsidRPr="00013B4E">
              <w:rPr>
                <w:rFonts w:ascii="Arial" w:hAnsi="Arial"/>
                <w:sz w:val="16"/>
                <w:szCs w:val="16"/>
              </w:rPr>
              <w:t>Increase</w:t>
            </w:r>
            <w:r w:rsidR="00271853">
              <w:rPr>
                <w:rFonts w:ascii="Arial" w:hAnsi="Arial"/>
                <w:sz w:val="16"/>
                <w:szCs w:val="16"/>
              </w:rPr>
              <w:t>d</w:t>
            </w:r>
            <w:r w:rsidRPr="00013B4E">
              <w:rPr>
                <w:rFonts w:ascii="Arial" w:hAnsi="Arial"/>
                <w:sz w:val="16"/>
                <w:szCs w:val="16"/>
              </w:rPr>
              <w:t xml:space="preserve"> </w:t>
            </w:r>
            <w:r>
              <w:rPr>
                <w:rFonts w:ascii="Arial" w:hAnsi="Arial"/>
                <w:sz w:val="16"/>
                <w:szCs w:val="16"/>
              </w:rPr>
              <w:t>y</w:t>
            </w:r>
            <w:r w:rsidRPr="00013B4E">
              <w:rPr>
                <w:rFonts w:ascii="Arial" w:hAnsi="Arial"/>
                <w:sz w:val="16"/>
                <w:szCs w:val="16"/>
              </w:rPr>
              <w:t>ield by allowing more precise peak cutting</w:t>
            </w:r>
          </w:p>
        </w:tc>
        <w:tc>
          <w:tcPr>
            <w:tcW w:w="820" w:type="dxa"/>
          </w:tcPr>
          <w:p w14:paraId="1A8A919A" w14:textId="77777777" w:rsidR="000F08DE" w:rsidRPr="00013B4E" w:rsidRDefault="000F08DE" w:rsidP="00B866A8">
            <w:pPr>
              <w:spacing w:before="240"/>
              <w:rPr>
                <w:rFonts w:ascii="Arial" w:hAnsi="Arial"/>
                <w:sz w:val="16"/>
                <w:szCs w:val="16"/>
              </w:rPr>
            </w:pPr>
            <w:r w:rsidRPr="00013B4E">
              <w:rPr>
                <w:rFonts w:ascii="Arial" w:hAnsi="Arial"/>
                <w:sz w:val="16"/>
                <w:szCs w:val="16"/>
              </w:rPr>
              <w:t>ILM</w:t>
            </w:r>
          </w:p>
          <w:p w14:paraId="51006FA0" w14:textId="4C17D677" w:rsidR="000F08DE" w:rsidRPr="00013B4E" w:rsidRDefault="000F08DE" w:rsidP="00B866A8">
            <w:pPr>
              <w:spacing w:before="240"/>
              <w:rPr>
                <w:rFonts w:ascii="Arial" w:hAnsi="Arial"/>
                <w:sz w:val="16"/>
                <w:szCs w:val="16"/>
              </w:rPr>
            </w:pPr>
          </w:p>
        </w:tc>
        <w:tc>
          <w:tcPr>
            <w:tcW w:w="831" w:type="dxa"/>
          </w:tcPr>
          <w:p w14:paraId="18C72D30" w14:textId="77777777" w:rsidR="000F08DE" w:rsidRPr="00013B4E" w:rsidRDefault="000F08DE" w:rsidP="00B866A8">
            <w:pPr>
              <w:spacing w:before="240"/>
              <w:rPr>
                <w:rFonts w:ascii="Arial" w:hAnsi="Arial"/>
                <w:sz w:val="16"/>
                <w:szCs w:val="16"/>
              </w:rPr>
            </w:pPr>
            <w:r w:rsidRPr="00013B4E">
              <w:rPr>
                <w:rFonts w:ascii="Arial" w:hAnsi="Arial"/>
                <w:sz w:val="16"/>
                <w:szCs w:val="16"/>
              </w:rPr>
              <w:t>CQA</w:t>
            </w:r>
          </w:p>
        </w:tc>
      </w:tr>
      <w:tr w:rsidR="000F08DE" w:rsidRPr="00013B4E" w14:paraId="6DC9065A" w14:textId="77777777" w:rsidTr="00B866A8">
        <w:trPr>
          <w:jc w:val="center"/>
        </w:trPr>
        <w:tc>
          <w:tcPr>
            <w:tcW w:w="1489" w:type="dxa"/>
            <w:vAlign w:val="center"/>
          </w:tcPr>
          <w:p w14:paraId="7813D4BB" w14:textId="5D65F9CF" w:rsidR="000F08DE" w:rsidRPr="00013B4E" w:rsidRDefault="000F08DE" w:rsidP="00B866A8">
            <w:pPr>
              <w:spacing w:before="240"/>
              <w:jc w:val="center"/>
              <w:rPr>
                <w:rFonts w:ascii="Arial" w:hAnsi="Arial"/>
                <w:sz w:val="16"/>
                <w:szCs w:val="16"/>
              </w:rPr>
            </w:pPr>
            <w:r w:rsidRPr="00013B4E">
              <w:rPr>
                <w:rFonts w:ascii="Arial" w:hAnsi="Arial"/>
                <w:sz w:val="16"/>
                <w:szCs w:val="16"/>
              </w:rPr>
              <w:t xml:space="preserve">Host </w:t>
            </w:r>
            <w:r w:rsidR="00474BE4">
              <w:rPr>
                <w:rFonts w:ascii="Arial" w:hAnsi="Arial"/>
                <w:sz w:val="16"/>
                <w:szCs w:val="16"/>
              </w:rPr>
              <w:t>c</w:t>
            </w:r>
            <w:r w:rsidRPr="00013B4E">
              <w:rPr>
                <w:rFonts w:ascii="Arial" w:hAnsi="Arial"/>
                <w:sz w:val="16"/>
                <w:szCs w:val="16"/>
              </w:rPr>
              <w:t xml:space="preserve">ell </w:t>
            </w:r>
            <w:r w:rsidR="00474BE4">
              <w:rPr>
                <w:rFonts w:ascii="Arial" w:hAnsi="Arial"/>
                <w:sz w:val="16"/>
                <w:szCs w:val="16"/>
              </w:rPr>
              <w:t>p</w:t>
            </w:r>
            <w:r w:rsidRPr="00013B4E">
              <w:rPr>
                <w:rFonts w:ascii="Arial" w:hAnsi="Arial"/>
                <w:sz w:val="16"/>
                <w:szCs w:val="16"/>
              </w:rPr>
              <w:t>rotein (HCP)</w:t>
            </w:r>
          </w:p>
        </w:tc>
        <w:tc>
          <w:tcPr>
            <w:tcW w:w="1415" w:type="dxa"/>
            <w:vAlign w:val="center"/>
          </w:tcPr>
          <w:p w14:paraId="2C06CCAD" w14:textId="77777777" w:rsidR="00474BE4" w:rsidRDefault="000F08DE" w:rsidP="00474BE4">
            <w:pPr>
              <w:jc w:val="center"/>
              <w:rPr>
                <w:rFonts w:ascii="Arial" w:hAnsi="Arial"/>
                <w:sz w:val="16"/>
                <w:szCs w:val="16"/>
              </w:rPr>
            </w:pPr>
            <w:r w:rsidRPr="00013B4E">
              <w:rPr>
                <w:rFonts w:ascii="Arial" w:hAnsi="Arial"/>
                <w:sz w:val="16"/>
                <w:szCs w:val="16"/>
              </w:rPr>
              <w:t xml:space="preserve">AEX </w:t>
            </w:r>
          </w:p>
          <w:p w14:paraId="2BD4F741" w14:textId="071AD916" w:rsidR="000F08DE" w:rsidRPr="00013B4E" w:rsidRDefault="00474BE4" w:rsidP="00474BE4">
            <w:pPr>
              <w:jc w:val="center"/>
              <w:rPr>
                <w:rFonts w:ascii="Arial" w:hAnsi="Arial"/>
                <w:sz w:val="16"/>
                <w:szCs w:val="16"/>
              </w:rPr>
            </w:pPr>
            <w:r>
              <w:rPr>
                <w:rFonts w:ascii="Arial" w:hAnsi="Arial"/>
                <w:sz w:val="16"/>
                <w:szCs w:val="16"/>
              </w:rPr>
              <w:t>f</w:t>
            </w:r>
            <w:r w:rsidR="000F08DE" w:rsidRPr="00013B4E">
              <w:rPr>
                <w:rFonts w:ascii="Arial" w:hAnsi="Arial"/>
                <w:sz w:val="16"/>
                <w:szCs w:val="16"/>
              </w:rPr>
              <w:t xml:space="preserve">low </w:t>
            </w:r>
            <w:r>
              <w:rPr>
                <w:rFonts w:ascii="Arial" w:hAnsi="Arial"/>
                <w:sz w:val="16"/>
                <w:szCs w:val="16"/>
              </w:rPr>
              <w:t>t</w:t>
            </w:r>
            <w:r w:rsidR="000F08DE" w:rsidRPr="00013B4E">
              <w:rPr>
                <w:rFonts w:ascii="Arial" w:hAnsi="Arial"/>
                <w:sz w:val="16"/>
                <w:szCs w:val="16"/>
              </w:rPr>
              <w:t>hrough</w:t>
            </w:r>
          </w:p>
        </w:tc>
        <w:tc>
          <w:tcPr>
            <w:tcW w:w="1817" w:type="dxa"/>
            <w:vAlign w:val="center"/>
          </w:tcPr>
          <w:p w14:paraId="241E530E" w14:textId="77777777" w:rsidR="000F08DE" w:rsidRPr="00013B4E" w:rsidRDefault="000F08DE" w:rsidP="00B866A8">
            <w:pPr>
              <w:spacing w:before="240"/>
              <w:rPr>
                <w:rFonts w:ascii="Arial" w:hAnsi="Arial"/>
                <w:sz w:val="16"/>
                <w:szCs w:val="16"/>
              </w:rPr>
            </w:pPr>
            <w:r w:rsidRPr="00013B4E">
              <w:rPr>
                <w:rFonts w:ascii="Arial" w:hAnsi="Arial"/>
                <w:sz w:val="16"/>
                <w:szCs w:val="16"/>
              </w:rPr>
              <w:t>Monitor HCP removal</w:t>
            </w:r>
          </w:p>
        </w:tc>
        <w:tc>
          <w:tcPr>
            <w:tcW w:w="2644" w:type="dxa"/>
            <w:vAlign w:val="center"/>
          </w:tcPr>
          <w:p w14:paraId="3A64FCC7" w14:textId="09FCC8EF" w:rsidR="000F08DE" w:rsidRPr="00013B4E" w:rsidRDefault="000F08DE" w:rsidP="00B866A8">
            <w:pPr>
              <w:spacing w:before="240"/>
              <w:rPr>
                <w:rFonts w:ascii="Arial" w:hAnsi="Arial"/>
                <w:sz w:val="16"/>
                <w:szCs w:val="16"/>
              </w:rPr>
            </w:pPr>
            <w:r w:rsidRPr="00013B4E">
              <w:rPr>
                <w:rFonts w:ascii="Arial" w:hAnsi="Arial"/>
                <w:sz w:val="16"/>
                <w:szCs w:val="16"/>
              </w:rPr>
              <w:t xml:space="preserve">Critical </w:t>
            </w:r>
            <w:r w:rsidR="00271853">
              <w:rPr>
                <w:rFonts w:ascii="Arial" w:hAnsi="Arial"/>
                <w:sz w:val="16"/>
                <w:szCs w:val="16"/>
              </w:rPr>
              <w:t>c</w:t>
            </w:r>
            <w:r w:rsidRPr="00013B4E">
              <w:rPr>
                <w:rFonts w:ascii="Arial" w:hAnsi="Arial"/>
                <w:sz w:val="16"/>
                <w:szCs w:val="16"/>
              </w:rPr>
              <w:t xml:space="preserve">ontrol </w:t>
            </w:r>
            <w:r w:rsidR="00271853">
              <w:rPr>
                <w:rFonts w:ascii="Arial" w:hAnsi="Arial"/>
                <w:sz w:val="16"/>
                <w:szCs w:val="16"/>
              </w:rPr>
              <w:t>p</w:t>
            </w:r>
            <w:r w:rsidRPr="00013B4E">
              <w:rPr>
                <w:rFonts w:ascii="Arial" w:hAnsi="Arial"/>
                <w:sz w:val="16"/>
                <w:szCs w:val="16"/>
              </w:rPr>
              <w:t xml:space="preserve">oint allowing </w:t>
            </w:r>
            <w:r>
              <w:rPr>
                <w:rFonts w:ascii="Arial" w:hAnsi="Arial"/>
                <w:sz w:val="16"/>
                <w:szCs w:val="16"/>
              </w:rPr>
              <w:t>r</w:t>
            </w:r>
            <w:r w:rsidRPr="00013B4E">
              <w:rPr>
                <w:rFonts w:ascii="Arial" w:hAnsi="Arial"/>
                <w:sz w:val="16"/>
                <w:szCs w:val="16"/>
              </w:rPr>
              <w:t>eal-</w:t>
            </w:r>
            <w:r>
              <w:rPr>
                <w:rFonts w:ascii="Arial" w:hAnsi="Arial"/>
                <w:sz w:val="16"/>
                <w:szCs w:val="16"/>
              </w:rPr>
              <w:t>t</w:t>
            </w:r>
            <w:r w:rsidRPr="00013B4E">
              <w:rPr>
                <w:rFonts w:ascii="Arial" w:hAnsi="Arial"/>
                <w:sz w:val="16"/>
                <w:szCs w:val="16"/>
              </w:rPr>
              <w:t xml:space="preserve">ime </w:t>
            </w:r>
            <w:r>
              <w:rPr>
                <w:rFonts w:ascii="Arial" w:hAnsi="Arial"/>
                <w:sz w:val="16"/>
                <w:szCs w:val="16"/>
              </w:rPr>
              <w:t>r</w:t>
            </w:r>
            <w:r w:rsidRPr="00013B4E">
              <w:rPr>
                <w:rFonts w:ascii="Arial" w:hAnsi="Arial"/>
                <w:sz w:val="16"/>
                <w:szCs w:val="16"/>
              </w:rPr>
              <w:t>elease</w:t>
            </w:r>
            <w:r w:rsidR="00271853">
              <w:rPr>
                <w:rFonts w:ascii="Arial" w:hAnsi="Arial"/>
                <w:sz w:val="16"/>
                <w:szCs w:val="16"/>
              </w:rPr>
              <w:t xml:space="preserve">. </w:t>
            </w:r>
            <w:r w:rsidRPr="00013B4E">
              <w:rPr>
                <w:rFonts w:ascii="Arial" w:hAnsi="Arial"/>
                <w:sz w:val="16"/>
                <w:szCs w:val="16"/>
              </w:rPr>
              <w:t>No need to measure HCP downstream of this step</w:t>
            </w:r>
          </w:p>
        </w:tc>
        <w:tc>
          <w:tcPr>
            <w:tcW w:w="820" w:type="dxa"/>
          </w:tcPr>
          <w:p w14:paraId="4F423D14" w14:textId="65103466" w:rsidR="000F08DE" w:rsidRPr="00013B4E" w:rsidRDefault="000F08DE" w:rsidP="00B866A8">
            <w:pPr>
              <w:spacing w:before="240"/>
              <w:rPr>
                <w:rFonts w:ascii="Arial" w:hAnsi="Arial"/>
                <w:sz w:val="16"/>
                <w:szCs w:val="16"/>
              </w:rPr>
            </w:pPr>
            <w:r w:rsidRPr="00013B4E">
              <w:rPr>
                <w:rFonts w:ascii="Arial" w:hAnsi="Arial"/>
                <w:sz w:val="16"/>
                <w:szCs w:val="16"/>
              </w:rPr>
              <w:t>RTR</w:t>
            </w:r>
            <w:r w:rsidR="00E25CE5">
              <w:rPr>
                <w:rFonts w:ascii="Arial" w:hAnsi="Arial"/>
                <w:sz w:val="16"/>
                <w:szCs w:val="16"/>
              </w:rPr>
              <w:t>T</w:t>
            </w:r>
          </w:p>
        </w:tc>
        <w:tc>
          <w:tcPr>
            <w:tcW w:w="831" w:type="dxa"/>
          </w:tcPr>
          <w:p w14:paraId="3B2DF97D" w14:textId="77777777" w:rsidR="000F08DE" w:rsidRPr="00013B4E" w:rsidRDefault="000F08DE" w:rsidP="00B866A8">
            <w:pPr>
              <w:spacing w:before="240"/>
              <w:rPr>
                <w:rFonts w:ascii="Arial" w:hAnsi="Arial"/>
                <w:sz w:val="16"/>
                <w:szCs w:val="16"/>
              </w:rPr>
            </w:pPr>
            <w:r w:rsidRPr="00013B4E">
              <w:rPr>
                <w:rFonts w:ascii="Arial" w:hAnsi="Arial"/>
                <w:sz w:val="16"/>
                <w:szCs w:val="16"/>
              </w:rPr>
              <w:t>CQA</w:t>
            </w:r>
          </w:p>
        </w:tc>
      </w:tr>
      <w:tr w:rsidR="000F08DE" w:rsidRPr="00013B4E" w14:paraId="1DCDCAE0" w14:textId="77777777" w:rsidTr="00B866A8">
        <w:trPr>
          <w:jc w:val="center"/>
        </w:trPr>
        <w:tc>
          <w:tcPr>
            <w:tcW w:w="1489" w:type="dxa"/>
            <w:vAlign w:val="center"/>
          </w:tcPr>
          <w:p w14:paraId="540591A5" w14:textId="77777777" w:rsidR="000F08DE" w:rsidRPr="00013B4E" w:rsidRDefault="000F08DE" w:rsidP="00B866A8">
            <w:pPr>
              <w:spacing w:before="240"/>
              <w:jc w:val="center"/>
              <w:rPr>
                <w:rFonts w:ascii="Arial" w:hAnsi="Arial"/>
                <w:sz w:val="16"/>
                <w:szCs w:val="16"/>
              </w:rPr>
            </w:pPr>
            <w:r w:rsidRPr="00013B4E">
              <w:rPr>
                <w:rFonts w:ascii="Arial" w:hAnsi="Arial"/>
                <w:sz w:val="16"/>
                <w:szCs w:val="16"/>
              </w:rPr>
              <w:t>DNA</w:t>
            </w:r>
          </w:p>
        </w:tc>
        <w:tc>
          <w:tcPr>
            <w:tcW w:w="1415" w:type="dxa"/>
            <w:vAlign w:val="center"/>
          </w:tcPr>
          <w:p w14:paraId="561A772B" w14:textId="77777777" w:rsidR="00474BE4" w:rsidRDefault="00474BE4" w:rsidP="00474BE4">
            <w:pPr>
              <w:jc w:val="center"/>
              <w:rPr>
                <w:rFonts w:ascii="Arial" w:hAnsi="Arial"/>
                <w:sz w:val="16"/>
                <w:szCs w:val="16"/>
              </w:rPr>
            </w:pPr>
            <w:r w:rsidRPr="00013B4E">
              <w:rPr>
                <w:rFonts w:ascii="Arial" w:hAnsi="Arial"/>
                <w:sz w:val="16"/>
                <w:szCs w:val="16"/>
              </w:rPr>
              <w:t xml:space="preserve">AEX </w:t>
            </w:r>
          </w:p>
          <w:p w14:paraId="74B156F5" w14:textId="505A881C" w:rsidR="000F08DE" w:rsidRPr="00013B4E" w:rsidRDefault="00474BE4" w:rsidP="00474BE4">
            <w:pPr>
              <w:jc w:val="center"/>
              <w:rPr>
                <w:rFonts w:ascii="Arial" w:hAnsi="Arial"/>
                <w:sz w:val="16"/>
                <w:szCs w:val="16"/>
              </w:rPr>
            </w:pPr>
            <w:r>
              <w:rPr>
                <w:rFonts w:ascii="Arial" w:hAnsi="Arial"/>
                <w:sz w:val="16"/>
                <w:szCs w:val="16"/>
              </w:rPr>
              <w:t>f</w:t>
            </w:r>
            <w:r w:rsidRPr="00013B4E">
              <w:rPr>
                <w:rFonts w:ascii="Arial" w:hAnsi="Arial"/>
                <w:sz w:val="16"/>
                <w:szCs w:val="16"/>
              </w:rPr>
              <w:t xml:space="preserve">low </w:t>
            </w:r>
            <w:r>
              <w:rPr>
                <w:rFonts w:ascii="Arial" w:hAnsi="Arial"/>
                <w:sz w:val="16"/>
                <w:szCs w:val="16"/>
              </w:rPr>
              <w:t>t</w:t>
            </w:r>
            <w:r w:rsidRPr="00013B4E">
              <w:rPr>
                <w:rFonts w:ascii="Arial" w:hAnsi="Arial"/>
                <w:sz w:val="16"/>
                <w:szCs w:val="16"/>
              </w:rPr>
              <w:t>hrough</w:t>
            </w:r>
          </w:p>
        </w:tc>
        <w:tc>
          <w:tcPr>
            <w:tcW w:w="1817" w:type="dxa"/>
            <w:vAlign w:val="center"/>
          </w:tcPr>
          <w:p w14:paraId="5261E40C" w14:textId="77777777" w:rsidR="000F08DE" w:rsidRPr="00013B4E" w:rsidRDefault="000F08DE" w:rsidP="00B866A8">
            <w:pPr>
              <w:spacing w:before="240"/>
              <w:rPr>
                <w:rFonts w:ascii="Arial" w:hAnsi="Arial"/>
                <w:sz w:val="16"/>
                <w:szCs w:val="16"/>
              </w:rPr>
            </w:pPr>
            <w:r w:rsidRPr="00013B4E">
              <w:rPr>
                <w:rFonts w:ascii="Arial" w:hAnsi="Arial"/>
                <w:sz w:val="16"/>
                <w:szCs w:val="16"/>
              </w:rPr>
              <w:t>Monitor DNA levels following AEX</w:t>
            </w:r>
          </w:p>
        </w:tc>
        <w:tc>
          <w:tcPr>
            <w:tcW w:w="2644" w:type="dxa"/>
            <w:vAlign w:val="center"/>
          </w:tcPr>
          <w:p w14:paraId="107681B2" w14:textId="11592591" w:rsidR="000F08DE" w:rsidRPr="00013B4E" w:rsidRDefault="000F08DE" w:rsidP="00B866A8">
            <w:pPr>
              <w:spacing w:before="240"/>
              <w:rPr>
                <w:rFonts w:ascii="Arial" w:hAnsi="Arial"/>
                <w:sz w:val="16"/>
                <w:szCs w:val="16"/>
              </w:rPr>
            </w:pPr>
            <w:r w:rsidRPr="00013B4E">
              <w:rPr>
                <w:rFonts w:ascii="Arial" w:hAnsi="Arial"/>
                <w:sz w:val="16"/>
                <w:szCs w:val="16"/>
              </w:rPr>
              <w:t xml:space="preserve">Critical </w:t>
            </w:r>
            <w:r w:rsidR="00271853">
              <w:rPr>
                <w:rFonts w:ascii="Arial" w:hAnsi="Arial"/>
                <w:sz w:val="16"/>
                <w:szCs w:val="16"/>
              </w:rPr>
              <w:t>c</w:t>
            </w:r>
            <w:r w:rsidRPr="00013B4E">
              <w:rPr>
                <w:rFonts w:ascii="Arial" w:hAnsi="Arial"/>
                <w:sz w:val="16"/>
                <w:szCs w:val="16"/>
              </w:rPr>
              <w:t xml:space="preserve">ontrol </w:t>
            </w:r>
            <w:r w:rsidR="00271853">
              <w:rPr>
                <w:rFonts w:ascii="Arial" w:hAnsi="Arial"/>
                <w:sz w:val="16"/>
                <w:szCs w:val="16"/>
              </w:rPr>
              <w:t>p</w:t>
            </w:r>
            <w:r w:rsidRPr="00013B4E">
              <w:rPr>
                <w:rFonts w:ascii="Arial" w:hAnsi="Arial"/>
                <w:sz w:val="16"/>
                <w:szCs w:val="16"/>
              </w:rPr>
              <w:t>oint allowing real-time</w:t>
            </w:r>
            <w:r>
              <w:rPr>
                <w:rFonts w:ascii="Arial" w:hAnsi="Arial"/>
                <w:sz w:val="16"/>
                <w:szCs w:val="16"/>
              </w:rPr>
              <w:t xml:space="preserve"> </w:t>
            </w:r>
            <w:r w:rsidRPr="00013B4E">
              <w:rPr>
                <w:rFonts w:ascii="Arial" w:hAnsi="Arial"/>
                <w:sz w:val="16"/>
                <w:szCs w:val="16"/>
              </w:rPr>
              <w:t>release. No need to measure DNA downstream of this step.</w:t>
            </w:r>
          </w:p>
        </w:tc>
        <w:tc>
          <w:tcPr>
            <w:tcW w:w="820" w:type="dxa"/>
          </w:tcPr>
          <w:p w14:paraId="2D5A3B45" w14:textId="39B71475" w:rsidR="000F08DE" w:rsidRPr="00013B4E" w:rsidRDefault="000F08DE" w:rsidP="00B866A8">
            <w:pPr>
              <w:spacing w:before="240"/>
              <w:rPr>
                <w:rFonts w:ascii="Arial" w:hAnsi="Arial"/>
                <w:sz w:val="16"/>
                <w:szCs w:val="16"/>
              </w:rPr>
            </w:pPr>
            <w:r w:rsidRPr="00013B4E">
              <w:rPr>
                <w:rFonts w:ascii="Arial" w:hAnsi="Arial"/>
                <w:sz w:val="16"/>
                <w:szCs w:val="16"/>
              </w:rPr>
              <w:t>RTR</w:t>
            </w:r>
            <w:r w:rsidR="00E25CE5">
              <w:rPr>
                <w:rFonts w:ascii="Arial" w:hAnsi="Arial"/>
                <w:sz w:val="16"/>
                <w:szCs w:val="16"/>
              </w:rPr>
              <w:t>T</w:t>
            </w:r>
          </w:p>
        </w:tc>
        <w:tc>
          <w:tcPr>
            <w:tcW w:w="831" w:type="dxa"/>
          </w:tcPr>
          <w:p w14:paraId="79A082FB" w14:textId="77777777" w:rsidR="000F08DE" w:rsidRPr="00013B4E" w:rsidRDefault="000F08DE" w:rsidP="00B866A8">
            <w:pPr>
              <w:spacing w:before="240"/>
              <w:rPr>
                <w:rFonts w:ascii="Arial" w:hAnsi="Arial"/>
                <w:sz w:val="16"/>
                <w:szCs w:val="16"/>
              </w:rPr>
            </w:pPr>
            <w:r w:rsidRPr="00013B4E">
              <w:rPr>
                <w:rFonts w:ascii="Arial" w:hAnsi="Arial"/>
                <w:sz w:val="16"/>
                <w:szCs w:val="16"/>
              </w:rPr>
              <w:t>CQA</w:t>
            </w:r>
          </w:p>
        </w:tc>
      </w:tr>
    </w:tbl>
    <w:p w14:paraId="7AECB83B" w14:textId="77777777" w:rsidR="000F08DE" w:rsidRDefault="000F08DE" w:rsidP="000F08DE">
      <w:pPr>
        <w:jc w:val="both"/>
        <w:rPr>
          <w:rFonts w:ascii="Arial" w:hAnsi="Arial" w:cs="Arial"/>
          <w:sz w:val="18"/>
          <w:szCs w:val="18"/>
        </w:rPr>
      </w:pPr>
    </w:p>
    <w:p w14:paraId="6664ACDD" w14:textId="7270936E" w:rsidR="000F08DE" w:rsidRPr="004D21B8" w:rsidRDefault="000F08DE" w:rsidP="000F08DE">
      <w:pPr>
        <w:jc w:val="both"/>
        <w:rPr>
          <w:rFonts w:ascii="Arial" w:hAnsi="Arial" w:cs="Arial"/>
          <w:sz w:val="18"/>
          <w:szCs w:val="18"/>
        </w:rPr>
      </w:pPr>
      <w:r w:rsidRPr="002E58F5">
        <w:rPr>
          <w:rFonts w:ascii="Arial" w:hAnsi="Arial" w:cs="Arial"/>
          <w:sz w:val="18"/>
          <w:szCs w:val="18"/>
        </w:rPr>
        <w:t xml:space="preserve">From this list one can conclude that </w:t>
      </w:r>
      <w:r w:rsidR="00E612DD">
        <w:rPr>
          <w:rFonts w:ascii="Arial" w:hAnsi="Arial" w:cs="Arial"/>
          <w:sz w:val="18"/>
          <w:szCs w:val="18"/>
        </w:rPr>
        <w:t>ILM</w:t>
      </w:r>
      <w:r w:rsidRPr="002E58F5">
        <w:rPr>
          <w:rFonts w:ascii="Arial" w:hAnsi="Arial" w:cs="Arial"/>
          <w:sz w:val="18"/>
          <w:szCs w:val="18"/>
        </w:rPr>
        <w:t xml:space="preserve"> of these </w:t>
      </w:r>
      <w:r>
        <w:rPr>
          <w:rFonts w:ascii="Arial" w:hAnsi="Arial" w:cs="Arial"/>
          <w:sz w:val="18"/>
          <w:szCs w:val="18"/>
        </w:rPr>
        <w:t>p</w:t>
      </w:r>
      <w:r w:rsidRPr="002E58F5">
        <w:rPr>
          <w:rFonts w:ascii="Arial" w:hAnsi="Arial" w:cs="Arial"/>
          <w:sz w:val="18"/>
          <w:szCs w:val="18"/>
        </w:rPr>
        <w:t xml:space="preserve">rocess </w:t>
      </w:r>
      <w:r>
        <w:rPr>
          <w:rFonts w:ascii="Arial" w:hAnsi="Arial" w:cs="Arial"/>
          <w:sz w:val="18"/>
          <w:szCs w:val="18"/>
        </w:rPr>
        <w:t>p</w:t>
      </w:r>
      <w:r w:rsidRPr="002E58F5">
        <w:rPr>
          <w:rFonts w:ascii="Arial" w:hAnsi="Arial" w:cs="Arial"/>
          <w:sz w:val="18"/>
          <w:szCs w:val="18"/>
        </w:rPr>
        <w:t xml:space="preserve">arameters and </w:t>
      </w:r>
      <w:r>
        <w:rPr>
          <w:rFonts w:ascii="Arial" w:hAnsi="Arial" w:cs="Arial"/>
          <w:sz w:val="18"/>
          <w:szCs w:val="18"/>
        </w:rPr>
        <w:t>q</w:t>
      </w:r>
      <w:r w:rsidRPr="002E58F5">
        <w:rPr>
          <w:rFonts w:ascii="Arial" w:hAnsi="Arial" w:cs="Arial"/>
          <w:sz w:val="18"/>
          <w:szCs w:val="18"/>
        </w:rPr>
        <w:t xml:space="preserve">uality </w:t>
      </w:r>
      <w:r>
        <w:rPr>
          <w:rFonts w:ascii="Arial" w:hAnsi="Arial" w:cs="Arial"/>
          <w:sz w:val="18"/>
          <w:szCs w:val="18"/>
        </w:rPr>
        <w:t>a</w:t>
      </w:r>
      <w:r w:rsidRPr="002E58F5">
        <w:rPr>
          <w:rFonts w:ascii="Arial" w:hAnsi="Arial" w:cs="Arial"/>
          <w:sz w:val="18"/>
          <w:szCs w:val="18"/>
        </w:rPr>
        <w:t xml:space="preserve">ttributes can either enable </w:t>
      </w:r>
      <w:r w:rsidR="00E612DD">
        <w:rPr>
          <w:rFonts w:ascii="Arial" w:hAnsi="Arial" w:cs="Arial"/>
          <w:sz w:val="18"/>
          <w:szCs w:val="18"/>
        </w:rPr>
        <w:t>RTRT</w:t>
      </w:r>
      <w:r w:rsidR="004367C7">
        <w:rPr>
          <w:rFonts w:ascii="Arial" w:hAnsi="Arial" w:cs="Arial"/>
          <w:sz w:val="18"/>
          <w:szCs w:val="18"/>
        </w:rPr>
        <w:t xml:space="preserve"> </w:t>
      </w:r>
      <w:r w:rsidRPr="002E58F5">
        <w:rPr>
          <w:rFonts w:ascii="Arial" w:hAnsi="Arial" w:cs="Arial"/>
          <w:sz w:val="18"/>
          <w:szCs w:val="18"/>
        </w:rPr>
        <w:t>or provide valuable process insight that can enable more precise process control. From a benefits stand-point</w:t>
      </w:r>
      <w:r w:rsidR="000C3158">
        <w:rPr>
          <w:rFonts w:ascii="Arial" w:hAnsi="Arial" w:cs="Arial"/>
          <w:sz w:val="18"/>
          <w:szCs w:val="18"/>
        </w:rPr>
        <w:t>,</w:t>
      </w:r>
      <w:r w:rsidRPr="002E58F5">
        <w:rPr>
          <w:rFonts w:ascii="Arial" w:hAnsi="Arial" w:cs="Arial"/>
          <w:sz w:val="18"/>
          <w:szCs w:val="18"/>
        </w:rPr>
        <w:t xml:space="preserve"> </w:t>
      </w:r>
      <w:r w:rsidR="00E612DD">
        <w:rPr>
          <w:rFonts w:ascii="Arial" w:hAnsi="Arial" w:cs="Arial"/>
          <w:sz w:val="18"/>
          <w:szCs w:val="18"/>
        </w:rPr>
        <w:t>ILM</w:t>
      </w:r>
      <w:r w:rsidRPr="002E58F5">
        <w:rPr>
          <w:rFonts w:ascii="Arial" w:hAnsi="Arial" w:cs="Arial"/>
          <w:sz w:val="18"/>
          <w:szCs w:val="18"/>
        </w:rPr>
        <w:t xml:space="preserve"> of the process parameters of glucose, </w:t>
      </w:r>
      <w:r w:rsidR="00E35E88">
        <w:rPr>
          <w:rFonts w:ascii="Arial" w:hAnsi="Arial" w:cs="Arial"/>
          <w:sz w:val="18"/>
          <w:szCs w:val="18"/>
        </w:rPr>
        <w:t xml:space="preserve">cell </w:t>
      </w:r>
      <w:r w:rsidRPr="002E58F5">
        <w:rPr>
          <w:rFonts w:ascii="Arial" w:hAnsi="Arial" w:cs="Arial"/>
          <w:sz w:val="18"/>
          <w:szCs w:val="18"/>
        </w:rPr>
        <w:t xml:space="preserve">viability, viable cell density, and amino acid concentration within the production bioreactor can lead to more efficient control strategies </w:t>
      </w:r>
      <w:r w:rsidR="00D0274B">
        <w:rPr>
          <w:rFonts w:ascii="Arial" w:hAnsi="Arial" w:cs="Arial"/>
          <w:sz w:val="18"/>
          <w:szCs w:val="18"/>
        </w:rPr>
        <w:t>and</w:t>
      </w:r>
      <w:r w:rsidR="00D0274B" w:rsidRPr="002E58F5">
        <w:rPr>
          <w:rFonts w:ascii="Arial" w:hAnsi="Arial" w:cs="Arial"/>
          <w:sz w:val="18"/>
          <w:szCs w:val="18"/>
        </w:rPr>
        <w:t xml:space="preserve"> </w:t>
      </w:r>
      <w:r w:rsidRPr="002E58F5">
        <w:rPr>
          <w:rFonts w:ascii="Arial" w:hAnsi="Arial" w:cs="Arial"/>
          <w:sz w:val="18"/>
          <w:szCs w:val="18"/>
        </w:rPr>
        <w:t>an increase in product yield. In contrast</w:t>
      </w:r>
      <w:r w:rsidR="00446EE1">
        <w:rPr>
          <w:rFonts w:ascii="Arial" w:hAnsi="Arial" w:cs="Arial"/>
          <w:sz w:val="18"/>
          <w:szCs w:val="18"/>
        </w:rPr>
        <w:t>, ILM</w:t>
      </w:r>
      <w:r w:rsidRPr="002E58F5">
        <w:rPr>
          <w:rFonts w:ascii="Arial" w:hAnsi="Arial" w:cs="Arial"/>
          <w:sz w:val="18"/>
          <w:szCs w:val="18"/>
        </w:rPr>
        <w:t xml:space="preserve"> of CQAs may allow tailored reactor strategies to deliver a predetermined CQA profile including, but not limited to, glycosylation and charge variants. This could enable benefits in enhanced potency and safety of a product, and assist in the manufacture of biosimilars, when matching an already approved therapeutics CQA profile is necessary. It may also allow originators to set tighter specifications. The third type of benefit achieved is through </w:t>
      </w:r>
      <w:r w:rsidR="00A64F25">
        <w:rPr>
          <w:rFonts w:ascii="Arial" w:hAnsi="Arial" w:cs="Arial"/>
          <w:sz w:val="18"/>
          <w:szCs w:val="18"/>
        </w:rPr>
        <w:t>ILM</w:t>
      </w:r>
      <w:r w:rsidRPr="002E58F5">
        <w:rPr>
          <w:rFonts w:ascii="Arial" w:hAnsi="Arial" w:cs="Arial"/>
          <w:sz w:val="18"/>
          <w:szCs w:val="18"/>
        </w:rPr>
        <w:t xml:space="preserve"> of process parameters and CQAs, including but not limited to </w:t>
      </w:r>
      <w:r w:rsidR="00970B46">
        <w:rPr>
          <w:rFonts w:ascii="Arial" w:hAnsi="Arial" w:cs="Arial"/>
          <w:sz w:val="18"/>
          <w:szCs w:val="18"/>
        </w:rPr>
        <w:t>t</w:t>
      </w:r>
      <w:r w:rsidRPr="002E58F5">
        <w:rPr>
          <w:rFonts w:ascii="Arial" w:hAnsi="Arial" w:cs="Arial"/>
          <w:sz w:val="18"/>
          <w:szCs w:val="18"/>
        </w:rPr>
        <w:t xml:space="preserve">iter, DNA, </w:t>
      </w:r>
      <w:r w:rsidR="00970B46">
        <w:rPr>
          <w:rFonts w:ascii="Arial" w:hAnsi="Arial" w:cs="Arial"/>
          <w:sz w:val="18"/>
          <w:szCs w:val="18"/>
        </w:rPr>
        <w:t>h</w:t>
      </w:r>
      <w:r w:rsidRPr="002E58F5">
        <w:rPr>
          <w:rFonts w:ascii="Arial" w:hAnsi="Arial" w:cs="Arial"/>
          <w:sz w:val="18"/>
          <w:szCs w:val="18"/>
        </w:rPr>
        <w:t xml:space="preserve">ost </w:t>
      </w:r>
      <w:r w:rsidR="00970B46">
        <w:rPr>
          <w:rFonts w:ascii="Arial" w:hAnsi="Arial" w:cs="Arial"/>
          <w:sz w:val="18"/>
          <w:szCs w:val="18"/>
        </w:rPr>
        <w:t>c</w:t>
      </w:r>
      <w:r w:rsidRPr="002E58F5">
        <w:rPr>
          <w:rFonts w:ascii="Arial" w:hAnsi="Arial" w:cs="Arial"/>
          <w:sz w:val="18"/>
          <w:szCs w:val="18"/>
        </w:rPr>
        <w:t xml:space="preserve">ell </w:t>
      </w:r>
      <w:r w:rsidR="00970B46">
        <w:rPr>
          <w:rFonts w:ascii="Arial" w:hAnsi="Arial" w:cs="Arial"/>
          <w:sz w:val="18"/>
          <w:szCs w:val="18"/>
        </w:rPr>
        <w:t>p</w:t>
      </w:r>
      <w:r w:rsidRPr="002E58F5">
        <w:rPr>
          <w:rFonts w:ascii="Arial" w:hAnsi="Arial" w:cs="Arial"/>
          <w:sz w:val="18"/>
          <w:szCs w:val="18"/>
        </w:rPr>
        <w:t xml:space="preserve">rotein and </w:t>
      </w:r>
      <w:r w:rsidR="00970B46">
        <w:rPr>
          <w:rFonts w:ascii="Arial" w:hAnsi="Arial" w:cs="Arial"/>
          <w:sz w:val="18"/>
          <w:szCs w:val="18"/>
        </w:rPr>
        <w:t>a</w:t>
      </w:r>
      <w:r w:rsidRPr="002E58F5">
        <w:rPr>
          <w:rFonts w:ascii="Arial" w:hAnsi="Arial" w:cs="Arial"/>
          <w:sz w:val="18"/>
          <w:szCs w:val="18"/>
        </w:rPr>
        <w:t xml:space="preserve">ggregation during downstream processing of the product stream. The ability to measure these product attributes and impurities in a timely fashion, in-line or on-line, can enable </w:t>
      </w:r>
      <w:r>
        <w:rPr>
          <w:rFonts w:ascii="Arial" w:hAnsi="Arial" w:cs="Arial"/>
          <w:sz w:val="18"/>
          <w:szCs w:val="18"/>
        </w:rPr>
        <w:t>r</w:t>
      </w:r>
      <w:r w:rsidRPr="002E58F5">
        <w:rPr>
          <w:rFonts w:ascii="Arial" w:hAnsi="Arial" w:cs="Arial"/>
          <w:sz w:val="18"/>
          <w:szCs w:val="18"/>
        </w:rPr>
        <w:t>eal-</w:t>
      </w:r>
      <w:r>
        <w:rPr>
          <w:rFonts w:ascii="Arial" w:hAnsi="Arial" w:cs="Arial"/>
          <w:sz w:val="18"/>
          <w:szCs w:val="18"/>
        </w:rPr>
        <w:t>t</w:t>
      </w:r>
      <w:r w:rsidRPr="002E58F5">
        <w:rPr>
          <w:rFonts w:ascii="Arial" w:hAnsi="Arial" w:cs="Arial"/>
          <w:sz w:val="18"/>
          <w:szCs w:val="18"/>
        </w:rPr>
        <w:t xml:space="preserve">ime </w:t>
      </w:r>
      <w:r>
        <w:rPr>
          <w:rFonts w:ascii="Arial" w:hAnsi="Arial" w:cs="Arial"/>
          <w:sz w:val="18"/>
          <w:szCs w:val="18"/>
        </w:rPr>
        <w:t>r</w:t>
      </w:r>
      <w:r w:rsidRPr="002E58F5">
        <w:rPr>
          <w:rFonts w:ascii="Arial" w:hAnsi="Arial" w:cs="Arial"/>
          <w:sz w:val="18"/>
          <w:szCs w:val="18"/>
        </w:rPr>
        <w:t>elease, given that the step in the process, in which these are monitored is the last step in the process where these attributes will no longer change. Having real-time readouts of such attributes may also allow better control of pooling criteria leading to an increase in yield</w:t>
      </w:r>
      <w:r w:rsidRPr="004D21B8">
        <w:rPr>
          <w:rFonts w:ascii="Arial" w:hAnsi="Arial" w:cs="Arial"/>
          <w:sz w:val="18"/>
          <w:szCs w:val="18"/>
        </w:rPr>
        <w:t xml:space="preserve">. In addition, to enabling real-time release, </w:t>
      </w:r>
      <w:r w:rsidR="00A64F25">
        <w:rPr>
          <w:rFonts w:ascii="Arial" w:hAnsi="Arial" w:cs="Arial"/>
          <w:sz w:val="18"/>
          <w:szCs w:val="18"/>
        </w:rPr>
        <w:t>ILM</w:t>
      </w:r>
      <w:r w:rsidRPr="004D21B8">
        <w:rPr>
          <w:rFonts w:ascii="Arial" w:hAnsi="Arial" w:cs="Arial"/>
          <w:sz w:val="18"/>
          <w:szCs w:val="18"/>
        </w:rPr>
        <w:t xml:space="preserve"> of these attributes and impurities </w:t>
      </w:r>
      <w:r w:rsidR="00340DFD">
        <w:rPr>
          <w:rFonts w:ascii="Arial" w:hAnsi="Arial" w:cs="Arial"/>
          <w:sz w:val="18"/>
          <w:szCs w:val="18"/>
        </w:rPr>
        <w:t>may</w:t>
      </w:r>
      <w:r w:rsidR="00340DFD" w:rsidRPr="004D21B8">
        <w:rPr>
          <w:rFonts w:ascii="Arial" w:hAnsi="Arial" w:cs="Arial"/>
          <w:sz w:val="18"/>
          <w:szCs w:val="18"/>
        </w:rPr>
        <w:t xml:space="preserve"> </w:t>
      </w:r>
      <w:r w:rsidRPr="004D21B8">
        <w:rPr>
          <w:rFonts w:ascii="Arial" w:hAnsi="Arial" w:cs="Arial"/>
          <w:sz w:val="18"/>
          <w:szCs w:val="18"/>
        </w:rPr>
        <w:t>also allow more efficient use of expensive components of the process train (e.g. Protein A packing materials, especially in a continuous application).</w:t>
      </w:r>
    </w:p>
    <w:p w14:paraId="3F4876D2" w14:textId="3FD86BDD" w:rsidR="000F08DE" w:rsidRPr="002E58F5" w:rsidRDefault="000F08DE" w:rsidP="000F08DE">
      <w:pPr>
        <w:jc w:val="both"/>
        <w:rPr>
          <w:rFonts w:ascii="Arial" w:hAnsi="Arial" w:cs="Arial"/>
          <w:sz w:val="18"/>
          <w:szCs w:val="18"/>
        </w:rPr>
      </w:pPr>
      <w:r w:rsidRPr="002E58F5">
        <w:rPr>
          <w:rFonts w:ascii="Arial" w:hAnsi="Arial" w:cs="Arial"/>
          <w:sz w:val="18"/>
          <w:szCs w:val="18"/>
        </w:rPr>
        <w:t xml:space="preserve">Though the advantages of </w:t>
      </w:r>
      <w:r w:rsidR="00331800">
        <w:rPr>
          <w:rFonts w:ascii="Arial" w:hAnsi="Arial" w:cs="Arial"/>
          <w:sz w:val="18"/>
          <w:szCs w:val="18"/>
        </w:rPr>
        <w:t>ILM</w:t>
      </w:r>
      <w:r w:rsidRPr="002E58F5">
        <w:rPr>
          <w:rFonts w:ascii="Arial" w:hAnsi="Arial" w:cs="Arial"/>
          <w:sz w:val="18"/>
          <w:szCs w:val="18"/>
        </w:rPr>
        <w:t xml:space="preserve"> are abundant, the development and implementation can take considerable resources in the form of time, money, personnel, and equipment. Therefore, it is essential that before pursuing the development of these technologies a well justified business case is established to demonstrate return on investment. To achieve this, it is necessary to take an objective approach to enumerate these potential benefits to justify the development of these technologies.  </w:t>
      </w:r>
    </w:p>
    <w:p w14:paraId="5A033CA4" w14:textId="7D22D96F" w:rsidR="000F08DE" w:rsidRPr="008A0EDC" w:rsidRDefault="000F08DE" w:rsidP="008A0EDC">
      <w:pPr>
        <w:jc w:val="both"/>
        <w:rPr>
          <w:rFonts w:ascii="Arial" w:hAnsi="Arial" w:cs="Arial"/>
          <w:sz w:val="18"/>
          <w:szCs w:val="18"/>
        </w:rPr>
      </w:pPr>
      <w:r w:rsidRPr="008A0EDC">
        <w:rPr>
          <w:rFonts w:ascii="Arial" w:hAnsi="Arial" w:cs="Arial"/>
          <w:sz w:val="18"/>
          <w:szCs w:val="18"/>
        </w:rPr>
        <w:t xml:space="preserve">Additionally, in considering the business case, the long-term organizational goals and benefits should be considered. For example, the first </w:t>
      </w:r>
      <w:r w:rsidR="00DA51EE">
        <w:rPr>
          <w:rFonts w:ascii="Arial" w:hAnsi="Arial" w:cs="Arial"/>
          <w:sz w:val="18"/>
          <w:szCs w:val="18"/>
        </w:rPr>
        <w:t>ILM</w:t>
      </w:r>
      <w:r w:rsidRPr="008A0EDC">
        <w:rPr>
          <w:rFonts w:ascii="Arial" w:hAnsi="Arial" w:cs="Arial"/>
          <w:sz w:val="18"/>
          <w:szCs w:val="18"/>
        </w:rPr>
        <w:t xml:space="preserve"> project that will replace a single, current off-line test will not yield all the potential benefits. Since a sample may still need to be collected to run other off-line tests, some benefits (e.g. labor, supplies, and materials required for sampling) may not be initially recognizable for the first in-line measurement.  However, if the long-term goal is to eliminate the rest of these off-line tests, then the first project may be the proof of concept needed to move forward with the rest of the measurements. This stand-alone project will show a lower return, and depending on the specifics, this project may not be justifiable as a stand-alone business case.  However, when considered as a portfolio of projects that would eliminate the need for most or all sampling and laboratory testing, the complete picture of the portfolio of projects would most likely provide the substantial benefits needed to justify the investment.</w:t>
      </w:r>
      <w:r w:rsidR="004367C7">
        <w:rPr>
          <w:rFonts w:ascii="Arial" w:hAnsi="Arial" w:cs="Arial"/>
          <w:sz w:val="18"/>
          <w:szCs w:val="18"/>
        </w:rPr>
        <w:t xml:space="preserve"> The same argument can be made for implementation of RTRT where the full benefit will be realized only when all, or nearly all, off-line release tests are replaced by timely measurements during the process.</w:t>
      </w:r>
    </w:p>
    <w:p w14:paraId="493A3E10" w14:textId="77777777" w:rsidR="000F08DE" w:rsidRPr="00C15B54" w:rsidRDefault="000F08DE" w:rsidP="000F08DE">
      <w:pPr>
        <w:pStyle w:val="Heading2"/>
        <w:spacing w:after="120"/>
        <w:contextualSpacing/>
        <w:rPr>
          <w:rFonts w:ascii="Arial" w:hAnsi="Arial" w:cs="Arial"/>
          <w:sz w:val="22"/>
          <w:szCs w:val="22"/>
        </w:rPr>
      </w:pPr>
      <w:bookmarkStart w:id="30" w:name="_Toc33704445"/>
      <w:r w:rsidRPr="00C15B54">
        <w:rPr>
          <w:rFonts w:ascii="Arial" w:hAnsi="Arial" w:cs="Arial"/>
          <w:sz w:val="22"/>
          <w:szCs w:val="22"/>
        </w:rPr>
        <w:t>5.</w:t>
      </w:r>
      <w:r>
        <w:rPr>
          <w:rFonts w:ascii="Arial" w:hAnsi="Arial" w:cs="Arial"/>
          <w:sz w:val="22"/>
          <w:szCs w:val="22"/>
        </w:rPr>
        <w:t>4</w:t>
      </w:r>
      <w:r w:rsidRPr="00C15B54">
        <w:rPr>
          <w:rFonts w:ascii="Arial" w:hAnsi="Arial" w:cs="Arial"/>
          <w:sz w:val="22"/>
          <w:szCs w:val="22"/>
        </w:rPr>
        <w:t xml:space="preserve"> Building a </w:t>
      </w:r>
      <w:r>
        <w:rPr>
          <w:rFonts w:ascii="Arial" w:hAnsi="Arial" w:cs="Arial"/>
          <w:sz w:val="22"/>
          <w:szCs w:val="22"/>
        </w:rPr>
        <w:t>b</w:t>
      </w:r>
      <w:r w:rsidRPr="00C15B54">
        <w:rPr>
          <w:rFonts w:ascii="Arial" w:hAnsi="Arial" w:cs="Arial"/>
          <w:sz w:val="22"/>
          <w:szCs w:val="22"/>
        </w:rPr>
        <w:t xml:space="preserve">usiness </w:t>
      </w:r>
      <w:r>
        <w:rPr>
          <w:rFonts w:ascii="Arial" w:hAnsi="Arial" w:cs="Arial"/>
          <w:sz w:val="22"/>
          <w:szCs w:val="22"/>
        </w:rPr>
        <w:t>c</w:t>
      </w:r>
      <w:r w:rsidRPr="00C15B54">
        <w:rPr>
          <w:rFonts w:ascii="Arial" w:hAnsi="Arial" w:cs="Arial"/>
          <w:sz w:val="22"/>
          <w:szCs w:val="22"/>
        </w:rPr>
        <w:t>ase</w:t>
      </w:r>
      <w:bookmarkEnd w:id="30"/>
    </w:p>
    <w:p w14:paraId="5A6BC786" w14:textId="2231B9D5" w:rsidR="000F08DE" w:rsidRPr="00C12386" w:rsidRDefault="000F08DE" w:rsidP="000F08DE">
      <w:pPr>
        <w:jc w:val="both"/>
        <w:rPr>
          <w:rFonts w:ascii="Arial" w:hAnsi="Arial" w:cs="Arial"/>
          <w:sz w:val="18"/>
          <w:szCs w:val="18"/>
        </w:rPr>
      </w:pPr>
      <w:r w:rsidRPr="00C12386">
        <w:rPr>
          <w:rFonts w:ascii="Arial" w:hAnsi="Arial" w:cs="Arial"/>
          <w:sz w:val="18"/>
          <w:szCs w:val="18"/>
        </w:rPr>
        <w:t xml:space="preserve">In building a business case, several elements </w:t>
      </w:r>
      <w:r w:rsidR="00872581">
        <w:rPr>
          <w:rFonts w:ascii="Arial" w:hAnsi="Arial" w:cs="Arial"/>
          <w:sz w:val="18"/>
          <w:szCs w:val="18"/>
        </w:rPr>
        <w:t xml:space="preserve">shown in figure 7 </w:t>
      </w:r>
      <w:r w:rsidRPr="00C12386">
        <w:rPr>
          <w:rFonts w:ascii="Arial" w:hAnsi="Arial" w:cs="Arial"/>
          <w:sz w:val="18"/>
          <w:szCs w:val="18"/>
        </w:rPr>
        <w:t>must be considered. The business case is a function of the specific scenario details, underlying assumptions, projected capital costs, and the estimated operational costs and benefits, including any deferred costs.  In the following sections, these items will be discussed in more detail.</w:t>
      </w:r>
    </w:p>
    <w:p w14:paraId="73D2461B" w14:textId="77777777" w:rsidR="000F08DE" w:rsidRDefault="000F08DE" w:rsidP="000F08DE">
      <w:pPr>
        <w:jc w:val="center"/>
        <w:rPr>
          <w:rFonts w:ascii="Arial" w:hAnsi="Arial" w:cs="Arial"/>
          <w:sz w:val="18"/>
          <w:szCs w:val="18"/>
        </w:rPr>
      </w:pPr>
      <w:r w:rsidRPr="00304FA8">
        <w:rPr>
          <w:noProof/>
          <w:lang w:val="de-DE" w:eastAsia="de-DE"/>
        </w:rPr>
        <w:drawing>
          <wp:inline distT="0" distB="0" distL="0" distR="0" wp14:anchorId="3B324B97" wp14:editId="138ABBCC">
            <wp:extent cx="4155017"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61155" cy="2880800"/>
                    </a:xfrm>
                    <a:prstGeom prst="rect">
                      <a:avLst/>
                    </a:prstGeom>
                  </pic:spPr>
                </pic:pic>
              </a:graphicData>
            </a:graphic>
          </wp:inline>
        </w:drawing>
      </w:r>
    </w:p>
    <w:p w14:paraId="64D85F42" w14:textId="66EBE759" w:rsidR="000F08DE" w:rsidRPr="00C12386" w:rsidRDefault="000F08DE" w:rsidP="001D16BC">
      <w:pPr>
        <w:rPr>
          <w:rFonts w:ascii="Arial" w:hAnsi="Arial" w:cs="Arial"/>
          <w:b/>
          <w:bCs/>
          <w:sz w:val="18"/>
          <w:szCs w:val="18"/>
        </w:rPr>
      </w:pPr>
      <w:r w:rsidRPr="00C12386">
        <w:rPr>
          <w:rFonts w:ascii="Arial" w:hAnsi="Arial" w:cs="Arial"/>
          <w:b/>
          <w:bCs/>
          <w:sz w:val="18"/>
          <w:szCs w:val="18"/>
        </w:rPr>
        <w:t xml:space="preserve">Figure </w:t>
      </w:r>
      <w:r w:rsidR="00E2052E">
        <w:rPr>
          <w:rFonts w:ascii="Arial" w:hAnsi="Arial" w:cs="Arial"/>
          <w:b/>
          <w:bCs/>
          <w:sz w:val="18"/>
          <w:szCs w:val="18"/>
        </w:rPr>
        <w:t>7:</w:t>
      </w:r>
      <w:r w:rsidRPr="00C12386">
        <w:rPr>
          <w:rFonts w:ascii="Arial" w:hAnsi="Arial" w:cs="Arial"/>
          <w:b/>
          <w:bCs/>
          <w:sz w:val="18"/>
          <w:szCs w:val="18"/>
        </w:rPr>
        <w:t xml:space="preserve"> Elements of </w:t>
      </w:r>
      <w:r w:rsidR="00E2052E">
        <w:rPr>
          <w:rFonts w:ascii="Arial" w:hAnsi="Arial" w:cs="Arial"/>
          <w:b/>
          <w:bCs/>
          <w:sz w:val="18"/>
          <w:szCs w:val="18"/>
        </w:rPr>
        <w:t>b</w:t>
      </w:r>
      <w:r w:rsidRPr="00C12386">
        <w:rPr>
          <w:rFonts w:ascii="Arial" w:hAnsi="Arial" w:cs="Arial"/>
          <w:b/>
          <w:bCs/>
          <w:sz w:val="18"/>
          <w:szCs w:val="18"/>
        </w:rPr>
        <w:t xml:space="preserve">uilding a </w:t>
      </w:r>
      <w:r w:rsidR="00E2052E">
        <w:rPr>
          <w:rFonts w:ascii="Arial" w:hAnsi="Arial" w:cs="Arial"/>
          <w:b/>
          <w:bCs/>
          <w:sz w:val="18"/>
          <w:szCs w:val="18"/>
        </w:rPr>
        <w:t>b</w:t>
      </w:r>
      <w:r w:rsidRPr="00C12386">
        <w:rPr>
          <w:rFonts w:ascii="Arial" w:hAnsi="Arial" w:cs="Arial"/>
          <w:b/>
          <w:bCs/>
          <w:sz w:val="18"/>
          <w:szCs w:val="18"/>
        </w:rPr>
        <w:t xml:space="preserve">usiness </w:t>
      </w:r>
      <w:r w:rsidR="00E2052E">
        <w:rPr>
          <w:rFonts w:ascii="Arial" w:hAnsi="Arial" w:cs="Arial"/>
          <w:b/>
          <w:bCs/>
          <w:sz w:val="18"/>
          <w:szCs w:val="18"/>
        </w:rPr>
        <w:t>c</w:t>
      </w:r>
      <w:r w:rsidRPr="00C12386">
        <w:rPr>
          <w:rFonts w:ascii="Arial" w:hAnsi="Arial" w:cs="Arial"/>
          <w:b/>
          <w:bCs/>
          <w:sz w:val="18"/>
          <w:szCs w:val="18"/>
        </w:rPr>
        <w:t>ase</w:t>
      </w:r>
    </w:p>
    <w:p w14:paraId="5BCB6514" w14:textId="77777777" w:rsidR="000F08DE" w:rsidRPr="00962661" w:rsidRDefault="000F08DE" w:rsidP="000F08DE">
      <w:pPr>
        <w:jc w:val="both"/>
        <w:rPr>
          <w:rFonts w:ascii="Arial" w:hAnsi="Arial" w:cs="Arial"/>
          <w:sz w:val="18"/>
          <w:szCs w:val="18"/>
        </w:rPr>
      </w:pPr>
      <w:r w:rsidRPr="00962661">
        <w:rPr>
          <w:rFonts w:ascii="Arial" w:hAnsi="Arial" w:cs="Arial"/>
          <w:sz w:val="18"/>
          <w:szCs w:val="18"/>
        </w:rPr>
        <w:t xml:space="preserve">For any business case, this specific information must be gathered and/or assumed. Business cases will be company and scenario specific. There are many questions that must be answered in order to define the impacts.  The sections that follow provide the details regarding this information.  </w:t>
      </w:r>
    </w:p>
    <w:p w14:paraId="24F1A502" w14:textId="39CD8FE8" w:rsidR="000F08DE" w:rsidRPr="00256E9B" w:rsidRDefault="000F08DE" w:rsidP="000F08DE">
      <w:pPr>
        <w:rPr>
          <w:rFonts w:ascii="Arial" w:hAnsi="Arial" w:cs="Arial"/>
          <w:b/>
          <w:bCs/>
          <w:sz w:val="18"/>
          <w:szCs w:val="18"/>
          <w:u w:val="single"/>
        </w:rPr>
      </w:pPr>
      <w:r w:rsidRPr="00256E9B">
        <w:rPr>
          <w:rFonts w:ascii="Arial" w:hAnsi="Arial" w:cs="Arial"/>
          <w:b/>
          <w:bCs/>
          <w:sz w:val="18"/>
          <w:szCs w:val="18"/>
          <w:u w:val="single"/>
        </w:rPr>
        <w:t xml:space="preserve">Scenario details and assumptions </w:t>
      </w:r>
    </w:p>
    <w:p w14:paraId="6553F10D" w14:textId="55418E05" w:rsidR="000F08DE" w:rsidRPr="00C12386" w:rsidRDefault="000F08DE" w:rsidP="000F08DE">
      <w:pPr>
        <w:jc w:val="both"/>
        <w:rPr>
          <w:rFonts w:ascii="Arial" w:hAnsi="Arial" w:cs="Arial"/>
          <w:sz w:val="18"/>
          <w:szCs w:val="18"/>
        </w:rPr>
      </w:pPr>
      <w:r w:rsidRPr="00C12386">
        <w:rPr>
          <w:rFonts w:ascii="Arial" w:hAnsi="Arial" w:cs="Arial"/>
          <w:sz w:val="18"/>
          <w:szCs w:val="18"/>
        </w:rPr>
        <w:t xml:space="preserve">To provide a proper business justification, the specific details of a scenario must be considered. These specifics include three areas: company specific financial information, plant-specific information, and the detailed impacts of any given potential project scenario as shown in </w:t>
      </w:r>
      <w:r w:rsidR="00800A62">
        <w:rPr>
          <w:rFonts w:ascii="Arial" w:hAnsi="Arial" w:cs="Arial"/>
          <w:sz w:val="18"/>
          <w:szCs w:val="18"/>
        </w:rPr>
        <w:t xml:space="preserve">Table </w:t>
      </w:r>
      <w:r w:rsidR="001A38D5">
        <w:rPr>
          <w:rFonts w:ascii="Arial" w:hAnsi="Arial" w:cs="Arial"/>
          <w:sz w:val="18"/>
          <w:szCs w:val="18"/>
        </w:rPr>
        <w:t>7</w:t>
      </w:r>
      <w:r w:rsidRPr="00C12386">
        <w:rPr>
          <w:rFonts w:ascii="Arial" w:hAnsi="Arial" w:cs="Arial"/>
          <w:sz w:val="18"/>
          <w:szCs w:val="18"/>
        </w:rPr>
        <w:t>.</w:t>
      </w:r>
    </w:p>
    <w:p w14:paraId="3A359D5C" w14:textId="3C34F08A" w:rsidR="00800A62" w:rsidRPr="00C12386" w:rsidRDefault="00800A62" w:rsidP="00800A62">
      <w:pPr>
        <w:rPr>
          <w:rFonts w:ascii="Arial" w:hAnsi="Arial" w:cs="Arial"/>
          <w:b/>
          <w:bCs/>
          <w:sz w:val="18"/>
          <w:szCs w:val="18"/>
        </w:rPr>
      </w:pPr>
      <w:r>
        <w:rPr>
          <w:rFonts w:ascii="Arial" w:hAnsi="Arial" w:cs="Arial"/>
          <w:b/>
          <w:bCs/>
          <w:sz w:val="18"/>
          <w:szCs w:val="18"/>
        </w:rPr>
        <w:t>Table</w:t>
      </w:r>
      <w:r w:rsidRPr="00C12386">
        <w:rPr>
          <w:rFonts w:ascii="Arial" w:hAnsi="Arial" w:cs="Arial"/>
          <w:b/>
          <w:bCs/>
          <w:sz w:val="18"/>
          <w:szCs w:val="18"/>
        </w:rPr>
        <w:t xml:space="preserve"> </w:t>
      </w:r>
      <w:r w:rsidR="001A38D5">
        <w:rPr>
          <w:rFonts w:ascii="Arial" w:hAnsi="Arial" w:cs="Arial"/>
          <w:b/>
          <w:bCs/>
          <w:sz w:val="18"/>
          <w:szCs w:val="18"/>
        </w:rPr>
        <w:t>7</w:t>
      </w:r>
      <w:r>
        <w:rPr>
          <w:rFonts w:ascii="Arial" w:hAnsi="Arial" w:cs="Arial"/>
          <w:b/>
          <w:bCs/>
          <w:sz w:val="18"/>
          <w:szCs w:val="18"/>
        </w:rPr>
        <w:t>:</w:t>
      </w:r>
      <w:r w:rsidRPr="00C12386">
        <w:rPr>
          <w:rFonts w:ascii="Arial" w:hAnsi="Arial" w:cs="Arial"/>
          <w:b/>
          <w:bCs/>
          <w:sz w:val="18"/>
          <w:szCs w:val="18"/>
        </w:rPr>
        <w:t xml:space="preserve"> Scenario </w:t>
      </w:r>
      <w:r>
        <w:rPr>
          <w:rFonts w:ascii="Arial" w:hAnsi="Arial" w:cs="Arial"/>
          <w:b/>
          <w:bCs/>
          <w:sz w:val="18"/>
          <w:szCs w:val="18"/>
        </w:rPr>
        <w:t>d</w:t>
      </w:r>
      <w:r w:rsidRPr="00C12386">
        <w:rPr>
          <w:rFonts w:ascii="Arial" w:hAnsi="Arial" w:cs="Arial"/>
          <w:b/>
          <w:bCs/>
          <w:sz w:val="18"/>
          <w:szCs w:val="18"/>
        </w:rPr>
        <w:t>etails</w:t>
      </w:r>
      <w:r>
        <w:rPr>
          <w:rFonts w:ascii="Arial" w:hAnsi="Arial" w:cs="Arial"/>
          <w:b/>
          <w:bCs/>
          <w:sz w:val="18"/>
          <w:szCs w:val="18"/>
        </w:rPr>
        <w:t xml:space="preserve"> required for a business case analysis</w:t>
      </w:r>
    </w:p>
    <w:p w14:paraId="7B0F7EEB" w14:textId="1BE0573E" w:rsidR="000F08DE" w:rsidRDefault="00051122" w:rsidP="000F08DE">
      <w:pPr>
        <w:jc w:val="center"/>
        <w:rPr>
          <w:rFonts w:ascii="Arial" w:hAnsi="Arial" w:cs="Arial"/>
          <w:b/>
          <w:bCs/>
          <w:sz w:val="18"/>
          <w:szCs w:val="18"/>
        </w:rPr>
      </w:pPr>
      <w:r>
        <w:rPr>
          <w:rFonts w:ascii="Arial" w:hAnsi="Arial" w:cs="Arial"/>
          <w:b/>
          <w:bCs/>
          <w:noProof/>
          <w:sz w:val="18"/>
          <w:szCs w:val="18"/>
        </w:rPr>
        <w:drawing>
          <wp:inline distT="0" distB="0" distL="0" distR="0" wp14:anchorId="001BDBFA" wp14:editId="7821F28F">
            <wp:extent cx="4686300" cy="3275618"/>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691392" cy="3279177"/>
                    </a:xfrm>
                    <a:prstGeom prst="rect">
                      <a:avLst/>
                    </a:prstGeom>
                    <a:noFill/>
                  </pic:spPr>
                </pic:pic>
              </a:graphicData>
            </a:graphic>
          </wp:inline>
        </w:drawing>
      </w:r>
    </w:p>
    <w:p w14:paraId="33267790" w14:textId="77777777" w:rsidR="000F08DE" w:rsidRPr="00E91F1E" w:rsidRDefault="000F08DE" w:rsidP="000F08DE">
      <w:pPr>
        <w:jc w:val="both"/>
        <w:rPr>
          <w:rFonts w:ascii="Arial" w:hAnsi="Arial" w:cs="Arial"/>
          <w:sz w:val="18"/>
          <w:szCs w:val="18"/>
        </w:rPr>
      </w:pPr>
      <w:r w:rsidRPr="00E91F1E">
        <w:rPr>
          <w:rFonts w:ascii="Arial" w:hAnsi="Arial" w:cs="Arial"/>
          <w:sz w:val="18"/>
          <w:szCs w:val="18"/>
        </w:rPr>
        <w:t xml:space="preserve">There are company specific criteria or policies that are generally used to make project investment decisions and prioritize projects. The specific hurdles that a given company uses may include the internal rate of return, return on investment, and net present value. In many cases, additional industry or company specific drivers, in addition to the purely quantitative benefits, are also considered in making these investment decisions. These drivers can include intangible benefits such as enabling digitalization and improving safety, quality, or regulatory approaches as well as ease of doing business in a complicated </w:t>
      </w:r>
      <w:r>
        <w:rPr>
          <w:rFonts w:ascii="Arial" w:hAnsi="Arial" w:cs="Arial"/>
          <w:sz w:val="18"/>
          <w:szCs w:val="18"/>
        </w:rPr>
        <w:t>organization.</w:t>
      </w:r>
      <w:r w:rsidRPr="00E91F1E">
        <w:rPr>
          <w:rFonts w:ascii="Arial" w:hAnsi="Arial" w:cs="Arial"/>
          <w:sz w:val="18"/>
          <w:szCs w:val="18"/>
        </w:rPr>
        <w:t xml:space="preserve"> The number of benefit years during and post the investment as per company evaluation strategies are part of the calculations. Other factors that are also used in the calculations include the tax rate and inflation rates for different types of resources (e.g. materials, equipment, support contracts, personnel costs, etc.) and the associated costs of these resources and materials as well as the depreciation rules specific to the company and type of capital project. Additionally, market scenarios for the product(s) that will be affected by these changes must be well understood and considered in determining the potential benefits. There could also be other factors that are company specific that must also be taken in to consideration in determining the applicability of benefits and how they could affect the top and bottom line of the business (e.g. expected capacity increases in a non-sold-out plant, seasonality of products, risk factors, etc.).  Note that for a given company some of these inputs, such as market considerations, could also vary by plant or region.</w:t>
      </w:r>
    </w:p>
    <w:p w14:paraId="65C5AC12" w14:textId="27871720" w:rsidR="000F08DE" w:rsidRPr="00E91F1E" w:rsidRDefault="000F08DE" w:rsidP="000F08DE">
      <w:pPr>
        <w:jc w:val="both"/>
        <w:rPr>
          <w:rFonts w:ascii="Arial" w:hAnsi="Arial" w:cs="Arial"/>
          <w:sz w:val="18"/>
          <w:szCs w:val="18"/>
        </w:rPr>
      </w:pPr>
      <w:r w:rsidRPr="00E91F1E">
        <w:rPr>
          <w:rFonts w:ascii="Arial" w:hAnsi="Arial" w:cs="Arial"/>
          <w:sz w:val="18"/>
          <w:szCs w:val="18"/>
        </w:rPr>
        <w:t xml:space="preserve">The plant operating scenario must be defined to determine the creditable benefits for adding </w:t>
      </w:r>
      <w:r w:rsidR="00A64F25">
        <w:rPr>
          <w:rFonts w:ascii="Arial" w:hAnsi="Arial" w:cs="Arial"/>
          <w:sz w:val="18"/>
          <w:szCs w:val="18"/>
        </w:rPr>
        <w:t>ILM</w:t>
      </w:r>
      <w:r w:rsidRPr="00E91F1E">
        <w:rPr>
          <w:rFonts w:ascii="Arial" w:hAnsi="Arial" w:cs="Arial"/>
          <w:sz w:val="18"/>
          <w:szCs w:val="18"/>
        </w:rPr>
        <w:t xml:space="preserve"> or </w:t>
      </w:r>
      <w:r w:rsidR="00A64F25">
        <w:rPr>
          <w:rFonts w:ascii="Arial" w:hAnsi="Arial" w:cs="Arial"/>
          <w:sz w:val="18"/>
          <w:szCs w:val="18"/>
        </w:rPr>
        <w:t xml:space="preserve">RTRT </w:t>
      </w:r>
      <w:r w:rsidRPr="00E91F1E">
        <w:rPr>
          <w:rFonts w:ascii="Arial" w:hAnsi="Arial" w:cs="Arial"/>
          <w:sz w:val="18"/>
          <w:szCs w:val="18"/>
        </w:rPr>
        <w:t>to the facility. Information regarding the number of batches per year, specific plant labor rates, raw material costs, in</w:t>
      </w:r>
      <w:r>
        <w:rPr>
          <w:rFonts w:ascii="Arial" w:hAnsi="Arial" w:cs="Arial"/>
          <w:sz w:val="18"/>
          <w:szCs w:val="18"/>
        </w:rPr>
        <w:t>-</w:t>
      </w:r>
      <w:r w:rsidRPr="00E91F1E">
        <w:rPr>
          <w:rFonts w:ascii="Arial" w:hAnsi="Arial" w:cs="Arial"/>
          <w:sz w:val="18"/>
          <w:szCs w:val="18"/>
        </w:rPr>
        <w:t>process material costs, and supply costs must be considered in the calculations. A set of rules need</w:t>
      </w:r>
      <w:r w:rsidR="000C3158">
        <w:rPr>
          <w:rFonts w:ascii="Arial" w:hAnsi="Arial" w:cs="Arial"/>
          <w:sz w:val="18"/>
          <w:szCs w:val="18"/>
        </w:rPr>
        <w:t>s</w:t>
      </w:r>
      <w:r w:rsidRPr="00E91F1E">
        <w:rPr>
          <w:rFonts w:ascii="Arial" w:hAnsi="Arial" w:cs="Arial"/>
          <w:sz w:val="18"/>
          <w:szCs w:val="18"/>
        </w:rPr>
        <w:t xml:space="preserve"> to be established for considering measurement and control improvements that will lead to decreased material losses, increased yields, </w:t>
      </w:r>
      <w:r w:rsidR="000C3158">
        <w:rPr>
          <w:rFonts w:ascii="Arial" w:hAnsi="Arial" w:cs="Arial"/>
          <w:sz w:val="18"/>
          <w:szCs w:val="18"/>
        </w:rPr>
        <w:t xml:space="preserve">and </w:t>
      </w:r>
      <w:r w:rsidRPr="00E91F1E">
        <w:rPr>
          <w:rFonts w:ascii="Arial" w:hAnsi="Arial" w:cs="Arial"/>
          <w:sz w:val="18"/>
          <w:szCs w:val="18"/>
        </w:rPr>
        <w:t xml:space="preserve">decreased cycle times (increasing facility capacity) and labor usage. Of importance in the analysis is how to consider yield improvements and cycle time improvements.  If a plant is in a sold-out capacity (i.e. the company is selling or consuming everything that this plant can make each year), the benefits derived from improving the batch yield, decreasing batch losses, and increasing the number of batches can be directly translated to increased sales. If the plant is not sold out, then these benefits would result in a decrease in the </w:t>
      </w:r>
      <w:r w:rsidR="00634EFF">
        <w:rPr>
          <w:rFonts w:ascii="Arial" w:hAnsi="Arial" w:cs="Arial"/>
          <w:sz w:val="18"/>
          <w:szCs w:val="18"/>
        </w:rPr>
        <w:t>cost of goods sold (</w:t>
      </w:r>
      <w:r w:rsidRPr="00E91F1E">
        <w:rPr>
          <w:rFonts w:ascii="Arial" w:hAnsi="Arial" w:cs="Arial"/>
          <w:sz w:val="18"/>
          <w:szCs w:val="18"/>
        </w:rPr>
        <w:t>COGS</w:t>
      </w:r>
      <w:r w:rsidR="00634EFF">
        <w:rPr>
          <w:rFonts w:ascii="Arial" w:hAnsi="Arial" w:cs="Arial"/>
          <w:sz w:val="18"/>
          <w:szCs w:val="18"/>
        </w:rPr>
        <w:t>)</w:t>
      </w:r>
      <w:r w:rsidRPr="00E91F1E">
        <w:rPr>
          <w:rFonts w:ascii="Arial" w:hAnsi="Arial" w:cs="Arial"/>
          <w:sz w:val="18"/>
          <w:szCs w:val="18"/>
        </w:rPr>
        <w:t xml:space="preserve">, i.e. as material costs (which include the raw materials and additional processing such as </w:t>
      </w:r>
      <w:r w:rsidR="00CC19B6" w:rsidRPr="001111E6">
        <w:rPr>
          <w:rFonts w:ascii="Arial" w:hAnsi="Arial" w:cs="Arial"/>
          <w:sz w:val="18"/>
          <w:szCs w:val="18"/>
        </w:rPr>
        <w:t>Clean in place/</w:t>
      </w:r>
      <w:r w:rsidR="00CC19B6">
        <w:rPr>
          <w:rFonts w:ascii="Arial" w:hAnsi="Arial" w:cs="Arial"/>
          <w:sz w:val="18"/>
          <w:szCs w:val="18"/>
        </w:rPr>
        <w:t xml:space="preserve"> </w:t>
      </w:r>
      <w:r w:rsidR="00CC19B6" w:rsidRPr="001111E6">
        <w:rPr>
          <w:rFonts w:ascii="Arial" w:hAnsi="Arial" w:cs="Arial"/>
          <w:sz w:val="18"/>
          <w:szCs w:val="18"/>
        </w:rPr>
        <w:t>sterilize in place to minimize contamination</w:t>
      </w:r>
      <w:r w:rsidR="00CC19B6" w:rsidRPr="00E91F1E">
        <w:rPr>
          <w:rFonts w:ascii="Arial" w:hAnsi="Arial" w:cs="Arial"/>
          <w:sz w:val="18"/>
          <w:szCs w:val="18"/>
        </w:rPr>
        <w:t xml:space="preserve"> </w:t>
      </w:r>
      <w:r w:rsidR="00CC19B6">
        <w:rPr>
          <w:rFonts w:ascii="Arial" w:hAnsi="Arial" w:cs="Arial"/>
          <w:sz w:val="18"/>
          <w:szCs w:val="18"/>
        </w:rPr>
        <w:t>(</w:t>
      </w:r>
      <w:r w:rsidRPr="00E91F1E">
        <w:rPr>
          <w:rFonts w:ascii="Arial" w:hAnsi="Arial" w:cs="Arial"/>
          <w:sz w:val="18"/>
          <w:szCs w:val="18"/>
        </w:rPr>
        <w:t>CIP/SIP</w:t>
      </w:r>
      <w:r w:rsidR="00CC19B6">
        <w:rPr>
          <w:rFonts w:ascii="Arial" w:hAnsi="Arial" w:cs="Arial"/>
          <w:sz w:val="18"/>
          <w:szCs w:val="18"/>
        </w:rPr>
        <w:t>)</w:t>
      </w:r>
      <w:r w:rsidRPr="00E91F1E">
        <w:rPr>
          <w:rFonts w:ascii="Arial" w:hAnsi="Arial" w:cs="Arial"/>
          <w:sz w:val="18"/>
          <w:szCs w:val="18"/>
        </w:rPr>
        <w:t xml:space="preserve"> and utility costs – normally translated to the </w:t>
      </w:r>
      <w:r>
        <w:rPr>
          <w:rFonts w:ascii="Arial" w:hAnsi="Arial" w:cs="Arial"/>
          <w:sz w:val="18"/>
          <w:szCs w:val="18"/>
        </w:rPr>
        <w:t>inventory value</w:t>
      </w:r>
      <w:r w:rsidRPr="00E91F1E">
        <w:rPr>
          <w:rFonts w:ascii="Arial" w:hAnsi="Arial" w:cs="Arial"/>
          <w:sz w:val="18"/>
          <w:szCs w:val="18"/>
        </w:rPr>
        <w:t xml:space="preserve"> of the material at the point in the process). </w:t>
      </w:r>
      <w:r>
        <w:rPr>
          <w:rFonts w:ascii="Arial" w:hAnsi="Arial" w:cs="Arial"/>
          <w:sz w:val="18"/>
          <w:szCs w:val="18"/>
        </w:rPr>
        <w:t xml:space="preserve"> </w:t>
      </w:r>
      <w:r w:rsidRPr="00E91F1E">
        <w:rPr>
          <w:rFonts w:ascii="Arial" w:hAnsi="Arial" w:cs="Arial"/>
          <w:sz w:val="18"/>
          <w:szCs w:val="18"/>
        </w:rPr>
        <w:t>Other things to consider could include the ability to add another product into the facility if the improvements lead to increasing the capacity of the facility enough to make room in the production schedule for additional products.</w:t>
      </w:r>
    </w:p>
    <w:p w14:paraId="6B6729CB" w14:textId="55FEAD94" w:rsidR="000F08DE" w:rsidRPr="00E91F1E" w:rsidRDefault="000F08DE" w:rsidP="000F08DE">
      <w:pPr>
        <w:jc w:val="both"/>
        <w:rPr>
          <w:rFonts w:ascii="Arial" w:hAnsi="Arial" w:cs="Arial"/>
          <w:sz w:val="18"/>
          <w:szCs w:val="18"/>
        </w:rPr>
      </w:pPr>
      <w:r w:rsidRPr="00E91F1E">
        <w:rPr>
          <w:rFonts w:ascii="Arial" w:hAnsi="Arial" w:cs="Arial"/>
          <w:sz w:val="18"/>
          <w:szCs w:val="18"/>
        </w:rPr>
        <w:t xml:space="preserve">For a detailed scenario, the current process versus the new process with the </w:t>
      </w:r>
      <w:r w:rsidR="00A64F25">
        <w:rPr>
          <w:rFonts w:ascii="Arial" w:hAnsi="Arial" w:cs="Arial"/>
          <w:sz w:val="18"/>
          <w:szCs w:val="18"/>
        </w:rPr>
        <w:t>ILM</w:t>
      </w:r>
      <w:r w:rsidRPr="00E91F1E">
        <w:rPr>
          <w:rFonts w:ascii="Arial" w:hAnsi="Arial" w:cs="Arial"/>
          <w:sz w:val="18"/>
          <w:szCs w:val="18"/>
        </w:rPr>
        <w:t xml:space="preserve"> and/or </w:t>
      </w:r>
      <w:r w:rsidR="00A64F25">
        <w:rPr>
          <w:rFonts w:ascii="Arial" w:hAnsi="Arial" w:cs="Arial"/>
          <w:sz w:val="18"/>
          <w:szCs w:val="18"/>
        </w:rPr>
        <w:t>RTRT</w:t>
      </w:r>
      <w:r w:rsidRPr="00E91F1E">
        <w:rPr>
          <w:rFonts w:ascii="Arial" w:hAnsi="Arial" w:cs="Arial"/>
          <w:sz w:val="18"/>
          <w:szCs w:val="18"/>
        </w:rPr>
        <w:t xml:space="preserve"> in place will need to be evaluated to determine what the specific benefits will be. A set of rules and assumptions will need to be developed for the detailed scenario including questions such as:  </w:t>
      </w:r>
    </w:p>
    <w:p w14:paraId="6FBB493A" w14:textId="77777777" w:rsidR="000F08DE" w:rsidRPr="00BF16FF" w:rsidRDefault="000F08DE" w:rsidP="000F08DE">
      <w:pPr>
        <w:pStyle w:val="ListParagraph"/>
        <w:numPr>
          <w:ilvl w:val="0"/>
          <w:numId w:val="11"/>
        </w:numPr>
        <w:rPr>
          <w:rFonts w:ascii="Arial" w:hAnsi="Arial" w:cs="Arial"/>
          <w:sz w:val="18"/>
          <w:szCs w:val="18"/>
          <w:lang w:val="en-US"/>
        </w:rPr>
      </w:pPr>
      <w:r w:rsidRPr="00BF16FF">
        <w:rPr>
          <w:rFonts w:ascii="Arial" w:hAnsi="Arial" w:cs="Arial"/>
          <w:sz w:val="18"/>
          <w:szCs w:val="18"/>
          <w:lang w:val="en-US"/>
        </w:rPr>
        <w:t xml:space="preserve">Will one off-line test be eliminated; if so, will that test alone make a difference?  </w:t>
      </w:r>
    </w:p>
    <w:p w14:paraId="7EF53944" w14:textId="77777777" w:rsidR="000F08DE" w:rsidRPr="00BF16FF" w:rsidRDefault="000F08DE" w:rsidP="000F08DE">
      <w:pPr>
        <w:pStyle w:val="ListParagraph"/>
        <w:numPr>
          <w:ilvl w:val="0"/>
          <w:numId w:val="11"/>
        </w:numPr>
        <w:jc w:val="both"/>
        <w:rPr>
          <w:rFonts w:ascii="Arial" w:hAnsi="Arial" w:cs="Arial"/>
          <w:sz w:val="18"/>
          <w:szCs w:val="18"/>
          <w:lang w:val="en-US"/>
        </w:rPr>
      </w:pPr>
      <w:r w:rsidRPr="00BF16FF">
        <w:rPr>
          <w:rFonts w:ascii="Arial" w:hAnsi="Arial" w:cs="Arial"/>
          <w:sz w:val="18"/>
          <w:szCs w:val="18"/>
          <w:lang w:val="en-US"/>
        </w:rPr>
        <w:t xml:space="preserve">Will the number of samples required be reduced, thereby reducing the sample materials/equipment required, the work-in-progress material losses, and labor associated with these activities?  </w:t>
      </w:r>
    </w:p>
    <w:p w14:paraId="20A2E801" w14:textId="77777777" w:rsidR="000F08DE" w:rsidRPr="00BF16FF" w:rsidRDefault="000F08DE" w:rsidP="000F08DE">
      <w:pPr>
        <w:pStyle w:val="ListParagraph"/>
        <w:numPr>
          <w:ilvl w:val="0"/>
          <w:numId w:val="11"/>
        </w:numPr>
        <w:jc w:val="both"/>
        <w:rPr>
          <w:rFonts w:ascii="Arial" w:hAnsi="Arial" w:cs="Arial"/>
          <w:sz w:val="18"/>
          <w:szCs w:val="18"/>
          <w:lang w:val="en-US"/>
        </w:rPr>
      </w:pPr>
      <w:r w:rsidRPr="00BF16FF">
        <w:rPr>
          <w:rFonts w:ascii="Arial" w:hAnsi="Arial" w:cs="Arial"/>
          <w:sz w:val="18"/>
          <w:szCs w:val="18"/>
          <w:lang w:val="en-US"/>
        </w:rPr>
        <w:t xml:space="preserve">Will this change improve the yield or plant capacity?  </w:t>
      </w:r>
    </w:p>
    <w:p w14:paraId="24AB4369" w14:textId="5CE405CE" w:rsidR="000F08DE" w:rsidRPr="00BF16FF" w:rsidRDefault="000F08DE" w:rsidP="000F08DE">
      <w:pPr>
        <w:pStyle w:val="ListParagraph"/>
        <w:numPr>
          <w:ilvl w:val="0"/>
          <w:numId w:val="11"/>
        </w:numPr>
        <w:jc w:val="both"/>
        <w:rPr>
          <w:rFonts w:ascii="Arial" w:hAnsi="Arial" w:cs="Arial"/>
          <w:sz w:val="18"/>
          <w:szCs w:val="18"/>
          <w:lang w:val="en-US"/>
        </w:rPr>
      </w:pPr>
      <w:r w:rsidRPr="00BF16FF">
        <w:rPr>
          <w:rFonts w:ascii="Arial" w:hAnsi="Arial" w:cs="Arial"/>
          <w:sz w:val="18"/>
          <w:szCs w:val="18"/>
          <w:lang w:val="en-US"/>
        </w:rPr>
        <w:t xml:space="preserve">If yield is improved, will the existing equipment </w:t>
      </w:r>
      <w:r w:rsidR="004367C7">
        <w:rPr>
          <w:rFonts w:ascii="Arial" w:hAnsi="Arial" w:cs="Arial"/>
          <w:sz w:val="18"/>
          <w:szCs w:val="18"/>
          <w:lang w:val="en-US"/>
        </w:rPr>
        <w:t xml:space="preserve">and subsequent process steps </w:t>
      </w:r>
      <w:r w:rsidRPr="00BF16FF">
        <w:rPr>
          <w:rFonts w:ascii="Arial" w:hAnsi="Arial" w:cs="Arial"/>
          <w:sz w:val="18"/>
          <w:szCs w:val="18"/>
          <w:lang w:val="en-US"/>
        </w:rPr>
        <w:t xml:space="preserve">be able to handle the increased yield? </w:t>
      </w:r>
    </w:p>
    <w:p w14:paraId="5945CCD7" w14:textId="77777777" w:rsidR="000F08DE" w:rsidRPr="00BF16FF" w:rsidRDefault="000F08DE" w:rsidP="000F08DE">
      <w:pPr>
        <w:pStyle w:val="ListParagraph"/>
        <w:numPr>
          <w:ilvl w:val="0"/>
          <w:numId w:val="11"/>
        </w:numPr>
        <w:jc w:val="both"/>
        <w:rPr>
          <w:rFonts w:ascii="Arial" w:hAnsi="Arial" w:cs="Arial"/>
          <w:sz w:val="18"/>
          <w:szCs w:val="18"/>
          <w:lang w:val="en-US"/>
        </w:rPr>
      </w:pPr>
      <w:r w:rsidRPr="00BF16FF">
        <w:rPr>
          <w:rFonts w:ascii="Arial" w:hAnsi="Arial" w:cs="Arial"/>
          <w:sz w:val="18"/>
          <w:szCs w:val="18"/>
          <w:lang w:val="en-US"/>
        </w:rPr>
        <w:t xml:space="preserve">Will resources that are freed up from these activities be able to be reassigned to other activities or at least be able to contribute to the equivalency of their cost rates to the company’s finances?  </w:t>
      </w:r>
    </w:p>
    <w:p w14:paraId="65D028B3" w14:textId="77777777" w:rsidR="000F08DE" w:rsidRPr="00BF16FF" w:rsidRDefault="000F08DE" w:rsidP="000F08DE">
      <w:pPr>
        <w:pStyle w:val="ListParagraph"/>
        <w:numPr>
          <w:ilvl w:val="0"/>
          <w:numId w:val="11"/>
        </w:numPr>
        <w:jc w:val="both"/>
        <w:rPr>
          <w:rFonts w:ascii="Arial" w:hAnsi="Arial" w:cs="Arial"/>
          <w:sz w:val="18"/>
          <w:szCs w:val="18"/>
          <w:lang w:val="en-US"/>
        </w:rPr>
      </w:pPr>
      <w:r w:rsidRPr="00BF16FF">
        <w:rPr>
          <w:rFonts w:ascii="Arial" w:hAnsi="Arial" w:cs="Arial"/>
          <w:sz w:val="18"/>
          <w:szCs w:val="18"/>
          <w:lang w:val="en-US"/>
        </w:rPr>
        <w:t xml:space="preserve">Are labor costs already covered in the material costs?  </w:t>
      </w:r>
    </w:p>
    <w:p w14:paraId="7DB637A3" w14:textId="77777777" w:rsidR="000F08DE" w:rsidRPr="00A9294F" w:rsidRDefault="000F08DE" w:rsidP="000F08DE">
      <w:pPr>
        <w:jc w:val="both"/>
        <w:rPr>
          <w:rFonts w:ascii="Arial" w:hAnsi="Arial" w:cs="Arial"/>
          <w:sz w:val="18"/>
          <w:szCs w:val="18"/>
        </w:rPr>
      </w:pPr>
      <w:r w:rsidRPr="00E91F1E">
        <w:rPr>
          <w:rFonts w:ascii="Arial" w:hAnsi="Arial" w:cs="Arial"/>
          <w:sz w:val="18"/>
          <w:szCs w:val="18"/>
        </w:rPr>
        <w:t xml:space="preserve">For a </w:t>
      </w:r>
      <w:r>
        <w:rPr>
          <w:rFonts w:ascii="Arial" w:hAnsi="Arial" w:cs="Arial"/>
          <w:sz w:val="18"/>
          <w:szCs w:val="18"/>
        </w:rPr>
        <w:t>new product, these kinds of benefits could also be used to justify including this capability in the initial license.</w:t>
      </w:r>
    </w:p>
    <w:p w14:paraId="52815589" w14:textId="77777777" w:rsidR="000F08DE" w:rsidRDefault="000F08DE" w:rsidP="000F08DE">
      <w:pPr>
        <w:rPr>
          <w:rFonts w:ascii="Arial" w:hAnsi="Arial" w:cs="Arial"/>
          <w:b/>
          <w:bCs/>
          <w:sz w:val="18"/>
          <w:szCs w:val="18"/>
          <w:u w:val="single"/>
        </w:rPr>
      </w:pPr>
    </w:p>
    <w:p w14:paraId="46BB4335" w14:textId="347294CF" w:rsidR="000F08DE" w:rsidRPr="00256E9B" w:rsidRDefault="000F08DE" w:rsidP="000F08DE">
      <w:pPr>
        <w:rPr>
          <w:rFonts w:ascii="Arial" w:hAnsi="Arial" w:cs="Arial"/>
          <w:b/>
          <w:bCs/>
          <w:sz w:val="18"/>
          <w:szCs w:val="18"/>
          <w:u w:val="single"/>
        </w:rPr>
      </w:pPr>
      <w:r w:rsidRPr="00256E9B">
        <w:rPr>
          <w:rFonts w:ascii="Arial" w:hAnsi="Arial" w:cs="Arial"/>
          <w:b/>
          <w:bCs/>
          <w:sz w:val="18"/>
          <w:szCs w:val="18"/>
          <w:u w:val="single"/>
        </w:rPr>
        <w:t xml:space="preserve">Project </w:t>
      </w:r>
      <w:r w:rsidR="00E2052E">
        <w:rPr>
          <w:rFonts w:ascii="Arial" w:hAnsi="Arial" w:cs="Arial"/>
          <w:b/>
          <w:bCs/>
          <w:sz w:val="18"/>
          <w:szCs w:val="18"/>
          <w:u w:val="single"/>
        </w:rPr>
        <w:t>c</w:t>
      </w:r>
      <w:r w:rsidRPr="00256E9B">
        <w:rPr>
          <w:rFonts w:ascii="Arial" w:hAnsi="Arial" w:cs="Arial"/>
          <w:b/>
          <w:bCs/>
          <w:sz w:val="18"/>
          <w:szCs w:val="18"/>
          <w:u w:val="single"/>
        </w:rPr>
        <w:t xml:space="preserve">apital </w:t>
      </w:r>
      <w:r w:rsidR="00E2052E">
        <w:rPr>
          <w:rFonts w:ascii="Arial" w:hAnsi="Arial" w:cs="Arial"/>
          <w:b/>
          <w:bCs/>
          <w:sz w:val="18"/>
          <w:szCs w:val="18"/>
          <w:u w:val="single"/>
        </w:rPr>
        <w:t>c</w:t>
      </w:r>
      <w:r w:rsidRPr="00256E9B">
        <w:rPr>
          <w:rFonts w:ascii="Arial" w:hAnsi="Arial" w:cs="Arial"/>
          <w:b/>
          <w:bCs/>
          <w:sz w:val="18"/>
          <w:szCs w:val="18"/>
          <w:u w:val="single"/>
        </w:rPr>
        <w:t>osts</w:t>
      </w:r>
    </w:p>
    <w:p w14:paraId="190E2B50" w14:textId="4D90A568" w:rsidR="000F08DE" w:rsidRDefault="000F08DE" w:rsidP="000F08DE">
      <w:pPr>
        <w:jc w:val="both"/>
        <w:rPr>
          <w:rFonts w:ascii="Arial" w:hAnsi="Arial" w:cs="Arial"/>
          <w:sz w:val="18"/>
          <w:szCs w:val="18"/>
        </w:rPr>
      </w:pPr>
      <w:r w:rsidRPr="00256E9B">
        <w:rPr>
          <w:rFonts w:ascii="Arial" w:hAnsi="Arial" w:cs="Arial"/>
          <w:sz w:val="18"/>
          <w:szCs w:val="18"/>
        </w:rPr>
        <w:t>Project capital costs for implementing the technological solution include equipment, instruments, sampling systems, hardware, and software.</w:t>
      </w:r>
      <w:r w:rsidR="00174345">
        <w:rPr>
          <w:rFonts w:ascii="Arial" w:hAnsi="Arial" w:cs="Arial"/>
          <w:sz w:val="18"/>
          <w:szCs w:val="18"/>
        </w:rPr>
        <w:t xml:space="preserve"> </w:t>
      </w:r>
      <w:r w:rsidRPr="00256E9B">
        <w:rPr>
          <w:rFonts w:ascii="Arial" w:hAnsi="Arial" w:cs="Arial"/>
          <w:sz w:val="18"/>
          <w:szCs w:val="18"/>
        </w:rPr>
        <w:t xml:space="preserve">Additionally, the following capital project associated costs must be considered: engineering required to design, build, and test the solution; project management required for the duration of the project; </w:t>
      </w:r>
      <w:r>
        <w:rPr>
          <w:rFonts w:ascii="Arial" w:hAnsi="Arial" w:cs="Arial"/>
          <w:sz w:val="18"/>
          <w:szCs w:val="18"/>
        </w:rPr>
        <w:t xml:space="preserve">quality, regulatory, </w:t>
      </w:r>
      <w:r w:rsidRPr="00256E9B">
        <w:rPr>
          <w:rFonts w:ascii="Arial" w:hAnsi="Arial" w:cs="Arial"/>
          <w:sz w:val="18"/>
          <w:szCs w:val="18"/>
        </w:rPr>
        <w:t xml:space="preserve">method validation, equipment qualification </w:t>
      </w:r>
      <w:r>
        <w:rPr>
          <w:rFonts w:ascii="Arial" w:hAnsi="Arial" w:cs="Arial"/>
          <w:sz w:val="18"/>
          <w:szCs w:val="18"/>
        </w:rPr>
        <w:t>and</w:t>
      </w:r>
      <w:r w:rsidRPr="00256E9B">
        <w:rPr>
          <w:rFonts w:ascii="Arial" w:hAnsi="Arial" w:cs="Arial"/>
          <w:sz w:val="18"/>
          <w:szCs w:val="18"/>
        </w:rPr>
        <w:t xml:space="preserve"> change management required to complete the project.</w:t>
      </w:r>
    </w:p>
    <w:p w14:paraId="54D5EA45" w14:textId="2AAF8883" w:rsidR="000F08DE" w:rsidRPr="00256E9B" w:rsidRDefault="000F08DE" w:rsidP="000F08DE">
      <w:pPr>
        <w:rPr>
          <w:rFonts w:ascii="Arial" w:hAnsi="Arial" w:cs="Arial"/>
          <w:b/>
          <w:bCs/>
          <w:sz w:val="18"/>
          <w:szCs w:val="18"/>
          <w:u w:val="single"/>
        </w:rPr>
      </w:pPr>
      <w:r w:rsidRPr="00256E9B">
        <w:rPr>
          <w:rFonts w:ascii="Arial" w:hAnsi="Arial" w:cs="Arial"/>
          <w:b/>
          <w:bCs/>
          <w:sz w:val="18"/>
          <w:szCs w:val="18"/>
          <w:u w:val="single"/>
        </w:rPr>
        <w:t xml:space="preserve">Operational </w:t>
      </w:r>
      <w:r w:rsidR="00E2052E">
        <w:rPr>
          <w:rFonts w:ascii="Arial" w:hAnsi="Arial" w:cs="Arial"/>
          <w:b/>
          <w:bCs/>
          <w:sz w:val="18"/>
          <w:szCs w:val="18"/>
          <w:u w:val="single"/>
        </w:rPr>
        <w:t>c</w:t>
      </w:r>
      <w:r w:rsidRPr="00256E9B">
        <w:rPr>
          <w:rFonts w:ascii="Arial" w:hAnsi="Arial" w:cs="Arial"/>
          <w:b/>
          <w:bCs/>
          <w:sz w:val="18"/>
          <w:szCs w:val="18"/>
          <w:u w:val="single"/>
        </w:rPr>
        <w:t xml:space="preserve">osts and </w:t>
      </w:r>
      <w:r w:rsidR="00E2052E">
        <w:rPr>
          <w:rFonts w:ascii="Arial" w:hAnsi="Arial" w:cs="Arial"/>
          <w:b/>
          <w:bCs/>
          <w:sz w:val="18"/>
          <w:szCs w:val="18"/>
          <w:u w:val="single"/>
        </w:rPr>
        <w:t>b</w:t>
      </w:r>
      <w:r w:rsidRPr="00256E9B">
        <w:rPr>
          <w:rFonts w:ascii="Arial" w:hAnsi="Arial" w:cs="Arial"/>
          <w:b/>
          <w:bCs/>
          <w:sz w:val="18"/>
          <w:szCs w:val="18"/>
          <w:u w:val="single"/>
        </w:rPr>
        <w:t>enefits</w:t>
      </w:r>
    </w:p>
    <w:p w14:paraId="2D892F03" w14:textId="77777777" w:rsidR="000F08DE" w:rsidRPr="00256E9B" w:rsidRDefault="000F08DE" w:rsidP="000F08DE">
      <w:pPr>
        <w:jc w:val="both"/>
        <w:rPr>
          <w:rFonts w:ascii="Arial" w:hAnsi="Arial" w:cs="Arial"/>
          <w:sz w:val="18"/>
          <w:szCs w:val="18"/>
        </w:rPr>
      </w:pPr>
      <w:r w:rsidRPr="00256E9B">
        <w:rPr>
          <w:rFonts w:ascii="Arial" w:hAnsi="Arial" w:cs="Arial"/>
          <w:sz w:val="18"/>
          <w:szCs w:val="18"/>
        </w:rPr>
        <w:t xml:space="preserve">The specific operational changes should be considered in detail for evaluating both the operational costs and benefits.  </w:t>
      </w:r>
    </w:p>
    <w:p w14:paraId="02DD46AF" w14:textId="6698379D" w:rsidR="000F08DE" w:rsidRPr="00256E9B" w:rsidRDefault="000F08DE" w:rsidP="000F08DE">
      <w:pPr>
        <w:jc w:val="both"/>
        <w:rPr>
          <w:rFonts w:ascii="Arial" w:hAnsi="Arial" w:cs="Arial"/>
          <w:sz w:val="18"/>
          <w:szCs w:val="18"/>
        </w:rPr>
      </w:pPr>
      <w:r w:rsidRPr="00256E9B">
        <w:rPr>
          <w:rFonts w:ascii="Arial" w:hAnsi="Arial" w:cs="Arial"/>
          <w:sz w:val="18"/>
          <w:szCs w:val="18"/>
        </w:rPr>
        <w:t xml:space="preserve">Adding technology to a manufacturing area often means that there are additional costs that must be considered as part of the financial analysis. New costs could include on-going licensing and/or support services for new software, maintenance of hardware and systems, replacement parts, consumables associated with the new solution, </w:t>
      </w:r>
      <w:r w:rsidR="00641FF5">
        <w:rPr>
          <w:rFonts w:ascii="Arial" w:hAnsi="Arial" w:cs="Arial"/>
          <w:sz w:val="18"/>
          <w:szCs w:val="18"/>
        </w:rPr>
        <w:t xml:space="preserve">costs associated with any required regulatory filings and any </w:t>
      </w:r>
      <w:r w:rsidRPr="00256E9B">
        <w:rPr>
          <w:rFonts w:ascii="Arial" w:hAnsi="Arial" w:cs="Arial"/>
          <w:sz w:val="18"/>
          <w:szCs w:val="18"/>
        </w:rPr>
        <w:t xml:space="preserve">inventory holding required for </w:t>
      </w:r>
      <w:r w:rsidR="00641FF5">
        <w:rPr>
          <w:rFonts w:ascii="Arial" w:hAnsi="Arial" w:cs="Arial"/>
          <w:sz w:val="18"/>
          <w:szCs w:val="18"/>
        </w:rPr>
        <w:t xml:space="preserve">these </w:t>
      </w:r>
      <w:r w:rsidRPr="00256E9B">
        <w:rPr>
          <w:rFonts w:ascii="Arial" w:hAnsi="Arial" w:cs="Arial"/>
          <w:sz w:val="18"/>
          <w:szCs w:val="18"/>
        </w:rPr>
        <w:t xml:space="preserve">licensing changes. </w:t>
      </w:r>
    </w:p>
    <w:p w14:paraId="7DED4AB6" w14:textId="7328E602" w:rsidR="000F08DE" w:rsidRPr="00256E9B" w:rsidRDefault="000F08DE" w:rsidP="000F08DE">
      <w:pPr>
        <w:jc w:val="both"/>
        <w:rPr>
          <w:rFonts w:ascii="Arial" w:hAnsi="Arial" w:cs="Arial"/>
          <w:sz w:val="18"/>
          <w:szCs w:val="18"/>
        </w:rPr>
      </w:pPr>
      <w:r w:rsidRPr="00256E9B">
        <w:rPr>
          <w:rFonts w:ascii="Arial" w:hAnsi="Arial" w:cs="Arial"/>
          <w:sz w:val="18"/>
          <w:szCs w:val="18"/>
        </w:rPr>
        <w:t xml:space="preserve">Types of benefits expected can include overall cycle time changes that can mean additional batches to be produced on site (increased throughput), batch material consumption changes, reduced supplies for sampling, reduced material losses due to sampling and testing, reduced supplies/equipment needed for testing, increasing yields, decreased deviations due to current sampling and testing processes, and reduced work in process and finished goods inventory that are held up waiting for testing or waiting for deviation resolutions that might otherwise be associated with current sampling and testing processes.  Additionally, if there are opportunities to reduce resources associated with these specific tasks then this should be taken into consideration. One way to consider this is re-allocation </w:t>
      </w:r>
      <w:r>
        <w:rPr>
          <w:rFonts w:ascii="Arial" w:hAnsi="Arial" w:cs="Arial"/>
          <w:sz w:val="18"/>
          <w:szCs w:val="18"/>
        </w:rPr>
        <w:t xml:space="preserve">of </w:t>
      </w:r>
      <w:r w:rsidRPr="00256E9B">
        <w:rPr>
          <w:rFonts w:ascii="Arial" w:hAnsi="Arial" w:cs="Arial"/>
          <w:sz w:val="18"/>
          <w:szCs w:val="18"/>
        </w:rPr>
        <w:t>these resources to more meaningful activities which can affect the financial performance of the business equivalently to their costs.</w:t>
      </w:r>
      <w:r>
        <w:rPr>
          <w:rFonts w:ascii="Arial" w:hAnsi="Arial" w:cs="Arial"/>
          <w:sz w:val="18"/>
          <w:szCs w:val="18"/>
        </w:rPr>
        <w:t xml:space="preserve"> Note that many of these benefits are the result of better control with </w:t>
      </w:r>
      <w:r w:rsidR="00C75878">
        <w:rPr>
          <w:rFonts w:ascii="Arial" w:hAnsi="Arial" w:cs="Arial"/>
          <w:sz w:val="18"/>
          <w:szCs w:val="18"/>
        </w:rPr>
        <w:t>ILM</w:t>
      </w:r>
      <w:r>
        <w:rPr>
          <w:rFonts w:ascii="Arial" w:hAnsi="Arial" w:cs="Arial"/>
          <w:sz w:val="18"/>
          <w:szCs w:val="18"/>
        </w:rPr>
        <w:t>. With better control, there would be a more consistent process with fewer deviations and potentially fewer discarded batches.</w:t>
      </w:r>
    </w:p>
    <w:p w14:paraId="13582F98" w14:textId="55FCB8CC" w:rsidR="000F08DE" w:rsidRPr="00256E9B" w:rsidRDefault="000F08DE" w:rsidP="000F08DE">
      <w:pPr>
        <w:jc w:val="both"/>
        <w:rPr>
          <w:rFonts w:ascii="Arial" w:hAnsi="Arial" w:cs="Arial"/>
          <w:sz w:val="18"/>
          <w:szCs w:val="18"/>
        </w:rPr>
      </w:pPr>
      <w:r w:rsidRPr="00256E9B">
        <w:rPr>
          <w:rFonts w:ascii="Arial" w:hAnsi="Arial" w:cs="Arial"/>
          <w:sz w:val="18"/>
          <w:szCs w:val="18"/>
        </w:rPr>
        <w:t>A summary of the types of costs and benefits can be seen in figure</w:t>
      </w:r>
      <w:r w:rsidR="00174345">
        <w:rPr>
          <w:rFonts w:ascii="Arial" w:hAnsi="Arial" w:cs="Arial"/>
          <w:sz w:val="18"/>
          <w:szCs w:val="18"/>
        </w:rPr>
        <w:t xml:space="preserve"> 9</w:t>
      </w:r>
      <w:r w:rsidRPr="00256E9B">
        <w:rPr>
          <w:rFonts w:ascii="Arial" w:hAnsi="Arial" w:cs="Arial"/>
          <w:sz w:val="18"/>
          <w:szCs w:val="18"/>
        </w:rPr>
        <w:t xml:space="preserve"> below.</w:t>
      </w:r>
    </w:p>
    <w:p w14:paraId="7054F9D5" w14:textId="768CFF14" w:rsidR="00226DA8" w:rsidRDefault="00226DA8" w:rsidP="00226DA8">
      <w:pPr>
        <w:jc w:val="center"/>
      </w:pPr>
      <w:r>
        <w:rPr>
          <w:noProof/>
          <w:lang w:val="de-DE" w:eastAsia="de-DE"/>
        </w:rPr>
        <w:drawing>
          <wp:inline distT="0" distB="0" distL="0" distR="0" wp14:anchorId="6D3A4AD0" wp14:editId="3748951B">
            <wp:extent cx="4105275" cy="28384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05275" cy="2838450"/>
                    </a:xfrm>
                    <a:prstGeom prst="rect">
                      <a:avLst/>
                    </a:prstGeom>
                    <a:noFill/>
                    <a:ln>
                      <a:noFill/>
                    </a:ln>
                  </pic:spPr>
                </pic:pic>
              </a:graphicData>
            </a:graphic>
          </wp:inline>
        </w:drawing>
      </w:r>
    </w:p>
    <w:p w14:paraId="172236D2" w14:textId="716F869B" w:rsidR="000F08DE" w:rsidRPr="007D231C" w:rsidRDefault="000F08DE" w:rsidP="001D16BC">
      <w:pPr>
        <w:rPr>
          <w:rFonts w:ascii="Arial" w:hAnsi="Arial" w:cs="Arial"/>
          <w:b/>
          <w:bCs/>
          <w:sz w:val="18"/>
          <w:szCs w:val="18"/>
        </w:rPr>
      </w:pPr>
      <w:r w:rsidRPr="007D231C">
        <w:rPr>
          <w:rFonts w:ascii="Arial" w:hAnsi="Arial" w:cs="Arial"/>
          <w:b/>
          <w:bCs/>
          <w:sz w:val="18"/>
          <w:szCs w:val="18"/>
        </w:rPr>
        <w:t xml:space="preserve">Figure </w:t>
      </w:r>
      <w:r w:rsidR="007D231C" w:rsidRPr="007D231C">
        <w:rPr>
          <w:rFonts w:ascii="Arial" w:hAnsi="Arial" w:cs="Arial"/>
          <w:b/>
          <w:bCs/>
          <w:sz w:val="18"/>
          <w:szCs w:val="18"/>
        </w:rPr>
        <w:t>9:</w:t>
      </w:r>
      <w:r w:rsidRPr="007D231C">
        <w:rPr>
          <w:rFonts w:ascii="Arial" w:hAnsi="Arial" w:cs="Arial"/>
          <w:b/>
          <w:bCs/>
          <w:sz w:val="18"/>
          <w:szCs w:val="18"/>
        </w:rPr>
        <w:t xml:space="preserve"> Operational </w:t>
      </w:r>
      <w:r w:rsidR="007D231C">
        <w:rPr>
          <w:rFonts w:ascii="Arial" w:hAnsi="Arial" w:cs="Arial"/>
          <w:b/>
          <w:bCs/>
          <w:sz w:val="18"/>
          <w:szCs w:val="18"/>
        </w:rPr>
        <w:t>c</w:t>
      </w:r>
      <w:r w:rsidRPr="007D231C">
        <w:rPr>
          <w:rFonts w:ascii="Arial" w:hAnsi="Arial" w:cs="Arial"/>
          <w:b/>
          <w:bCs/>
          <w:sz w:val="18"/>
          <w:szCs w:val="18"/>
        </w:rPr>
        <w:t xml:space="preserve">osts and </w:t>
      </w:r>
      <w:r w:rsidR="007D231C">
        <w:rPr>
          <w:rFonts w:ascii="Arial" w:hAnsi="Arial" w:cs="Arial"/>
          <w:b/>
          <w:bCs/>
          <w:sz w:val="18"/>
          <w:szCs w:val="18"/>
        </w:rPr>
        <w:t>b</w:t>
      </w:r>
      <w:r w:rsidRPr="007D231C">
        <w:rPr>
          <w:rFonts w:ascii="Arial" w:hAnsi="Arial" w:cs="Arial"/>
          <w:b/>
          <w:bCs/>
          <w:sz w:val="18"/>
          <w:szCs w:val="18"/>
        </w:rPr>
        <w:t>enefits to be considered</w:t>
      </w:r>
    </w:p>
    <w:p w14:paraId="169DDF32" w14:textId="77777777" w:rsidR="000F08DE" w:rsidRDefault="000F08DE" w:rsidP="000F08DE">
      <w:pPr>
        <w:rPr>
          <w:rFonts w:ascii="Arial" w:hAnsi="Arial" w:cs="Arial"/>
          <w:b/>
          <w:bCs/>
          <w:sz w:val="18"/>
          <w:szCs w:val="18"/>
          <w:u w:val="single"/>
        </w:rPr>
      </w:pPr>
    </w:p>
    <w:p w14:paraId="418850E3" w14:textId="77777777" w:rsidR="000F08DE" w:rsidRPr="00256E9B" w:rsidRDefault="000F08DE" w:rsidP="000F08DE">
      <w:pPr>
        <w:rPr>
          <w:rFonts w:ascii="Arial" w:hAnsi="Arial" w:cs="Arial"/>
          <w:b/>
          <w:bCs/>
          <w:sz w:val="18"/>
          <w:szCs w:val="18"/>
          <w:u w:val="single"/>
        </w:rPr>
      </w:pPr>
      <w:r w:rsidRPr="00256E9B">
        <w:rPr>
          <w:rFonts w:ascii="Arial" w:hAnsi="Arial" w:cs="Arial"/>
          <w:b/>
          <w:bCs/>
          <w:sz w:val="18"/>
          <w:szCs w:val="18"/>
          <w:u w:val="single"/>
        </w:rPr>
        <w:t>Potential Deferred Costs</w:t>
      </w:r>
    </w:p>
    <w:p w14:paraId="2593F87F" w14:textId="77777777" w:rsidR="000F08DE" w:rsidRPr="00256E9B" w:rsidRDefault="000F08DE" w:rsidP="000F08DE">
      <w:pPr>
        <w:jc w:val="both"/>
        <w:rPr>
          <w:rFonts w:ascii="Arial" w:hAnsi="Arial" w:cs="Arial"/>
          <w:sz w:val="18"/>
          <w:szCs w:val="18"/>
        </w:rPr>
      </w:pPr>
      <w:r w:rsidRPr="00256E9B">
        <w:rPr>
          <w:rFonts w:ascii="Arial" w:hAnsi="Arial" w:cs="Arial"/>
          <w:sz w:val="18"/>
          <w:szCs w:val="18"/>
        </w:rPr>
        <w:t>Another area of consideration in evaluating a new solution is deferred costs. The costs associated with building a new plant, adding equipment, adding lab space or lab equipment could be considerable. If yield improvements or throughput improvements are sufficient to defer spending, these are the deferred costs that should be considered in the overall project portfolio financial analysis, if not already considered as part of the individual business cases.</w:t>
      </w:r>
    </w:p>
    <w:p w14:paraId="38B0E66C" w14:textId="77777777" w:rsidR="000F08DE" w:rsidRDefault="000F08DE" w:rsidP="000F08DE">
      <w:pPr>
        <w:pStyle w:val="Heading2"/>
        <w:jc w:val="both"/>
        <w:rPr>
          <w:rFonts w:ascii="Arial" w:hAnsi="Arial" w:cs="Arial"/>
          <w:sz w:val="22"/>
          <w:szCs w:val="22"/>
        </w:rPr>
      </w:pPr>
    </w:p>
    <w:p w14:paraId="75847F3E" w14:textId="7D1256F1" w:rsidR="000F08DE" w:rsidRPr="002E58F5" w:rsidRDefault="000F08DE" w:rsidP="000F08DE">
      <w:pPr>
        <w:pStyle w:val="Heading2"/>
        <w:spacing w:after="120"/>
        <w:contextualSpacing/>
        <w:rPr>
          <w:rFonts w:ascii="Arial" w:hAnsi="Arial" w:cs="Arial"/>
          <w:sz w:val="22"/>
          <w:szCs w:val="22"/>
        </w:rPr>
      </w:pPr>
      <w:bookmarkStart w:id="31" w:name="_Toc33704446"/>
      <w:r w:rsidRPr="002E58F5">
        <w:rPr>
          <w:rFonts w:ascii="Arial" w:hAnsi="Arial" w:cs="Arial"/>
          <w:sz w:val="22"/>
          <w:szCs w:val="22"/>
        </w:rPr>
        <w:t>5.</w:t>
      </w:r>
      <w:r w:rsidR="008B1397">
        <w:rPr>
          <w:rFonts w:ascii="Arial" w:hAnsi="Arial" w:cs="Arial"/>
          <w:sz w:val="22"/>
          <w:szCs w:val="22"/>
        </w:rPr>
        <w:t>5</w:t>
      </w:r>
      <w:r w:rsidRPr="002E58F5">
        <w:rPr>
          <w:rFonts w:ascii="Arial" w:hAnsi="Arial" w:cs="Arial"/>
          <w:sz w:val="22"/>
          <w:szCs w:val="22"/>
        </w:rPr>
        <w:t xml:space="preserve"> Business </w:t>
      </w:r>
      <w:r>
        <w:rPr>
          <w:rFonts w:ascii="Arial" w:hAnsi="Arial" w:cs="Arial"/>
          <w:sz w:val="22"/>
          <w:szCs w:val="22"/>
        </w:rPr>
        <w:t>c</w:t>
      </w:r>
      <w:r w:rsidRPr="002E58F5">
        <w:rPr>
          <w:rFonts w:ascii="Arial" w:hAnsi="Arial" w:cs="Arial"/>
          <w:sz w:val="22"/>
          <w:szCs w:val="22"/>
        </w:rPr>
        <w:t xml:space="preserve">ase </w:t>
      </w:r>
      <w:r>
        <w:rPr>
          <w:rFonts w:ascii="Arial" w:hAnsi="Arial" w:cs="Arial"/>
          <w:sz w:val="22"/>
          <w:szCs w:val="22"/>
        </w:rPr>
        <w:t>m</w:t>
      </w:r>
      <w:r w:rsidRPr="002E58F5">
        <w:rPr>
          <w:rFonts w:ascii="Arial" w:hAnsi="Arial" w:cs="Arial"/>
          <w:sz w:val="22"/>
          <w:szCs w:val="22"/>
        </w:rPr>
        <w:t>odel</w:t>
      </w:r>
      <w:bookmarkEnd w:id="31"/>
    </w:p>
    <w:p w14:paraId="77126EB2" w14:textId="49C5F201" w:rsidR="000F08DE" w:rsidRDefault="000F08DE" w:rsidP="000F08DE">
      <w:pPr>
        <w:jc w:val="both"/>
        <w:rPr>
          <w:rFonts w:ascii="Arial" w:hAnsi="Arial" w:cs="Arial"/>
          <w:sz w:val="18"/>
          <w:szCs w:val="18"/>
        </w:rPr>
      </w:pPr>
      <w:r w:rsidRPr="00256E9B">
        <w:rPr>
          <w:rFonts w:ascii="Arial" w:hAnsi="Arial" w:cs="Arial"/>
          <w:sz w:val="18"/>
          <w:szCs w:val="18"/>
        </w:rPr>
        <w:t>A spreadsheet tool was developed to evaluate the business case for each scenario. This tool is based on the basic financial model of sales revenue less operating expense equals gross profit. Gross profit less depreciation is used for calculating taxable income. Cash flow is calculated as the gross profit less the capital investment and taxes. These values can then be used to determine the financial metrics under consideration such as ROI, NPV, IRR, etc. T</w:t>
      </w:r>
      <w:r w:rsidR="001A38D5">
        <w:rPr>
          <w:rFonts w:ascii="Arial" w:hAnsi="Arial" w:cs="Arial"/>
          <w:sz w:val="18"/>
          <w:szCs w:val="18"/>
        </w:rPr>
        <w:t>able 8</w:t>
      </w:r>
      <w:r w:rsidRPr="00256E9B">
        <w:rPr>
          <w:rFonts w:ascii="Arial" w:hAnsi="Arial" w:cs="Arial"/>
          <w:sz w:val="18"/>
          <w:szCs w:val="18"/>
        </w:rPr>
        <w:t xml:space="preserve"> shows the calculation basis for these financial metrics. ROI in the spreadsheet tool is calculated from the pre-tax benefits versus the investment.  </w:t>
      </w:r>
    </w:p>
    <w:p w14:paraId="192DA890" w14:textId="49E1612D" w:rsidR="000F08DE" w:rsidRPr="00256E9B" w:rsidRDefault="000F08DE" w:rsidP="007D231C">
      <w:pPr>
        <w:spacing w:after="120" w:line="240" w:lineRule="auto"/>
        <w:rPr>
          <w:rFonts w:ascii="Arial" w:hAnsi="Arial" w:cs="Arial"/>
          <w:b/>
          <w:bCs/>
          <w:sz w:val="18"/>
          <w:szCs w:val="18"/>
        </w:rPr>
      </w:pPr>
      <w:r>
        <w:rPr>
          <w:rFonts w:ascii="Arial" w:hAnsi="Arial" w:cs="Arial"/>
          <w:b/>
          <w:bCs/>
          <w:sz w:val="18"/>
          <w:szCs w:val="18"/>
        </w:rPr>
        <w:t xml:space="preserve">Table </w:t>
      </w:r>
      <w:r w:rsidR="001A38D5">
        <w:rPr>
          <w:rFonts w:ascii="Arial" w:hAnsi="Arial" w:cs="Arial"/>
          <w:b/>
          <w:bCs/>
          <w:sz w:val="18"/>
          <w:szCs w:val="18"/>
        </w:rPr>
        <w:t>8</w:t>
      </w:r>
      <w:r>
        <w:rPr>
          <w:rFonts w:ascii="Arial" w:hAnsi="Arial" w:cs="Arial"/>
          <w:b/>
          <w:bCs/>
          <w:sz w:val="18"/>
          <w:szCs w:val="18"/>
        </w:rPr>
        <w:t>: Description of financial metrics</w:t>
      </w:r>
    </w:p>
    <w:tbl>
      <w:tblPr>
        <w:tblStyle w:val="TableGrid"/>
        <w:tblW w:w="0" w:type="auto"/>
        <w:tblLook w:val="04A0" w:firstRow="1" w:lastRow="0" w:firstColumn="1" w:lastColumn="0" w:noHBand="0" w:noVBand="1"/>
      </w:tblPr>
      <w:tblGrid>
        <w:gridCol w:w="2122"/>
        <w:gridCol w:w="6894"/>
      </w:tblGrid>
      <w:tr w:rsidR="000F08DE" w:rsidRPr="00256E9B" w14:paraId="0937133E" w14:textId="77777777" w:rsidTr="0067047B">
        <w:tc>
          <w:tcPr>
            <w:tcW w:w="2122" w:type="dxa"/>
          </w:tcPr>
          <w:p w14:paraId="07A86692" w14:textId="01507722" w:rsidR="000F08DE" w:rsidRPr="00256E9B" w:rsidRDefault="000F08DE" w:rsidP="00B866A8">
            <w:pPr>
              <w:rPr>
                <w:rFonts w:ascii="Arial" w:hAnsi="Arial" w:cs="Arial"/>
                <w:b/>
                <w:bCs/>
                <w:sz w:val="18"/>
                <w:szCs w:val="18"/>
              </w:rPr>
            </w:pPr>
            <w:r w:rsidRPr="00256E9B">
              <w:rPr>
                <w:rFonts w:ascii="Arial" w:hAnsi="Arial" w:cs="Arial"/>
                <w:b/>
                <w:bCs/>
                <w:sz w:val="18"/>
                <w:szCs w:val="18"/>
              </w:rPr>
              <w:t xml:space="preserve">Financial </w:t>
            </w:r>
            <w:r w:rsidR="007D231C">
              <w:rPr>
                <w:rFonts w:ascii="Arial" w:hAnsi="Arial" w:cs="Arial"/>
                <w:b/>
                <w:bCs/>
                <w:sz w:val="18"/>
                <w:szCs w:val="18"/>
              </w:rPr>
              <w:t>m</w:t>
            </w:r>
            <w:r w:rsidRPr="00256E9B">
              <w:rPr>
                <w:rFonts w:ascii="Arial" w:hAnsi="Arial" w:cs="Arial"/>
                <w:b/>
                <w:bCs/>
                <w:sz w:val="18"/>
                <w:szCs w:val="18"/>
              </w:rPr>
              <w:t>etric</w:t>
            </w:r>
          </w:p>
        </w:tc>
        <w:tc>
          <w:tcPr>
            <w:tcW w:w="6894" w:type="dxa"/>
          </w:tcPr>
          <w:p w14:paraId="6273A2BD" w14:textId="77777777" w:rsidR="000F08DE" w:rsidRPr="00256E9B" w:rsidRDefault="000F08DE" w:rsidP="00B866A8">
            <w:pPr>
              <w:rPr>
                <w:rFonts w:ascii="Arial" w:hAnsi="Arial" w:cs="Arial"/>
                <w:b/>
                <w:bCs/>
                <w:sz w:val="18"/>
                <w:szCs w:val="18"/>
              </w:rPr>
            </w:pPr>
            <w:r w:rsidRPr="00256E9B">
              <w:rPr>
                <w:rFonts w:ascii="Arial" w:hAnsi="Arial" w:cs="Arial"/>
                <w:b/>
                <w:bCs/>
                <w:sz w:val="18"/>
                <w:szCs w:val="18"/>
              </w:rPr>
              <w:t>Description</w:t>
            </w:r>
          </w:p>
        </w:tc>
      </w:tr>
      <w:tr w:rsidR="000F08DE" w:rsidRPr="00256E9B" w14:paraId="0D819E93" w14:textId="77777777" w:rsidTr="0067047B">
        <w:tc>
          <w:tcPr>
            <w:tcW w:w="2122" w:type="dxa"/>
          </w:tcPr>
          <w:p w14:paraId="20E9D830" w14:textId="3B19F965" w:rsidR="000F08DE" w:rsidRPr="00256E9B" w:rsidRDefault="00DC5846" w:rsidP="00B866A8">
            <w:pPr>
              <w:rPr>
                <w:rFonts w:ascii="Arial" w:hAnsi="Arial" w:cs="Arial"/>
                <w:sz w:val="18"/>
                <w:szCs w:val="18"/>
              </w:rPr>
            </w:pPr>
            <w:r>
              <w:rPr>
                <w:rFonts w:ascii="Arial" w:hAnsi="Arial" w:cs="Arial"/>
                <w:sz w:val="18"/>
                <w:szCs w:val="18"/>
              </w:rPr>
              <w:t>Return on investment (</w:t>
            </w:r>
            <w:r w:rsidR="000F08DE" w:rsidRPr="00256E9B">
              <w:rPr>
                <w:rFonts w:ascii="Arial" w:hAnsi="Arial" w:cs="Arial"/>
                <w:sz w:val="18"/>
                <w:szCs w:val="18"/>
              </w:rPr>
              <w:t>ROI</w:t>
            </w:r>
            <w:r>
              <w:rPr>
                <w:rFonts w:ascii="Arial" w:hAnsi="Arial" w:cs="Arial"/>
                <w:sz w:val="18"/>
                <w:szCs w:val="18"/>
              </w:rPr>
              <w:t>)</w:t>
            </w:r>
          </w:p>
        </w:tc>
        <w:tc>
          <w:tcPr>
            <w:tcW w:w="6894" w:type="dxa"/>
          </w:tcPr>
          <w:p w14:paraId="461778C9" w14:textId="40C5747F" w:rsidR="000F08DE" w:rsidRPr="00256E9B" w:rsidRDefault="00DC5846" w:rsidP="00B866A8">
            <w:pPr>
              <w:rPr>
                <w:rFonts w:ascii="Arial" w:hAnsi="Arial" w:cs="Arial"/>
                <w:sz w:val="18"/>
                <w:szCs w:val="18"/>
              </w:rPr>
            </w:pPr>
            <w:r>
              <w:rPr>
                <w:rFonts w:ascii="Arial" w:hAnsi="Arial" w:cs="Arial"/>
                <w:sz w:val="18"/>
                <w:szCs w:val="18"/>
              </w:rPr>
              <w:t>T</w:t>
            </w:r>
            <w:r w:rsidR="000F08DE" w:rsidRPr="00256E9B">
              <w:rPr>
                <w:rFonts w:ascii="Arial" w:hAnsi="Arial" w:cs="Arial"/>
                <w:sz w:val="18"/>
                <w:szCs w:val="18"/>
              </w:rPr>
              <w:t xml:space="preserve">he pre-tax, raw value of the benefits over the duration evaluated divided by the capital outlay. </w:t>
            </w:r>
          </w:p>
        </w:tc>
      </w:tr>
      <w:tr w:rsidR="000F08DE" w:rsidRPr="00256E9B" w14:paraId="63C24500" w14:textId="77777777" w:rsidTr="0067047B">
        <w:tc>
          <w:tcPr>
            <w:tcW w:w="2122" w:type="dxa"/>
          </w:tcPr>
          <w:p w14:paraId="40AD21ED" w14:textId="5C9DA1E4" w:rsidR="000F08DE" w:rsidRPr="00256E9B" w:rsidRDefault="00DC5846" w:rsidP="00B866A8">
            <w:pPr>
              <w:rPr>
                <w:rFonts w:ascii="Arial" w:hAnsi="Arial" w:cs="Arial"/>
                <w:sz w:val="18"/>
                <w:szCs w:val="18"/>
              </w:rPr>
            </w:pPr>
            <w:r>
              <w:rPr>
                <w:rFonts w:ascii="Arial" w:hAnsi="Arial" w:cs="Arial"/>
                <w:sz w:val="18"/>
                <w:szCs w:val="18"/>
              </w:rPr>
              <w:t>Net Present Value (</w:t>
            </w:r>
            <w:r w:rsidR="000F08DE" w:rsidRPr="00256E9B">
              <w:rPr>
                <w:rFonts w:ascii="Arial" w:hAnsi="Arial" w:cs="Arial"/>
                <w:sz w:val="18"/>
                <w:szCs w:val="18"/>
              </w:rPr>
              <w:t>NPV</w:t>
            </w:r>
            <w:r>
              <w:rPr>
                <w:rFonts w:ascii="Arial" w:hAnsi="Arial" w:cs="Arial"/>
                <w:sz w:val="18"/>
                <w:szCs w:val="18"/>
              </w:rPr>
              <w:t>)</w:t>
            </w:r>
          </w:p>
        </w:tc>
        <w:tc>
          <w:tcPr>
            <w:tcW w:w="6894" w:type="dxa"/>
          </w:tcPr>
          <w:p w14:paraId="4CFB6799" w14:textId="5E605EEC" w:rsidR="000F08DE" w:rsidRPr="00256E9B" w:rsidRDefault="00DC5846" w:rsidP="00B866A8">
            <w:pPr>
              <w:rPr>
                <w:rFonts w:ascii="Arial" w:hAnsi="Arial" w:cs="Arial"/>
                <w:sz w:val="18"/>
                <w:szCs w:val="18"/>
              </w:rPr>
            </w:pPr>
            <w:r>
              <w:rPr>
                <w:rFonts w:ascii="Arial" w:hAnsi="Arial" w:cs="Arial"/>
                <w:sz w:val="18"/>
                <w:szCs w:val="18"/>
              </w:rPr>
              <w:t>T</w:t>
            </w:r>
            <w:r w:rsidR="000F08DE" w:rsidRPr="00256E9B">
              <w:rPr>
                <w:rFonts w:ascii="Arial" w:hAnsi="Arial" w:cs="Arial"/>
                <w:sz w:val="18"/>
                <w:szCs w:val="18"/>
              </w:rPr>
              <w:t>he current net worth of the series of cash flows over the duration on the project which includes the negative value of the project + the value of the benefits gained over the evaluation period using the required return on capital to devalue future cash flow benefits to current values.</w:t>
            </w:r>
          </w:p>
        </w:tc>
      </w:tr>
      <w:tr w:rsidR="000F08DE" w:rsidRPr="00256E9B" w14:paraId="514E49FF" w14:textId="77777777" w:rsidTr="0067047B">
        <w:tc>
          <w:tcPr>
            <w:tcW w:w="2122" w:type="dxa"/>
          </w:tcPr>
          <w:p w14:paraId="2EDE0AD6" w14:textId="77777777" w:rsidR="000F08DE" w:rsidRPr="00256E9B" w:rsidRDefault="000F08DE" w:rsidP="00B866A8">
            <w:pPr>
              <w:rPr>
                <w:rFonts w:ascii="Arial" w:hAnsi="Arial" w:cs="Arial"/>
                <w:sz w:val="18"/>
                <w:szCs w:val="18"/>
              </w:rPr>
            </w:pPr>
            <w:r w:rsidRPr="00256E9B">
              <w:rPr>
                <w:rFonts w:ascii="Arial" w:hAnsi="Arial" w:cs="Arial"/>
                <w:sz w:val="18"/>
                <w:szCs w:val="18"/>
              </w:rPr>
              <w:t>Payback Period</w:t>
            </w:r>
          </w:p>
        </w:tc>
        <w:tc>
          <w:tcPr>
            <w:tcW w:w="6894" w:type="dxa"/>
          </w:tcPr>
          <w:p w14:paraId="1752748F" w14:textId="07C080F8" w:rsidR="000F08DE" w:rsidRPr="00256E9B" w:rsidRDefault="00DC5846" w:rsidP="00B866A8">
            <w:pPr>
              <w:rPr>
                <w:rFonts w:ascii="Arial" w:hAnsi="Arial" w:cs="Arial"/>
                <w:sz w:val="18"/>
                <w:szCs w:val="18"/>
              </w:rPr>
            </w:pPr>
            <w:r>
              <w:rPr>
                <w:rFonts w:ascii="Arial" w:hAnsi="Arial" w:cs="Arial"/>
                <w:sz w:val="18"/>
                <w:szCs w:val="18"/>
              </w:rPr>
              <w:t>T</w:t>
            </w:r>
            <w:r w:rsidR="000F08DE" w:rsidRPr="00256E9B">
              <w:rPr>
                <w:rFonts w:ascii="Arial" w:hAnsi="Arial" w:cs="Arial"/>
                <w:sz w:val="18"/>
                <w:szCs w:val="18"/>
              </w:rPr>
              <w:t>he number of years that the cashflows would take to pay off the capital investment.</w:t>
            </w:r>
          </w:p>
        </w:tc>
      </w:tr>
      <w:tr w:rsidR="000F08DE" w:rsidRPr="00256E9B" w14:paraId="30F7DB19" w14:textId="77777777" w:rsidTr="0067047B">
        <w:tc>
          <w:tcPr>
            <w:tcW w:w="2122" w:type="dxa"/>
          </w:tcPr>
          <w:p w14:paraId="43799061" w14:textId="2DC09FD9" w:rsidR="000F08DE" w:rsidRPr="00256E9B" w:rsidRDefault="00DC5846" w:rsidP="00B866A8">
            <w:pPr>
              <w:rPr>
                <w:rFonts w:ascii="Arial" w:hAnsi="Arial" w:cs="Arial"/>
                <w:sz w:val="18"/>
                <w:szCs w:val="18"/>
              </w:rPr>
            </w:pPr>
            <w:r>
              <w:rPr>
                <w:rFonts w:ascii="Arial" w:hAnsi="Arial" w:cs="Arial"/>
                <w:sz w:val="18"/>
                <w:szCs w:val="18"/>
              </w:rPr>
              <w:t>Internal Rate of Return (</w:t>
            </w:r>
            <w:r w:rsidR="000F08DE" w:rsidRPr="00256E9B">
              <w:rPr>
                <w:rFonts w:ascii="Arial" w:hAnsi="Arial" w:cs="Arial"/>
                <w:sz w:val="18"/>
                <w:szCs w:val="18"/>
              </w:rPr>
              <w:t>IRR</w:t>
            </w:r>
            <w:r>
              <w:rPr>
                <w:rFonts w:ascii="Arial" w:hAnsi="Arial" w:cs="Arial"/>
                <w:sz w:val="18"/>
                <w:szCs w:val="18"/>
              </w:rPr>
              <w:t>)</w:t>
            </w:r>
          </w:p>
        </w:tc>
        <w:tc>
          <w:tcPr>
            <w:tcW w:w="6894" w:type="dxa"/>
          </w:tcPr>
          <w:p w14:paraId="29A4C3CA" w14:textId="5FB6AAFE" w:rsidR="000F08DE" w:rsidRPr="00256E9B" w:rsidRDefault="00DC5846" w:rsidP="00B866A8">
            <w:pPr>
              <w:rPr>
                <w:rFonts w:ascii="Arial" w:hAnsi="Arial" w:cs="Arial"/>
                <w:sz w:val="18"/>
                <w:szCs w:val="18"/>
              </w:rPr>
            </w:pPr>
            <w:r>
              <w:rPr>
                <w:rFonts w:ascii="Arial" w:hAnsi="Arial" w:cs="Arial"/>
                <w:sz w:val="18"/>
                <w:szCs w:val="18"/>
              </w:rPr>
              <w:t>T</w:t>
            </w:r>
            <w:r w:rsidR="000F08DE" w:rsidRPr="00256E9B">
              <w:rPr>
                <w:rFonts w:ascii="Arial" w:hAnsi="Arial" w:cs="Arial"/>
                <w:sz w:val="18"/>
                <w:szCs w:val="18"/>
              </w:rPr>
              <w:t>he rate where the Net Present Value of the cashflows of the investment and benefits over the evaluation period equal 0. Most companies have a hurdle rate that is used to determine if an investment is worth the capital outlay.</w:t>
            </w:r>
          </w:p>
        </w:tc>
      </w:tr>
      <w:tr w:rsidR="000F08DE" w:rsidRPr="00256E9B" w14:paraId="7673294F" w14:textId="77777777" w:rsidTr="0067047B">
        <w:tc>
          <w:tcPr>
            <w:tcW w:w="2122" w:type="dxa"/>
          </w:tcPr>
          <w:p w14:paraId="2F9D2932" w14:textId="7397C037" w:rsidR="000F08DE" w:rsidRPr="00256E9B" w:rsidRDefault="00DC5846" w:rsidP="00B866A8">
            <w:pPr>
              <w:rPr>
                <w:rFonts w:ascii="Arial" w:hAnsi="Arial" w:cs="Arial"/>
                <w:sz w:val="18"/>
                <w:szCs w:val="18"/>
              </w:rPr>
            </w:pPr>
            <w:r>
              <w:rPr>
                <w:rFonts w:ascii="Arial" w:hAnsi="Arial" w:cs="Arial"/>
                <w:sz w:val="18"/>
                <w:szCs w:val="18"/>
              </w:rPr>
              <w:t>Modified Internal Rate of Return (</w:t>
            </w:r>
            <w:r w:rsidR="000F08DE" w:rsidRPr="00256E9B">
              <w:rPr>
                <w:rFonts w:ascii="Arial" w:hAnsi="Arial" w:cs="Arial"/>
                <w:sz w:val="18"/>
                <w:szCs w:val="18"/>
              </w:rPr>
              <w:t>MIRR</w:t>
            </w:r>
            <w:r>
              <w:rPr>
                <w:rFonts w:ascii="Arial" w:hAnsi="Arial" w:cs="Arial"/>
                <w:sz w:val="18"/>
                <w:szCs w:val="18"/>
              </w:rPr>
              <w:t>)</w:t>
            </w:r>
          </w:p>
        </w:tc>
        <w:tc>
          <w:tcPr>
            <w:tcW w:w="6894" w:type="dxa"/>
          </w:tcPr>
          <w:p w14:paraId="3B423835" w14:textId="322323C8" w:rsidR="000F08DE" w:rsidRPr="00256E9B" w:rsidRDefault="00DC5846" w:rsidP="00B866A8">
            <w:pPr>
              <w:rPr>
                <w:rFonts w:ascii="Arial" w:hAnsi="Arial" w:cs="Arial"/>
                <w:sz w:val="18"/>
                <w:szCs w:val="18"/>
              </w:rPr>
            </w:pPr>
            <w:r>
              <w:rPr>
                <w:rFonts w:ascii="Arial" w:hAnsi="Arial" w:cs="Arial"/>
                <w:sz w:val="18"/>
                <w:szCs w:val="18"/>
              </w:rPr>
              <w:t>A</w:t>
            </w:r>
            <w:r w:rsidR="000F08DE" w:rsidRPr="00256E9B">
              <w:rPr>
                <w:rFonts w:ascii="Arial" w:hAnsi="Arial" w:cs="Arial"/>
                <w:sz w:val="18"/>
                <w:szCs w:val="18"/>
              </w:rPr>
              <w:t xml:space="preserve"> modification to IRR that calculates the return using a cost of capital assuming that cash flows are reinvested at the cost of capital.  It is often used to rank investments of similar size.  It is the rate at which the NPV of the cash flow is equal to the investment. </w:t>
            </w:r>
          </w:p>
        </w:tc>
      </w:tr>
    </w:tbl>
    <w:p w14:paraId="3B04B6A8" w14:textId="77777777" w:rsidR="000F08DE" w:rsidRDefault="000F08DE" w:rsidP="000F08DE">
      <w:pPr>
        <w:spacing w:after="120" w:line="240" w:lineRule="auto"/>
        <w:rPr>
          <w:rFonts w:ascii="Arial" w:hAnsi="Arial" w:cs="Arial"/>
          <w:sz w:val="18"/>
          <w:szCs w:val="18"/>
        </w:rPr>
      </w:pPr>
    </w:p>
    <w:p w14:paraId="3EE027B8" w14:textId="5D8FD883" w:rsidR="000F08DE" w:rsidRPr="00256E9B" w:rsidRDefault="000F08DE" w:rsidP="000F08DE">
      <w:pPr>
        <w:jc w:val="both"/>
        <w:rPr>
          <w:rFonts w:ascii="Arial" w:hAnsi="Arial" w:cs="Arial"/>
          <w:sz w:val="18"/>
          <w:szCs w:val="18"/>
        </w:rPr>
      </w:pPr>
      <w:r w:rsidRPr="00256E9B">
        <w:rPr>
          <w:rFonts w:ascii="Arial" w:hAnsi="Arial" w:cs="Arial"/>
          <w:sz w:val="18"/>
          <w:szCs w:val="18"/>
        </w:rPr>
        <w:t xml:space="preserve">For accurate use of this tool, one should make sure that they have adequate information about the costs of biomanufacturing, product sales prices, </w:t>
      </w:r>
      <w:r>
        <w:rPr>
          <w:rFonts w:ascii="Arial" w:hAnsi="Arial" w:cs="Arial"/>
          <w:sz w:val="18"/>
          <w:szCs w:val="18"/>
        </w:rPr>
        <w:t xml:space="preserve">COGS values, </w:t>
      </w:r>
      <w:r w:rsidRPr="00256E9B">
        <w:rPr>
          <w:rFonts w:ascii="Arial" w:hAnsi="Arial" w:cs="Arial"/>
          <w:sz w:val="18"/>
          <w:szCs w:val="18"/>
        </w:rPr>
        <w:t xml:space="preserve">and the process-specific impact </w:t>
      </w:r>
      <w:r>
        <w:rPr>
          <w:rFonts w:ascii="Arial" w:hAnsi="Arial" w:cs="Arial"/>
          <w:sz w:val="18"/>
          <w:szCs w:val="18"/>
        </w:rPr>
        <w:t xml:space="preserve">of </w:t>
      </w:r>
      <w:r w:rsidRPr="00256E9B">
        <w:rPr>
          <w:rFonts w:ascii="Arial" w:hAnsi="Arial" w:cs="Arial"/>
          <w:sz w:val="18"/>
          <w:szCs w:val="18"/>
        </w:rPr>
        <w:t>enabling</w:t>
      </w:r>
      <w:r w:rsidR="00911409">
        <w:rPr>
          <w:rFonts w:ascii="Arial" w:hAnsi="Arial" w:cs="Arial"/>
          <w:sz w:val="18"/>
          <w:szCs w:val="18"/>
        </w:rPr>
        <w:t xml:space="preserve"> ILM and/or RTRT </w:t>
      </w:r>
      <w:r w:rsidRPr="00256E9B">
        <w:rPr>
          <w:rFonts w:ascii="Arial" w:hAnsi="Arial" w:cs="Arial"/>
          <w:sz w:val="18"/>
          <w:szCs w:val="18"/>
        </w:rPr>
        <w:t>as summarized in the figure below.</w:t>
      </w:r>
    </w:p>
    <w:p w14:paraId="38608BC5" w14:textId="77777777" w:rsidR="000F08DE" w:rsidRDefault="000F08DE" w:rsidP="000F08DE">
      <w:pPr>
        <w:jc w:val="center"/>
      </w:pPr>
      <w:r>
        <w:rPr>
          <w:noProof/>
          <w:lang w:val="de-DE" w:eastAsia="de-DE"/>
        </w:rPr>
        <w:drawing>
          <wp:inline distT="0" distB="0" distL="0" distR="0" wp14:anchorId="545640DA" wp14:editId="0C02DFB6">
            <wp:extent cx="4676140" cy="3078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76140" cy="3078480"/>
                    </a:xfrm>
                    <a:prstGeom prst="rect">
                      <a:avLst/>
                    </a:prstGeom>
                    <a:noFill/>
                  </pic:spPr>
                </pic:pic>
              </a:graphicData>
            </a:graphic>
          </wp:inline>
        </w:drawing>
      </w:r>
    </w:p>
    <w:p w14:paraId="6ADEDACE" w14:textId="253C2C88" w:rsidR="000F08DE" w:rsidRPr="009765D0" w:rsidRDefault="000F08DE" w:rsidP="00E57813">
      <w:pPr>
        <w:rPr>
          <w:rFonts w:ascii="Arial" w:hAnsi="Arial" w:cs="Arial"/>
          <w:b/>
          <w:bCs/>
          <w:sz w:val="18"/>
          <w:szCs w:val="18"/>
        </w:rPr>
      </w:pPr>
      <w:r w:rsidRPr="009765D0">
        <w:rPr>
          <w:rFonts w:ascii="Arial" w:hAnsi="Arial" w:cs="Arial"/>
          <w:b/>
          <w:bCs/>
          <w:sz w:val="18"/>
          <w:szCs w:val="18"/>
        </w:rPr>
        <w:t xml:space="preserve">Figure </w:t>
      </w:r>
      <w:r w:rsidR="007D231C">
        <w:rPr>
          <w:rFonts w:ascii="Arial" w:hAnsi="Arial" w:cs="Arial"/>
          <w:b/>
          <w:bCs/>
          <w:sz w:val="18"/>
          <w:szCs w:val="18"/>
        </w:rPr>
        <w:t>10:</w:t>
      </w:r>
      <w:r w:rsidRPr="009765D0">
        <w:rPr>
          <w:rFonts w:ascii="Arial" w:hAnsi="Arial" w:cs="Arial"/>
          <w:b/>
          <w:bCs/>
          <w:sz w:val="18"/>
          <w:szCs w:val="18"/>
        </w:rPr>
        <w:t xml:space="preserve"> Business </w:t>
      </w:r>
      <w:r w:rsidR="007D231C">
        <w:rPr>
          <w:rFonts w:ascii="Arial" w:hAnsi="Arial" w:cs="Arial"/>
          <w:b/>
          <w:bCs/>
          <w:sz w:val="18"/>
          <w:szCs w:val="18"/>
        </w:rPr>
        <w:t>c</w:t>
      </w:r>
      <w:r w:rsidRPr="009765D0">
        <w:rPr>
          <w:rFonts w:ascii="Arial" w:hAnsi="Arial" w:cs="Arial"/>
          <w:b/>
          <w:bCs/>
          <w:sz w:val="18"/>
          <w:szCs w:val="18"/>
        </w:rPr>
        <w:t xml:space="preserve">ase </w:t>
      </w:r>
      <w:r w:rsidR="007D231C">
        <w:rPr>
          <w:rFonts w:ascii="Arial" w:hAnsi="Arial" w:cs="Arial"/>
          <w:b/>
          <w:bCs/>
          <w:sz w:val="18"/>
          <w:szCs w:val="18"/>
        </w:rPr>
        <w:t>m</w:t>
      </w:r>
      <w:r w:rsidRPr="009765D0">
        <w:rPr>
          <w:rFonts w:ascii="Arial" w:hAnsi="Arial" w:cs="Arial"/>
          <w:b/>
          <w:bCs/>
          <w:sz w:val="18"/>
          <w:szCs w:val="18"/>
        </w:rPr>
        <w:t xml:space="preserve">odel </w:t>
      </w:r>
      <w:r w:rsidR="007D231C">
        <w:rPr>
          <w:rFonts w:ascii="Arial" w:hAnsi="Arial" w:cs="Arial"/>
          <w:b/>
          <w:bCs/>
          <w:sz w:val="18"/>
          <w:szCs w:val="18"/>
        </w:rPr>
        <w:t>u</w:t>
      </w:r>
      <w:r w:rsidRPr="009765D0">
        <w:rPr>
          <w:rFonts w:ascii="Arial" w:hAnsi="Arial" w:cs="Arial"/>
          <w:b/>
          <w:bCs/>
          <w:sz w:val="18"/>
          <w:szCs w:val="18"/>
        </w:rPr>
        <w:t>se</w:t>
      </w:r>
    </w:p>
    <w:p w14:paraId="1BB789A5" w14:textId="77777777" w:rsidR="000F08DE" w:rsidRPr="00611F2F" w:rsidRDefault="000F08DE" w:rsidP="000F08DE">
      <w:pPr>
        <w:rPr>
          <w:rFonts w:ascii="Arial" w:hAnsi="Arial" w:cs="Arial"/>
          <w:b/>
          <w:bCs/>
          <w:sz w:val="18"/>
          <w:szCs w:val="18"/>
          <w:u w:val="single"/>
        </w:rPr>
      </w:pPr>
      <w:r w:rsidRPr="00611F2F">
        <w:rPr>
          <w:rFonts w:ascii="Arial" w:hAnsi="Arial" w:cs="Arial"/>
          <w:b/>
          <w:bCs/>
          <w:sz w:val="18"/>
          <w:szCs w:val="18"/>
          <w:u w:val="single"/>
        </w:rPr>
        <w:t>Scenarios evaluated</w:t>
      </w:r>
    </w:p>
    <w:p w14:paraId="6B2842AD" w14:textId="480338FF" w:rsidR="000F08DE" w:rsidRPr="00837873" w:rsidRDefault="000F08DE" w:rsidP="000F08DE">
      <w:pPr>
        <w:jc w:val="both"/>
        <w:rPr>
          <w:rFonts w:ascii="Arial" w:hAnsi="Arial" w:cs="Arial"/>
          <w:sz w:val="18"/>
          <w:szCs w:val="18"/>
        </w:rPr>
      </w:pPr>
      <w:r w:rsidRPr="00837873">
        <w:rPr>
          <w:rFonts w:ascii="Arial" w:hAnsi="Arial" w:cs="Arial"/>
          <w:sz w:val="18"/>
          <w:szCs w:val="18"/>
        </w:rPr>
        <w:t xml:space="preserve">Using the spreadsheet tool, several scenarios were evaluated using a common set of general assumptions. The scenarios included glucose control, aggregation monitoring, amino acid control, and charge profile monitoring.  Additionally, a high-level sensitivity review was completed.  </w:t>
      </w:r>
    </w:p>
    <w:p w14:paraId="0292C87C" w14:textId="77777777" w:rsidR="000F08DE" w:rsidRDefault="000F08DE" w:rsidP="000F08DE">
      <w:pPr>
        <w:rPr>
          <w:rFonts w:ascii="Arial" w:hAnsi="Arial" w:cs="Arial"/>
          <w:b/>
          <w:bCs/>
          <w:sz w:val="18"/>
          <w:szCs w:val="18"/>
          <w:u w:val="single"/>
        </w:rPr>
      </w:pPr>
      <w:r w:rsidRPr="002764B8">
        <w:rPr>
          <w:rFonts w:ascii="Arial" w:hAnsi="Arial" w:cs="Arial"/>
          <w:b/>
          <w:bCs/>
          <w:sz w:val="18"/>
          <w:szCs w:val="18"/>
          <w:u w:val="single"/>
        </w:rPr>
        <w:t>General Assumptions</w:t>
      </w:r>
    </w:p>
    <w:p w14:paraId="5421E43C" w14:textId="1306FFBB" w:rsidR="000F08DE" w:rsidRPr="00837873" w:rsidRDefault="000F08DE" w:rsidP="000F08DE">
      <w:pPr>
        <w:jc w:val="both"/>
        <w:rPr>
          <w:rFonts w:ascii="Arial" w:hAnsi="Arial" w:cs="Arial"/>
          <w:sz w:val="18"/>
          <w:szCs w:val="18"/>
        </w:rPr>
      </w:pPr>
      <w:r>
        <w:rPr>
          <w:rFonts w:ascii="Arial" w:hAnsi="Arial" w:cs="Arial"/>
          <w:sz w:val="18"/>
          <w:szCs w:val="18"/>
        </w:rPr>
        <w:t>T</w:t>
      </w:r>
      <w:r w:rsidRPr="00837873">
        <w:rPr>
          <w:rFonts w:ascii="Arial" w:hAnsi="Arial" w:cs="Arial"/>
          <w:sz w:val="18"/>
          <w:szCs w:val="18"/>
        </w:rPr>
        <w:t xml:space="preserve">he common assumptions for input data used in the business case spreadsheet model </w:t>
      </w:r>
      <w:r>
        <w:rPr>
          <w:rFonts w:ascii="Arial" w:hAnsi="Arial" w:cs="Arial"/>
          <w:sz w:val="18"/>
          <w:szCs w:val="18"/>
        </w:rPr>
        <w:t>are c</w:t>
      </w:r>
      <w:r w:rsidRPr="00837873">
        <w:rPr>
          <w:rFonts w:ascii="Arial" w:hAnsi="Arial" w:cs="Arial"/>
          <w:sz w:val="18"/>
          <w:szCs w:val="18"/>
        </w:rPr>
        <w:t xml:space="preserve">aptured in figure </w:t>
      </w:r>
      <w:r w:rsidR="00174345">
        <w:rPr>
          <w:rFonts w:ascii="Arial" w:hAnsi="Arial" w:cs="Arial"/>
          <w:sz w:val="18"/>
          <w:szCs w:val="18"/>
        </w:rPr>
        <w:t xml:space="preserve">11 </w:t>
      </w:r>
      <w:r>
        <w:rPr>
          <w:rFonts w:ascii="Arial" w:hAnsi="Arial" w:cs="Arial"/>
          <w:sz w:val="18"/>
          <w:szCs w:val="18"/>
        </w:rPr>
        <w:t xml:space="preserve">and </w:t>
      </w:r>
      <w:r w:rsidR="00174345">
        <w:rPr>
          <w:rFonts w:ascii="Arial" w:hAnsi="Arial" w:cs="Arial"/>
          <w:sz w:val="18"/>
          <w:szCs w:val="18"/>
        </w:rPr>
        <w:t xml:space="preserve">the following </w:t>
      </w:r>
      <w:r>
        <w:rPr>
          <w:rFonts w:ascii="Arial" w:hAnsi="Arial" w:cs="Arial"/>
          <w:sz w:val="18"/>
          <w:szCs w:val="18"/>
        </w:rPr>
        <w:t>bulleted list</w:t>
      </w:r>
      <w:r w:rsidRPr="00837873">
        <w:rPr>
          <w:rFonts w:ascii="Arial" w:hAnsi="Arial" w:cs="Arial"/>
          <w:sz w:val="18"/>
          <w:szCs w:val="18"/>
        </w:rPr>
        <w:t>.</w:t>
      </w:r>
      <w:r>
        <w:rPr>
          <w:rFonts w:ascii="Arial" w:hAnsi="Arial" w:cs="Arial"/>
          <w:sz w:val="18"/>
          <w:szCs w:val="18"/>
        </w:rPr>
        <w:t xml:space="preserve"> These assumptions include financial analysis parameters, capital costs for implementation, transition expenses, and new expenses for managing and maintaining the solution.</w:t>
      </w:r>
    </w:p>
    <w:p w14:paraId="333DAB90" w14:textId="77777777" w:rsidR="000F08DE" w:rsidRDefault="000F08DE" w:rsidP="000F08DE">
      <w:pPr>
        <w:rPr>
          <w:rFonts w:ascii="Arial" w:hAnsi="Arial" w:cs="Arial"/>
          <w:b/>
          <w:bCs/>
          <w:sz w:val="18"/>
          <w:szCs w:val="18"/>
          <w:u w:val="single"/>
        </w:rPr>
      </w:pPr>
    </w:p>
    <w:p w14:paraId="5FEB9504" w14:textId="77777777" w:rsidR="000F08DE" w:rsidRPr="002764B8" w:rsidRDefault="000F08DE" w:rsidP="000F08DE">
      <w:pPr>
        <w:rPr>
          <w:rFonts w:ascii="Arial" w:hAnsi="Arial" w:cs="Arial"/>
          <w:sz w:val="18"/>
          <w:szCs w:val="18"/>
          <w:u w:val="single"/>
        </w:rPr>
      </w:pPr>
    </w:p>
    <w:p w14:paraId="6BC0B542" w14:textId="77777777" w:rsidR="000F08DE" w:rsidRDefault="000F08DE" w:rsidP="000F08DE">
      <w:pPr>
        <w:rPr>
          <w:rFonts w:ascii="Arial" w:hAnsi="Arial" w:cs="Arial"/>
          <w:b/>
          <w:bCs/>
          <w:sz w:val="18"/>
          <w:szCs w:val="18"/>
        </w:rPr>
      </w:pPr>
      <w:r w:rsidRPr="00544154">
        <w:rPr>
          <w:noProof/>
          <w:lang w:val="de-DE" w:eastAsia="de-DE"/>
        </w:rPr>
        <w:drawing>
          <wp:inline distT="0" distB="0" distL="0" distR="0" wp14:anchorId="654D0DE6" wp14:editId="581B2704">
            <wp:extent cx="4572000" cy="47326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0" cy="4732655"/>
                    </a:xfrm>
                    <a:prstGeom prst="rect">
                      <a:avLst/>
                    </a:prstGeom>
                    <a:noFill/>
                    <a:ln>
                      <a:noFill/>
                    </a:ln>
                  </pic:spPr>
                </pic:pic>
              </a:graphicData>
            </a:graphic>
          </wp:inline>
        </w:drawing>
      </w:r>
    </w:p>
    <w:p w14:paraId="417F5ACD" w14:textId="7CF2249E" w:rsidR="000F08DE" w:rsidRPr="00837873" w:rsidRDefault="000F08DE" w:rsidP="000F08DE">
      <w:pPr>
        <w:rPr>
          <w:rFonts w:ascii="Arial" w:hAnsi="Arial" w:cs="Arial"/>
          <w:b/>
          <w:bCs/>
          <w:sz w:val="18"/>
          <w:szCs w:val="18"/>
        </w:rPr>
      </w:pPr>
      <w:r w:rsidRPr="00837873">
        <w:rPr>
          <w:rFonts w:ascii="Arial" w:hAnsi="Arial" w:cs="Arial"/>
          <w:b/>
          <w:bCs/>
          <w:sz w:val="18"/>
          <w:szCs w:val="18"/>
        </w:rPr>
        <w:t xml:space="preserve">Figure </w:t>
      </w:r>
      <w:r w:rsidR="007D231C">
        <w:rPr>
          <w:rFonts w:ascii="Arial" w:hAnsi="Arial" w:cs="Arial"/>
          <w:b/>
          <w:bCs/>
          <w:sz w:val="18"/>
          <w:szCs w:val="18"/>
        </w:rPr>
        <w:t>11:</w:t>
      </w:r>
      <w:r w:rsidRPr="00837873">
        <w:rPr>
          <w:rFonts w:ascii="Arial" w:hAnsi="Arial" w:cs="Arial"/>
          <w:b/>
          <w:bCs/>
          <w:sz w:val="18"/>
          <w:szCs w:val="18"/>
        </w:rPr>
        <w:t xml:space="preserve"> General </w:t>
      </w:r>
      <w:r w:rsidR="007D231C">
        <w:rPr>
          <w:rFonts w:ascii="Arial" w:hAnsi="Arial" w:cs="Arial"/>
          <w:b/>
          <w:bCs/>
          <w:sz w:val="18"/>
          <w:szCs w:val="18"/>
        </w:rPr>
        <w:t>b</w:t>
      </w:r>
      <w:r>
        <w:rPr>
          <w:rFonts w:ascii="Arial" w:hAnsi="Arial" w:cs="Arial"/>
          <w:b/>
          <w:bCs/>
          <w:sz w:val="18"/>
          <w:szCs w:val="18"/>
        </w:rPr>
        <w:t xml:space="preserve">ase </w:t>
      </w:r>
      <w:r w:rsidR="007D231C">
        <w:rPr>
          <w:rFonts w:ascii="Arial" w:hAnsi="Arial" w:cs="Arial"/>
          <w:b/>
          <w:bCs/>
          <w:sz w:val="18"/>
          <w:szCs w:val="18"/>
        </w:rPr>
        <w:t>b</w:t>
      </w:r>
      <w:r w:rsidRPr="00837873">
        <w:rPr>
          <w:rFonts w:ascii="Arial" w:hAnsi="Arial" w:cs="Arial"/>
          <w:b/>
          <w:bCs/>
          <w:sz w:val="18"/>
          <w:szCs w:val="18"/>
        </w:rPr>
        <w:t xml:space="preserve">usiness </w:t>
      </w:r>
      <w:r w:rsidR="007D231C">
        <w:rPr>
          <w:rFonts w:ascii="Arial" w:hAnsi="Arial" w:cs="Arial"/>
          <w:b/>
          <w:bCs/>
          <w:sz w:val="18"/>
          <w:szCs w:val="18"/>
        </w:rPr>
        <w:t>c</w:t>
      </w:r>
      <w:r w:rsidRPr="00837873">
        <w:rPr>
          <w:rFonts w:ascii="Arial" w:hAnsi="Arial" w:cs="Arial"/>
          <w:b/>
          <w:bCs/>
          <w:sz w:val="18"/>
          <w:szCs w:val="18"/>
        </w:rPr>
        <w:t xml:space="preserve">ase </w:t>
      </w:r>
      <w:r w:rsidR="007D231C">
        <w:rPr>
          <w:rFonts w:ascii="Arial" w:hAnsi="Arial" w:cs="Arial"/>
          <w:b/>
          <w:bCs/>
          <w:sz w:val="18"/>
          <w:szCs w:val="18"/>
        </w:rPr>
        <w:t>a</w:t>
      </w:r>
      <w:r w:rsidRPr="00837873">
        <w:rPr>
          <w:rFonts w:ascii="Arial" w:hAnsi="Arial" w:cs="Arial"/>
          <w:b/>
          <w:bCs/>
          <w:sz w:val="18"/>
          <w:szCs w:val="18"/>
        </w:rPr>
        <w:t xml:space="preserve">ssumptions </w:t>
      </w:r>
    </w:p>
    <w:p w14:paraId="4DCB5206" w14:textId="2EDEB365" w:rsidR="000F08DE" w:rsidRPr="00837873" w:rsidRDefault="000F08DE" w:rsidP="00EA17F8">
      <w:pPr>
        <w:spacing w:after="0" w:line="240" w:lineRule="auto"/>
        <w:rPr>
          <w:rFonts w:ascii="Arial" w:hAnsi="Arial" w:cs="Arial"/>
          <w:sz w:val="18"/>
          <w:szCs w:val="18"/>
        </w:rPr>
      </w:pPr>
      <w:r w:rsidRPr="00837873">
        <w:rPr>
          <w:rFonts w:ascii="Arial" w:hAnsi="Arial" w:cs="Arial"/>
          <w:sz w:val="18"/>
          <w:szCs w:val="18"/>
        </w:rPr>
        <w:t xml:space="preserve">There were </w:t>
      </w:r>
      <w:r>
        <w:rPr>
          <w:rFonts w:ascii="Arial" w:hAnsi="Arial" w:cs="Arial"/>
          <w:sz w:val="18"/>
          <w:szCs w:val="18"/>
        </w:rPr>
        <w:t xml:space="preserve">also </w:t>
      </w:r>
      <w:r w:rsidRPr="00837873">
        <w:rPr>
          <w:rFonts w:ascii="Arial" w:hAnsi="Arial" w:cs="Arial"/>
          <w:sz w:val="18"/>
          <w:szCs w:val="18"/>
        </w:rPr>
        <w:t xml:space="preserve">several </w:t>
      </w:r>
      <w:r>
        <w:rPr>
          <w:rFonts w:ascii="Arial" w:hAnsi="Arial" w:cs="Arial"/>
          <w:sz w:val="18"/>
          <w:szCs w:val="18"/>
        </w:rPr>
        <w:t xml:space="preserve">other </w:t>
      </w:r>
      <w:r w:rsidRPr="00837873">
        <w:rPr>
          <w:rFonts w:ascii="Arial" w:hAnsi="Arial" w:cs="Arial"/>
          <w:i/>
          <w:sz w:val="18"/>
          <w:szCs w:val="18"/>
        </w:rPr>
        <w:t>common</w:t>
      </w:r>
      <w:r w:rsidRPr="00837873">
        <w:rPr>
          <w:rFonts w:ascii="Arial" w:hAnsi="Arial" w:cs="Arial"/>
          <w:sz w:val="18"/>
          <w:szCs w:val="18"/>
        </w:rPr>
        <w:t xml:space="preserve"> assumptions across all of the </w:t>
      </w:r>
      <w:r w:rsidR="0067047B">
        <w:rPr>
          <w:rFonts w:ascii="Arial" w:hAnsi="Arial" w:cs="Arial"/>
          <w:sz w:val="18"/>
          <w:szCs w:val="18"/>
        </w:rPr>
        <w:t>b</w:t>
      </w:r>
      <w:r w:rsidR="00EA17F8">
        <w:rPr>
          <w:rFonts w:ascii="Arial" w:hAnsi="Arial" w:cs="Arial"/>
          <w:sz w:val="18"/>
          <w:szCs w:val="18"/>
        </w:rPr>
        <w:t xml:space="preserve">ase </w:t>
      </w:r>
      <w:r w:rsidR="0067047B">
        <w:rPr>
          <w:rFonts w:ascii="Arial" w:hAnsi="Arial" w:cs="Arial"/>
          <w:sz w:val="18"/>
          <w:szCs w:val="18"/>
        </w:rPr>
        <w:t>b</w:t>
      </w:r>
      <w:r w:rsidR="00EA17F8">
        <w:rPr>
          <w:rFonts w:ascii="Arial" w:hAnsi="Arial" w:cs="Arial"/>
          <w:sz w:val="18"/>
          <w:szCs w:val="18"/>
        </w:rPr>
        <w:t xml:space="preserve">usiness </w:t>
      </w:r>
      <w:r w:rsidR="0067047B">
        <w:rPr>
          <w:rFonts w:ascii="Arial" w:hAnsi="Arial" w:cs="Arial"/>
          <w:sz w:val="18"/>
          <w:szCs w:val="18"/>
        </w:rPr>
        <w:t>c</w:t>
      </w:r>
      <w:r w:rsidR="00EA17F8">
        <w:rPr>
          <w:rFonts w:ascii="Arial" w:hAnsi="Arial" w:cs="Arial"/>
          <w:sz w:val="18"/>
          <w:szCs w:val="18"/>
        </w:rPr>
        <w:t xml:space="preserve">ase </w:t>
      </w:r>
      <w:r w:rsidRPr="00837873">
        <w:rPr>
          <w:rFonts w:ascii="Arial" w:hAnsi="Arial" w:cs="Arial"/>
          <w:sz w:val="18"/>
          <w:szCs w:val="18"/>
        </w:rPr>
        <w:t>scenarios.</w:t>
      </w:r>
      <w:r>
        <w:rPr>
          <w:rFonts w:ascii="Arial" w:hAnsi="Arial" w:cs="Arial"/>
          <w:sz w:val="18"/>
          <w:szCs w:val="18"/>
        </w:rPr>
        <w:t xml:space="preserve"> </w:t>
      </w:r>
      <w:r w:rsidRPr="00837873">
        <w:rPr>
          <w:rFonts w:ascii="Arial" w:hAnsi="Arial" w:cs="Arial"/>
          <w:sz w:val="18"/>
          <w:szCs w:val="18"/>
        </w:rPr>
        <w:t>These included the following:</w:t>
      </w:r>
    </w:p>
    <w:p w14:paraId="0C168B12" w14:textId="28897D87" w:rsidR="000F08DE" w:rsidRPr="00837873" w:rsidRDefault="000F08DE" w:rsidP="000F08DE">
      <w:pPr>
        <w:numPr>
          <w:ilvl w:val="0"/>
          <w:numId w:val="12"/>
        </w:numPr>
        <w:spacing w:after="0"/>
        <w:jc w:val="both"/>
        <w:rPr>
          <w:rFonts w:ascii="Arial" w:hAnsi="Arial" w:cs="Arial"/>
          <w:sz w:val="18"/>
          <w:szCs w:val="18"/>
        </w:rPr>
      </w:pPr>
      <w:r w:rsidRPr="00837873">
        <w:rPr>
          <w:rFonts w:ascii="Arial" w:hAnsi="Arial" w:cs="Arial"/>
          <w:sz w:val="18"/>
          <w:szCs w:val="18"/>
        </w:rPr>
        <w:t>This is for a business case for ILM only, not RTR</w:t>
      </w:r>
      <w:r w:rsidR="00B93FD2">
        <w:rPr>
          <w:rFonts w:ascii="Arial" w:hAnsi="Arial" w:cs="Arial"/>
          <w:sz w:val="18"/>
          <w:szCs w:val="18"/>
        </w:rPr>
        <w:t>T</w:t>
      </w:r>
      <w:r w:rsidRPr="00837873">
        <w:rPr>
          <w:rFonts w:ascii="Arial" w:hAnsi="Arial" w:cs="Arial"/>
          <w:sz w:val="18"/>
          <w:szCs w:val="18"/>
        </w:rPr>
        <w:t>, so no inventory is held up as a result of this change</w:t>
      </w:r>
      <w:r>
        <w:rPr>
          <w:rFonts w:ascii="Arial" w:hAnsi="Arial" w:cs="Arial"/>
          <w:sz w:val="18"/>
          <w:szCs w:val="18"/>
        </w:rPr>
        <w:t xml:space="preserve">.  It is assumed that once the model is validated that </w:t>
      </w:r>
      <w:r w:rsidRPr="00837873">
        <w:rPr>
          <w:rFonts w:ascii="Arial" w:hAnsi="Arial" w:cs="Arial"/>
          <w:sz w:val="18"/>
          <w:szCs w:val="18"/>
        </w:rPr>
        <w:t xml:space="preserve">testing </w:t>
      </w:r>
      <w:r>
        <w:rPr>
          <w:rFonts w:ascii="Arial" w:hAnsi="Arial" w:cs="Arial"/>
          <w:sz w:val="18"/>
          <w:szCs w:val="18"/>
        </w:rPr>
        <w:t>is not required and a licensing change is not required.  It can be also noted that off-line testing could be performed during the model validation period in year 0 of the project, where no savings are assumed, to</w:t>
      </w:r>
      <w:r w:rsidRPr="00837873">
        <w:rPr>
          <w:rFonts w:ascii="Arial" w:hAnsi="Arial" w:cs="Arial"/>
          <w:sz w:val="18"/>
          <w:szCs w:val="18"/>
        </w:rPr>
        <w:t xml:space="preserve"> support </w:t>
      </w:r>
      <w:r>
        <w:rPr>
          <w:rFonts w:ascii="Arial" w:hAnsi="Arial" w:cs="Arial"/>
          <w:sz w:val="18"/>
          <w:szCs w:val="18"/>
        </w:rPr>
        <w:t>any</w:t>
      </w:r>
      <w:r w:rsidRPr="00837873">
        <w:rPr>
          <w:rFonts w:ascii="Arial" w:hAnsi="Arial" w:cs="Arial"/>
          <w:sz w:val="18"/>
          <w:szCs w:val="18"/>
        </w:rPr>
        <w:t xml:space="preserve"> licensing change</w:t>
      </w:r>
      <w:r>
        <w:rPr>
          <w:rFonts w:ascii="Arial" w:hAnsi="Arial" w:cs="Arial"/>
          <w:sz w:val="18"/>
          <w:szCs w:val="18"/>
        </w:rPr>
        <w:t>s</w:t>
      </w:r>
      <w:r w:rsidRPr="00837873">
        <w:rPr>
          <w:rFonts w:ascii="Arial" w:hAnsi="Arial" w:cs="Arial"/>
          <w:sz w:val="18"/>
          <w:szCs w:val="18"/>
        </w:rPr>
        <w:t>. In the case of a new product, no additional inventory would need to be held during the course of the commercialization process.</w:t>
      </w:r>
      <w:r>
        <w:rPr>
          <w:rFonts w:ascii="Arial" w:hAnsi="Arial" w:cs="Arial"/>
          <w:sz w:val="18"/>
          <w:szCs w:val="18"/>
        </w:rPr>
        <w:t xml:space="preserve"> Note that benefits do not kick in until year 1 while the project is completed in year 0. Additionally, the model allows a percentage adjustment per benefit year that can be adjusted for a specific case. The results presented in this white</w:t>
      </w:r>
      <w:r w:rsidR="007D6A19">
        <w:rPr>
          <w:rFonts w:ascii="Arial" w:hAnsi="Arial" w:cs="Arial"/>
          <w:sz w:val="18"/>
          <w:szCs w:val="18"/>
        </w:rPr>
        <w:t xml:space="preserve"> </w:t>
      </w:r>
      <w:r>
        <w:rPr>
          <w:rFonts w:ascii="Arial" w:hAnsi="Arial" w:cs="Arial"/>
          <w:sz w:val="18"/>
          <w:szCs w:val="18"/>
        </w:rPr>
        <w:t xml:space="preserve">paper assumed 100% </w:t>
      </w:r>
      <w:r w:rsidR="00183E50">
        <w:rPr>
          <w:rFonts w:ascii="Arial" w:hAnsi="Arial" w:cs="Arial"/>
          <w:sz w:val="18"/>
          <w:szCs w:val="18"/>
        </w:rPr>
        <w:t xml:space="preserve">of the possible benefits are achieved </w:t>
      </w:r>
      <w:r>
        <w:rPr>
          <w:rFonts w:ascii="Arial" w:hAnsi="Arial" w:cs="Arial"/>
          <w:sz w:val="18"/>
          <w:szCs w:val="18"/>
        </w:rPr>
        <w:t>each year, starting in year 1</w:t>
      </w:r>
      <w:r w:rsidR="00183E50">
        <w:rPr>
          <w:rFonts w:ascii="Arial" w:hAnsi="Arial" w:cs="Arial"/>
          <w:sz w:val="18"/>
          <w:szCs w:val="18"/>
        </w:rPr>
        <w:t>, while none are achieved in year 0</w:t>
      </w:r>
      <w:r>
        <w:rPr>
          <w:rFonts w:ascii="Arial" w:hAnsi="Arial" w:cs="Arial"/>
          <w:sz w:val="18"/>
          <w:szCs w:val="18"/>
        </w:rPr>
        <w:t>.</w:t>
      </w:r>
      <w:r w:rsidRPr="00837873">
        <w:rPr>
          <w:rFonts w:ascii="Arial" w:hAnsi="Arial" w:cs="Arial"/>
          <w:sz w:val="18"/>
          <w:szCs w:val="18"/>
        </w:rPr>
        <w:t xml:space="preserve"> </w:t>
      </w:r>
    </w:p>
    <w:p w14:paraId="57E1F1AD" w14:textId="58439DF5" w:rsidR="000F08DE" w:rsidRPr="00837873" w:rsidRDefault="000F08DE" w:rsidP="000F08DE">
      <w:pPr>
        <w:numPr>
          <w:ilvl w:val="0"/>
          <w:numId w:val="12"/>
        </w:numPr>
        <w:spacing w:after="0"/>
        <w:jc w:val="both"/>
        <w:rPr>
          <w:rFonts w:ascii="Arial" w:hAnsi="Arial" w:cs="Arial"/>
          <w:sz w:val="18"/>
          <w:szCs w:val="18"/>
        </w:rPr>
      </w:pPr>
      <w:r w:rsidRPr="00837873">
        <w:rPr>
          <w:rFonts w:ascii="Arial" w:hAnsi="Arial" w:cs="Arial"/>
          <w:sz w:val="18"/>
          <w:szCs w:val="18"/>
        </w:rPr>
        <w:t xml:space="preserve">License </w:t>
      </w:r>
      <w:r w:rsidR="007D6A19">
        <w:rPr>
          <w:rFonts w:ascii="Arial" w:hAnsi="Arial" w:cs="Arial"/>
          <w:sz w:val="18"/>
          <w:szCs w:val="18"/>
        </w:rPr>
        <w:t>u</w:t>
      </w:r>
      <w:r w:rsidRPr="00837873">
        <w:rPr>
          <w:rFonts w:ascii="Arial" w:hAnsi="Arial" w:cs="Arial"/>
          <w:sz w:val="18"/>
          <w:szCs w:val="18"/>
        </w:rPr>
        <w:t>pdates</w:t>
      </w:r>
      <w:r w:rsidR="007D6A19">
        <w:rPr>
          <w:rFonts w:ascii="Arial" w:hAnsi="Arial" w:cs="Arial"/>
          <w:sz w:val="18"/>
          <w:szCs w:val="18"/>
        </w:rPr>
        <w:t xml:space="preserve"> and f</w:t>
      </w:r>
      <w:r w:rsidRPr="00837873">
        <w:rPr>
          <w:rFonts w:ascii="Arial" w:hAnsi="Arial" w:cs="Arial"/>
          <w:sz w:val="18"/>
          <w:szCs w:val="18"/>
        </w:rPr>
        <w:t>iling costs were not included in this model, as this may vary depending on what is in the current license. Also, in the case of a new product, this may or may not be an additional cost.  Additionally, if one were to continue to use the traditional testing alongside</w:t>
      </w:r>
      <w:r w:rsidR="005F7BFA">
        <w:rPr>
          <w:rFonts w:ascii="Arial" w:hAnsi="Arial" w:cs="Arial"/>
          <w:sz w:val="18"/>
          <w:szCs w:val="18"/>
        </w:rPr>
        <w:t xml:space="preserve"> ILM/RTRT</w:t>
      </w:r>
      <w:r w:rsidRPr="00837873">
        <w:rPr>
          <w:rFonts w:ascii="Arial" w:hAnsi="Arial" w:cs="Arial"/>
          <w:sz w:val="18"/>
          <w:szCs w:val="18"/>
        </w:rPr>
        <w:t>, the license may not necessarily need to be changed until the traditional laboratory testing is eliminated.</w:t>
      </w:r>
      <w:r>
        <w:rPr>
          <w:rFonts w:ascii="Arial" w:hAnsi="Arial" w:cs="Arial"/>
          <w:sz w:val="18"/>
          <w:szCs w:val="18"/>
        </w:rPr>
        <w:t xml:space="preserve"> The ongoing benefits associated with eliminating the testing of each sample would need to be removed in this analysis.</w:t>
      </w:r>
    </w:p>
    <w:p w14:paraId="12016646" w14:textId="3435D93C" w:rsidR="000F08DE" w:rsidRPr="00837873" w:rsidRDefault="000F08DE" w:rsidP="000F08DE">
      <w:pPr>
        <w:numPr>
          <w:ilvl w:val="0"/>
          <w:numId w:val="12"/>
        </w:numPr>
        <w:spacing w:after="0"/>
        <w:jc w:val="both"/>
        <w:rPr>
          <w:rFonts w:ascii="Arial" w:hAnsi="Arial" w:cs="Arial"/>
          <w:sz w:val="18"/>
          <w:szCs w:val="18"/>
        </w:rPr>
      </w:pPr>
      <w:r w:rsidRPr="00837873">
        <w:rPr>
          <w:rFonts w:ascii="Arial" w:hAnsi="Arial" w:cs="Arial"/>
          <w:sz w:val="18"/>
          <w:szCs w:val="18"/>
        </w:rPr>
        <w:t>The scenarios which include save</w:t>
      </w:r>
      <w:r>
        <w:rPr>
          <w:rFonts w:ascii="Arial" w:hAnsi="Arial" w:cs="Arial"/>
          <w:sz w:val="18"/>
          <w:szCs w:val="18"/>
        </w:rPr>
        <w:t>d</w:t>
      </w:r>
      <w:r w:rsidRPr="00837873">
        <w:rPr>
          <w:rFonts w:ascii="Arial" w:hAnsi="Arial" w:cs="Arial"/>
          <w:sz w:val="18"/>
          <w:szCs w:val="18"/>
        </w:rPr>
        <w:t xml:space="preserve"> labor assume that any labor saved translates </w:t>
      </w:r>
      <w:r w:rsidR="007D6A19">
        <w:rPr>
          <w:rFonts w:ascii="Arial" w:hAnsi="Arial" w:cs="Arial"/>
          <w:sz w:val="18"/>
          <w:szCs w:val="18"/>
        </w:rPr>
        <w:t xml:space="preserve">to </w:t>
      </w:r>
      <w:r>
        <w:rPr>
          <w:rFonts w:ascii="Arial" w:hAnsi="Arial" w:cs="Arial"/>
          <w:sz w:val="18"/>
          <w:szCs w:val="18"/>
        </w:rPr>
        <w:t xml:space="preserve">additional </w:t>
      </w:r>
      <w:r w:rsidRPr="00837873">
        <w:rPr>
          <w:rFonts w:ascii="Arial" w:hAnsi="Arial" w:cs="Arial"/>
          <w:sz w:val="18"/>
          <w:szCs w:val="18"/>
        </w:rPr>
        <w:t>Cost</w:t>
      </w:r>
      <w:r w:rsidR="007D6A19">
        <w:rPr>
          <w:rFonts w:ascii="Arial" w:hAnsi="Arial" w:cs="Arial"/>
          <w:sz w:val="18"/>
          <w:szCs w:val="18"/>
        </w:rPr>
        <w:t xml:space="preserve"> o</w:t>
      </w:r>
      <w:r w:rsidRPr="00837873">
        <w:rPr>
          <w:rFonts w:ascii="Arial" w:hAnsi="Arial" w:cs="Arial"/>
          <w:sz w:val="18"/>
          <w:szCs w:val="18"/>
        </w:rPr>
        <w:t>f</w:t>
      </w:r>
      <w:r w:rsidR="007D6A19">
        <w:rPr>
          <w:rFonts w:ascii="Arial" w:hAnsi="Arial" w:cs="Arial"/>
          <w:sz w:val="18"/>
          <w:szCs w:val="18"/>
        </w:rPr>
        <w:t xml:space="preserve"> </w:t>
      </w:r>
      <w:r w:rsidRPr="00837873">
        <w:rPr>
          <w:rFonts w:ascii="Arial" w:hAnsi="Arial" w:cs="Arial"/>
          <w:sz w:val="18"/>
          <w:szCs w:val="18"/>
        </w:rPr>
        <w:t>Good</w:t>
      </w:r>
      <w:r w:rsidR="007D6A19">
        <w:rPr>
          <w:rFonts w:ascii="Arial" w:hAnsi="Arial" w:cs="Arial"/>
          <w:sz w:val="18"/>
          <w:szCs w:val="18"/>
        </w:rPr>
        <w:t xml:space="preserve">s </w:t>
      </w:r>
      <w:r w:rsidRPr="00837873">
        <w:rPr>
          <w:rFonts w:ascii="Arial" w:hAnsi="Arial" w:cs="Arial"/>
          <w:sz w:val="18"/>
          <w:szCs w:val="18"/>
        </w:rPr>
        <w:t>Sold (COGS) savings.  This includes whether or not labor is reassigned.</w:t>
      </w:r>
    </w:p>
    <w:p w14:paraId="5ABD3889" w14:textId="61EA7265" w:rsidR="000F08DE" w:rsidRPr="00BF16FF" w:rsidRDefault="000F08DE" w:rsidP="000F08DE">
      <w:pPr>
        <w:numPr>
          <w:ilvl w:val="0"/>
          <w:numId w:val="12"/>
        </w:numPr>
        <w:spacing w:after="0"/>
        <w:jc w:val="both"/>
        <w:rPr>
          <w:rFonts w:ascii="Arial" w:hAnsi="Arial" w:cs="Arial"/>
          <w:sz w:val="18"/>
          <w:szCs w:val="18"/>
        </w:rPr>
      </w:pPr>
      <w:r w:rsidRPr="00BF16FF">
        <w:rPr>
          <w:rFonts w:ascii="Arial" w:hAnsi="Arial" w:cs="Arial"/>
          <w:sz w:val="18"/>
          <w:szCs w:val="18"/>
        </w:rPr>
        <w:t>In a sold-out case, 100% of the therapeutic product that is manufactured is sold. Consequently, these models would use the product sales price for yield improvement calculations. For the non-sold-out case</w:t>
      </w:r>
      <w:r>
        <w:rPr>
          <w:rFonts w:ascii="Arial" w:hAnsi="Arial" w:cs="Arial"/>
          <w:sz w:val="18"/>
          <w:szCs w:val="18"/>
        </w:rPr>
        <w:t>,</w:t>
      </w:r>
      <w:r w:rsidRPr="00BF16FF">
        <w:rPr>
          <w:rFonts w:ascii="Arial" w:hAnsi="Arial" w:cs="Arial"/>
          <w:sz w:val="18"/>
          <w:szCs w:val="18"/>
        </w:rPr>
        <w:t xml:space="preserve"> in a less</w:t>
      </w:r>
      <w:r w:rsidR="007D6A19">
        <w:rPr>
          <w:rFonts w:ascii="Arial" w:hAnsi="Arial" w:cs="Arial"/>
          <w:sz w:val="18"/>
          <w:szCs w:val="18"/>
        </w:rPr>
        <w:t xml:space="preserve"> </w:t>
      </w:r>
      <w:r w:rsidRPr="00BF16FF">
        <w:rPr>
          <w:rFonts w:ascii="Arial" w:hAnsi="Arial" w:cs="Arial"/>
          <w:sz w:val="18"/>
          <w:szCs w:val="18"/>
        </w:rPr>
        <w:t>than</w:t>
      </w:r>
      <w:r w:rsidR="007D6A19">
        <w:rPr>
          <w:rFonts w:ascii="Arial" w:hAnsi="Arial" w:cs="Arial"/>
          <w:sz w:val="18"/>
          <w:szCs w:val="18"/>
        </w:rPr>
        <w:t xml:space="preserve"> </w:t>
      </w:r>
      <w:r w:rsidRPr="00BF16FF">
        <w:rPr>
          <w:rFonts w:ascii="Arial" w:hAnsi="Arial" w:cs="Arial"/>
          <w:sz w:val="18"/>
          <w:szCs w:val="18"/>
        </w:rPr>
        <w:t>100% sold</w:t>
      </w:r>
      <w:r>
        <w:rPr>
          <w:rFonts w:ascii="Arial" w:hAnsi="Arial" w:cs="Arial"/>
          <w:sz w:val="18"/>
          <w:szCs w:val="18"/>
        </w:rPr>
        <w:t>-</w:t>
      </w:r>
      <w:r w:rsidRPr="00BF16FF">
        <w:rPr>
          <w:rFonts w:ascii="Arial" w:hAnsi="Arial" w:cs="Arial"/>
          <w:sz w:val="18"/>
          <w:szCs w:val="18"/>
        </w:rPr>
        <w:t xml:space="preserve">out scenario, the </w:t>
      </w:r>
      <w:r w:rsidR="007D6A19">
        <w:rPr>
          <w:rFonts w:ascii="Arial" w:hAnsi="Arial" w:cs="Arial"/>
          <w:sz w:val="18"/>
          <w:szCs w:val="18"/>
        </w:rPr>
        <w:t>w</w:t>
      </w:r>
      <w:r w:rsidRPr="00BF16FF">
        <w:rPr>
          <w:rFonts w:ascii="Arial" w:hAnsi="Arial" w:cs="Arial"/>
          <w:sz w:val="18"/>
          <w:szCs w:val="18"/>
        </w:rPr>
        <w:t>ork</w:t>
      </w:r>
      <w:r w:rsidR="007D6A19">
        <w:rPr>
          <w:rFonts w:ascii="Arial" w:hAnsi="Arial" w:cs="Arial"/>
          <w:sz w:val="18"/>
          <w:szCs w:val="18"/>
        </w:rPr>
        <w:t xml:space="preserve"> </w:t>
      </w:r>
      <w:r w:rsidRPr="00BF16FF">
        <w:rPr>
          <w:rFonts w:ascii="Arial" w:hAnsi="Arial" w:cs="Arial"/>
          <w:sz w:val="18"/>
          <w:szCs w:val="18"/>
        </w:rPr>
        <w:t>in</w:t>
      </w:r>
      <w:r w:rsidR="007D6A19">
        <w:rPr>
          <w:rFonts w:ascii="Arial" w:hAnsi="Arial" w:cs="Arial"/>
          <w:sz w:val="18"/>
          <w:szCs w:val="18"/>
        </w:rPr>
        <w:t xml:space="preserve"> p</w:t>
      </w:r>
      <w:r w:rsidRPr="00BF16FF">
        <w:rPr>
          <w:rFonts w:ascii="Arial" w:hAnsi="Arial" w:cs="Arial"/>
          <w:sz w:val="18"/>
          <w:szCs w:val="18"/>
        </w:rPr>
        <w:t xml:space="preserve">rocess material costs </w:t>
      </w:r>
      <w:r>
        <w:rPr>
          <w:rFonts w:ascii="Arial" w:hAnsi="Arial" w:cs="Arial"/>
          <w:sz w:val="18"/>
          <w:szCs w:val="18"/>
        </w:rPr>
        <w:t>would be</w:t>
      </w:r>
      <w:r w:rsidRPr="00BF16FF">
        <w:rPr>
          <w:rFonts w:ascii="Arial" w:hAnsi="Arial" w:cs="Arial"/>
          <w:sz w:val="18"/>
          <w:szCs w:val="18"/>
        </w:rPr>
        <w:t xml:space="preserve"> used for discards and the COGS values </w:t>
      </w:r>
      <w:r>
        <w:rPr>
          <w:rFonts w:ascii="Arial" w:hAnsi="Arial" w:cs="Arial"/>
          <w:sz w:val="18"/>
          <w:szCs w:val="18"/>
        </w:rPr>
        <w:t>would be</w:t>
      </w:r>
      <w:r w:rsidRPr="00BF16FF">
        <w:rPr>
          <w:rFonts w:ascii="Arial" w:hAnsi="Arial" w:cs="Arial"/>
          <w:sz w:val="18"/>
          <w:szCs w:val="18"/>
        </w:rPr>
        <w:t xml:space="preserve"> used in the yield improvement calculations.  </w:t>
      </w:r>
    </w:p>
    <w:p w14:paraId="282EC6F3" w14:textId="77777777" w:rsidR="000F08DE" w:rsidRPr="00837873" w:rsidRDefault="000F08DE" w:rsidP="000F08DE">
      <w:pPr>
        <w:numPr>
          <w:ilvl w:val="0"/>
          <w:numId w:val="12"/>
        </w:numPr>
        <w:spacing w:after="0"/>
        <w:jc w:val="both"/>
        <w:rPr>
          <w:rFonts w:ascii="Arial" w:hAnsi="Arial" w:cs="Arial"/>
          <w:sz w:val="18"/>
          <w:szCs w:val="18"/>
        </w:rPr>
      </w:pPr>
      <w:r w:rsidRPr="00837873">
        <w:rPr>
          <w:rFonts w:ascii="Arial" w:hAnsi="Arial" w:cs="Arial"/>
          <w:sz w:val="18"/>
          <w:szCs w:val="18"/>
        </w:rPr>
        <w:t>A yield improvement, regardless of the unit of operation under consideration, is considered as the impact to the final product yield.</w:t>
      </w:r>
    </w:p>
    <w:p w14:paraId="25931053" w14:textId="35D437D2" w:rsidR="000F08DE" w:rsidRPr="00837873" w:rsidRDefault="000F08DE" w:rsidP="000F08DE">
      <w:pPr>
        <w:numPr>
          <w:ilvl w:val="0"/>
          <w:numId w:val="12"/>
        </w:numPr>
        <w:spacing w:after="0"/>
        <w:jc w:val="both"/>
        <w:rPr>
          <w:rFonts w:ascii="Arial" w:hAnsi="Arial" w:cs="Arial"/>
          <w:sz w:val="18"/>
          <w:szCs w:val="18"/>
        </w:rPr>
      </w:pPr>
      <w:r w:rsidRPr="00837873">
        <w:rPr>
          <w:rFonts w:ascii="Arial" w:hAnsi="Arial" w:cs="Arial"/>
          <w:sz w:val="18"/>
          <w:szCs w:val="18"/>
        </w:rPr>
        <w:t xml:space="preserve">Any processing equipment downstream of the step under consideration is capable of handling any increases in yield based on the upstream </w:t>
      </w:r>
      <w:r w:rsidR="00B05CAE">
        <w:rPr>
          <w:rFonts w:ascii="Arial" w:hAnsi="Arial" w:cs="Arial"/>
          <w:sz w:val="18"/>
          <w:szCs w:val="18"/>
        </w:rPr>
        <w:t>ILM</w:t>
      </w:r>
      <w:r w:rsidRPr="00837873">
        <w:rPr>
          <w:rFonts w:ascii="Arial" w:hAnsi="Arial" w:cs="Arial"/>
          <w:sz w:val="18"/>
          <w:szCs w:val="18"/>
        </w:rPr>
        <w:t xml:space="preserve"> without a change. If a change is required, the appropriate capital, licensing, validation, inventory holding, etc. costs would need to be updated</w:t>
      </w:r>
      <w:r>
        <w:rPr>
          <w:rFonts w:ascii="Arial" w:hAnsi="Arial" w:cs="Arial"/>
          <w:sz w:val="18"/>
          <w:szCs w:val="18"/>
        </w:rPr>
        <w:t xml:space="preserve"> in the model</w:t>
      </w:r>
      <w:r w:rsidRPr="00837873">
        <w:rPr>
          <w:rFonts w:ascii="Arial" w:hAnsi="Arial" w:cs="Arial"/>
          <w:sz w:val="18"/>
          <w:szCs w:val="18"/>
        </w:rPr>
        <w:t>.</w:t>
      </w:r>
    </w:p>
    <w:p w14:paraId="15E614E6" w14:textId="3126312F" w:rsidR="000F08DE" w:rsidRPr="00837873" w:rsidRDefault="000F08DE" w:rsidP="000F08DE">
      <w:pPr>
        <w:numPr>
          <w:ilvl w:val="0"/>
          <w:numId w:val="12"/>
        </w:numPr>
        <w:spacing w:after="0"/>
        <w:rPr>
          <w:rFonts w:ascii="Arial" w:hAnsi="Arial" w:cs="Arial"/>
          <w:sz w:val="18"/>
          <w:szCs w:val="18"/>
        </w:rPr>
      </w:pPr>
      <w:r>
        <w:rPr>
          <w:rFonts w:ascii="Arial" w:hAnsi="Arial" w:cs="Arial"/>
          <w:sz w:val="18"/>
          <w:szCs w:val="18"/>
        </w:rPr>
        <w:t>1</w:t>
      </w:r>
      <w:r w:rsidRPr="00837873">
        <w:rPr>
          <w:rFonts w:ascii="Arial" w:hAnsi="Arial" w:cs="Arial"/>
          <w:sz w:val="18"/>
          <w:szCs w:val="18"/>
        </w:rPr>
        <w:t>5</w:t>
      </w:r>
      <w:r w:rsidR="00B93FD2">
        <w:rPr>
          <w:rFonts w:ascii="Arial" w:hAnsi="Arial" w:cs="Arial"/>
          <w:sz w:val="18"/>
          <w:szCs w:val="18"/>
        </w:rPr>
        <w:t>k</w:t>
      </w:r>
      <w:r w:rsidRPr="00837873">
        <w:rPr>
          <w:rFonts w:ascii="Arial" w:hAnsi="Arial" w:cs="Arial"/>
          <w:sz w:val="18"/>
          <w:szCs w:val="18"/>
        </w:rPr>
        <w:t xml:space="preserve">g of final </w:t>
      </w:r>
      <w:r w:rsidR="00E35E88">
        <w:rPr>
          <w:rFonts w:ascii="Arial" w:hAnsi="Arial" w:cs="Arial"/>
          <w:sz w:val="18"/>
          <w:szCs w:val="18"/>
        </w:rPr>
        <w:t>Bulk Drug Substance (</w:t>
      </w:r>
      <w:r>
        <w:rPr>
          <w:rFonts w:ascii="Arial" w:hAnsi="Arial" w:cs="Arial"/>
          <w:sz w:val="18"/>
          <w:szCs w:val="18"/>
        </w:rPr>
        <w:t>BDS</w:t>
      </w:r>
      <w:r w:rsidR="00E35E88">
        <w:rPr>
          <w:rFonts w:ascii="Arial" w:hAnsi="Arial" w:cs="Arial"/>
          <w:sz w:val="18"/>
          <w:szCs w:val="18"/>
        </w:rPr>
        <w:t>)</w:t>
      </w:r>
      <w:r>
        <w:rPr>
          <w:rFonts w:ascii="Arial" w:hAnsi="Arial" w:cs="Arial"/>
          <w:sz w:val="18"/>
          <w:szCs w:val="18"/>
        </w:rPr>
        <w:t xml:space="preserve"> </w:t>
      </w:r>
      <w:r w:rsidRPr="00837873">
        <w:rPr>
          <w:rFonts w:ascii="Arial" w:hAnsi="Arial" w:cs="Arial"/>
          <w:sz w:val="18"/>
          <w:szCs w:val="18"/>
        </w:rPr>
        <w:t>product per batch</w:t>
      </w:r>
    </w:p>
    <w:p w14:paraId="36BC7FBE" w14:textId="77777777" w:rsidR="000F08DE" w:rsidRPr="00837873" w:rsidRDefault="000F08DE" w:rsidP="000F08DE">
      <w:pPr>
        <w:numPr>
          <w:ilvl w:val="0"/>
          <w:numId w:val="12"/>
        </w:numPr>
        <w:spacing w:after="0"/>
        <w:rPr>
          <w:rFonts w:ascii="Arial" w:hAnsi="Arial" w:cs="Arial"/>
          <w:sz w:val="18"/>
          <w:szCs w:val="18"/>
        </w:rPr>
      </w:pPr>
      <w:r>
        <w:rPr>
          <w:rFonts w:ascii="Arial" w:hAnsi="Arial" w:cs="Arial"/>
          <w:sz w:val="18"/>
          <w:szCs w:val="18"/>
        </w:rPr>
        <w:t>20</w:t>
      </w:r>
      <w:r w:rsidRPr="00837873">
        <w:rPr>
          <w:rFonts w:ascii="Arial" w:hAnsi="Arial" w:cs="Arial"/>
          <w:sz w:val="18"/>
          <w:szCs w:val="18"/>
        </w:rPr>
        <w:t xml:space="preserve"> batches per year</w:t>
      </w:r>
    </w:p>
    <w:p w14:paraId="787D5ABC" w14:textId="296E512D" w:rsidR="000F08DE" w:rsidRPr="00837873" w:rsidRDefault="000F08DE" w:rsidP="000F08DE">
      <w:pPr>
        <w:numPr>
          <w:ilvl w:val="0"/>
          <w:numId w:val="12"/>
        </w:numPr>
        <w:spacing w:after="0"/>
        <w:rPr>
          <w:rFonts w:ascii="Arial" w:hAnsi="Arial" w:cs="Arial"/>
          <w:sz w:val="18"/>
          <w:szCs w:val="18"/>
        </w:rPr>
      </w:pPr>
      <w:r w:rsidRPr="00837873">
        <w:rPr>
          <w:rFonts w:ascii="Arial" w:hAnsi="Arial" w:cs="Arial"/>
          <w:sz w:val="18"/>
          <w:szCs w:val="18"/>
        </w:rPr>
        <w:t>COGS of $100/gram</w:t>
      </w:r>
    </w:p>
    <w:p w14:paraId="7C0EDFC5" w14:textId="082CF5AE" w:rsidR="000F08DE" w:rsidRPr="00837873" w:rsidRDefault="000F08DE" w:rsidP="000F08DE">
      <w:pPr>
        <w:numPr>
          <w:ilvl w:val="0"/>
          <w:numId w:val="12"/>
        </w:numPr>
        <w:spacing w:after="0"/>
        <w:rPr>
          <w:rFonts w:ascii="Arial" w:hAnsi="Arial" w:cs="Arial"/>
          <w:sz w:val="18"/>
          <w:szCs w:val="18"/>
        </w:rPr>
      </w:pPr>
      <w:r w:rsidRPr="00837873">
        <w:rPr>
          <w:rFonts w:ascii="Arial" w:hAnsi="Arial" w:cs="Arial"/>
          <w:sz w:val="18"/>
          <w:szCs w:val="18"/>
        </w:rPr>
        <w:t>$50/hour of labor for all sampling and other labor costs</w:t>
      </w:r>
    </w:p>
    <w:p w14:paraId="61AB83F9" w14:textId="77777777" w:rsidR="000F08DE" w:rsidRPr="00837873" w:rsidRDefault="000F08DE" w:rsidP="000F08DE">
      <w:pPr>
        <w:numPr>
          <w:ilvl w:val="0"/>
          <w:numId w:val="12"/>
        </w:numPr>
        <w:spacing w:after="0"/>
        <w:rPr>
          <w:rFonts w:ascii="Arial" w:hAnsi="Arial" w:cs="Arial"/>
          <w:sz w:val="18"/>
          <w:szCs w:val="18"/>
        </w:rPr>
      </w:pPr>
      <w:r w:rsidRPr="00837873">
        <w:rPr>
          <w:rFonts w:ascii="Arial" w:hAnsi="Arial" w:cs="Arial"/>
          <w:sz w:val="18"/>
          <w:szCs w:val="18"/>
        </w:rPr>
        <w:t xml:space="preserve">$5 for </w:t>
      </w:r>
      <w:r>
        <w:rPr>
          <w:rFonts w:ascii="Arial" w:hAnsi="Arial" w:cs="Arial"/>
          <w:sz w:val="18"/>
          <w:szCs w:val="18"/>
        </w:rPr>
        <w:t>supplies/equipment/reagents</w:t>
      </w:r>
      <w:r w:rsidRPr="00837873">
        <w:rPr>
          <w:rFonts w:ascii="Arial" w:hAnsi="Arial" w:cs="Arial"/>
          <w:sz w:val="18"/>
          <w:szCs w:val="18"/>
        </w:rPr>
        <w:t xml:space="preserve"> required </w:t>
      </w:r>
      <w:r>
        <w:rPr>
          <w:rFonts w:ascii="Arial" w:hAnsi="Arial" w:cs="Arial"/>
          <w:sz w:val="18"/>
          <w:szCs w:val="18"/>
        </w:rPr>
        <w:t xml:space="preserve">per </w:t>
      </w:r>
      <w:r w:rsidRPr="00837873">
        <w:rPr>
          <w:rFonts w:ascii="Arial" w:hAnsi="Arial" w:cs="Arial"/>
          <w:sz w:val="18"/>
          <w:szCs w:val="18"/>
        </w:rPr>
        <w:t>sample</w:t>
      </w:r>
      <w:r>
        <w:rPr>
          <w:rFonts w:ascii="Arial" w:hAnsi="Arial" w:cs="Arial"/>
          <w:sz w:val="18"/>
          <w:szCs w:val="18"/>
        </w:rPr>
        <w:t xml:space="preserve"> tested</w:t>
      </w:r>
    </w:p>
    <w:p w14:paraId="0BF2C798" w14:textId="3FD9CEE1" w:rsidR="000F08DE" w:rsidRPr="00837873" w:rsidRDefault="000F08DE" w:rsidP="000F08DE">
      <w:pPr>
        <w:numPr>
          <w:ilvl w:val="0"/>
          <w:numId w:val="12"/>
        </w:numPr>
        <w:spacing w:after="0"/>
        <w:rPr>
          <w:rFonts w:ascii="Arial" w:hAnsi="Arial" w:cs="Arial"/>
          <w:sz w:val="18"/>
          <w:szCs w:val="18"/>
        </w:rPr>
      </w:pPr>
      <w:r w:rsidRPr="00837873">
        <w:rPr>
          <w:rFonts w:ascii="Arial" w:hAnsi="Arial" w:cs="Arial"/>
          <w:sz w:val="18"/>
          <w:szCs w:val="18"/>
        </w:rPr>
        <w:t>Any yield improvements based on running a unit operation longer assumes the applicable equipment (e.g., bioreactor) is not a bottleneck in the process</w:t>
      </w:r>
    </w:p>
    <w:p w14:paraId="7BDFC76A" w14:textId="77777777" w:rsidR="000F08DE" w:rsidRPr="00837873" w:rsidRDefault="000F08DE" w:rsidP="000F08DE">
      <w:pPr>
        <w:numPr>
          <w:ilvl w:val="0"/>
          <w:numId w:val="12"/>
        </w:numPr>
        <w:spacing w:after="0"/>
        <w:rPr>
          <w:rFonts w:ascii="Arial" w:hAnsi="Arial" w:cs="Arial"/>
          <w:sz w:val="18"/>
          <w:szCs w:val="18"/>
        </w:rPr>
      </w:pPr>
      <w:r w:rsidRPr="00837873">
        <w:rPr>
          <w:rFonts w:ascii="Arial" w:hAnsi="Arial" w:cs="Arial"/>
          <w:sz w:val="18"/>
          <w:szCs w:val="18"/>
        </w:rPr>
        <w:t>The yield improvement applies to 5</w:t>
      </w:r>
      <w:r>
        <w:rPr>
          <w:rFonts w:ascii="Arial" w:hAnsi="Arial" w:cs="Arial"/>
          <w:sz w:val="18"/>
          <w:szCs w:val="18"/>
        </w:rPr>
        <w:t>0</w:t>
      </w:r>
      <w:r w:rsidRPr="00837873">
        <w:rPr>
          <w:rFonts w:ascii="Arial" w:hAnsi="Arial" w:cs="Arial"/>
          <w:sz w:val="18"/>
          <w:szCs w:val="18"/>
        </w:rPr>
        <w:t>% of batches</w:t>
      </w:r>
    </w:p>
    <w:p w14:paraId="52F22C5C" w14:textId="77777777" w:rsidR="000F08DE" w:rsidRDefault="000F08DE" w:rsidP="000F08DE">
      <w:pPr>
        <w:spacing w:after="0"/>
        <w:rPr>
          <w:rFonts w:ascii="Arial" w:hAnsi="Arial" w:cs="Arial"/>
          <w:sz w:val="18"/>
          <w:szCs w:val="18"/>
        </w:rPr>
      </w:pPr>
    </w:p>
    <w:p w14:paraId="2F9CB331" w14:textId="77777777" w:rsidR="000F08DE" w:rsidRDefault="000F08DE" w:rsidP="000F08DE">
      <w:pPr>
        <w:spacing w:after="0"/>
        <w:rPr>
          <w:rFonts w:ascii="Arial" w:hAnsi="Arial" w:cs="Arial"/>
          <w:sz w:val="18"/>
          <w:szCs w:val="18"/>
        </w:rPr>
      </w:pPr>
    </w:p>
    <w:p w14:paraId="29933C9D" w14:textId="55AE9FAA" w:rsidR="000F08DE" w:rsidRPr="00FE75AE" w:rsidRDefault="000F08DE" w:rsidP="000F08DE">
      <w:pPr>
        <w:spacing w:after="0"/>
        <w:rPr>
          <w:rFonts w:ascii="Arial" w:hAnsi="Arial" w:cs="Arial"/>
          <w:sz w:val="18"/>
          <w:szCs w:val="18"/>
        </w:rPr>
      </w:pPr>
      <w:r w:rsidRPr="00FE75AE">
        <w:rPr>
          <w:rFonts w:ascii="Arial" w:hAnsi="Arial" w:cs="Arial"/>
          <w:sz w:val="18"/>
          <w:szCs w:val="18"/>
        </w:rPr>
        <w:t xml:space="preserve">There were several assumptions that were specific to each measurement under consideration. These </w:t>
      </w:r>
      <w:r w:rsidR="00900810">
        <w:rPr>
          <w:rFonts w:ascii="Arial" w:hAnsi="Arial" w:cs="Arial"/>
          <w:sz w:val="18"/>
          <w:szCs w:val="18"/>
        </w:rPr>
        <w:t xml:space="preserve">are captured in </w:t>
      </w:r>
      <w:r w:rsidR="00414E84">
        <w:rPr>
          <w:rFonts w:ascii="Arial" w:hAnsi="Arial" w:cs="Arial"/>
          <w:sz w:val="18"/>
          <w:szCs w:val="18"/>
        </w:rPr>
        <w:t>T</w:t>
      </w:r>
      <w:r w:rsidR="00900810">
        <w:rPr>
          <w:rFonts w:ascii="Arial" w:hAnsi="Arial" w:cs="Arial"/>
          <w:sz w:val="18"/>
          <w:szCs w:val="18"/>
        </w:rPr>
        <w:t xml:space="preserve">able </w:t>
      </w:r>
      <w:r w:rsidR="00F72CF6">
        <w:rPr>
          <w:rFonts w:ascii="Arial" w:hAnsi="Arial" w:cs="Arial"/>
          <w:sz w:val="18"/>
          <w:szCs w:val="18"/>
        </w:rPr>
        <w:t>9</w:t>
      </w:r>
      <w:r w:rsidR="00900810">
        <w:rPr>
          <w:rFonts w:ascii="Arial" w:hAnsi="Arial" w:cs="Arial"/>
          <w:sz w:val="18"/>
          <w:szCs w:val="18"/>
        </w:rPr>
        <w:t>.</w:t>
      </w:r>
    </w:p>
    <w:p w14:paraId="10891666" w14:textId="77777777" w:rsidR="000F08DE" w:rsidRDefault="000F08DE" w:rsidP="000F08DE">
      <w:pPr>
        <w:spacing w:after="0" w:line="240" w:lineRule="auto"/>
        <w:rPr>
          <w:rFonts w:ascii="Arial" w:hAnsi="Arial" w:cs="Arial"/>
          <w:b/>
          <w:bCs/>
          <w:sz w:val="18"/>
          <w:szCs w:val="18"/>
        </w:rPr>
      </w:pPr>
    </w:p>
    <w:p w14:paraId="762D05D7" w14:textId="3FE915B1" w:rsidR="000F08DE" w:rsidRDefault="000F08DE" w:rsidP="000F08DE">
      <w:pPr>
        <w:spacing w:after="0" w:line="240" w:lineRule="auto"/>
        <w:rPr>
          <w:rFonts w:ascii="Arial" w:hAnsi="Arial" w:cs="Arial"/>
          <w:sz w:val="18"/>
          <w:szCs w:val="18"/>
        </w:rPr>
      </w:pPr>
      <w:r>
        <w:rPr>
          <w:rFonts w:ascii="Arial" w:hAnsi="Arial" w:cs="Arial"/>
          <w:b/>
          <w:bCs/>
          <w:sz w:val="18"/>
          <w:szCs w:val="18"/>
        </w:rPr>
        <w:t>Table</w:t>
      </w:r>
      <w:r w:rsidRPr="007F7549">
        <w:rPr>
          <w:rFonts w:ascii="Arial" w:hAnsi="Arial" w:cs="Arial"/>
          <w:b/>
          <w:bCs/>
          <w:sz w:val="18"/>
          <w:szCs w:val="18"/>
        </w:rPr>
        <w:t xml:space="preserve"> </w:t>
      </w:r>
      <w:r w:rsidR="00F72CF6">
        <w:rPr>
          <w:rFonts w:ascii="Arial" w:hAnsi="Arial" w:cs="Arial"/>
          <w:b/>
          <w:bCs/>
          <w:sz w:val="18"/>
          <w:szCs w:val="18"/>
        </w:rPr>
        <w:t>9</w:t>
      </w:r>
      <w:r w:rsidR="007D231C">
        <w:rPr>
          <w:rFonts w:ascii="Arial" w:hAnsi="Arial" w:cs="Arial"/>
          <w:b/>
          <w:bCs/>
          <w:sz w:val="18"/>
          <w:szCs w:val="18"/>
        </w:rPr>
        <w:t>:</w:t>
      </w:r>
      <w:r w:rsidRPr="007F7549">
        <w:rPr>
          <w:rFonts w:ascii="Arial" w:hAnsi="Arial" w:cs="Arial"/>
          <w:b/>
          <w:bCs/>
          <w:sz w:val="18"/>
          <w:szCs w:val="18"/>
        </w:rPr>
        <w:t xml:space="preserve"> Specific </w:t>
      </w:r>
      <w:r>
        <w:rPr>
          <w:rFonts w:ascii="Arial" w:hAnsi="Arial" w:cs="Arial"/>
          <w:b/>
          <w:bCs/>
          <w:sz w:val="18"/>
          <w:szCs w:val="18"/>
        </w:rPr>
        <w:t>b</w:t>
      </w:r>
      <w:r w:rsidRPr="007F7549">
        <w:rPr>
          <w:rFonts w:ascii="Arial" w:hAnsi="Arial" w:cs="Arial"/>
          <w:b/>
          <w:bCs/>
          <w:sz w:val="18"/>
          <w:szCs w:val="18"/>
        </w:rPr>
        <w:t xml:space="preserve">usiness </w:t>
      </w:r>
      <w:r>
        <w:rPr>
          <w:rFonts w:ascii="Arial" w:hAnsi="Arial" w:cs="Arial"/>
          <w:b/>
          <w:bCs/>
          <w:sz w:val="18"/>
          <w:szCs w:val="18"/>
        </w:rPr>
        <w:t>ca</w:t>
      </w:r>
      <w:r w:rsidRPr="007F7549">
        <w:rPr>
          <w:rFonts w:ascii="Arial" w:hAnsi="Arial" w:cs="Arial"/>
          <w:b/>
          <w:bCs/>
          <w:sz w:val="18"/>
          <w:szCs w:val="18"/>
        </w:rPr>
        <w:t xml:space="preserve">se </w:t>
      </w:r>
      <w:r>
        <w:rPr>
          <w:rFonts w:ascii="Arial" w:hAnsi="Arial" w:cs="Arial"/>
          <w:b/>
          <w:bCs/>
          <w:sz w:val="18"/>
          <w:szCs w:val="18"/>
        </w:rPr>
        <w:t>s</w:t>
      </w:r>
      <w:r w:rsidRPr="007F7549">
        <w:rPr>
          <w:rFonts w:ascii="Arial" w:hAnsi="Arial" w:cs="Arial"/>
          <w:b/>
          <w:bCs/>
          <w:sz w:val="18"/>
          <w:szCs w:val="18"/>
        </w:rPr>
        <w:t xml:space="preserve">avings </w:t>
      </w:r>
      <w:r>
        <w:rPr>
          <w:rFonts w:ascii="Arial" w:hAnsi="Arial" w:cs="Arial"/>
          <w:b/>
          <w:bCs/>
          <w:sz w:val="18"/>
          <w:szCs w:val="18"/>
        </w:rPr>
        <w:t>a</w:t>
      </w:r>
      <w:r w:rsidRPr="007F7549">
        <w:rPr>
          <w:rFonts w:ascii="Arial" w:hAnsi="Arial" w:cs="Arial"/>
          <w:b/>
          <w:bCs/>
          <w:sz w:val="18"/>
          <w:szCs w:val="18"/>
        </w:rPr>
        <w:t>ssumptions (ILM/RTR</w:t>
      </w:r>
      <w:r w:rsidR="00956A06">
        <w:rPr>
          <w:rFonts w:ascii="Arial" w:hAnsi="Arial" w:cs="Arial"/>
          <w:b/>
          <w:bCs/>
          <w:sz w:val="18"/>
          <w:szCs w:val="18"/>
        </w:rPr>
        <w:t>T</w:t>
      </w:r>
      <w:r w:rsidRPr="007F7549">
        <w:rPr>
          <w:rFonts w:ascii="Arial" w:hAnsi="Arial" w:cs="Arial"/>
          <w:b/>
          <w:bCs/>
          <w:sz w:val="18"/>
          <w:szCs w:val="18"/>
        </w:rPr>
        <w:t xml:space="preserve"> versus current state) </w:t>
      </w:r>
      <w:r w:rsidRPr="007F7549">
        <w:rPr>
          <w:rFonts w:ascii="Arial" w:hAnsi="Arial" w:cs="Arial"/>
          <w:sz w:val="18"/>
          <w:szCs w:val="18"/>
        </w:rPr>
        <w:t>(per measurement per batch unless otherwise stated)</w:t>
      </w:r>
      <w:r>
        <w:rPr>
          <w:rFonts w:ascii="Arial" w:hAnsi="Arial" w:cs="Arial"/>
          <w:sz w:val="18"/>
          <w:szCs w:val="18"/>
        </w:rPr>
        <w:t xml:space="preserve"> </w:t>
      </w:r>
    </w:p>
    <w:p w14:paraId="3846118D" w14:textId="77777777" w:rsidR="000F08DE" w:rsidRPr="002764B8" w:rsidRDefault="000F08DE" w:rsidP="000F08DE">
      <w:pPr>
        <w:spacing w:after="0"/>
        <w:rPr>
          <w:rFonts w:ascii="Arial" w:hAnsi="Arial" w:cs="Arial"/>
          <w:sz w:val="18"/>
          <w:szCs w:val="18"/>
        </w:rPr>
      </w:pPr>
    </w:p>
    <w:tbl>
      <w:tblPr>
        <w:tblStyle w:val="TableGrid"/>
        <w:tblW w:w="8764" w:type="dxa"/>
        <w:tblLayout w:type="fixed"/>
        <w:tblLook w:val="04A0" w:firstRow="1" w:lastRow="0" w:firstColumn="1" w:lastColumn="0" w:noHBand="0" w:noVBand="1"/>
      </w:tblPr>
      <w:tblGrid>
        <w:gridCol w:w="1794"/>
        <w:gridCol w:w="1742"/>
        <w:gridCol w:w="1743"/>
        <w:gridCol w:w="1742"/>
        <w:gridCol w:w="1743"/>
      </w:tblGrid>
      <w:tr w:rsidR="004F67D6" w:rsidRPr="007F7549" w14:paraId="1EDF5F96" w14:textId="77777777" w:rsidTr="004F67D6">
        <w:trPr>
          <w:trHeight w:val="1152"/>
        </w:trPr>
        <w:tc>
          <w:tcPr>
            <w:tcW w:w="1794" w:type="dxa"/>
            <w:shd w:val="clear" w:color="auto" w:fill="auto"/>
          </w:tcPr>
          <w:p w14:paraId="18E68EBF" w14:textId="77777777" w:rsidR="004F67D6" w:rsidRPr="00E35E88" w:rsidRDefault="004F67D6" w:rsidP="00B866A8">
            <w:pPr>
              <w:jc w:val="center"/>
              <w:rPr>
                <w:rFonts w:ascii="Arial" w:hAnsi="Arial" w:cs="Arial"/>
                <w:b/>
                <w:sz w:val="18"/>
                <w:szCs w:val="18"/>
              </w:rPr>
            </w:pPr>
            <w:r w:rsidRPr="00183E50">
              <w:rPr>
                <w:rFonts w:ascii="Arial" w:hAnsi="Arial" w:cs="Arial"/>
                <w:b/>
                <w:sz w:val="18"/>
                <w:szCs w:val="18"/>
              </w:rPr>
              <w:t>Description</w:t>
            </w:r>
          </w:p>
        </w:tc>
        <w:tc>
          <w:tcPr>
            <w:tcW w:w="1742" w:type="dxa"/>
            <w:shd w:val="clear" w:color="auto" w:fill="auto"/>
          </w:tcPr>
          <w:p w14:paraId="2D5F65B4" w14:textId="77777777" w:rsidR="00FD54E1" w:rsidRDefault="004F67D6" w:rsidP="00B866A8">
            <w:pPr>
              <w:jc w:val="center"/>
              <w:rPr>
                <w:rFonts w:ascii="Arial" w:hAnsi="Arial" w:cs="Arial"/>
                <w:b/>
                <w:sz w:val="18"/>
                <w:szCs w:val="18"/>
              </w:rPr>
            </w:pPr>
            <w:r w:rsidRPr="00E35E88">
              <w:rPr>
                <w:rFonts w:ascii="Arial" w:hAnsi="Arial" w:cs="Arial"/>
                <w:b/>
                <w:sz w:val="18"/>
                <w:szCs w:val="18"/>
              </w:rPr>
              <w:t xml:space="preserve">Aggregation </w:t>
            </w:r>
          </w:p>
          <w:p w14:paraId="3B384FC2" w14:textId="77777777" w:rsidR="00FD54E1" w:rsidRDefault="00FD54E1" w:rsidP="00B866A8">
            <w:pPr>
              <w:jc w:val="center"/>
              <w:rPr>
                <w:rFonts w:ascii="Arial" w:hAnsi="Arial" w:cs="Arial"/>
                <w:b/>
                <w:sz w:val="18"/>
                <w:szCs w:val="18"/>
              </w:rPr>
            </w:pPr>
          </w:p>
          <w:p w14:paraId="5FFF0256" w14:textId="22EEB8E8" w:rsidR="004F67D6" w:rsidRPr="00E35E88" w:rsidRDefault="004F67D6" w:rsidP="00B866A8">
            <w:pPr>
              <w:jc w:val="center"/>
              <w:rPr>
                <w:rFonts w:ascii="Arial" w:hAnsi="Arial" w:cs="Arial"/>
                <w:b/>
                <w:sz w:val="18"/>
                <w:szCs w:val="18"/>
              </w:rPr>
            </w:pPr>
            <w:r w:rsidRPr="00E35E88">
              <w:rPr>
                <w:rFonts w:ascii="Arial" w:hAnsi="Arial" w:cs="Arial"/>
                <w:b/>
                <w:sz w:val="18"/>
                <w:szCs w:val="18"/>
              </w:rPr>
              <w:t>CEX</w:t>
            </w:r>
            <w:r w:rsidR="00FD54E1">
              <w:rPr>
                <w:rFonts w:ascii="Arial" w:hAnsi="Arial" w:cs="Arial"/>
                <w:b/>
                <w:sz w:val="18"/>
                <w:szCs w:val="18"/>
              </w:rPr>
              <w:t xml:space="preserve"> bind and elute</w:t>
            </w:r>
          </w:p>
        </w:tc>
        <w:tc>
          <w:tcPr>
            <w:tcW w:w="1743" w:type="dxa"/>
            <w:shd w:val="clear" w:color="auto" w:fill="auto"/>
          </w:tcPr>
          <w:p w14:paraId="33AB6632" w14:textId="77777777" w:rsidR="00FD54E1" w:rsidRDefault="004F67D6" w:rsidP="00B866A8">
            <w:pPr>
              <w:jc w:val="center"/>
              <w:rPr>
                <w:rFonts w:ascii="Arial" w:hAnsi="Arial" w:cs="Arial"/>
                <w:b/>
                <w:sz w:val="18"/>
                <w:szCs w:val="18"/>
              </w:rPr>
            </w:pPr>
            <w:r w:rsidRPr="00E35E88">
              <w:rPr>
                <w:rFonts w:ascii="Arial" w:hAnsi="Arial" w:cs="Arial"/>
                <w:b/>
                <w:sz w:val="18"/>
                <w:szCs w:val="18"/>
              </w:rPr>
              <w:t xml:space="preserve">Amino Acids </w:t>
            </w:r>
          </w:p>
          <w:p w14:paraId="2AA759F4" w14:textId="77777777" w:rsidR="00FD54E1" w:rsidRDefault="00FD54E1" w:rsidP="00B866A8">
            <w:pPr>
              <w:jc w:val="center"/>
              <w:rPr>
                <w:rFonts w:ascii="Arial" w:hAnsi="Arial" w:cs="Arial"/>
                <w:b/>
                <w:sz w:val="18"/>
                <w:szCs w:val="18"/>
              </w:rPr>
            </w:pPr>
          </w:p>
          <w:p w14:paraId="55098BFC" w14:textId="517C5A77" w:rsidR="004F67D6" w:rsidRPr="00E35E88" w:rsidRDefault="004F67D6" w:rsidP="00B866A8">
            <w:pPr>
              <w:jc w:val="center"/>
              <w:rPr>
                <w:rFonts w:ascii="Arial" w:hAnsi="Arial" w:cs="Arial"/>
                <w:b/>
                <w:sz w:val="18"/>
                <w:szCs w:val="18"/>
              </w:rPr>
            </w:pPr>
            <w:r w:rsidRPr="00E35E88">
              <w:rPr>
                <w:rFonts w:ascii="Arial" w:hAnsi="Arial" w:cs="Arial"/>
                <w:b/>
                <w:sz w:val="18"/>
                <w:szCs w:val="18"/>
              </w:rPr>
              <w:t>Bioreactor</w:t>
            </w:r>
          </w:p>
        </w:tc>
        <w:tc>
          <w:tcPr>
            <w:tcW w:w="1742" w:type="dxa"/>
            <w:shd w:val="clear" w:color="auto" w:fill="auto"/>
          </w:tcPr>
          <w:p w14:paraId="4036C265" w14:textId="77777777" w:rsidR="00FD54E1" w:rsidRDefault="004F67D6" w:rsidP="00B866A8">
            <w:pPr>
              <w:jc w:val="center"/>
              <w:rPr>
                <w:rFonts w:ascii="Arial" w:hAnsi="Arial" w:cs="Arial"/>
                <w:b/>
                <w:sz w:val="18"/>
                <w:szCs w:val="18"/>
              </w:rPr>
            </w:pPr>
            <w:r w:rsidRPr="00E35E88">
              <w:rPr>
                <w:rFonts w:ascii="Arial" w:hAnsi="Arial" w:cs="Arial"/>
                <w:b/>
                <w:sz w:val="18"/>
                <w:szCs w:val="18"/>
              </w:rPr>
              <w:t xml:space="preserve">Charge Profile </w:t>
            </w:r>
          </w:p>
          <w:p w14:paraId="309EA015" w14:textId="77777777" w:rsidR="00FD54E1" w:rsidRDefault="00FD54E1" w:rsidP="00B866A8">
            <w:pPr>
              <w:jc w:val="center"/>
              <w:rPr>
                <w:rFonts w:ascii="Arial" w:hAnsi="Arial" w:cs="Arial"/>
                <w:b/>
                <w:sz w:val="18"/>
                <w:szCs w:val="18"/>
              </w:rPr>
            </w:pPr>
          </w:p>
          <w:p w14:paraId="6A4C2E37" w14:textId="0FCC6DD8" w:rsidR="004F67D6" w:rsidRPr="00E35E88" w:rsidRDefault="004F67D6" w:rsidP="00B866A8">
            <w:pPr>
              <w:jc w:val="center"/>
              <w:rPr>
                <w:rFonts w:ascii="Arial" w:hAnsi="Arial" w:cs="Arial"/>
                <w:b/>
                <w:sz w:val="18"/>
                <w:szCs w:val="18"/>
              </w:rPr>
            </w:pPr>
            <w:r w:rsidRPr="00E35E88">
              <w:rPr>
                <w:rFonts w:ascii="Arial" w:hAnsi="Arial" w:cs="Arial"/>
                <w:b/>
                <w:sz w:val="18"/>
                <w:szCs w:val="18"/>
              </w:rPr>
              <w:t>Bioreactor</w:t>
            </w:r>
          </w:p>
        </w:tc>
        <w:tc>
          <w:tcPr>
            <w:tcW w:w="1743" w:type="dxa"/>
            <w:shd w:val="clear" w:color="auto" w:fill="auto"/>
          </w:tcPr>
          <w:p w14:paraId="754974BC" w14:textId="77777777" w:rsidR="00FD54E1" w:rsidRDefault="004F67D6" w:rsidP="00B866A8">
            <w:pPr>
              <w:jc w:val="center"/>
              <w:rPr>
                <w:rFonts w:ascii="Arial" w:hAnsi="Arial" w:cs="Arial"/>
                <w:b/>
                <w:sz w:val="18"/>
                <w:szCs w:val="18"/>
              </w:rPr>
            </w:pPr>
            <w:r w:rsidRPr="00E35E88">
              <w:rPr>
                <w:rFonts w:ascii="Arial" w:hAnsi="Arial" w:cs="Arial"/>
                <w:b/>
                <w:sz w:val="18"/>
                <w:szCs w:val="18"/>
              </w:rPr>
              <w:t xml:space="preserve">Glucose </w:t>
            </w:r>
          </w:p>
          <w:p w14:paraId="6ECB3FD6" w14:textId="77777777" w:rsidR="00FD54E1" w:rsidRDefault="00FD54E1" w:rsidP="00B866A8">
            <w:pPr>
              <w:jc w:val="center"/>
              <w:rPr>
                <w:rFonts w:ascii="Arial" w:hAnsi="Arial" w:cs="Arial"/>
                <w:b/>
                <w:sz w:val="18"/>
                <w:szCs w:val="18"/>
              </w:rPr>
            </w:pPr>
          </w:p>
          <w:p w14:paraId="0795F4DC" w14:textId="1E1034EE" w:rsidR="004F67D6" w:rsidRPr="007F7549" w:rsidRDefault="004F67D6" w:rsidP="00B866A8">
            <w:pPr>
              <w:jc w:val="center"/>
              <w:rPr>
                <w:rFonts w:ascii="Arial" w:hAnsi="Arial" w:cs="Arial"/>
                <w:b/>
                <w:sz w:val="18"/>
                <w:szCs w:val="18"/>
              </w:rPr>
            </w:pPr>
            <w:r w:rsidRPr="00E35E88">
              <w:rPr>
                <w:rFonts w:ascii="Arial" w:hAnsi="Arial" w:cs="Arial"/>
                <w:b/>
                <w:sz w:val="18"/>
                <w:szCs w:val="18"/>
              </w:rPr>
              <w:t>Bioreactor</w:t>
            </w:r>
          </w:p>
        </w:tc>
      </w:tr>
      <w:tr w:rsidR="004F67D6" w:rsidRPr="007F7549" w14:paraId="7CFE54B3" w14:textId="77777777" w:rsidTr="004F67D6">
        <w:trPr>
          <w:trHeight w:val="1152"/>
        </w:trPr>
        <w:tc>
          <w:tcPr>
            <w:tcW w:w="1794" w:type="dxa"/>
          </w:tcPr>
          <w:p w14:paraId="374B8A58" w14:textId="77777777" w:rsidR="004F67D6" w:rsidRPr="007F7549" w:rsidRDefault="004F67D6" w:rsidP="00B866A8">
            <w:pPr>
              <w:rPr>
                <w:rFonts w:ascii="Arial" w:hAnsi="Arial" w:cs="Arial"/>
                <w:sz w:val="18"/>
                <w:szCs w:val="18"/>
              </w:rPr>
            </w:pPr>
            <w:r w:rsidRPr="007F7549">
              <w:rPr>
                <w:rFonts w:ascii="Arial" w:hAnsi="Arial" w:cs="Arial"/>
                <w:sz w:val="18"/>
                <w:szCs w:val="18"/>
              </w:rPr>
              <w:t>Time to prepare/perform an individual test (hands on time)</w:t>
            </w:r>
          </w:p>
        </w:tc>
        <w:tc>
          <w:tcPr>
            <w:tcW w:w="1742" w:type="dxa"/>
          </w:tcPr>
          <w:p w14:paraId="68072476" w14:textId="77777777" w:rsidR="004F67D6" w:rsidRPr="007F7549" w:rsidRDefault="004F67D6" w:rsidP="00B866A8">
            <w:pPr>
              <w:rPr>
                <w:rFonts w:ascii="Arial" w:hAnsi="Arial" w:cs="Arial"/>
                <w:sz w:val="18"/>
                <w:szCs w:val="18"/>
              </w:rPr>
            </w:pPr>
            <w:r w:rsidRPr="007F7549">
              <w:rPr>
                <w:rFonts w:ascii="Arial" w:hAnsi="Arial" w:cs="Arial"/>
                <w:sz w:val="18"/>
                <w:szCs w:val="18"/>
              </w:rPr>
              <w:t>120 min</w:t>
            </w:r>
          </w:p>
        </w:tc>
        <w:tc>
          <w:tcPr>
            <w:tcW w:w="1743" w:type="dxa"/>
          </w:tcPr>
          <w:p w14:paraId="750EC28B" w14:textId="77777777" w:rsidR="004F67D6" w:rsidRPr="007F7549" w:rsidRDefault="004F67D6" w:rsidP="00B866A8">
            <w:pPr>
              <w:rPr>
                <w:rFonts w:ascii="Arial" w:hAnsi="Arial" w:cs="Arial"/>
                <w:sz w:val="18"/>
                <w:szCs w:val="18"/>
              </w:rPr>
            </w:pPr>
            <w:r w:rsidRPr="007F7549">
              <w:rPr>
                <w:rFonts w:ascii="Arial" w:hAnsi="Arial" w:cs="Arial"/>
                <w:sz w:val="18"/>
                <w:szCs w:val="18"/>
              </w:rPr>
              <w:t>240 min *</w:t>
            </w:r>
          </w:p>
          <w:p w14:paraId="524A3C1E" w14:textId="77777777" w:rsidR="004F67D6" w:rsidRPr="007F7549" w:rsidRDefault="004F67D6" w:rsidP="00B866A8">
            <w:pPr>
              <w:rPr>
                <w:rFonts w:ascii="Arial" w:hAnsi="Arial" w:cs="Arial"/>
                <w:sz w:val="18"/>
                <w:szCs w:val="18"/>
              </w:rPr>
            </w:pPr>
          </w:p>
        </w:tc>
        <w:tc>
          <w:tcPr>
            <w:tcW w:w="1742" w:type="dxa"/>
          </w:tcPr>
          <w:p w14:paraId="04F11ADA" w14:textId="77777777" w:rsidR="004F67D6" w:rsidRPr="007F7549" w:rsidRDefault="004F67D6" w:rsidP="00B866A8">
            <w:pPr>
              <w:rPr>
                <w:rFonts w:ascii="Arial" w:hAnsi="Arial" w:cs="Arial"/>
                <w:sz w:val="18"/>
                <w:szCs w:val="18"/>
              </w:rPr>
            </w:pPr>
            <w:r w:rsidRPr="007F7549">
              <w:rPr>
                <w:rFonts w:ascii="Arial" w:hAnsi="Arial" w:cs="Arial"/>
                <w:sz w:val="18"/>
                <w:szCs w:val="18"/>
              </w:rPr>
              <w:t>180 min</w:t>
            </w:r>
          </w:p>
        </w:tc>
        <w:tc>
          <w:tcPr>
            <w:tcW w:w="1743" w:type="dxa"/>
          </w:tcPr>
          <w:p w14:paraId="309FC967"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r>
      <w:tr w:rsidR="004F67D6" w:rsidRPr="007F7549" w14:paraId="05CFAE9E" w14:textId="77777777" w:rsidTr="004F67D6">
        <w:trPr>
          <w:trHeight w:val="1152"/>
        </w:trPr>
        <w:tc>
          <w:tcPr>
            <w:tcW w:w="1794" w:type="dxa"/>
          </w:tcPr>
          <w:p w14:paraId="722C4B4A" w14:textId="77777777" w:rsidR="004F67D6" w:rsidRPr="007F7549" w:rsidRDefault="004F67D6" w:rsidP="00B866A8">
            <w:pPr>
              <w:rPr>
                <w:rFonts w:ascii="Arial" w:hAnsi="Arial" w:cs="Arial"/>
                <w:sz w:val="18"/>
                <w:szCs w:val="18"/>
              </w:rPr>
            </w:pPr>
            <w:r w:rsidRPr="007F7549">
              <w:rPr>
                <w:rFonts w:ascii="Arial" w:hAnsi="Arial" w:cs="Arial"/>
                <w:sz w:val="18"/>
                <w:szCs w:val="18"/>
              </w:rPr>
              <w:t>Second person verification time of the test</w:t>
            </w:r>
          </w:p>
        </w:tc>
        <w:tc>
          <w:tcPr>
            <w:tcW w:w="1742" w:type="dxa"/>
          </w:tcPr>
          <w:p w14:paraId="28514454"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3" w:type="dxa"/>
          </w:tcPr>
          <w:p w14:paraId="50B71A77"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2" w:type="dxa"/>
          </w:tcPr>
          <w:p w14:paraId="1B7F19CE" w14:textId="77777777" w:rsidR="004F67D6" w:rsidRPr="007F7549" w:rsidRDefault="004F67D6" w:rsidP="00B866A8">
            <w:pPr>
              <w:rPr>
                <w:rFonts w:ascii="Arial" w:hAnsi="Arial" w:cs="Arial"/>
                <w:sz w:val="18"/>
                <w:szCs w:val="18"/>
              </w:rPr>
            </w:pPr>
            <w:r w:rsidRPr="007F7549">
              <w:rPr>
                <w:rFonts w:ascii="Arial" w:hAnsi="Arial" w:cs="Arial"/>
                <w:sz w:val="18"/>
                <w:szCs w:val="18"/>
              </w:rPr>
              <w:t>60 min</w:t>
            </w:r>
          </w:p>
        </w:tc>
        <w:tc>
          <w:tcPr>
            <w:tcW w:w="1743" w:type="dxa"/>
          </w:tcPr>
          <w:p w14:paraId="760DADC1"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r>
      <w:tr w:rsidR="004F67D6" w:rsidRPr="007F7549" w14:paraId="766737B2" w14:textId="77777777" w:rsidTr="004F67D6">
        <w:trPr>
          <w:trHeight w:val="1152"/>
        </w:trPr>
        <w:tc>
          <w:tcPr>
            <w:tcW w:w="1794" w:type="dxa"/>
          </w:tcPr>
          <w:p w14:paraId="11BAF19B" w14:textId="77777777" w:rsidR="004F67D6" w:rsidRPr="007F7549" w:rsidRDefault="004F67D6" w:rsidP="00B866A8">
            <w:pPr>
              <w:rPr>
                <w:rFonts w:ascii="Arial" w:hAnsi="Arial" w:cs="Arial"/>
                <w:sz w:val="18"/>
                <w:szCs w:val="18"/>
              </w:rPr>
            </w:pPr>
            <w:r w:rsidRPr="007F7549">
              <w:rPr>
                <w:rFonts w:ascii="Arial" w:hAnsi="Arial" w:cs="Arial"/>
                <w:sz w:val="18"/>
                <w:szCs w:val="18"/>
              </w:rPr>
              <w:t>Time to collect and input data into system</w:t>
            </w:r>
          </w:p>
        </w:tc>
        <w:tc>
          <w:tcPr>
            <w:tcW w:w="1742" w:type="dxa"/>
          </w:tcPr>
          <w:p w14:paraId="4BD370BE"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3" w:type="dxa"/>
          </w:tcPr>
          <w:p w14:paraId="09991406" w14:textId="77777777" w:rsidR="004F67D6" w:rsidRPr="007F7549" w:rsidRDefault="004F67D6" w:rsidP="00B866A8">
            <w:pPr>
              <w:rPr>
                <w:rFonts w:ascii="Arial" w:hAnsi="Arial" w:cs="Arial"/>
                <w:sz w:val="18"/>
                <w:szCs w:val="18"/>
              </w:rPr>
            </w:pPr>
            <w:r w:rsidRPr="007F7549">
              <w:rPr>
                <w:rFonts w:ascii="Arial" w:hAnsi="Arial" w:cs="Arial"/>
                <w:sz w:val="18"/>
                <w:szCs w:val="18"/>
              </w:rPr>
              <w:t>60 min *</w:t>
            </w:r>
          </w:p>
          <w:p w14:paraId="50A1EC57" w14:textId="77777777" w:rsidR="004F67D6" w:rsidRPr="007F7549" w:rsidRDefault="004F67D6" w:rsidP="00B866A8">
            <w:pPr>
              <w:rPr>
                <w:rFonts w:ascii="Arial" w:hAnsi="Arial" w:cs="Arial"/>
                <w:sz w:val="18"/>
                <w:szCs w:val="18"/>
              </w:rPr>
            </w:pPr>
          </w:p>
        </w:tc>
        <w:tc>
          <w:tcPr>
            <w:tcW w:w="1742" w:type="dxa"/>
          </w:tcPr>
          <w:p w14:paraId="6EF4AE5A"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3" w:type="dxa"/>
          </w:tcPr>
          <w:p w14:paraId="3BD1B05A"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r>
      <w:tr w:rsidR="004F67D6" w:rsidRPr="007F7549" w14:paraId="1D2E563E" w14:textId="77777777" w:rsidTr="004F67D6">
        <w:trPr>
          <w:trHeight w:val="1152"/>
        </w:trPr>
        <w:tc>
          <w:tcPr>
            <w:tcW w:w="1794" w:type="dxa"/>
          </w:tcPr>
          <w:p w14:paraId="0EBF2D18" w14:textId="77777777" w:rsidR="004F67D6" w:rsidRPr="007F7549" w:rsidRDefault="004F67D6" w:rsidP="00B866A8">
            <w:pPr>
              <w:rPr>
                <w:rFonts w:ascii="Arial" w:hAnsi="Arial" w:cs="Arial"/>
                <w:sz w:val="18"/>
                <w:szCs w:val="18"/>
              </w:rPr>
            </w:pPr>
            <w:r w:rsidRPr="007F7549">
              <w:rPr>
                <w:rFonts w:ascii="Arial" w:hAnsi="Arial" w:cs="Arial"/>
                <w:sz w:val="18"/>
                <w:szCs w:val="18"/>
              </w:rPr>
              <w:t>Time to correct error and data in system</w:t>
            </w:r>
          </w:p>
        </w:tc>
        <w:tc>
          <w:tcPr>
            <w:tcW w:w="1742" w:type="dxa"/>
          </w:tcPr>
          <w:p w14:paraId="57319C34"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3" w:type="dxa"/>
          </w:tcPr>
          <w:p w14:paraId="2542505B"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2" w:type="dxa"/>
          </w:tcPr>
          <w:p w14:paraId="7C118840"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3" w:type="dxa"/>
          </w:tcPr>
          <w:p w14:paraId="47A4ED3F"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r>
      <w:tr w:rsidR="004F67D6" w:rsidRPr="007F7549" w14:paraId="6F7F2B81" w14:textId="77777777" w:rsidTr="004F67D6">
        <w:trPr>
          <w:trHeight w:val="1152"/>
        </w:trPr>
        <w:tc>
          <w:tcPr>
            <w:tcW w:w="1794" w:type="dxa"/>
          </w:tcPr>
          <w:p w14:paraId="7F24B797" w14:textId="77777777" w:rsidR="004F67D6" w:rsidRPr="007F7549" w:rsidRDefault="004F67D6" w:rsidP="00B866A8">
            <w:pPr>
              <w:rPr>
                <w:rFonts w:ascii="Arial" w:hAnsi="Arial" w:cs="Arial"/>
                <w:sz w:val="18"/>
                <w:szCs w:val="18"/>
              </w:rPr>
            </w:pPr>
            <w:r w:rsidRPr="007F7549">
              <w:rPr>
                <w:rFonts w:ascii="Arial" w:hAnsi="Arial" w:cs="Arial"/>
                <w:sz w:val="18"/>
                <w:szCs w:val="18"/>
              </w:rPr>
              <w:t>Time to verify data in system</w:t>
            </w:r>
          </w:p>
        </w:tc>
        <w:tc>
          <w:tcPr>
            <w:tcW w:w="1742" w:type="dxa"/>
          </w:tcPr>
          <w:p w14:paraId="3EA419BC"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3" w:type="dxa"/>
          </w:tcPr>
          <w:p w14:paraId="387C2122"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2" w:type="dxa"/>
          </w:tcPr>
          <w:p w14:paraId="0D0FD50B"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3" w:type="dxa"/>
          </w:tcPr>
          <w:p w14:paraId="336CC99C"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r>
      <w:tr w:rsidR="004F67D6" w:rsidRPr="007F7549" w14:paraId="62B463BD" w14:textId="77777777" w:rsidTr="004F67D6">
        <w:trPr>
          <w:trHeight w:val="1152"/>
        </w:trPr>
        <w:tc>
          <w:tcPr>
            <w:tcW w:w="1794" w:type="dxa"/>
          </w:tcPr>
          <w:p w14:paraId="40EDB0FF" w14:textId="77777777" w:rsidR="004F67D6" w:rsidRPr="007F7549" w:rsidRDefault="004F67D6" w:rsidP="00B866A8">
            <w:pPr>
              <w:rPr>
                <w:rFonts w:ascii="Arial" w:hAnsi="Arial" w:cs="Arial"/>
                <w:sz w:val="18"/>
                <w:szCs w:val="18"/>
              </w:rPr>
            </w:pPr>
            <w:r w:rsidRPr="007F7549">
              <w:rPr>
                <w:rFonts w:ascii="Arial" w:hAnsi="Arial" w:cs="Arial"/>
                <w:sz w:val="18"/>
                <w:szCs w:val="18"/>
              </w:rPr>
              <w:t>Time to review prior to release</w:t>
            </w:r>
          </w:p>
        </w:tc>
        <w:tc>
          <w:tcPr>
            <w:tcW w:w="1742" w:type="dxa"/>
          </w:tcPr>
          <w:p w14:paraId="79AC0AF6"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3" w:type="dxa"/>
          </w:tcPr>
          <w:p w14:paraId="582D87E3"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c>
          <w:tcPr>
            <w:tcW w:w="1742" w:type="dxa"/>
          </w:tcPr>
          <w:p w14:paraId="65C2E781" w14:textId="77777777" w:rsidR="004F67D6" w:rsidRPr="007F7549" w:rsidRDefault="004F67D6" w:rsidP="00B866A8">
            <w:pPr>
              <w:rPr>
                <w:rFonts w:ascii="Arial" w:hAnsi="Arial" w:cs="Arial"/>
                <w:sz w:val="18"/>
                <w:szCs w:val="18"/>
              </w:rPr>
            </w:pPr>
            <w:r w:rsidRPr="007F7549">
              <w:rPr>
                <w:rFonts w:ascii="Arial" w:hAnsi="Arial" w:cs="Arial"/>
                <w:sz w:val="18"/>
                <w:szCs w:val="18"/>
              </w:rPr>
              <w:t>5 min</w:t>
            </w:r>
          </w:p>
        </w:tc>
        <w:tc>
          <w:tcPr>
            <w:tcW w:w="1743" w:type="dxa"/>
          </w:tcPr>
          <w:p w14:paraId="01382A1E" w14:textId="77777777" w:rsidR="004F67D6" w:rsidRPr="007F7549" w:rsidRDefault="004F67D6" w:rsidP="00B866A8">
            <w:pPr>
              <w:rPr>
                <w:rFonts w:ascii="Arial" w:hAnsi="Arial" w:cs="Arial"/>
                <w:sz w:val="18"/>
                <w:szCs w:val="18"/>
              </w:rPr>
            </w:pPr>
            <w:r w:rsidRPr="007F7549">
              <w:rPr>
                <w:rFonts w:ascii="Arial" w:hAnsi="Arial" w:cs="Arial"/>
                <w:sz w:val="18"/>
                <w:szCs w:val="18"/>
              </w:rPr>
              <w:t>10 min</w:t>
            </w:r>
          </w:p>
        </w:tc>
      </w:tr>
      <w:tr w:rsidR="004F67D6" w:rsidRPr="007F7549" w14:paraId="602D6109" w14:textId="77777777" w:rsidTr="004F67D6">
        <w:trPr>
          <w:trHeight w:val="1152"/>
        </w:trPr>
        <w:tc>
          <w:tcPr>
            <w:tcW w:w="1794" w:type="dxa"/>
          </w:tcPr>
          <w:p w14:paraId="21FF03FD" w14:textId="77777777" w:rsidR="004F67D6" w:rsidRPr="007F7549" w:rsidRDefault="004F67D6" w:rsidP="00B866A8">
            <w:pPr>
              <w:rPr>
                <w:rFonts w:ascii="Arial" w:hAnsi="Arial" w:cs="Arial"/>
                <w:sz w:val="18"/>
                <w:szCs w:val="18"/>
              </w:rPr>
            </w:pPr>
            <w:r w:rsidRPr="007F7549">
              <w:rPr>
                <w:rFonts w:ascii="Arial" w:hAnsi="Arial" w:cs="Arial"/>
                <w:sz w:val="18"/>
                <w:szCs w:val="18"/>
              </w:rPr>
              <w:t>No. of measurements per batch</w:t>
            </w:r>
          </w:p>
        </w:tc>
        <w:tc>
          <w:tcPr>
            <w:tcW w:w="1742" w:type="dxa"/>
          </w:tcPr>
          <w:p w14:paraId="4F48C0AC" w14:textId="77777777" w:rsidR="004F67D6" w:rsidRPr="007F7549" w:rsidRDefault="004F67D6" w:rsidP="00B866A8">
            <w:pPr>
              <w:rPr>
                <w:rFonts w:ascii="Arial" w:hAnsi="Arial" w:cs="Arial"/>
                <w:sz w:val="18"/>
                <w:szCs w:val="18"/>
              </w:rPr>
            </w:pPr>
            <w:r w:rsidRPr="007F7549">
              <w:rPr>
                <w:rFonts w:ascii="Arial" w:hAnsi="Arial" w:cs="Arial"/>
                <w:sz w:val="18"/>
                <w:szCs w:val="18"/>
              </w:rPr>
              <w:t>1</w:t>
            </w:r>
          </w:p>
        </w:tc>
        <w:tc>
          <w:tcPr>
            <w:tcW w:w="1743" w:type="dxa"/>
          </w:tcPr>
          <w:p w14:paraId="3514766E" w14:textId="77777777" w:rsidR="004F67D6" w:rsidRPr="007F7549" w:rsidRDefault="004F67D6" w:rsidP="00B866A8">
            <w:pPr>
              <w:rPr>
                <w:rFonts w:ascii="Arial" w:hAnsi="Arial" w:cs="Arial"/>
                <w:sz w:val="18"/>
                <w:szCs w:val="18"/>
              </w:rPr>
            </w:pPr>
            <w:r w:rsidRPr="007F7549">
              <w:rPr>
                <w:rFonts w:ascii="Arial" w:hAnsi="Arial" w:cs="Arial"/>
                <w:sz w:val="18"/>
                <w:szCs w:val="18"/>
              </w:rPr>
              <w:t>14</w:t>
            </w:r>
          </w:p>
        </w:tc>
        <w:tc>
          <w:tcPr>
            <w:tcW w:w="1742" w:type="dxa"/>
          </w:tcPr>
          <w:p w14:paraId="6D101BAC" w14:textId="77777777" w:rsidR="004F67D6" w:rsidRPr="007F7549" w:rsidRDefault="004F67D6" w:rsidP="00B866A8">
            <w:pPr>
              <w:rPr>
                <w:rFonts w:ascii="Arial" w:hAnsi="Arial" w:cs="Arial"/>
                <w:sz w:val="18"/>
                <w:szCs w:val="18"/>
              </w:rPr>
            </w:pPr>
            <w:r w:rsidRPr="007F7549">
              <w:rPr>
                <w:rFonts w:ascii="Arial" w:hAnsi="Arial" w:cs="Arial"/>
                <w:sz w:val="18"/>
                <w:szCs w:val="18"/>
              </w:rPr>
              <w:t>8</w:t>
            </w:r>
          </w:p>
        </w:tc>
        <w:tc>
          <w:tcPr>
            <w:tcW w:w="1743" w:type="dxa"/>
          </w:tcPr>
          <w:p w14:paraId="1E027ACA" w14:textId="77777777" w:rsidR="004F67D6" w:rsidRPr="007F7549" w:rsidRDefault="004F67D6" w:rsidP="00B866A8">
            <w:pPr>
              <w:rPr>
                <w:rFonts w:ascii="Arial" w:hAnsi="Arial" w:cs="Arial"/>
                <w:sz w:val="18"/>
                <w:szCs w:val="18"/>
              </w:rPr>
            </w:pPr>
            <w:r w:rsidRPr="007F7549">
              <w:rPr>
                <w:rFonts w:ascii="Arial" w:hAnsi="Arial" w:cs="Arial"/>
                <w:sz w:val="18"/>
                <w:szCs w:val="18"/>
              </w:rPr>
              <w:t>15</w:t>
            </w:r>
          </w:p>
        </w:tc>
      </w:tr>
    </w:tbl>
    <w:p w14:paraId="47F08550" w14:textId="77777777" w:rsidR="000F08DE" w:rsidRPr="007F7549" w:rsidRDefault="000F08DE" w:rsidP="000F08DE">
      <w:pPr>
        <w:spacing w:after="0" w:line="240" w:lineRule="auto"/>
        <w:rPr>
          <w:rFonts w:ascii="Arial" w:hAnsi="Arial" w:cs="Arial"/>
          <w:sz w:val="18"/>
          <w:szCs w:val="18"/>
        </w:rPr>
      </w:pPr>
      <w:r w:rsidRPr="007F7549">
        <w:rPr>
          <w:rFonts w:ascii="Arial" w:hAnsi="Arial" w:cs="Arial"/>
          <w:sz w:val="18"/>
          <w:szCs w:val="18"/>
        </w:rPr>
        <w:t>*Estimat</w:t>
      </w:r>
      <w:r>
        <w:rPr>
          <w:rFonts w:ascii="Arial" w:hAnsi="Arial" w:cs="Arial"/>
          <w:sz w:val="18"/>
          <w:szCs w:val="18"/>
        </w:rPr>
        <w:t xml:space="preserve">e includes </w:t>
      </w:r>
      <w:r w:rsidRPr="007F7549">
        <w:rPr>
          <w:rFonts w:ascii="Arial" w:hAnsi="Arial" w:cs="Arial"/>
          <w:sz w:val="18"/>
          <w:szCs w:val="18"/>
        </w:rPr>
        <w:t>sample preparation and data analysis for all amino acids</w:t>
      </w:r>
    </w:p>
    <w:p w14:paraId="71372F3E" w14:textId="77777777" w:rsidR="000F08DE" w:rsidRDefault="000F08DE" w:rsidP="000F08DE">
      <w:pPr>
        <w:spacing w:after="0" w:line="240" w:lineRule="auto"/>
        <w:rPr>
          <w:rFonts w:ascii="Arial" w:hAnsi="Arial" w:cs="Arial"/>
          <w:b/>
          <w:bCs/>
          <w:sz w:val="18"/>
          <w:szCs w:val="18"/>
        </w:rPr>
      </w:pPr>
    </w:p>
    <w:p w14:paraId="6D1C4DEA" w14:textId="77777777" w:rsidR="000F08DE" w:rsidRPr="007F7549" w:rsidRDefault="000F08DE" w:rsidP="000F08DE">
      <w:pPr>
        <w:spacing w:after="0" w:line="240" w:lineRule="auto"/>
        <w:rPr>
          <w:rFonts w:ascii="Arial" w:hAnsi="Arial" w:cs="Arial"/>
          <w:b/>
          <w:bCs/>
          <w:sz w:val="18"/>
          <w:szCs w:val="18"/>
        </w:rPr>
      </w:pPr>
    </w:p>
    <w:p w14:paraId="71E5F587" w14:textId="4CC75908" w:rsidR="000F08DE" w:rsidRPr="00F853DF" w:rsidRDefault="000F08DE" w:rsidP="000F08DE">
      <w:pPr>
        <w:rPr>
          <w:rFonts w:ascii="Arial" w:hAnsi="Arial" w:cs="Arial"/>
          <w:sz w:val="18"/>
          <w:szCs w:val="18"/>
        </w:rPr>
      </w:pPr>
      <w:r w:rsidRPr="00F853DF">
        <w:rPr>
          <w:rFonts w:ascii="Arial" w:hAnsi="Arial" w:cs="Arial"/>
          <w:sz w:val="18"/>
          <w:szCs w:val="18"/>
        </w:rPr>
        <w:t>As a best</w:t>
      </w:r>
      <w:r w:rsidR="007D231C">
        <w:rPr>
          <w:rFonts w:ascii="Arial" w:hAnsi="Arial" w:cs="Arial"/>
          <w:sz w:val="18"/>
          <w:szCs w:val="18"/>
        </w:rPr>
        <w:t xml:space="preserve"> </w:t>
      </w:r>
      <w:r w:rsidRPr="00F853DF">
        <w:rPr>
          <w:rFonts w:ascii="Arial" w:hAnsi="Arial" w:cs="Arial"/>
          <w:sz w:val="18"/>
          <w:szCs w:val="18"/>
        </w:rPr>
        <w:t xml:space="preserve">practice, any </w:t>
      </w:r>
      <w:r>
        <w:rPr>
          <w:rFonts w:ascii="Arial" w:hAnsi="Arial" w:cs="Arial"/>
          <w:sz w:val="18"/>
          <w:szCs w:val="18"/>
        </w:rPr>
        <w:t>b</w:t>
      </w:r>
      <w:r w:rsidRPr="00F853DF">
        <w:rPr>
          <w:rFonts w:ascii="Arial" w:hAnsi="Arial" w:cs="Arial"/>
          <w:sz w:val="18"/>
          <w:szCs w:val="18"/>
        </w:rPr>
        <w:t xml:space="preserve">usiness </w:t>
      </w:r>
      <w:r>
        <w:rPr>
          <w:rFonts w:ascii="Arial" w:hAnsi="Arial" w:cs="Arial"/>
          <w:sz w:val="18"/>
          <w:szCs w:val="18"/>
        </w:rPr>
        <w:t>c</w:t>
      </w:r>
      <w:r w:rsidRPr="00F853DF">
        <w:rPr>
          <w:rFonts w:ascii="Arial" w:hAnsi="Arial" w:cs="Arial"/>
          <w:sz w:val="18"/>
          <w:szCs w:val="18"/>
        </w:rPr>
        <w:t>ase</w:t>
      </w:r>
      <w:r w:rsidR="00900810">
        <w:rPr>
          <w:rFonts w:ascii="Arial" w:hAnsi="Arial" w:cs="Arial"/>
          <w:sz w:val="18"/>
          <w:szCs w:val="18"/>
        </w:rPr>
        <w:t xml:space="preserve"> </w:t>
      </w:r>
      <w:r w:rsidRPr="00F853DF">
        <w:rPr>
          <w:rFonts w:ascii="Arial" w:hAnsi="Arial" w:cs="Arial"/>
          <w:sz w:val="18"/>
          <w:szCs w:val="18"/>
        </w:rPr>
        <w:t>specific assumptions for user specific scenarios should be documented for future reference. Business case specifics will vary by application, by site, by region and by company.</w:t>
      </w:r>
    </w:p>
    <w:p w14:paraId="1E092F0F" w14:textId="77777777" w:rsidR="000F08DE" w:rsidRPr="00962661" w:rsidRDefault="000F08DE" w:rsidP="000F08DE">
      <w:pPr>
        <w:rPr>
          <w:rFonts w:ascii="Arial" w:hAnsi="Arial" w:cs="Arial"/>
          <w:b/>
          <w:bCs/>
          <w:sz w:val="18"/>
          <w:szCs w:val="18"/>
          <w:u w:val="single"/>
        </w:rPr>
      </w:pPr>
      <w:r>
        <w:rPr>
          <w:rFonts w:ascii="Arial" w:hAnsi="Arial" w:cs="Arial"/>
          <w:b/>
          <w:bCs/>
          <w:sz w:val="18"/>
          <w:szCs w:val="18"/>
          <w:u w:val="single"/>
        </w:rPr>
        <w:t>Evaluated benefits</w:t>
      </w:r>
      <w:r w:rsidRPr="00962661">
        <w:rPr>
          <w:rFonts w:ascii="Arial" w:hAnsi="Arial" w:cs="Arial"/>
          <w:b/>
          <w:bCs/>
          <w:sz w:val="18"/>
          <w:szCs w:val="18"/>
          <w:u w:val="single"/>
        </w:rPr>
        <w:t xml:space="preserve"> discussion</w:t>
      </w:r>
    </w:p>
    <w:p w14:paraId="615F2565" w14:textId="4DF7C78E" w:rsidR="000F08DE" w:rsidRPr="00A5711D" w:rsidRDefault="000F08DE" w:rsidP="000F08DE">
      <w:pPr>
        <w:spacing w:after="0" w:line="240" w:lineRule="auto"/>
        <w:jc w:val="both"/>
        <w:rPr>
          <w:rFonts w:ascii="Arial" w:hAnsi="Arial" w:cs="Arial"/>
          <w:sz w:val="18"/>
          <w:szCs w:val="18"/>
        </w:rPr>
      </w:pPr>
      <w:r w:rsidRPr="00A5711D">
        <w:rPr>
          <w:rFonts w:ascii="Arial" w:hAnsi="Arial" w:cs="Arial"/>
          <w:sz w:val="18"/>
          <w:szCs w:val="18"/>
        </w:rPr>
        <w:t xml:space="preserve">There are many potential benefits for </w:t>
      </w:r>
      <w:r w:rsidR="00F942DB">
        <w:rPr>
          <w:rFonts w:ascii="Arial" w:hAnsi="Arial" w:cs="Arial"/>
          <w:sz w:val="18"/>
          <w:szCs w:val="18"/>
        </w:rPr>
        <w:t>ILM</w:t>
      </w:r>
      <w:r w:rsidRPr="00A5711D">
        <w:rPr>
          <w:rFonts w:ascii="Arial" w:hAnsi="Arial" w:cs="Arial"/>
          <w:sz w:val="18"/>
          <w:szCs w:val="18"/>
        </w:rPr>
        <w:t xml:space="preserve"> and </w:t>
      </w:r>
      <w:r w:rsidR="00F942DB">
        <w:rPr>
          <w:rFonts w:ascii="Arial" w:hAnsi="Arial" w:cs="Arial"/>
          <w:sz w:val="18"/>
          <w:szCs w:val="18"/>
        </w:rPr>
        <w:t>RTRT</w:t>
      </w:r>
      <w:r w:rsidR="00B67FF1">
        <w:rPr>
          <w:rFonts w:ascii="Arial" w:hAnsi="Arial" w:cs="Arial"/>
          <w:sz w:val="18"/>
          <w:szCs w:val="18"/>
        </w:rPr>
        <w:t xml:space="preserve"> which</w:t>
      </w:r>
      <w:r w:rsidRPr="00A5711D">
        <w:rPr>
          <w:rFonts w:ascii="Arial" w:hAnsi="Arial" w:cs="Arial"/>
          <w:sz w:val="18"/>
          <w:szCs w:val="18"/>
        </w:rPr>
        <w:t xml:space="preserve"> can include savings that occur on a per measurement per batch basis, a per batch basis, an annual basis, or</w:t>
      </w:r>
      <w:r w:rsidRPr="00A5711D">
        <w:rPr>
          <w:rFonts w:ascii="Arial" w:hAnsi="Arial" w:cs="Arial"/>
          <w:b/>
          <w:bCs/>
          <w:sz w:val="18"/>
          <w:szCs w:val="18"/>
        </w:rPr>
        <w:t xml:space="preserve"> </w:t>
      </w:r>
      <w:r w:rsidRPr="00A5711D">
        <w:rPr>
          <w:rFonts w:ascii="Arial" w:hAnsi="Arial" w:cs="Arial"/>
          <w:sz w:val="18"/>
          <w:szCs w:val="18"/>
        </w:rPr>
        <w:t>as a one-time basis. For this business case for ILM the following benefits were considered:</w:t>
      </w:r>
    </w:p>
    <w:p w14:paraId="1A2A7075" w14:textId="77777777" w:rsidR="000F08DE" w:rsidRDefault="000F08DE" w:rsidP="000F08DE">
      <w:pPr>
        <w:jc w:val="both"/>
        <w:rPr>
          <w:rFonts w:ascii="Arial" w:hAnsi="Arial" w:cs="Arial"/>
          <w:b/>
          <w:bCs/>
          <w:sz w:val="18"/>
          <w:szCs w:val="18"/>
          <w:u w:val="single"/>
        </w:rPr>
      </w:pPr>
    </w:p>
    <w:tbl>
      <w:tblPr>
        <w:tblW w:w="6580" w:type="dxa"/>
        <w:tblLook w:val="04A0" w:firstRow="1" w:lastRow="0" w:firstColumn="1" w:lastColumn="0" w:noHBand="0" w:noVBand="1"/>
      </w:tblPr>
      <w:tblGrid>
        <w:gridCol w:w="6580"/>
      </w:tblGrid>
      <w:tr w:rsidR="000F08DE" w:rsidRPr="000B0FFD" w14:paraId="61341664" w14:textId="77777777" w:rsidTr="00B866A8">
        <w:trPr>
          <w:trHeight w:val="300"/>
        </w:trPr>
        <w:tc>
          <w:tcPr>
            <w:tcW w:w="6580" w:type="dxa"/>
            <w:tcBorders>
              <w:top w:val="nil"/>
              <w:left w:val="nil"/>
              <w:bottom w:val="nil"/>
              <w:right w:val="nil"/>
            </w:tcBorders>
            <w:shd w:val="clear" w:color="000000" w:fill="D8E4BC"/>
            <w:noWrap/>
            <w:vAlign w:val="bottom"/>
            <w:hideMark/>
          </w:tcPr>
          <w:p w14:paraId="6928E708" w14:textId="72819389" w:rsidR="000F08DE" w:rsidRPr="000B0FFD" w:rsidRDefault="000F08DE" w:rsidP="00B866A8">
            <w:pPr>
              <w:spacing w:after="0" w:line="240" w:lineRule="auto"/>
              <w:rPr>
                <w:rFonts w:ascii="Arial" w:eastAsia="Times New Roman" w:hAnsi="Arial" w:cs="Arial"/>
                <w:b/>
                <w:bCs/>
                <w:sz w:val="18"/>
                <w:szCs w:val="18"/>
              </w:rPr>
            </w:pPr>
            <w:r w:rsidRPr="000B0FFD">
              <w:rPr>
                <w:rFonts w:ascii="Arial" w:eastAsia="Times New Roman" w:hAnsi="Arial" w:cs="Arial"/>
                <w:b/>
                <w:bCs/>
                <w:sz w:val="18"/>
                <w:szCs w:val="18"/>
              </w:rPr>
              <w:t xml:space="preserve">Per </w:t>
            </w:r>
            <w:r w:rsidR="007D231C">
              <w:rPr>
                <w:rFonts w:ascii="Arial" w:eastAsia="Times New Roman" w:hAnsi="Arial" w:cs="Arial"/>
                <w:b/>
                <w:bCs/>
                <w:sz w:val="18"/>
                <w:szCs w:val="18"/>
              </w:rPr>
              <w:t>m</w:t>
            </w:r>
            <w:r w:rsidRPr="000B0FFD">
              <w:rPr>
                <w:rFonts w:ascii="Arial" w:eastAsia="Times New Roman" w:hAnsi="Arial" w:cs="Arial"/>
                <w:b/>
                <w:bCs/>
                <w:sz w:val="18"/>
                <w:szCs w:val="18"/>
              </w:rPr>
              <w:t xml:space="preserve">easurement </w:t>
            </w:r>
            <w:r w:rsidR="007D231C">
              <w:rPr>
                <w:rFonts w:ascii="Arial" w:eastAsia="Times New Roman" w:hAnsi="Arial" w:cs="Arial"/>
                <w:b/>
                <w:bCs/>
                <w:sz w:val="18"/>
                <w:szCs w:val="18"/>
              </w:rPr>
              <w:t>p</w:t>
            </w:r>
            <w:r w:rsidRPr="000B0FFD">
              <w:rPr>
                <w:rFonts w:ascii="Arial" w:eastAsia="Times New Roman" w:hAnsi="Arial" w:cs="Arial"/>
                <w:b/>
                <w:bCs/>
                <w:sz w:val="18"/>
                <w:szCs w:val="18"/>
              </w:rPr>
              <w:t xml:space="preserve">er </w:t>
            </w:r>
            <w:r w:rsidR="007D231C">
              <w:rPr>
                <w:rFonts w:ascii="Arial" w:eastAsia="Times New Roman" w:hAnsi="Arial" w:cs="Arial"/>
                <w:b/>
                <w:bCs/>
                <w:sz w:val="18"/>
                <w:szCs w:val="18"/>
              </w:rPr>
              <w:t>b</w:t>
            </w:r>
            <w:r w:rsidRPr="000B0FFD">
              <w:rPr>
                <w:rFonts w:ascii="Arial" w:eastAsia="Times New Roman" w:hAnsi="Arial" w:cs="Arial"/>
                <w:b/>
                <w:bCs/>
                <w:sz w:val="18"/>
                <w:szCs w:val="18"/>
              </w:rPr>
              <w:t xml:space="preserve">atch </w:t>
            </w:r>
            <w:r w:rsidR="007D231C">
              <w:rPr>
                <w:rFonts w:ascii="Arial" w:eastAsia="Times New Roman" w:hAnsi="Arial" w:cs="Arial"/>
                <w:b/>
                <w:bCs/>
                <w:sz w:val="18"/>
                <w:szCs w:val="18"/>
              </w:rPr>
              <w:t>b</w:t>
            </w:r>
            <w:r w:rsidRPr="000B0FFD">
              <w:rPr>
                <w:rFonts w:ascii="Arial" w:eastAsia="Times New Roman" w:hAnsi="Arial" w:cs="Arial"/>
                <w:b/>
                <w:bCs/>
                <w:sz w:val="18"/>
                <w:szCs w:val="18"/>
              </w:rPr>
              <w:t>enefits</w:t>
            </w:r>
          </w:p>
        </w:tc>
      </w:tr>
      <w:tr w:rsidR="000F08DE" w:rsidRPr="000B0FFD" w14:paraId="468A421F" w14:textId="77777777" w:rsidTr="00B866A8">
        <w:trPr>
          <w:trHeight w:val="300"/>
        </w:trPr>
        <w:tc>
          <w:tcPr>
            <w:tcW w:w="6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4BD72B" w14:textId="72AC59C0"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Materials </w:t>
            </w:r>
            <w:r w:rsidR="00900810">
              <w:rPr>
                <w:rFonts w:ascii="Arial" w:eastAsia="Times New Roman" w:hAnsi="Arial" w:cs="Arial"/>
                <w:sz w:val="18"/>
                <w:szCs w:val="18"/>
              </w:rPr>
              <w:t>t</w:t>
            </w:r>
            <w:r w:rsidRPr="000B0FFD">
              <w:rPr>
                <w:rFonts w:ascii="Arial" w:eastAsia="Times New Roman" w:hAnsi="Arial" w:cs="Arial"/>
                <w:sz w:val="18"/>
                <w:szCs w:val="18"/>
              </w:rPr>
              <w:t xml:space="preserve">est </w:t>
            </w:r>
            <w:r w:rsidR="00900810">
              <w:rPr>
                <w:rFonts w:ascii="Arial" w:eastAsia="Times New Roman" w:hAnsi="Arial" w:cs="Arial"/>
                <w:sz w:val="18"/>
                <w:szCs w:val="18"/>
              </w:rPr>
              <w:t>c</w:t>
            </w:r>
            <w:r w:rsidRPr="000B0FFD">
              <w:rPr>
                <w:rFonts w:ascii="Arial" w:eastAsia="Times New Roman" w:hAnsi="Arial" w:cs="Arial"/>
                <w:sz w:val="18"/>
                <w:szCs w:val="18"/>
              </w:rPr>
              <w:t xml:space="preserve">osts </w:t>
            </w:r>
            <w:r w:rsidR="003B64FB">
              <w:rPr>
                <w:rFonts w:ascii="Arial" w:eastAsia="Times New Roman" w:hAnsi="Arial" w:cs="Arial"/>
                <w:sz w:val="18"/>
                <w:szCs w:val="18"/>
              </w:rPr>
              <w:t xml:space="preserve">current state </w:t>
            </w:r>
            <w:r w:rsidRPr="000B0FFD">
              <w:rPr>
                <w:rFonts w:ascii="Arial" w:eastAsia="Times New Roman" w:hAnsi="Arial" w:cs="Arial"/>
                <w:sz w:val="18"/>
                <w:szCs w:val="18"/>
              </w:rPr>
              <w:t xml:space="preserve">versus </w:t>
            </w:r>
            <w:r w:rsidR="003B64FB">
              <w:rPr>
                <w:rFonts w:ascii="Arial" w:eastAsia="Times New Roman" w:hAnsi="Arial" w:cs="Arial"/>
                <w:sz w:val="18"/>
                <w:szCs w:val="18"/>
              </w:rPr>
              <w:t>future state</w:t>
            </w:r>
          </w:p>
        </w:tc>
      </w:tr>
      <w:tr w:rsidR="000F08DE" w:rsidRPr="000B0FFD" w14:paraId="3AC7808D"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41176D43" w14:textId="50DA8DAD"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Sample </w:t>
            </w:r>
            <w:r w:rsidR="00900810">
              <w:rPr>
                <w:rFonts w:ascii="Arial" w:eastAsia="Times New Roman" w:hAnsi="Arial" w:cs="Arial"/>
                <w:sz w:val="18"/>
                <w:szCs w:val="18"/>
              </w:rPr>
              <w:t>c</w:t>
            </w:r>
            <w:r w:rsidRPr="000B0FFD">
              <w:rPr>
                <w:rFonts w:ascii="Arial" w:eastAsia="Times New Roman" w:hAnsi="Arial" w:cs="Arial"/>
                <w:sz w:val="18"/>
                <w:szCs w:val="18"/>
              </w:rPr>
              <w:t xml:space="preserve">ollection and </w:t>
            </w:r>
            <w:r w:rsidR="00900810">
              <w:rPr>
                <w:rFonts w:ascii="Arial" w:eastAsia="Times New Roman" w:hAnsi="Arial" w:cs="Arial"/>
                <w:sz w:val="18"/>
                <w:szCs w:val="18"/>
              </w:rPr>
              <w:t>m</w:t>
            </w:r>
            <w:r w:rsidRPr="000B0FFD">
              <w:rPr>
                <w:rFonts w:ascii="Arial" w:eastAsia="Times New Roman" w:hAnsi="Arial" w:cs="Arial"/>
                <w:sz w:val="18"/>
                <w:szCs w:val="18"/>
              </w:rPr>
              <w:t xml:space="preserve">anagement </w:t>
            </w:r>
            <w:r w:rsidR="00900810">
              <w:rPr>
                <w:rFonts w:ascii="Arial" w:eastAsia="Times New Roman" w:hAnsi="Arial" w:cs="Arial"/>
                <w:sz w:val="18"/>
                <w:szCs w:val="18"/>
              </w:rPr>
              <w:t>c</w:t>
            </w:r>
            <w:r w:rsidRPr="000B0FFD">
              <w:rPr>
                <w:rFonts w:ascii="Arial" w:eastAsia="Times New Roman" w:hAnsi="Arial" w:cs="Arial"/>
                <w:sz w:val="18"/>
                <w:szCs w:val="18"/>
              </w:rPr>
              <w:t>osts</w:t>
            </w:r>
          </w:p>
        </w:tc>
      </w:tr>
      <w:tr w:rsidR="000F08DE" w:rsidRPr="000B0FFD" w14:paraId="71936911"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129B7991" w14:textId="77777777"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Testing</w:t>
            </w:r>
          </w:p>
        </w:tc>
      </w:tr>
      <w:tr w:rsidR="000F08DE" w:rsidRPr="000B0FFD" w14:paraId="1794DEEF"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3F32B6A0" w14:textId="04B7A665"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Test </w:t>
            </w:r>
            <w:r w:rsidR="00900810">
              <w:rPr>
                <w:rFonts w:ascii="Arial" w:eastAsia="Times New Roman" w:hAnsi="Arial" w:cs="Arial"/>
                <w:sz w:val="18"/>
                <w:szCs w:val="18"/>
              </w:rPr>
              <w:t>d</w:t>
            </w:r>
            <w:r w:rsidRPr="000B0FFD">
              <w:rPr>
                <w:rFonts w:ascii="Arial" w:eastAsia="Times New Roman" w:hAnsi="Arial" w:cs="Arial"/>
                <w:sz w:val="18"/>
                <w:szCs w:val="18"/>
              </w:rPr>
              <w:t xml:space="preserve">ata </w:t>
            </w:r>
            <w:r w:rsidR="00900810">
              <w:rPr>
                <w:rFonts w:ascii="Arial" w:eastAsia="Times New Roman" w:hAnsi="Arial" w:cs="Arial"/>
                <w:sz w:val="18"/>
                <w:szCs w:val="18"/>
              </w:rPr>
              <w:t>r</w:t>
            </w:r>
            <w:r w:rsidRPr="000B0FFD">
              <w:rPr>
                <w:rFonts w:ascii="Arial" w:eastAsia="Times New Roman" w:hAnsi="Arial" w:cs="Arial"/>
                <w:sz w:val="18"/>
                <w:szCs w:val="18"/>
              </w:rPr>
              <w:t xml:space="preserve">eporting </w:t>
            </w:r>
            <w:r w:rsidR="00900810">
              <w:rPr>
                <w:rFonts w:ascii="Arial" w:eastAsia="Times New Roman" w:hAnsi="Arial" w:cs="Arial"/>
                <w:sz w:val="18"/>
                <w:szCs w:val="18"/>
              </w:rPr>
              <w:t>c</w:t>
            </w:r>
            <w:r w:rsidRPr="000B0FFD">
              <w:rPr>
                <w:rFonts w:ascii="Arial" w:eastAsia="Times New Roman" w:hAnsi="Arial" w:cs="Arial"/>
                <w:sz w:val="18"/>
                <w:szCs w:val="18"/>
              </w:rPr>
              <w:t>osts</w:t>
            </w:r>
          </w:p>
        </w:tc>
      </w:tr>
    </w:tbl>
    <w:p w14:paraId="45394340" w14:textId="77777777" w:rsidR="000F08DE" w:rsidRPr="000B0FFD" w:rsidRDefault="000F08DE" w:rsidP="000F08DE">
      <w:pPr>
        <w:rPr>
          <w:rFonts w:ascii="Arial" w:hAnsi="Arial" w:cs="Arial"/>
          <w:b/>
          <w:bCs/>
          <w:sz w:val="18"/>
          <w:szCs w:val="18"/>
          <w:u w:val="single"/>
        </w:rPr>
      </w:pPr>
    </w:p>
    <w:tbl>
      <w:tblPr>
        <w:tblW w:w="6521" w:type="dxa"/>
        <w:tblLook w:val="04A0" w:firstRow="1" w:lastRow="0" w:firstColumn="1" w:lastColumn="0" w:noHBand="0" w:noVBand="1"/>
      </w:tblPr>
      <w:tblGrid>
        <w:gridCol w:w="6521"/>
      </w:tblGrid>
      <w:tr w:rsidR="000F08DE" w:rsidRPr="000B0FFD" w14:paraId="65FC59EB" w14:textId="77777777" w:rsidTr="00B866A8">
        <w:trPr>
          <w:trHeight w:val="300"/>
        </w:trPr>
        <w:tc>
          <w:tcPr>
            <w:tcW w:w="6521" w:type="dxa"/>
            <w:tcBorders>
              <w:top w:val="nil"/>
              <w:left w:val="nil"/>
              <w:bottom w:val="nil"/>
              <w:right w:val="nil"/>
            </w:tcBorders>
            <w:shd w:val="clear" w:color="000000" w:fill="D8E4BC"/>
            <w:noWrap/>
            <w:vAlign w:val="bottom"/>
            <w:hideMark/>
          </w:tcPr>
          <w:p w14:paraId="40D5D294" w14:textId="1B21E210" w:rsidR="000F08DE" w:rsidRPr="000B0FFD" w:rsidRDefault="000F08DE" w:rsidP="00B866A8">
            <w:pPr>
              <w:spacing w:after="0" w:line="240" w:lineRule="auto"/>
              <w:rPr>
                <w:rFonts w:ascii="Arial" w:eastAsia="Times New Roman" w:hAnsi="Arial" w:cs="Arial"/>
                <w:b/>
                <w:bCs/>
                <w:sz w:val="18"/>
                <w:szCs w:val="18"/>
              </w:rPr>
            </w:pPr>
            <w:r w:rsidRPr="000B0FFD">
              <w:rPr>
                <w:rFonts w:ascii="Arial" w:eastAsia="Times New Roman" w:hAnsi="Arial" w:cs="Arial"/>
                <w:b/>
                <w:bCs/>
                <w:sz w:val="18"/>
                <w:szCs w:val="18"/>
              </w:rPr>
              <w:t xml:space="preserve">Per </w:t>
            </w:r>
            <w:r w:rsidR="007D231C">
              <w:rPr>
                <w:rFonts w:ascii="Arial" w:eastAsia="Times New Roman" w:hAnsi="Arial" w:cs="Arial"/>
                <w:b/>
                <w:bCs/>
                <w:sz w:val="18"/>
                <w:szCs w:val="18"/>
              </w:rPr>
              <w:t>b</w:t>
            </w:r>
            <w:r w:rsidRPr="000B0FFD">
              <w:rPr>
                <w:rFonts w:ascii="Arial" w:eastAsia="Times New Roman" w:hAnsi="Arial" w:cs="Arial"/>
                <w:b/>
                <w:bCs/>
                <w:sz w:val="18"/>
                <w:szCs w:val="18"/>
              </w:rPr>
              <w:t xml:space="preserve">atch </w:t>
            </w:r>
            <w:r w:rsidR="007D231C">
              <w:rPr>
                <w:rFonts w:ascii="Arial" w:eastAsia="Times New Roman" w:hAnsi="Arial" w:cs="Arial"/>
                <w:b/>
                <w:bCs/>
                <w:sz w:val="18"/>
                <w:szCs w:val="18"/>
              </w:rPr>
              <w:t>b</w:t>
            </w:r>
            <w:r w:rsidRPr="000B0FFD">
              <w:rPr>
                <w:rFonts w:ascii="Arial" w:eastAsia="Times New Roman" w:hAnsi="Arial" w:cs="Arial"/>
                <w:b/>
                <w:bCs/>
                <w:sz w:val="18"/>
                <w:szCs w:val="18"/>
              </w:rPr>
              <w:t>enefits</w:t>
            </w:r>
          </w:p>
        </w:tc>
      </w:tr>
      <w:tr w:rsidR="000F08DE" w:rsidRPr="000B0FFD" w14:paraId="6B5CF86F" w14:textId="77777777" w:rsidTr="00B866A8">
        <w:trPr>
          <w:trHeight w:val="300"/>
        </w:trPr>
        <w:tc>
          <w:tcPr>
            <w:tcW w:w="65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128AA1" w14:textId="71EF64D3"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Better </w:t>
            </w:r>
            <w:r w:rsidR="00900810">
              <w:rPr>
                <w:rFonts w:ascii="Arial" w:eastAsia="Times New Roman" w:hAnsi="Arial" w:cs="Arial"/>
                <w:sz w:val="18"/>
                <w:szCs w:val="18"/>
              </w:rPr>
              <w:t>y</w:t>
            </w:r>
            <w:r w:rsidRPr="000B0FFD">
              <w:rPr>
                <w:rFonts w:ascii="Arial" w:eastAsia="Times New Roman" w:hAnsi="Arial" w:cs="Arial"/>
                <w:sz w:val="18"/>
                <w:szCs w:val="18"/>
              </w:rPr>
              <w:t>ield (</w:t>
            </w:r>
            <w:r w:rsidR="00900810">
              <w:rPr>
                <w:rFonts w:ascii="Arial" w:eastAsia="Times New Roman" w:hAnsi="Arial" w:cs="Arial"/>
                <w:sz w:val="18"/>
                <w:szCs w:val="18"/>
              </w:rPr>
              <w:t>t</w:t>
            </w:r>
            <w:r w:rsidRPr="000B0FFD">
              <w:rPr>
                <w:rFonts w:ascii="Arial" w:eastAsia="Times New Roman" w:hAnsi="Arial" w:cs="Arial"/>
                <w:sz w:val="18"/>
                <w:szCs w:val="18"/>
              </w:rPr>
              <w:t>ighter control)</w:t>
            </w:r>
          </w:p>
        </w:tc>
      </w:tr>
      <w:tr w:rsidR="000F08DE" w:rsidRPr="000B0FFD" w14:paraId="50C5AD46" w14:textId="77777777" w:rsidTr="00B866A8">
        <w:trPr>
          <w:trHeight w:val="300"/>
        </w:trPr>
        <w:tc>
          <w:tcPr>
            <w:tcW w:w="6521" w:type="dxa"/>
            <w:tcBorders>
              <w:top w:val="nil"/>
              <w:left w:val="single" w:sz="4" w:space="0" w:color="auto"/>
              <w:bottom w:val="single" w:sz="4" w:space="0" w:color="auto"/>
              <w:right w:val="single" w:sz="4" w:space="0" w:color="auto"/>
            </w:tcBorders>
            <w:shd w:val="clear" w:color="auto" w:fill="auto"/>
            <w:noWrap/>
            <w:vAlign w:val="bottom"/>
            <w:hideMark/>
          </w:tcPr>
          <w:p w14:paraId="68B3B222" w14:textId="7CCC2E6A"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Reduce</w:t>
            </w:r>
            <w:r w:rsidR="00900810">
              <w:rPr>
                <w:rFonts w:ascii="Arial" w:eastAsia="Times New Roman" w:hAnsi="Arial" w:cs="Arial"/>
                <w:sz w:val="18"/>
                <w:szCs w:val="18"/>
              </w:rPr>
              <w:t>d</w:t>
            </w:r>
            <w:r w:rsidRPr="000B0FFD">
              <w:rPr>
                <w:rFonts w:ascii="Arial" w:eastAsia="Times New Roman" w:hAnsi="Arial" w:cs="Arial"/>
                <w:sz w:val="18"/>
                <w:szCs w:val="18"/>
              </w:rPr>
              <w:t xml:space="preserve"> </w:t>
            </w:r>
            <w:r w:rsidR="00900810">
              <w:rPr>
                <w:rFonts w:ascii="Arial" w:eastAsia="Times New Roman" w:hAnsi="Arial" w:cs="Arial"/>
                <w:sz w:val="18"/>
                <w:szCs w:val="18"/>
              </w:rPr>
              <w:t>i</w:t>
            </w:r>
            <w:r w:rsidRPr="000B0FFD">
              <w:rPr>
                <w:rFonts w:ascii="Arial" w:eastAsia="Times New Roman" w:hAnsi="Arial" w:cs="Arial"/>
                <w:sz w:val="18"/>
                <w:szCs w:val="18"/>
              </w:rPr>
              <w:t xml:space="preserve">nvestigations </w:t>
            </w:r>
            <w:r w:rsidR="00900810">
              <w:rPr>
                <w:rFonts w:ascii="Arial" w:eastAsia="Times New Roman" w:hAnsi="Arial" w:cs="Arial"/>
                <w:sz w:val="18"/>
                <w:szCs w:val="18"/>
              </w:rPr>
              <w:t>r</w:t>
            </w:r>
            <w:r w:rsidRPr="000B0FFD">
              <w:rPr>
                <w:rFonts w:ascii="Arial" w:eastAsia="Times New Roman" w:hAnsi="Arial" w:cs="Arial"/>
                <w:sz w:val="18"/>
                <w:szCs w:val="18"/>
              </w:rPr>
              <w:t xml:space="preserve">elated to </w:t>
            </w:r>
            <w:r w:rsidR="00900810">
              <w:rPr>
                <w:rFonts w:ascii="Arial" w:eastAsia="Times New Roman" w:hAnsi="Arial" w:cs="Arial"/>
                <w:sz w:val="18"/>
                <w:szCs w:val="18"/>
              </w:rPr>
              <w:t>m</w:t>
            </w:r>
            <w:r w:rsidRPr="000B0FFD">
              <w:rPr>
                <w:rFonts w:ascii="Arial" w:eastAsia="Times New Roman" w:hAnsi="Arial" w:cs="Arial"/>
                <w:sz w:val="18"/>
                <w:szCs w:val="18"/>
              </w:rPr>
              <w:t xml:space="preserve">anual </w:t>
            </w:r>
            <w:r w:rsidR="00900810">
              <w:rPr>
                <w:rFonts w:ascii="Arial" w:eastAsia="Times New Roman" w:hAnsi="Arial" w:cs="Arial"/>
                <w:sz w:val="18"/>
                <w:szCs w:val="18"/>
              </w:rPr>
              <w:t>s</w:t>
            </w:r>
            <w:r w:rsidRPr="000B0FFD">
              <w:rPr>
                <w:rFonts w:ascii="Arial" w:eastAsia="Times New Roman" w:hAnsi="Arial" w:cs="Arial"/>
                <w:sz w:val="18"/>
                <w:szCs w:val="18"/>
              </w:rPr>
              <w:t xml:space="preserve">ampling and </w:t>
            </w:r>
            <w:r w:rsidR="00900810">
              <w:rPr>
                <w:rFonts w:ascii="Arial" w:eastAsia="Times New Roman" w:hAnsi="Arial" w:cs="Arial"/>
                <w:sz w:val="18"/>
                <w:szCs w:val="18"/>
              </w:rPr>
              <w:t>t</w:t>
            </w:r>
            <w:r w:rsidRPr="000B0FFD">
              <w:rPr>
                <w:rFonts w:ascii="Arial" w:eastAsia="Times New Roman" w:hAnsi="Arial" w:cs="Arial"/>
                <w:sz w:val="18"/>
                <w:szCs w:val="18"/>
              </w:rPr>
              <w:t>esting</w:t>
            </w:r>
          </w:p>
        </w:tc>
      </w:tr>
      <w:tr w:rsidR="000F08DE" w:rsidRPr="000B0FFD" w14:paraId="5991AB6B" w14:textId="77777777" w:rsidTr="00B866A8">
        <w:trPr>
          <w:trHeight w:val="300"/>
        </w:trPr>
        <w:tc>
          <w:tcPr>
            <w:tcW w:w="6521" w:type="dxa"/>
            <w:tcBorders>
              <w:top w:val="nil"/>
              <w:left w:val="single" w:sz="4" w:space="0" w:color="auto"/>
              <w:bottom w:val="single" w:sz="4" w:space="0" w:color="auto"/>
              <w:right w:val="single" w:sz="4" w:space="0" w:color="auto"/>
            </w:tcBorders>
            <w:shd w:val="clear" w:color="auto" w:fill="auto"/>
            <w:noWrap/>
            <w:vAlign w:val="bottom"/>
            <w:hideMark/>
          </w:tcPr>
          <w:p w14:paraId="4A9537FC" w14:textId="401D9125"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Reduce</w:t>
            </w:r>
            <w:r w:rsidR="00900810">
              <w:rPr>
                <w:rFonts w:ascii="Arial" w:eastAsia="Times New Roman" w:hAnsi="Arial" w:cs="Arial"/>
                <w:sz w:val="18"/>
                <w:szCs w:val="18"/>
              </w:rPr>
              <w:t>d</w:t>
            </w:r>
            <w:r w:rsidRPr="000B0FFD">
              <w:rPr>
                <w:rFonts w:ascii="Arial" w:eastAsia="Times New Roman" w:hAnsi="Arial" w:cs="Arial"/>
                <w:sz w:val="18"/>
                <w:szCs w:val="18"/>
              </w:rPr>
              <w:t xml:space="preserve"> </w:t>
            </w:r>
            <w:r w:rsidR="00900810">
              <w:rPr>
                <w:rFonts w:ascii="Arial" w:eastAsia="Times New Roman" w:hAnsi="Arial" w:cs="Arial"/>
                <w:sz w:val="18"/>
                <w:szCs w:val="18"/>
              </w:rPr>
              <w:t>i</w:t>
            </w:r>
            <w:r w:rsidRPr="000B0FFD">
              <w:rPr>
                <w:rFonts w:ascii="Arial" w:eastAsia="Times New Roman" w:hAnsi="Arial" w:cs="Arial"/>
                <w:sz w:val="18"/>
                <w:szCs w:val="18"/>
              </w:rPr>
              <w:t xml:space="preserve">nvestigations </w:t>
            </w:r>
            <w:r w:rsidR="00900810">
              <w:rPr>
                <w:rFonts w:ascii="Arial" w:eastAsia="Times New Roman" w:hAnsi="Arial" w:cs="Arial"/>
                <w:sz w:val="18"/>
                <w:szCs w:val="18"/>
              </w:rPr>
              <w:t>d</w:t>
            </w:r>
            <w:r w:rsidRPr="000B0FFD">
              <w:rPr>
                <w:rFonts w:ascii="Arial" w:eastAsia="Times New Roman" w:hAnsi="Arial" w:cs="Arial"/>
                <w:sz w:val="18"/>
                <w:szCs w:val="18"/>
              </w:rPr>
              <w:t xml:space="preserve">ue to </w:t>
            </w:r>
            <w:r w:rsidR="00900810">
              <w:rPr>
                <w:rFonts w:ascii="Arial" w:eastAsia="Times New Roman" w:hAnsi="Arial" w:cs="Arial"/>
                <w:sz w:val="18"/>
                <w:szCs w:val="18"/>
              </w:rPr>
              <w:t>f</w:t>
            </w:r>
            <w:r w:rsidRPr="000B0FFD">
              <w:rPr>
                <w:rFonts w:ascii="Arial" w:eastAsia="Times New Roman" w:hAnsi="Arial" w:cs="Arial"/>
                <w:sz w:val="18"/>
                <w:szCs w:val="18"/>
              </w:rPr>
              <w:t xml:space="preserve">aster </w:t>
            </w:r>
            <w:r w:rsidR="00900810">
              <w:rPr>
                <w:rFonts w:ascii="Arial" w:eastAsia="Times New Roman" w:hAnsi="Arial" w:cs="Arial"/>
                <w:sz w:val="18"/>
                <w:szCs w:val="18"/>
              </w:rPr>
              <w:t>p</w:t>
            </w:r>
            <w:r w:rsidRPr="000B0FFD">
              <w:rPr>
                <w:rFonts w:ascii="Arial" w:eastAsia="Times New Roman" w:hAnsi="Arial" w:cs="Arial"/>
                <w:sz w:val="18"/>
                <w:szCs w:val="18"/>
              </w:rPr>
              <w:t xml:space="preserve">rocess </w:t>
            </w:r>
            <w:r w:rsidR="00900810">
              <w:rPr>
                <w:rFonts w:ascii="Arial" w:eastAsia="Times New Roman" w:hAnsi="Arial" w:cs="Arial"/>
                <w:sz w:val="18"/>
                <w:szCs w:val="18"/>
              </w:rPr>
              <w:t>r</w:t>
            </w:r>
            <w:r w:rsidRPr="000B0FFD">
              <w:rPr>
                <w:rFonts w:ascii="Arial" w:eastAsia="Times New Roman" w:hAnsi="Arial" w:cs="Arial"/>
                <w:sz w:val="18"/>
                <w:szCs w:val="18"/>
              </w:rPr>
              <w:t>esponses</w:t>
            </w:r>
          </w:p>
        </w:tc>
      </w:tr>
    </w:tbl>
    <w:p w14:paraId="4469FECA" w14:textId="77777777" w:rsidR="000F08DE" w:rsidRPr="000B0FFD" w:rsidRDefault="000F08DE" w:rsidP="000F08DE">
      <w:pPr>
        <w:rPr>
          <w:rFonts w:ascii="Arial" w:hAnsi="Arial" w:cs="Arial"/>
          <w:b/>
          <w:bCs/>
          <w:sz w:val="18"/>
          <w:szCs w:val="18"/>
          <w:u w:val="single"/>
        </w:rPr>
      </w:pPr>
    </w:p>
    <w:tbl>
      <w:tblPr>
        <w:tblW w:w="6580" w:type="dxa"/>
        <w:tblLook w:val="04A0" w:firstRow="1" w:lastRow="0" w:firstColumn="1" w:lastColumn="0" w:noHBand="0" w:noVBand="1"/>
      </w:tblPr>
      <w:tblGrid>
        <w:gridCol w:w="6580"/>
      </w:tblGrid>
      <w:tr w:rsidR="000F08DE" w:rsidRPr="000B0FFD" w14:paraId="58632109" w14:textId="77777777" w:rsidTr="00B866A8">
        <w:trPr>
          <w:trHeight w:val="300"/>
        </w:trPr>
        <w:tc>
          <w:tcPr>
            <w:tcW w:w="6580" w:type="dxa"/>
            <w:tcBorders>
              <w:top w:val="nil"/>
              <w:left w:val="nil"/>
              <w:bottom w:val="nil"/>
              <w:right w:val="nil"/>
            </w:tcBorders>
            <w:shd w:val="clear" w:color="000000" w:fill="D8E4BC"/>
            <w:noWrap/>
            <w:vAlign w:val="bottom"/>
            <w:hideMark/>
          </w:tcPr>
          <w:p w14:paraId="316059D5" w14:textId="76752863" w:rsidR="000F08DE" w:rsidRPr="000B0FFD" w:rsidRDefault="007D231C" w:rsidP="00B866A8">
            <w:pPr>
              <w:spacing w:after="0" w:line="240" w:lineRule="auto"/>
              <w:rPr>
                <w:rFonts w:ascii="Arial" w:eastAsia="Times New Roman" w:hAnsi="Arial" w:cs="Arial"/>
                <w:b/>
                <w:bCs/>
                <w:sz w:val="18"/>
                <w:szCs w:val="18"/>
              </w:rPr>
            </w:pPr>
            <w:r>
              <w:rPr>
                <w:rFonts w:ascii="Arial" w:eastAsia="Times New Roman" w:hAnsi="Arial" w:cs="Arial"/>
                <w:b/>
                <w:bCs/>
                <w:sz w:val="18"/>
                <w:szCs w:val="18"/>
              </w:rPr>
              <w:t>P</w:t>
            </w:r>
            <w:r w:rsidR="000F08DE" w:rsidRPr="000B0FFD">
              <w:rPr>
                <w:rFonts w:ascii="Arial" w:eastAsia="Times New Roman" w:hAnsi="Arial" w:cs="Arial"/>
                <w:b/>
                <w:bCs/>
                <w:sz w:val="18"/>
                <w:szCs w:val="18"/>
              </w:rPr>
              <w:t xml:space="preserve">er </w:t>
            </w:r>
            <w:r>
              <w:rPr>
                <w:rFonts w:ascii="Arial" w:eastAsia="Times New Roman" w:hAnsi="Arial" w:cs="Arial"/>
                <w:b/>
                <w:bCs/>
                <w:sz w:val="18"/>
                <w:szCs w:val="18"/>
              </w:rPr>
              <w:t>y</w:t>
            </w:r>
            <w:r w:rsidR="000F08DE" w:rsidRPr="000B0FFD">
              <w:rPr>
                <w:rFonts w:ascii="Arial" w:eastAsia="Times New Roman" w:hAnsi="Arial" w:cs="Arial"/>
                <w:b/>
                <w:bCs/>
                <w:sz w:val="18"/>
                <w:szCs w:val="18"/>
              </w:rPr>
              <w:t xml:space="preserve">ear </w:t>
            </w:r>
            <w:r>
              <w:rPr>
                <w:rFonts w:ascii="Arial" w:eastAsia="Times New Roman" w:hAnsi="Arial" w:cs="Arial"/>
                <w:b/>
                <w:bCs/>
                <w:sz w:val="18"/>
                <w:szCs w:val="18"/>
              </w:rPr>
              <w:t>b</w:t>
            </w:r>
            <w:r w:rsidR="000F08DE" w:rsidRPr="000B0FFD">
              <w:rPr>
                <w:rFonts w:ascii="Arial" w:eastAsia="Times New Roman" w:hAnsi="Arial" w:cs="Arial"/>
                <w:b/>
                <w:bCs/>
                <w:sz w:val="18"/>
                <w:szCs w:val="18"/>
              </w:rPr>
              <w:t>enefits</w:t>
            </w:r>
          </w:p>
        </w:tc>
      </w:tr>
      <w:tr w:rsidR="000F08DE" w:rsidRPr="000B0FFD" w14:paraId="40CF1EE5" w14:textId="77777777" w:rsidTr="00B866A8">
        <w:trPr>
          <w:trHeight w:val="300"/>
        </w:trPr>
        <w:tc>
          <w:tcPr>
            <w:tcW w:w="6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F73C3F" w14:textId="5E680087"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Reduced </w:t>
            </w:r>
            <w:r w:rsidR="00900810">
              <w:rPr>
                <w:rFonts w:ascii="Arial" w:eastAsia="Times New Roman" w:hAnsi="Arial" w:cs="Arial"/>
                <w:sz w:val="18"/>
                <w:szCs w:val="18"/>
              </w:rPr>
              <w:t>i</w:t>
            </w:r>
            <w:r w:rsidRPr="000B0FFD">
              <w:rPr>
                <w:rFonts w:ascii="Arial" w:eastAsia="Times New Roman" w:hAnsi="Arial" w:cs="Arial"/>
                <w:sz w:val="18"/>
                <w:szCs w:val="18"/>
              </w:rPr>
              <w:t xml:space="preserve">nventory </w:t>
            </w:r>
            <w:r w:rsidR="00900810">
              <w:rPr>
                <w:rFonts w:ascii="Arial" w:eastAsia="Times New Roman" w:hAnsi="Arial" w:cs="Arial"/>
                <w:sz w:val="18"/>
                <w:szCs w:val="18"/>
              </w:rPr>
              <w:t>c</w:t>
            </w:r>
            <w:r w:rsidRPr="000B0FFD">
              <w:rPr>
                <w:rFonts w:ascii="Arial" w:eastAsia="Times New Roman" w:hAnsi="Arial" w:cs="Arial"/>
                <w:sz w:val="18"/>
                <w:szCs w:val="18"/>
              </w:rPr>
              <w:t xml:space="preserve">arrying </w:t>
            </w:r>
            <w:r w:rsidR="00900810">
              <w:rPr>
                <w:rFonts w:ascii="Arial" w:eastAsia="Times New Roman" w:hAnsi="Arial" w:cs="Arial"/>
                <w:sz w:val="18"/>
                <w:szCs w:val="18"/>
              </w:rPr>
              <w:t>c</w:t>
            </w:r>
            <w:r w:rsidRPr="000B0FFD">
              <w:rPr>
                <w:rFonts w:ascii="Arial" w:eastAsia="Times New Roman" w:hAnsi="Arial" w:cs="Arial"/>
                <w:sz w:val="18"/>
                <w:szCs w:val="18"/>
              </w:rPr>
              <w:t>ost</w:t>
            </w:r>
          </w:p>
        </w:tc>
      </w:tr>
      <w:tr w:rsidR="000F08DE" w:rsidRPr="000B0FFD" w14:paraId="26F5CCFF"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64E10125" w14:textId="10282A91"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Lab </w:t>
            </w:r>
            <w:r w:rsidR="00900810">
              <w:rPr>
                <w:rFonts w:ascii="Arial" w:eastAsia="Times New Roman" w:hAnsi="Arial" w:cs="Arial"/>
                <w:sz w:val="18"/>
                <w:szCs w:val="18"/>
              </w:rPr>
              <w:t>e</w:t>
            </w:r>
            <w:r w:rsidRPr="000B0FFD">
              <w:rPr>
                <w:rFonts w:ascii="Arial" w:eastAsia="Times New Roman" w:hAnsi="Arial" w:cs="Arial"/>
                <w:sz w:val="18"/>
                <w:szCs w:val="18"/>
              </w:rPr>
              <w:t xml:space="preserve">quipment </w:t>
            </w:r>
            <w:r w:rsidR="00900810">
              <w:rPr>
                <w:rFonts w:ascii="Arial" w:eastAsia="Times New Roman" w:hAnsi="Arial" w:cs="Arial"/>
                <w:sz w:val="18"/>
                <w:szCs w:val="18"/>
              </w:rPr>
              <w:t>m</w:t>
            </w:r>
            <w:r w:rsidRPr="000B0FFD">
              <w:rPr>
                <w:rFonts w:ascii="Arial" w:eastAsia="Times New Roman" w:hAnsi="Arial" w:cs="Arial"/>
                <w:sz w:val="18"/>
                <w:szCs w:val="18"/>
              </w:rPr>
              <w:t xml:space="preserve">aintenance and </w:t>
            </w:r>
            <w:r w:rsidR="00900810">
              <w:rPr>
                <w:rFonts w:ascii="Arial" w:eastAsia="Times New Roman" w:hAnsi="Arial" w:cs="Arial"/>
                <w:sz w:val="18"/>
                <w:szCs w:val="18"/>
              </w:rPr>
              <w:t>c</w:t>
            </w:r>
            <w:r w:rsidRPr="000B0FFD">
              <w:rPr>
                <w:rFonts w:ascii="Arial" w:eastAsia="Times New Roman" w:hAnsi="Arial" w:cs="Arial"/>
                <w:sz w:val="18"/>
                <w:szCs w:val="18"/>
              </w:rPr>
              <w:t xml:space="preserve">alibration </w:t>
            </w:r>
            <w:r w:rsidR="00900810">
              <w:rPr>
                <w:rFonts w:ascii="Arial" w:eastAsia="Times New Roman" w:hAnsi="Arial" w:cs="Arial"/>
                <w:sz w:val="18"/>
                <w:szCs w:val="18"/>
              </w:rPr>
              <w:t>c</w:t>
            </w:r>
            <w:r w:rsidRPr="000B0FFD">
              <w:rPr>
                <w:rFonts w:ascii="Arial" w:eastAsia="Times New Roman" w:hAnsi="Arial" w:cs="Arial"/>
                <w:sz w:val="18"/>
                <w:szCs w:val="18"/>
              </w:rPr>
              <w:t>osts</w:t>
            </w:r>
          </w:p>
        </w:tc>
      </w:tr>
      <w:tr w:rsidR="000F08DE" w:rsidRPr="000B0FFD" w14:paraId="524665C5"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3EC62356" w14:textId="6FF5C760"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Decrease</w:t>
            </w:r>
            <w:r w:rsidR="00900810">
              <w:rPr>
                <w:rFonts w:ascii="Arial" w:eastAsia="Times New Roman" w:hAnsi="Arial" w:cs="Arial"/>
                <w:sz w:val="18"/>
                <w:szCs w:val="18"/>
              </w:rPr>
              <w:t>d</w:t>
            </w:r>
            <w:r w:rsidRPr="000B0FFD">
              <w:rPr>
                <w:rFonts w:ascii="Arial" w:eastAsia="Times New Roman" w:hAnsi="Arial" w:cs="Arial"/>
                <w:sz w:val="18"/>
                <w:szCs w:val="18"/>
              </w:rPr>
              <w:t xml:space="preserve"> production material losses - zero yields</w:t>
            </w:r>
          </w:p>
        </w:tc>
      </w:tr>
      <w:tr w:rsidR="000F08DE" w:rsidRPr="000B0FFD" w14:paraId="30FB313F"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71BB1400" w14:textId="5A25E099"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Reduced </w:t>
            </w:r>
            <w:r w:rsidR="00900810">
              <w:rPr>
                <w:rFonts w:ascii="Arial" w:eastAsia="Times New Roman" w:hAnsi="Arial" w:cs="Arial"/>
                <w:sz w:val="18"/>
                <w:szCs w:val="18"/>
              </w:rPr>
              <w:t>d</w:t>
            </w:r>
            <w:r w:rsidRPr="000B0FFD">
              <w:rPr>
                <w:rFonts w:ascii="Arial" w:eastAsia="Times New Roman" w:hAnsi="Arial" w:cs="Arial"/>
                <w:sz w:val="18"/>
                <w:szCs w:val="18"/>
              </w:rPr>
              <w:t>iscards (average/year)</w:t>
            </w:r>
          </w:p>
        </w:tc>
      </w:tr>
      <w:tr w:rsidR="000F08DE" w:rsidRPr="000B0FFD" w14:paraId="37B2971B"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2F9D116F" w14:textId="28ED9BEE"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 xml:space="preserve">Increased </w:t>
            </w:r>
            <w:r w:rsidR="00900810">
              <w:rPr>
                <w:rFonts w:ascii="Arial" w:eastAsia="Times New Roman" w:hAnsi="Arial" w:cs="Arial"/>
                <w:sz w:val="18"/>
                <w:szCs w:val="18"/>
              </w:rPr>
              <w:t>t</w:t>
            </w:r>
            <w:r w:rsidRPr="000B0FFD">
              <w:rPr>
                <w:rFonts w:ascii="Arial" w:eastAsia="Times New Roman" w:hAnsi="Arial" w:cs="Arial"/>
                <w:sz w:val="18"/>
                <w:szCs w:val="18"/>
              </w:rPr>
              <w:t>hroughput</w:t>
            </w:r>
          </w:p>
        </w:tc>
      </w:tr>
    </w:tbl>
    <w:p w14:paraId="595BC119" w14:textId="77777777" w:rsidR="000F08DE" w:rsidRPr="000B0FFD" w:rsidRDefault="000F08DE" w:rsidP="000F08DE">
      <w:pPr>
        <w:rPr>
          <w:rFonts w:ascii="Arial" w:hAnsi="Arial" w:cs="Arial"/>
          <w:b/>
          <w:bCs/>
          <w:sz w:val="18"/>
          <w:szCs w:val="18"/>
          <w:u w:val="single"/>
        </w:rPr>
      </w:pPr>
    </w:p>
    <w:tbl>
      <w:tblPr>
        <w:tblW w:w="6580" w:type="dxa"/>
        <w:tblLook w:val="04A0" w:firstRow="1" w:lastRow="0" w:firstColumn="1" w:lastColumn="0" w:noHBand="0" w:noVBand="1"/>
      </w:tblPr>
      <w:tblGrid>
        <w:gridCol w:w="6580"/>
      </w:tblGrid>
      <w:tr w:rsidR="000F08DE" w:rsidRPr="000B0FFD" w14:paraId="4B99D88E" w14:textId="77777777" w:rsidTr="00B866A8">
        <w:trPr>
          <w:trHeight w:val="300"/>
        </w:trPr>
        <w:tc>
          <w:tcPr>
            <w:tcW w:w="6580" w:type="dxa"/>
            <w:tcBorders>
              <w:top w:val="nil"/>
              <w:left w:val="nil"/>
              <w:bottom w:val="nil"/>
              <w:right w:val="nil"/>
            </w:tcBorders>
            <w:shd w:val="clear" w:color="000000" w:fill="D8E4BC"/>
            <w:noWrap/>
            <w:vAlign w:val="bottom"/>
            <w:hideMark/>
          </w:tcPr>
          <w:p w14:paraId="300BB134" w14:textId="6EC0460F" w:rsidR="000F08DE" w:rsidRPr="000B0FFD" w:rsidRDefault="000F08DE" w:rsidP="00B866A8">
            <w:pPr>
              <w:spacing w:after="0" w:line="240" w:lineRule="auto"/>
              <w:rPr>
                <w:rFonts w:ascii="Arial" w:eastAsia="Times New Roman" w:hAnsi="Arial" w:cs="Arial"/>
                <w:b/>
                <w:bCs/>
                <w:sz w:val="18"/>
                <w:szCs w:val="18"/>
              </w:rPr>
            </w:pPr>
            <w:r w:rsidRPr="000B0FFD">
              <w:rPr>
                <w:rFonts w:ascii="Arial" w:eastAsia="Times New Roman" w:hAnsi="Arial" w:cs="Arial"/>
                <w:b/>
                <w:bCs/>
                <w:sz w:val="18"/>
                <w:szCs w:val="18"/>
              </w:rPr>
              <w:t xml:space="preserve">One-time </w:t>
            </w:r>
            <w:r w:rsidR="007D231C">
              <w:rPr>
                <w:rFonts w:ascii="Arial" w:eastAsia="Times New Roman" w:hAnsi="Arial" w:cs="Arial"/>
                <w:b/>
                <w:bCs/>
                <w:sz w:val="18"/>
                <w:szCs w:val="18"/>
              </w:rPr>
              <w:t>b</w:t>
            </w:r>
            <w:r w:rsidRPr="000B0FFD">
              <w:rPr>
                <w:rFonts w:ascii="Arial" w:eastAsia="Times New Roman" w:hAnsi="Arial" w:cs="Arial"/>
                <w:b/>
                <w:bCs/>
                <w:sz w:val="18"/>
                <w:szCs w:val="18"/>
              </w:rPr>
              <w:t>enefits</w:t>
            </w:r>
          </w:p>
        </w:tc>
      </w:tr>
      <w:tr w:rsidR="000F08DE" w:rsidRPr="000B0FFD" w14:paraId="1E446C70" w14:textId="77777777" w:rsidTr="00B866A8">
        <w:trPr>
          <w:trHeight w:val="300"/>
        </w:trPr>
        <w:tc>
          <w:tcPr>
            <w:tcW w:w="65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815900F" w14:textId="77777777"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Decreased inventory</w:t>
            </w:r>
          </w:p>
        </w:tc>
      </w:tr>
      <w:tr w:rsidR="000F08DE" w:rsidRPr="000B0FFD" w14:paraId="330A3962"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4200C820" w14:textId="77777777"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Deferred capital costs</w:t>
            </w:r>
          </w:p>
        </w:tc>
      </w:tr>
      <w:tr w:rsidR="000F08DE" w:rsidRPr="000B0FFD" w14:paraId="312E5F9C" w14:textId="77777777" w:rsidTr="00B866A8">
        <w:trPr>
          <w:trHeight w:val="300"/>
        </w:trPr>
        <w:tc>
          <w:tcPr>
            <w:tcW w:w="6580" w:type="dxa"/>
            <w:tcBorders>
              <w:top w:val="nil"/>
              <w:left w:val="single" w:sz="4" w:space="0" w:color="auto"/>
              <w:bottom w:val="single" w:sz="4" w:space="0" w:color="auto"/>
              <w:right w:val="single" w:sz="4" w:space="0" w:color="auto"/>
            </w:tcBorders>
            <w:shd w:val="clear" w:color="auto" w:fill="auto"/>
            <w:noWrap/>
            <w:vAlign w:val="bottom"/>
            <w:hideMark/>
          </w:tcPr>
          <w:p w14:paraId="2A484290" w14:textId="77777777" w:rsidR="000F08DE" w:rsidRPr="000B0FFD" w:rsidRDefault="000F08DE" w:rsidP="00B866A8">
            <w:pPr>
              <w:spacing w:after="0" w:line="240" w:lineRule="auto"/>
              <w:rPr>
                <w:rFonts w:ascii="Arial" w:eastAsia="Times New Roman" w:hAnsi="Arial" w:cs="Arial"/>
                <w:sz w:val="18"/>
                <w:szCs w:val="18"/>
              </w:rPr>
            </w:pPr>
            <w:r w:rsidRPr="000B0FFD">
              <w:rPr>
                <w:rFonts w:ascii="Arial" w:eastAsia="Times New Roman" w:hAnsi="Arial" w:cs="Arial"/>
                <w:sz w:val="18"/>
                <w:szCs w:val="18"/>
              </w:rPr>
              <w:t>Deferred hiring of new resources</w:t>
            </w:r>
          </w:p>
        </w:tc>
      </w:tr>
    </w:tbl>
    <w:p w14:paraId="5B16C095" w14:textId="77777777" w:rsidR="000F08DE" w:rsidRDefault="000F08DE" w:rsidP="000F08DE">
      <w:pPr>
        <w:rPr>
          <w:rFonts w:ascii="Arial" w:hAnsi="Arial" w:cs="Arial"/>
          <w:b/>
          <w:bCs/>
          <w:sz w:val="18"/>
          <w:szCs w:val="18"/>
          <w:u w:val="single"/>
        </w:rPr>
      </w:pPr>
    </w:p>
    <w:p w14:paraId="12E6F6F6" w14:textId="6B171D08" w:rsidR="000F08DE" w:rsidRPr="00A5711D" w:rsidRDefault="000F08DE" w:rsidP="000F08DE">
      <w:pPr>
        <w:jc w:val="both"/>
        <w:rPr>
          <w:rFonts w:ascii="Arial" w:hAnsi="Arial" w:cs="Arial"/>
          <w:sz w:val="18"/>
          <w:szCs w:val="18"/>
        </w:rPr>
      </w:pPr>
      <w:r w:rsidRPr="00A5711D">
        <w:rPr>
          <w:rFonts w:ascii="Arial" w:hAnsi="Arial" w:cs="Arial"/>
          <w:sz w:val="18"/>
          <w:szCs w:val="18"/>
        </w:rPr>
        <w:t>Each of these benefits are describe</w:t>
      </w:r>
      <w:r>
        <w:rPr>
          <w:rFonts w:ascii="Arial" w:hAnsi="Arial" w:cs="Arial"/>
          <w:sz w:val="18"/>
          <w:szCs w:val="18"/>
        </w:rPr>
        <w:t>d</w:t>
      </w:r>
      <w:r w:rsidRPr="00A5711D">
        <w:rPr>
          <w:rFonts w:ascii="Arial" w:hAnsi="Arial" w:cs="Arial"/>
          <w:sz w:val="18"/>
          <w:szCs w:val="18"/>
        </w:rPr>
        <w:t xml:space="preserve"> below. In the model, there are adjustment factors that can be used to assume a certain percentage realization for many of these benefits as well as the total annual benefits, to account for the adjustments for using new technology or assuming a less than 100% of the potential benefit.</w:t>
      </w:r>
    </w:p>
    <w:p w14:paraId="419D053F" w14:textId="77777777" w:rsidR="000F08DE" w:rsidRPr="00A5711D" w:rsidRDefault="000F08DE" w:rsidP="000F08DE">
      <w:pPr>
        <w:jc w:val="both"/>
        <w:rPr>
          <w:rFonts w:ascii="Arial" w:hAnsi="Arial" w:cs="Arial"/>
          <w:sz w:val="18"/>
          <w:szCs w:val="18"/>
        </w:rPr>
      </w:pPr>
      <w:r w:rsidRPr="00A5711D">
        <w:rPr>
          <w:rFonts w:ascii="Arial" w:hAnsi="Arial" w:cs="Arial"/>
          <w:sz w:val="18"/>
          <w:szCs w:val="18"/>
        </w:rPr>
        <w:t>Note that any labor benefits that one chooses to incorporate into the model are assumed to be worth their value in some other productivity measure (such as improving yield, not needing to backfill a vacated position, etc.) and can be counted as a benefit.</w:t>
      </w:r>
    </w:p>
    <w:p w14:paraId="3FDF1F79" w14:textId="27453451" w:rsidR="000F08DE" w:rsidRPr="00A5711D" w:rsidRDefault="000F08DE" w:rsidP="000F08DE">
      <w:pPr>
        <w:jc w:val="both"/>
        <w:rPr>
          <w:rFonts w:ascii="Arial" w:hAnsi="Arial" w:cs="Arial"/>
          <w:sz w:val="18"/>
          <w:szCs w:val="18"/>
        </w:rPr>
      </w:pPr>
      <w:r w:rsidRPr="00A5711D">
        <w:rPr>
          <w:rFonts w:ascii="Arial" w:hAnsi="Arial" w:cs="Arial"/>
          <w:sz w:val="18"/>
          <w:szCs w:val="18"/>
        </w:rPr>
        <w:t>Material test benefits include the reduction in costs of the supplies used to collect and transfer the samples, the value of the material lost in sampling, and reagents or other supplies used to test the sample. This benefit may not apply for a single measurement as samples are often taken to the lab for multiple tests. However, in some cases a single measurement may require additional sampling throughout the batch which is not required for other tests.</w:t>
      </w:r>
    </w:p>
    <w:p w14:paraId="6DC739C6" w14:textId="77777777" w:rsidR="000F08DE" w:rsidRPr="00A5711D" w:rsidRDefault="000F08DE" w:rsidP="000F08DE">
      <w:pPr>
        <w:jc w:val="both"/>
        <w:rPr>
          <w:rFonts w:ascii="Arial" w:hAnsi="Arial" w:cs="Arial"/>
          <w:sz w:val="18"/>
          <w:szCs w:val="18"/>
        </w:rPr>
      </w:pPr>
      <w:r w:rsidRPr="00A5711D">
        <w:rPr>
          <w:rFonts w:ascii="Arial" w:hAnsi="Arial" w:cs="Arial"/>
          <w:sz w:val="18"/>
          <w:szCs w:val="18"/>
        </w:rPr>
        <w:t>Sample collection and management benefits include the reduced labor costs associated with no longer requiring personnel to take samples.</w:t>
      </w:r>
    </w:p>
    <w:p w14:paraId="0F005273" w14:textId="77777777"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Testing benefits include the reduction in the labor costs associated with preparing, testing, and cleaning up the testing area, and any second person verifications required. </w:t>
      </w:r>
    </w:p>
    <w:p w14:paraId="1A67C073" w14:textId="77777777" w:rsidR="000F08DE" w:rsidRPr="00A5711D" w:rsidRDefault="000F08DE" w:rsidP="000F08DE">
      <w:pPr>
        <w:jc w:val="both"/>
        <w:rPr>
          <w:rFonts w:ascii="Arial" w:hAnsi="Arial" w:cs="Arial"/>
          <w:sz w:val="18"/>
          <w:szCs w:val="18"/>
        </w:rPr>
      </w:pPr>
      <w:r w:rsidRPr="00A5711D">
        <w:rPr>
          <w:rFonts w:ascii="Arial" w:hAnsi="Arial" w:cs="Arial"/>
          <w:sz w:val="18"/>
          <w:szCs w:val="18"/>
        </w:rPr>
        <w:t>Test reporting cost benefits include the reduction in labor associated with any manual data collection, input of data into systems, verification, correction of errors, and review prior to release.</w:t>
      </w:r>
    </w:p>
    <w:p w14:paraId="194EB7DF" w14:textId="46106391"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Better yield benefits are estimated as a % of increase in yield over a % of batches. This assumes that better </w:t>
      </w:r>
      <w:r w:rsidR="00B05CAE">
        <w:rPr>
          <w:rFonts w:ascii="Arial" w:hAnsi="Arial" w:cs="Arial"/>
          <w:sz w:val="18"/>
          <w:szCs w:val="18"/>
        </w:rPr>
        <w:t>ILM</w:t>
      </w:r>
      <w:r w:rsidRPr="00A5711D">
        <w:rPr>
          <w:rFonts w:ascii="Arial" w:hAnsi="Arial" w:cs="Arial"/>
          <w:sz w:val="18"/>
          <w:szCs w:val="18"/>
        </w:rPr>
        <w:t xml:space="preserve"> of the particular parameter of interest would lead to the better control of the batch which would generally result in some % of batches that would have a better yield.</w:t>
      </w:r>
    </w:p>
    <w:p w14:paraId="7BF0B369" w14:textId="77777777"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Reduction in </w:t>
      </w:r>
      <w:r>
        <w:rPr>
          <w:rFonts w:ascii="Arial" w:hAnsi="Arial" w:cs="Arial"/>
          <w:sz w:val="18"/>
          <w:szCs w:val="18"/>
        </w:rPr>
        <w:t>i</w:t>
      </w:r>
      <w:r w:rsidRPr="00A5711D">
        <w:rPr>
          <w:rFonts w:ascii="Arial" w:hAnsi="Arial" w:cs="Arial"/>
          <w:sz w:val="18"/>
          <w:szCs w:val="18"/>
        </w:rPr>
        <w:t xml:space="preserve">nvestigations </w:t>
      </w:r>
      <w:r>
        <w:rPr>
          <w:rFonts w:ascii="Arial" w:hAnsi="Arial" w:cs="Arial"/>
          <w:sz w:val="18"/>
          <w:szCs w:val="18"/>
        </w:rPr>
        <w:t>d</w:t>
      </w:r>
      <w:r w:rsidRPr="00A5711D">
        <w:rPr>
          <w:rFonts w:ascii="Arial" w:hAnsi="Arial" w:cs="Arial"/>
          <w:sz w:val="18"/>
          <w:szCs w:val="18"/>
        </w:rPr>
        <w:t xml:space="preserve">ue to </w:t>
      </w:r>
      <w:r>
        <w:rPr>
          <w:rFonts w:ascii="Arial" w:hAnsi="Arial" w:cs="Arial"/>
          <w:sz w:val="18"/>
          <w:szCs w:val="18"/>
        </w:rPr>
        <w:t>f</w:t>
      </w:r>
      <w:r w:rsidRPr="00A5711D">
        <w:rPr>
          <w:rFonts w:ascii="Arial" w:hAnsi="Arial" w:cs="Arial"/>
          <w:sz w:val="18"/>
          <w:szCs w:val="18"/>
        </w:rPr>
        <w:t xml:space="preserve">aster </w:t>
      </w:r>
      <w:r>
        <w:rPr>
          <w:rFonts w:ascii="Arial" w:hAnsi="Arial" w:cs="Arial"/>
          <w:sz w:val="18"/>
          <w:szCs w:val="18"/>
        </w:rPr>
        <w:t>p</w:t>
      </w:r>
      <w:r w:rsidRPr="00A5711D">
        <w:rPr>
          <w:rFonts w:ascii="Arial" w:hAnsi="Arial" w:cs="Arial"/>
          <w:sz w:val="18"/>
          <w:szCs w:val="18"/>
        </w:rPr>
        <w:t xml:space="preserve">rocess </w:t>
      </w:r>
      <w:r>
        <w:rPr>
          <w:rFonts w:ascii="Arial" w:hAnsi="Arial" w:cs="Arial"/>
          <w:sz w:val="18"/>
          <w:szCs w:val="18"/>
        </w:rPr>
        <w:t>r</w:t>
      </w:r>
      <w:r w:rsidRPr="00A5711D">
        <w:rPr>
          <w:rFonts w:ascii="Arial" w:hAnsi="Arial" w:cs="Arial"/>
          <w:sz w:val="18"/>
          <w:szCs w:val="18"/>
        </w:rPr>
        <w:t xml:space="preserve">esponses benefits are the result of faster and better control when a parameter is measured in real time and adjustments can be made to prevent investigations from occurring.  Additionally, when the testing is completely in-line and off-line tests are eliminated, the testing deviations could also be eliminated. This benefit includes labor associated with investigations and costs that could be associated with any additional testing that may be required as a result of a deviation. </w:t>
      </w:r>
    </w:p>
    <w:p w14:paraId="5C1FB555" w14:textId="24F4C252" w:rsidR="000F08DE" w:rsidRPr="00A5711D" w:rsidRDefault="000F08DE" w:rsidP="000F08DE">
      <w:pPr>
        <w:jc w:val="both"/>
        <w:rPr>
          <w:rFonts w:ascii="Arial" w:hAnsi="Arial" w:cs="Arial"/>
          <w:sz w:val="18"/>
          <w:szCs w:val="18"/>
        </w:rPr>
      </w:pPr>
      <w:r w:rsidRPr="00A5711D">
        <w:rPr>
          <w:rFonts w:ascii="Arial" w:hAnsi="Arial" w:cs="Arial"/>
          <w:sz w:val="18"/>
          <w:szCs w:val="18"/>
        </w:rPr>
        <w:t>With fewer investigations and faster, easier access to real-time measurement data, inventory may be able to be released faster. This benefit in the model would account for any reductions in the extra cost of holding that inventory for a longer duration than anticipated (e.g. cost of storage/warehousing, the opportunity cost tied up in the held inventory, etc.). The model permits adjustment of a factor for a realizable benefit in addition to the actual inventory carrying cost %. Additionally, a one-time benefit in the model, is the cash value of the decreased inventory. This is a one-time benefit only as it would not be a recurring annual benefit, only the inventory carrying cost would be a recurring benefit. Note that in the case of a license change, there may be an inventory cost that must be added instead of realizing a benefit until the associated license updates are approved.</w:t>
      </w:r>
    </w:p>
    <w:p w14:paraId="477C7730" w14:textId="3C9A7C76" w:rsidR="000F08DE" w:rsidRPr="00A5711D" w:rsidRDefault="000F08DE" w:rsidP="000F08DE">
      <w:pPr>
        <w:jc w:val="both"/>
        <w:rPr>
          <w:rFonts w:ascii="Arial" w:hAnsi="Arial" w:cs="Arial"/>
          <w:sz w:val="18"/>
          <w:szCs w:val="18"/>
        </w:rPr>
      </w:pPr>
      <w:r w:rsidRPr="00A5711D">
        <w:rPr>
          <w:rFonts w:ascii="Arial" w:hAnsi="Arial" w:cs="Arial"/>
          <w:sz w:val="18"/>
          <w:szCs w:val="18"/>
        </w:rPr>
        <w:t>Lab equipment maintenance and calibration costs can be eliminated and can be counted as a benefit</w:t>
      </w:r>
      <w:r>
        <w:rPr>
          <w:rFonts w:ascii="Arial" w:hAnsi="Arial" w:cs="Arial"/>
          <w:sz w:val="18"/>
          <w:szCs w:val="18"/>
        </w:rPr>
        <w:t>, if that analytical method will no longer be used</w:t>
      </w:r>
      <w:r w:rsidRPr="00A5711D">
        <w:rPr>
          <w:rFonts w:ascii="Arial" w:hAnsi="Arial" w:cs="Arial"/>
          <w:sz w:val="18"/>
          <w:szCs w:val="18"/>
        </w:rPr>
        <w:t xml:space="preserve">.  </w:t>
      </w:r>
      <w:r>
        <w:rPr>
          <w:rFonts w:ascii="Arial" w:hAnsi="Arial" w:cs="Arial"/>
          <w:sz w:val="18"/>
          <w:szCs w:val="18"/>
        </w:rPr>
        <w:t xml:space="preserve">It is assumed that this is true for year 1 and beyond in the business case analysis. </w:t>
      </w:r>
      <w:r w:rsidRPr="00A5711D">
        <w:rPr>
          <w:rFonts w:ascii="Arial" w:hAnsi="Arial" w:cs="Arial"/>
          <w:sz w:val="18"/>
          <w:szCs w:val="18"/>
        </w:rPr>
        <w:t>Note that equipment maintenance and calibration</w:t>
      </w:r>
      <w:r w:rsidRPr="00A5711D" w:rsidDel="00B934DD">
        <w:rPr>
          <w:rFonts w:ascii="Arial" w:hAnsi="Arial" w:cs="Arial"/>
          <w:sz w:val="18"/>
          <w:szCs w:val="18"/>
        </w:rPr>
        <w:t xml:space="preserve"> </w:t>
      </w:r>
      <w:r w:rsidRPr="00A5711D">
        <w:rPr>
          <w:rFonts w:ascii="Arial" w:hAnsi="Arial" w:cs="Arial"/>
          <w:sz w:val="18"/>
          <w:szCs w:val="18"/>
        </w:rPr>
        <w:t xml:space="preserve">costs associated with any new equipment required </w:t>
      </w:r>
      <w:r>
        <w:rPr>
          <w:rFonts w:ascii="Arial" w:hAnsi="Arial" w:cs="Arial"/>
          <w:sz w:val="18"/>
          <w:szCs w:val="18"/>
        </w:rPr>
        <w:t>is</w:t>
      </w:r>
      <w:r w:rsidRPr="00A5711D">
        <w:rPr>
          <w:rFonts w:ascii="Arial" w:hAnsi="Arial" w:cs="Arial"/>
          <w:sz w:val="18"/>
          <w:szCs w:val="18"/>
        </w:rPr>
        <w:t xml:space="preserve"> included in the cost section of the analysis.</w:t>
      </w:r>
    </w:p>
    <w:p w14:paraId="0CF54934" w14:textId="21B9C2EF" w:rsidR="000F08DE" w:rsidRPr="00A5711D" w:rsidRDefault="000F08DE" w:rsidP="000F08DE">
      <w:pPr>
        <w:jc w:val="both"/>
        <w:rPr>
          <w:rFonts w:ascii="Arial" w:hAnsi="Arial" w:cs="Arial"/>
          <w:sz w:val="18"/>
          <w:szCs w:val="18"/>
        </w:rPr>
      </w:pPr>
      <w:r w:rsidRPr="00A5711D">
        <w:rPr>
          <w:rFonts w:ascii="Arial" w:hAnsi="Arial" w:cs="Arial"/>
          <w:sz w:val="18"/>
          <w:szCs w:val="18"/>
        </w:rPr>
        <w:t>Decreased zero-yielded lots are considered with the reduction in losses of raw materials only being considered.  This could also include CIP/SIP costs for a complete representation. Although this is available in the model, it was not used in the analysis.</w:t>
      </w:r>
    </w:p>
    <w:p w14:paraId="3905FE6C" w14:textId="6E77FC93"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Similarly, if a significant deviation can be prevented that would reduce a completed lot from being discarded, this benefit could be included. Although this is available in the model, </w:t>
      </w:r>
      <w:r>
        <w:rPr>
          <w:rFonts w:ascii="Arial" w:hAnsi="Arial" w:cs="Arial"/>
          <w:sz w:val="18"/>
          <w:szCs w:val="18"/>
        </w:rPr>
        <w:t>decreased discards were</w:t>
      </w:r>
      <w:r w:rsidRPr="00A5711D">
        <w:rPr>
          <w:rFonts w:ascii="Arial" w:hAnsi="Arial" w:cs="Arial"/>
          <w:sz w:val="18"/>
          <w:szCs w:val="18"/>
        </w:rPr>
        <w:t xml:space="preserve"> not used in the analysis.</w:t>
      </w:r>
    </w:p>
    <w:p w14:paraId="35FE475B" w14:textId="0C28FC6F"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For a sold-out plant, if having </w:t>
      </w:r>
      <w:r w:rsidR="00B05CAE">
        <w:rPr>
          <w:rFonts w:ascii="Arial" w:hAnsi="Arial" w:cs="Arial"/>
          <w:sz w:val="18"/>
          <w:szCs w:val="18"/>
        </w:rPr>
        <w:t>ILM</w:t>
      </w:r>
      <w:r w:rsidRPr="00A5711D">
        <w:rPr>
          <w:rFonts w:ascii="Arial" w:hAnsi="Arial" w:cs="Arial"/>
          <w:sz w:val="18"/>
          <w:szCs w:val="18"/>
        </w:rPr>
        <w:t xml:space="preserve"> capabilities (e.g. not needing to hold a bottleneck step up waiting for test results) were to increase the throughput of the plant, the saleable value of any resulting additional lots could be a benefit. Although this is available in the model, it was not used in the analysis.</w:t>
      </w:r>
    </w:p>
    <w:p w14:paraId="77044AE4" w14:textId="28AAFB63" w:rsidR="000F08DE" w:rsidRPr="00A5711D" w:rsidRDefault="000F08DE" w:rsidP="000F08DE">
      <w:pPr>
        <w:jc w:val="both"/>
        <w:rPr>
          <w:rFonts w:ascii="Arial" w:hAnsi="Arial" w:cs="Arial"/>
          <w:sz w:val="18"/>
          <w:szCs w:val="18"/>
        </w:rPr>
      </w:pPr>
      <w:r w:rsidRPr="00A5711D">
        <w:rPr>
          <w:rFonts w:ascii="Arial" w:hAnsi="Arial" w:cs="Arial"/>
          <w:sz w:val="18"/>
          <w:szCs w:val="18"/>
        </w:rPr>
        <w:t xml:space="preserve">Other one-time benefits include deferred costs, both for capital and for hiring of additional resources. These benefits would only occur in the year in which the costs would be not spent. This was not considered in this model, but it is another benefit to consider </w:t>
      </w:r>
      <w:r w:rsidR="00E77B17">
        <w:rPr>
          <w:rFonts w:ascii="Arial" w:hAnsi="Arial" w:cs="Arial"/>
          <w:sz w:val="18"/>
          <w:szCs w:val="18"/>
        </w:rPr>
        <w:t xml:space="preserve">for </w:t>
      </w:r>
      <w:r>
        <w:rPr>
          <w:rFonts w:ascii="Arial" w:hAnsi="Arial" w:cs="Arial"/>
          <w:sz w:val="18"/>
          <w:szCs w:val="18"/>
        </w:rPr>
        <w:t>a thorough, complete</w:t>
      </w:r>
      <w:r w:rsidRPr="00A5711D">
        <w:rPr>
          <w:rFonts w:ascii="Arial" w:hAnsi="Arial" w:cs="Arial"/>
          <w:sz w:val="18"/>
          <w:szCs w:val="18"/>
        </w:rPr>
        <w:t xml:space="preserve"> evaluation.</w:t>
      </w:r>
    </w:p>
    <w:p w14:paraId="7ABA0F0D" w14:textId="77777777" w:rsidR="000F08DE" w:rsidRDefault="000F08DE" w:rsidP="000F08DE">
      <w:pPr>
        <w:rPr>
          <w:rFonts w:ascii="Arial" w:hAnsi="Arial" w:cs="Arial"/>
          <w:b/>
          <w:bCs/>
          <w:sz w:val="18"/>
          <w:szCs w:val="18"/>
          <w:u w:val="single"/>
        </w:rPr>
      </w:pPr>
    </w:p>
    <w:p w14:paraId="4EE05A3C" w14:textId="77777777" w:rsidR="000F08DE" w:rsidRPr="00962661" w:rsidRDefault="000F08DE" w:rsidP="000F08DE">
      <w:pPr>
        <w:rPr>
          <w:rFonts w:ascii="Arial" w:hAnsi="Arial" w:cs="Arial"/>
          <w:b/>
          <w:bCs/>
          <w:sz w:val="18"/>
          <w:szCs w:val="18"/>
          <w:u w:val="single"/>
        </w:rPr>
      </w:pPr>
      <w:r w:rsidRPr="00962661">
        <w:rPr>
          <w:rFonts w:ascii="Arial" w:hAnsi="Arial" w:cs="Arial"/>
          <w:b/>
          <w:bCs/>
          <w:sz w:val="18"/>
          <w:szCs w:val="18"/>
          <w:u w:val="single"/>
        </w:rPr>
        <w:t>Results discussion</w:t>
      </w:r>
    </w:p>
    <w:p w14:paraId="0FF29B06" w14:textId="2E1A27EE" w:rsidR="000F08DE" w:rsidRDefault="000F08DE" w:rsidP="000F08DE">
      <w:pPr>
        <w:jc w:val="both"/>
        <w:rPr>
          <w:rFonts w:ascii="Arial" w:hAnsi="Arial" w:cs="Arial"/>
          <w:sz w:val="18"/>
          <w:szCs w:val="18"/>
        </w:rPr>
      </w:pPr>
      <w:r>
        <w:rPr>
          <w:rFonts w:ascii="Arial" w:hAnsi="Arial" w:cs="Arial"/>
          <w:sz w:val="18"/>
          <w:szCs w:val="18"/>
        </w:rPr>
        <w:t>Using the spreadsheet tool and the assumptions previously noted, four base case business scenarios were evaluated. The benefits analysis summaries for the base cases for amino acids, charge profile, aggregation and glucose are shown in the table below. The base case assumes that samples are still taken for other measurements but that the testing is performed with the new</w:t>
      </w:r>
      <w:r w:rsidR="0072655F">
        <w:rPr>
          <w:rFonts w:ascii="Arial" w:hAnsi="Arial" w:cs="Arial"/>
          <w:sz w:val="18"/>
          <w:szCs w:val="18"/>
        </w:rPr>
        <w:t xml:space="preserve"> ILM</w:t>
      </w:r>
      <w:r>
        <w:rPr>
          <w:rFonts w:ascii="Arial" w:hAnsi="Arial" w:cs="Arial"/>
          <w:sz w:val="18"/>
          <w:szCs w:val="18"/>
        </w:rPr>
        <w:t xml:space="preserve"> method, not using the QC lab-based method. The total capital allocated for the base case is $600,000.</w:t>
      </w:r>
    </w:p>
    <w:p w14:paraId="623A0655" w14:textId="19975C57" w:rsidR="0055220F" w:rsidRPr="00837873" w:rsidRDefault="0055220F" w:rsidP="0055220F">
      <w:pPr>
        <w:rPr>
          <w:rFonts w:ascii="Arial" w:hAnsi="Arial" w:cs="Arial"/>
          <w:b/>
          <w:bCs/>
          <w:sz w:val="18"/>
          <w:szCs w:val="18"/>
        </w:rPr>
      </w:pPr>
      <w:r>
        <w:rPr>
          <w:rFonts w:ascii="Arial" w:hAnsi="Arial" w:cs="Arial"/>
          <w:b/>
          <w:bCs/>
          <w:sz w:val="18"/>
          <w:szCs w:val="18"/>
        </w:rPr>
        <w:t>Table</w:t>
      </w:r>
      <w:r w:rsidRPr="00837873">
        <w:rPr>
          <w:rFonts w:ascii="Arial" w:hAnsi="Arial" w:cs="Arial"/>
          <w:b/>
          <w:bCs/>
          <w:sz w:val="18"/>
          <w:szCs w:val="18"/>
        </w:rPr>
        <w:t xml:space="preserve"> </w:t>
      </w:r>
      <w:r w:rsidR="00F72CF6">
        <w:rPr>
          <w:rFonts w:ascii="Arial" w:hAnsi="Arial" w:cs="Arial"/>
          <w:b/>
          <w:bCs/>
          <w:sz w:val="18"/>
          <w:szCs w:val="18"/>
        </w:rPr>
        <w:t>10</w:t>
      </w:r>
      <w:r>
        <w:rPr>
          <w:rFonts w:ascii="Arial" w:hAnsi="Arial" w:cs="Arial"/>
          <w:b/>
          <w:bCs/>
          <w:sz w:val="18"/>
          <w:szCs w:val="18"/>
        </w:rPr>
        <w:t>:</w:t>
      </w:r>
      <w:r w:rsidRPr="00837873">
        <w:rPr>
          <w:rFonts w:ascii="Arial" w:hAnsi="Arial" w:cs="Arial"/>
          <w:b/>
          <w:bCs/>
          <w:sz w:val="18"/>
          <w:szCs w:val="18"/>
        </w:rPr>
        <w:t xml:space="preserve"> </w:t>
      </w:r>
      <w:r>
        <w:rPr>
          <w:rFonts w:ascii="Arial" w:hAnsi="Arial" w:cs="Arial"/>
          <w:b/>
          <w:bCs/>
          <w:sz w:val="18"/>
          <w:szCs w:val="18"/>
        </w:rPr>
        <w:t>Base case scenarios</w:t>
      </w:r>
      <w:r w:rsidRPr="00837873">
        <w:rPr>
          <w:rFonts w:ascii="Arial" w:hAnsi="Arial" w:cs="Arial"/>
          <w:b/>
          <w:bCs/>
          <w:sz w:val="18"/>
          <w:szCs w:val="18"/>
        </w:rPr>
        <w:t xml:space="preserve"> </w:t>
      </w:r>
    </w:p>
    <w:tbl>
      <w:tblPr>
        <w:tblW w:w="9346" w:type="dxa"/>
        <w:tblLook w:val="04A0" w:firstRow="1" w:lastRow="0" w:firstColumn="1" w:lastColumn="0" w:noHBand="0" w:noVBand="1"/>
      </w:tblPr>
      <w:tblGrid>
        <w:gridCol w:w="957"/>
        <w:gridCol w:w="2152"/>
        <w:gridCol w:w="1559"/>
        <w:gridCol w:w="992"/>
        <w:gridCol w:w="851"/>
        <w:gridCol w:w="992"/>
        <w:gridCol w:w="992"/>
        <w:gridCol w:w="947"/>
      </w:tblGrid>
      <w:tr w:rsidR="000F08DE" w:rsidRPr="00956A06" w14:paraId="641700FC" w14:textId="77777777" w:rsidTr="00956A06">
        <w:trPr>
          <w:trHeight w:val="300"/>
        </w:trPr>
        <w:tc>
          <w:tcPr>
            <w:tcW w:w="957" w:type="dxa"/>
            <w:tcBorders>
              <w:top w:val="single" w:sz="8" w:space="0" w:color="auto"/>
              <w:left w:val="single" w:sz="8" w:space="0" w:color="auto"/>
              <w:bottom w:val="nil"/>
              <w:right w:val="single" w:sz="4" w:space="0" w:color="auto"/>
            </w:tcBorders>
            <w:shd w:val="clear" w:color="auto" w:fill="auto"/>
            <w:noWrap/>
            <w:vAlign w:val="bottom"/>
            <w:hideMark/>
          </w:tcPr>
          <w:p w14:paraId="3A4CEB7D"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Analysis</w:t>
            </w:r>
          </w:p>
        </w:tc>
        <w:tc>
          <w:tcPr>
            <w:tcW w:w="2152" w:type="dxa"/>
            <w:tcBorders>
              <w:top w:val="single" w:sz="8" w:space="0" w:color="auto"/>
              <w:left w:val="nil"/>
              <w:bottom w:val="nil"/>
              <w:right w:val="single" w:sz="4" w:space="0" w:color="auto"/>
            </w:tcBorders>
            <w:shd w:val="clear" w:color="auto" w:fill="auto"/>
            <w:noWrap/>
            <w:vAlign w:val="bottom"/>
            <w:hideMark/>
          </w:tcPr>
          <w:p w14:paraId="33F2F2D4"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Scenario</w:t>
            </w:r>
          </w:p>
        </w:tc>
        <w:tc>
          <w:tcPr>
            <w:tcW w:w="1559" w:type="dxa"/>
            <w:tcBorders>
              <w:top w:val="single" w:sz="8" w:space="0" w:color="auto"/>
              <w:left w:val="nil"/>
              <w:bottom w:val="nil"/>
              <w:right w:val="single" w:sz="4" w:space="0" w:color="auto"/>
            </w:tcBorders>
            <w:shd w:val="clear" w:color="auto" w:fill="auto"/>
            <w:noWrap/>
            <w:vAlign w:val="bottom"/>
            <w:hideMark/>
          </w:tcPr>
          <w:p w14:paraId="0A5A6F62"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Total Capital</w:t>
            </w:r>
          </w:p>
        </w:tc>
        <w:tc>
          <w:tcPr>
            <w:tcW w:w="992" w:type="dxa"/>
            <w:tcBorders>
              <w:top w:val="single" w:sz="8" w:space="0" w:color="auto"/>
              <w:left w:val="nil"/>
              <w:bottom w:val="nil"/>
              <w:right w:val="single" w:sz="4" w:space="0" w:color="auto"/>
            </w:tcBorders>
            <w:shd w:val="clear" w:color="auto" w:fill="auto"/>
            <w:noWrap/>
            <w:vAlign w:val="bottom"/>
            <w:hideMark/>
          </w:tcPr>
          <w:p w14:paraId="4A6FB733"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IRR</w:t>
            </w:r>
          </w:p>
        </w:tc>
        <w:tc>
          <w:tcPr>
            <w:tcW w:w="851" w:type="dxa"/>
            <w:tcBorders>
              <w:top w:val="single" w:sz="8" w:space="0" w:color="auto"/>
              <w:left w:val="nil"/>
              <w:bottom w:val="nil"/>
              <w:right w:val="single" w:sz="4" w:space="0" w:color="auto"/>
            </w:tcBorders>
            <w:shd w:val="clear" w:color="auto" w:fill="auto"/>
            <w:noWrap/>
            <w:vAlign w:val="bottom"/>
            <w:hideMark/>
          </w:tcPr>
          <w:p w14:paraId="3AD40D00"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MIRR</w:t>
            </w:r>
          </w:p>
        </w:tc>
        <w:tc>
          <w:tcPr>
            <w:tcW w:w="992" w:type="dxa"/>
            <w:tcBorders>
              <w:top w:val="single" w:sz="8" w:space="0" w:color="auto"/>
              <w:left w:val="nil"/>
              <w:bottom w:val="nil"/>
              <w:right w:val="single" w:sz="4" w:space="0" w:color="auto"/>
            </w:tcBorders>
            <w:shd w:val="clear" w:color="auto" w:fill="auto"/>
            <w:noWrap/>
            <w:vAlign w:val="bottom"/>
            <w:hideMark/>
          </w:tcPr>
          <w:p w14:paraId="74037AEF"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ROI</w:t>
            </w:r>
          </w:p>
        </w:tc>
        <w:tc>
          <w:tcPr>
            <w:tcW w:w="992" w:type="dxa"/>
            <w:tcBorders>
              <w:top w:val="single" w:sz="8" w:space="0" w:color="auto"/>
              <w:left w:val="nil"/>
              <w:bottom w:val="nil"/>
              <w:right w:val="single" w:sz="4" w:space="0" w:color="auto"/>
            </w:tcBorders>
            <w:shd w:val="clear" w:color="auto" w:fill="auto"/>
            <w:noWrap/>
            <w:vAlign w:val="bottom"/>
            <w:hideMark/>
          </w:tcPr>
          <w:p w14:paraId="44901D08"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NPV</w:t>
            </w:r>
          </w:p>
        </w:tc>
        <w:tc>
          <w:tcPr>
            <w:tcW w:w="851" w:type="dxa"/>
            <w:tcBorders>
              <w:top w:val="single" w:sz="8" w:space="0" w:color="auto"/>
              <w:left w:val="nil"/>
              <w:bottom w:val="nil"/>
              <w:right w:val="single" w:sz="8" w:space="0" w:color="auto"/>
            </w:tcBorders>
            <w:shd w:val="clear" w:color="auto" w:fill="auto"/>
            <w:noWrap/>
            <w:vAlign w:val="bottom"/>
            <w:hideMark/>
          </w:tcPr>
          <w:p w14:paraId="67B69FA2" w14:textId="77777777" w:rsidR="000F08DE" w:rsidRPr="0040202F" w:rsidRDefault="000F08DE" w:rsidP="00B866A8">
            <w:pPr>
              <w:spacing w:after="0" w:line="240" w:lineRule="auto"/>
              <w:jc w:val="center"/>
              <w:rPr>
                <w:rFonts w:ascii="Arial" w:eastAsia="Times New Roman" w:hAnsi="Arial" w:cs="Arial"/>
                <w:b/>
                <w:bCs/>
                <w:sz w:val="18"/>
                <w:szCs w:val="18"/>
              </w:rPr>
            </w:pPr>
            <w:r w:rsidRPr="0040202F">
              <w:rPr>
                <w:rFonts w:ascii="Arial" w:eastAsia="Times New Roman" w:hAnsi="Arial" w:cs="Arial"/>
                <w:b/>
                <w:bCs/>
                <w:sz w:val="18"/>
                <w:szCs w:val="18"/>
              </w:rPr>
              <w:t>Payback</w:t>
            </w:r>
          </w:p>
        </w:tc>
      </w:tr>
      <w:tr w:rsidR="000F08DE" w:rsidRPr="00956A06" w14:paraId="5F8CE823" w14:textId="77777777" w:rsidTr="00956A06">
        <w:trPr>
          <w:trHeight w:val="672"/>
        </w:trPr>
        <w:tc>
          <w:tcPr>
            <w:tcW w:w="95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618DBC68" w14:textId="77777777" w:rsidR="000F08DE" w:rsidRPr="00956A06" w:rsidRDefault="000F08DE" w:rsidP="00B866A8">
            <w:pPr>
              <w:spacing w:after="0" w:line="240" w:lineRule="auto"/>
              <w:jc w:val="center"/>
              <w:rPr>
                <w:rFonts w:ascii="Arial" w:eastAsia="Times New Roman" w:hAnsi="Arial" w:cs="Arial"/>
                <w:b/>
                <w:bCs/>
                <w:sz w:val="18"/>
                <w:szCs w:val="18"/>
              </w:rPr>
            </w:pPr>
            <w:r w:rsidRPr="00956A06">
              <w:rPr>
                <w:rFonts w:ascii="Arial" w:eastAsia="Times New Roman" w:hAnsi="Arial" w:cs="Arial"/>
                <w:b/>
                <w:bCs/>
                <w:sz w:val="18"/>
                <w:szCs w:val="18"/>
              </w:rPr>
              <w:t>A</w:t>
            </w:r>
          </w:p>
        </w:tc>
        <w:tc>
          <w:tcPr>
            <w:tcW w:w="2152" w:type="dxa"/>
            <w:tcBorders>
              <w:top w:val="single" w:sz="4" w:space="0" w:color="auto"/>
              <w:left w:val="nil"/>
              <w:bottom w:val="single" w:sz="8" w:space="0" w:color="auto"/>
              <w:right w:val="single" w:sz="4" w:space="0" w:color="auto"/>
            </w:tcBorders>
            <w:shd w:val="clear" w:color="auto" w:fill="auto"/>
            <w:vAlign w:val="bottom"/>
            <w:hideMark/>
          </w:tcPr>
          <w:p w14:paraId="1581BB19" w14:textId="77777777" w:rsidR="000F08DE" w:rsidRPr="00956A06" w:rsidRDefault="000F08DE" w:rsidP="00B866A8">
            <w:pPr>
              <w:spacing w:after="0" w:line="240" w:lineRule="auto"/>
              <w:rPr>
                <w:rFonts w:ascii="Arial" w:eastAsia="Times New Roman" w:hAnsi="Arial" w:cs="Arial"/>
                <w:color w:val="000000"/>
                <w:sz w:val="18"/>
                <w:szCs w:val="18"/>
              </w:rPr>
            </w:pPr>
            <w:r w:rsidRPr="00956A06">
              <w:rPr>
                <w:rFonts w:ascii="Arial" w:eastAsia="Times New Roman" w:hAnsi="Arial" w:cs="Arial"/>
                <w:color w:val="000000"/>
                <w:sz w:val="18"/>
                <w:szCs w:val="18"/>
              </w:rPr>
              <w:t>Amino Acids: Base Case</w:t>
            </w:r>
          </w:p>
        </w:tc>
        <w:tc>
          <w:tcPr>
            <w:tcW w:w="1559" w:type="dxa"/>
            <w:tcBorders>
              <w:top w:val="single" w:sz="4" w:space="0" w:color="auto"/>
              <w:left w:val="nil"/>
              <w:bottom w:val="single" w:sz="8" w:space="0" w:color="auto"/>
              <w:right w:val="single" w:sz="4" w:space="0" w:color="auto"/>
            </w:tcBorders>
            <w:shd w:val="clear" w:color="auto" w:fill="auto"/>
            <w:noWrap/>
            <w:vAlign w:val="bottom"/>
            <w:hideMark/>
          </w:tcPr>
          <w:p w14:paraId="2CF37557"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FF0000"/>
                <w:sz w:val="18"/>
                <w:szCs w:val="18"/>
              </w:rPr>
              <w:t>($600,000)</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12E95A7B"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24.9%</w:t>
            </w:r>
          </w:p>
        </w:tc>
        <w:tc>
          <w:tcPr>
            <w:tcW w:w="851" w:type="dxa"/>
            <w:tcBorders>
              <w:top w:val="single" w:sz="4" w:space="0" w:color="auto"/>
              <w:left w:val="nil"/>
              <w:bottom w:val="single" w:sz="8" w:space="0" w:color="auto"/>
              <w:right w:val="single" w:sz="4" w:space="0" w:color="auto"/>
            </w:tcBorders>
            <w:shd w:val="clear" w:color="auto" w:fill="auto"/>
            <w:noWrap/>
            <w:vAlign w:val="bottom"/>
            <w:hideMark/>
          </w:tcPr>
          <w:p w14:paraId="1D40EC4A"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15.3%</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5EB590EC"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22.8%</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768596DB"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 xml:space="preserve">$507,100 </w:t>
            </w:r>
          </w:p>
        </w:tc>
        <w:tc>
          <w:tcPr>
            <w:tcW w:w="851" w:type="dxa"/>
            <w:tcBorders>
              <w:top w:val="single" w:sz="4" w:space="0" w:color="auto"/>
              <w:left w:val="nil"/>
              <w:bottom w:val="single" w:sz="8" w:space="0" w:color="auto"/>
              <w:right w:val="single" w:sz="8" w:space="0" w:color="auto"/>
            </w:tcBorders>
            <w:shd w:val="clear" w:color="auto" w:fill="auto"/>
            <w:noWrap/>
            <w:vAlign w:val="bottom"/>
            <w:hideMark/>
          </w:tcPr>
          <w:p w14:paraId="7DF949B0"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3.79</w:t>
            </w:r>
          </w:p>
        </w:tc>
      </w:tr>
      <w:tr w:rsidR="000F08DE" w:rsidRPr="00956A06" w14:paraId="6B84C045" w14:textId="77777777" w:rsidTr="00956A06">
        <w:trPr>
          <w:trHeight w:val="672"/>
        </w:trPr>
        <w:tc>
          <w:tcPr>
            <w:tcW w:w="95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3BB262A7" w14:textId="77777777" w:rsidR="000F08DE" w:rsidRPr="00956A06" w:rsidRDefault="000F08DE" w:rsidP="00B866A8">
            <w:pPr>
              <w:spacing w:after="0" w:line="240" w:lineRule="auto"/>
              <w:jc w:val="center"/>
              <w:rPr>
                <w:rFonts w:ascii="Arial" w:eastAsia="Times New Roman" w:hAnsi="Arial" w:cs="Arial"/>
                <w:b/>
                <w:bCs/>
                <w:sz w:val="18"/>
                <w:szCs w:val="18"/>
              </w:rPr>
            </w:pPr>
            <w:r w:rsidRPr="00956A06">
              <w:rPr>
                <w:rFonts w:ascii="Arial" w:eastAsia="Times New Roman" w:hAnsi="Arial" w:cs="Arial"/>
                <w:b/>
                <w:bCs/>
                <w:sz w:val="18"/>
                <w:szCs w:val="18"/>
              </w:rPr>
              <w:t>B</w:t>
            </w:r>
          </w:p>
        </w:tc>
        <w:tc>
          <w:tcPr>
            <w:tcW w:w="2152" w:type="dxa"/>
            <w:tcBorders>
              <w:top w:val="single" w:sz="4" w:space="0" w:color="auto"/>
              <w:left w:val="nil"/>
              <w:bottom w:val="single" w:sz="8" w:space="0" w:color="auto"/>
              <w:right w:val="single" w:sz="4" w:space="0" w:color="auto"/>
            </w:tcBorders>
            <w:shd w:val="clear" w:color="auto" w:fill="auto"/>
            <w:vAlign w:val="bottom"/>
            <w:hideMark/>
          </w:tcPr>
          <w:p w14:paraId="457F75A3" w14:textId="77777777" w:rsidR="000F08DE" w:rsidRPr="00956A06" w:rsidRDefault="000F08DE" w:rsidP="00B866A8">
            <w:pPr>
              <w:spacing w:after="0" w:line="240" w:lineRule="auto"/>
              <w:rPr>
                <w:rFonts w:ascii="Arial" w:eastAsia="Times New Roman" w:hAnsi="Arial" w:cs="Arial"/>
                <w:color w:val="000000"/>
                <w:sz w:val="18"/>
                <w:szCs w:val="18"/>
              </w:rPr>
            </w:pPr>
            <w:r w:rsidRPr="00956A06">
              <w:rPr>
                <w:rFonts w:ascii="Arial" w:eastAsia="Times New Roman" w:hAnsi="Arial" w:cs="Arial"/>
                <w:color w:val="000000"/>
                <w:sz w:val="18"/>
                <w:szCs w:val="18"/>
              </w:rPr>
              <w:t>Charge Profile: Base Case</w:t>
            </w:r>
          </w:p>
        </w:tc>
        <w:tc>
          <w:tcPr>
            <w:tcW w:w="1559" w:type="dxa"/>
            <w:tcBorders>
              <w:top w:val="single" w:sz="4" w:space="0" w:color="auto"/>
              <w:left w:val="nil"/>
              <w:bottom w:val="single" w:sz="8" w:space="0" w:color="auto"/>
              <w:right w:val="single" w:sz="4" w:space="0" w:color="auto"/>
            </w:tcBorders>
            <w:shd w:val="clear" w:color="auto" w:fill="auto"/>
            <w:noWrap/>
            <w:vAlign w:val="bottom"/>
            <w:hideMark/>
          </w:tcPr>
          <w:p w14:paraId="45D0C74E"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FF0000"/>
                <w:sz w:val="18"/>
                <w:szCs w:val="18"/>
              </w:rPr>
              <w:t>($600,000)</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757AD40C"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17.5%</w:t>
            </w:r>
          </w:p>
        </w:tc>
        <w:tc>
          <w:tcPr>
            <w:tcW w:w="851" w:type="dxa"/>
            <w:tcBorders>
              <w:top w:val="single" w:sz="4" w:space="0" w:color="auto"/>
              <w:left w:val="nil"/>
              <w:bottom w:val="single" w:sz="8" w:space="0" w:color="auto"/>
              <w:right w:val="single" w:sz="4" w:space="0" w:color="auto"/>
            </w:tcBorders>
            <w:shd w:val="clear" w:color="auto" w:fill="auto"/>
            <w:noWrap/>
            <w:vAlign w:val="bottom"/>
            <w:hideMark/>
          </w:tcPr>
          <w:p w14:paraId="0425D2F7"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12.3%</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3A1AF1EC"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14.9%</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36BFBA4F"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 xml:space="preserve">$268,266 </w:t>
            </w:r>
          </w:p>
        </w:tc>
        <w:tc>
          <w:tcPr>
            <w:tcW w:w="851" w:type="dxa"/>
            <w:tcBorders>
              <w:top w:val="single" w:sz="4" w:space="0" w:color="auto"/>
              <w:left w:val="nil"/>
              <w:bottom w:val="single" w:sz="8" w:space="0" w:color="auto"/>
              <w:right w:val="single" w:sz="8" w:space="0" w:color="auto"/>
            </w:tcBorders>
            <w:shd w:val="clear" w:color="auto" w:fill="auto"/>
            <w:noWrap/>
            <w:vAlign w:val="bottom"/>
            <w:hideMark/>
          </w:tcPr>
          <w:p w14:paraId="745B3ECA"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5.08</w:t>
            </w:r>
          </w:p>
        </w:tc>
      </w:tr>
      <w:tr w:rsidR="000F08DE" w:rsidRPr="00956A06" w14:paraId="0132DE22" w14:textId="77777777" w:rsidTr="00956A06">
        <w:trPr>
          <w:trHeight w:val="672"/>
        </w:trPr>
        <w:tc>
          <w:tcPr>
            <w:tcW w:w="95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5ED0FEB1" w14:textId="77777777" w:rsidR="000F08DE" w:rsidRPr="00956A06" w:rsidRDefault="000F08DE" w:rsidP="00B866A8">
            <w:pPr>
              <w:spacing w:after="0" w:line="240" w:lineRule="auto"/>
              <w:jc w:val="center"/>
              <w:rPr>
                <w:rFonts w:ascii="Arial" w:eastAsia="Times New Roman" w:hAnsi="Arial" w:cs="Arial"/>
                <w:b/>
                <w:bCs/>
                <w:sz w:val="18"/>
                <w:szCs w:val="18"/>
              </w:rPr>
            </w:pPr>
            <w:r w:rsidRPr="00956A06">
              <w:rPr>
                <w:rFonts w:ascii="Arial" w:eastAsia="Times New Roman" w:hAnsi="Arial" w:cs="Arial"/>
                <w:b/>
                <w:bCs/>
                <w:sz w:val="18"/>
                <w:szCs w:val="18"/>
              </w:rPr>
              <w:t>C</w:t>
            </w:r>
          </w:p>
        </w:tc>
        <w:tc>
          <w:tcPr>
            <w:tcW w:w="2152" w:type="dxa"/>
            <w:tcBorders>
              <w:top w:val="single" w:sz="4" w:space="0" w:color="auto"/>
              <w:left w:val="nil"/>
              <w:bottom w:val="single" w:sz="8" w:space="0" w:color="auto"/>
              <w:right w:val="single" w:sz="4" w:space="0" w:color="auto"/>
            </w:tcBorders>
            <w:shd w:val="clear" w:color="auto" w:fill="auto"/>
            <w:vAlign w:val="bottom"/>
            <w:hideMark/>
          </w:tcPr>
          <w:p w14:paraId="12C7AE3C" w14:textId="77777777" w:rsidR="000F08DE" w:rsidRPr="00956A06" w:rsidRDefault="000F08DE" w:rsidP="00B866A8">
            <w:pPr>
              <w:spacing w:after="0" w:line="240" w:lineRule="auto"/>
              <w:rPr>
                <w:rFonts w:ascii="Arial" w:eastAsia="Times New Roman" w:hAnsi="Arial" w:cs="Arial"/>
                <w:color w:val="000000"/>
                <w:sz w:val="18"/>
                <w:szCs w:val="18"/>
              </w:rPr>
            </w:pPr>
            <w:r w:rsidRPr="00956A06">
              <w:rPr>
                <w:rFonts w:ascii="Arial" w:eastAsia="Times New Roman" w:hAnsi="Arial" w:cs="Arial"/>
                <w:color w:val="000000"/>
                <w:sz w:val="18"/>
                <w:szCs w:val="18"/>
              </w:rPr>
              <w:t>Aggregation: Base Case</w:t>
            </w:r>
          </w:p>
        </w:tc>
        <w:tc>
          <w:tcPr>
            <w:tcW w:w="1559" w:type="dxa"/>
            <w:tcBorders>
              <w:top w:val="single" w:sz="4" w:space="0" w:color="auto"/>
              <w:left w:val="nil"/>
              <w:bottom w:val="single" w:sz="8" w:space="0" w:color="auto"/>
              <w:right w:val="single" w:sz="4" w:space="0" w:color="auto"/>
            </w:tcBorders>
            <w:shd w:val="clear" w:color="auto" w:fill="auto"/>
            <w:noWrap/>
            <w:vAlign w:val="bottom"/>
            <w:hideMark/>
          </w:tcPr>
          <w:p w14:paraId="1173F6C9"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FF0000"/>
                <w:sz w:val="18"/>
                <w:szCs w:val="18"/>
              </w:rPr>
              <w:t>($600,000)</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28CF3F55"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11.4%</w:t>
            </w:r>
          </w:p>
        </w:tc>
        <w:tc>
          <w:tcPr>
            <w:tcW w:w="851" w:type="dxa"/>
            <w:tcBorders>
              <w:top w:val="single" w:sz="4" w:space="0" w:color="auto"/>
              <w:left w:val="nil"/>
              <w:bottom w:val="single" w:sz="8" w:space="0" w:color="auto"/>
              <w:right w:val="single" w:sz="4" w:space="0" w:color="auto"/>
            </w:tcBorders>
            <w:shd w:val="clear" w:color="auto" w:fill="auto"/>
            <w:noWrap/>
            <w:vAlign w:val="bottom"/>
            <w:hideMark/>
          </w:tcPr>
          <w:p w14:paraId="31BD7034"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9.4%</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4B8649F1"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9.1%</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79CF6E3A"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 xml:space="preserve">$91,266 </w:t>
            </w:r>
          </w:p>
        </w:tc>
        <w:tc>
          <w:tcPr>
            <w:tcW w:w="851" w:type="dxa"/>
            <w:tcBorders>
              <w:top w:val="single" w:sz="4" w:space="0" w:color="auto"/>
              <w:left w:val="nil"/>
              <w:bottom w:val="single" w:sz="8" w:space="0" w:color="auto"/>
              <w:right w:val="single" w:sz="8" w:space="0" w:color="auto"/>
            </w:tcBorders>
            <w:shd w:val="clear" w:color="auto" w:fill="auto"/>
            <w:noWrap/>
            <w:vAlign w:val="bottom"/>
            <w:hideMark/>
          </w:tcPr>
          <w:p w14:paraId="25C49272"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6.79</w:t>
            </w:r>
          </w:p>
        </w:tc>
      </w:tr>
      <w:tr w:rsidR="000F08DE" w:rsidRPr="00956A06" w14:paraId="55C0FA80" w14:textId="77777777" w:rsidTr="00956A06">
        <w:trPr>
          <w:trHeight w:val="672"/>
        </w:trPr>
        <w:tc>
          <w:tcPr>
            <w:tcW w:w="957"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1780731B" w14:textId="77777777" w:rsidR="000F08DE" w:rsidRPr="00956A06" w:rsidRDefault="000F08DE" w:rsidP="00B866A8">
            <w:pPr>
              <w:spacing w:after="0" w:line="240" w:lineRule="auto"/>
              <w:jc w:val="center"/>
              <w:rPr>
                <w:rFonts w:ascii="Arial" w:eastAsia="Times New Roman" w:hAnsi="Arial" w:cs="Arial"/>
                <w:b/>
                <w:bCs/>
                <w:sz w:val="18"/>
                <w:szCs w:val="18"/>
              </w:rPr>
            </w:pPr>
            <w:r w:rsidRPr="00956A06">
              <w:rPr>
                <w:rFonts w:ascii="Arial" w:eastAsia="Times New Roman" w:hAnsi="Arial" w:cs="Arial"/>
                <w:b/>
                <w:bCs/>
                <w:sz w:val="18"/>
                <w:szCs w:val="18"/>
              </w:rPr>
              <w:t>D</w:t>
            </w:r>
          </w:p>
        </w:tc>
        <w:tc>
          <w:tcPr>
            <w:tcW w:w="2152" w:type="dxa"/>
            <w:tcBorders>
              <w:top w:val="single" w:sz="4" w:space="0" w:color="auto"/>
              <w:left w:val="nil"/>
              <w:bottom w:val="single" w:sz="8" w:space="0" w:color="auto"/>
              <w:right w:val="single" w:sz="4" w:space="0" w:color="auto"/>
            </w:tcBorders>
            <w:shd w:val="clear" w:color="auto" w:fill="auto"/>
            <w:vAlign w:val="bottom"/>
            <w:hideMark/>
          </w:tcPr>
          <w:p w14:paraId="35CC817E" w14:textId="77777777" w:rsidR="000F08DE" w:rsidRPr="00956A06" w:rsidRDefault="000F08DE" w:rsidP="00B866A8">
            <w:pPr>
              <w:spacing w:after="0" w:line="240" w:lineRule="auto"/>
              <w:rPr>
                <w:rFonts w:ascii="Arial" w:eastAsia="Times New Roman" w:hAnsi="Arial" w:cs="Arial"/>
                <w:color w:val="000000"/>
                <w:sz w:val="18"/>
                <w:szCs w:val="18"/>
              </w:rPr>
            </w:pPr>
            <w:r w:rsidRPr="00956A06">
              <w:rPr>
                <w:rFonts w:ascii="Arial" w:eastAsia="Times New Roman" w:hAnsi="Arial" w:cs="Arial"/>
                <w:color w:val="000000"/>
                <w:sz w:val="18"/>
                <w:szCs w:val="18"/>
              </w:rPr>
              <w:t>Glucose: Base Case</w:t>
            </w:r>
          </w:p>
        </w:tc>
        <w:tc>
          <w:tcPr>
            <w:tcW w:w="1559" w:type="dxa"/>
            <w:tcBorders>
              <w:top w:val="single" w:sz="4" w:space="0" w:color="auto"/>
              <w:left w:val="nil"/>
              <w:bottom w:val="single" w:sz="8" w:space="0" w:color="auto"/>
              <w:right w:val="single" w:sz="4" w:space="0" w:color="auto"/>
            </w:tcBorders>
            <w:shd w:val="clear" w:color="auto" w:fill="auto"/>
            <w:noWrap/>
            <w:vAlign w:val="bottom"/>
            <w:hideMark/>
          </w:tcPr>
          <w:p w14:paraId="019083F9"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FF0000"/>
                <w:sz w:val="18"/>
                <w:szCs w:val="18"/>
              </w:rPr>
              <w:t>($600,000)</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2023A44D"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13.5%</w:t>
            </w:r>
          </w:p>
        </w:tc>
        <w:tc>
          <w:tcPr>
            <w:tcW w:w="851" w:type="dxa"/>
            <w:tcBorders>
              <w:top w:val="single" w:sz="4" w:space="0" w:color="auto"/>
              <w:left w:val="nil"/>
              <w:bottom w:val="single" w:sz="8" w:space="0" w:color="auto"/>
              <w:right w:val="single" w:sz="4" w:space="0" w:color="auto"/>
            </w:tcBorders>
            <w:shd w:val="clear" w:color="auto" w:fill="auto"/>
            <w:noWrap/>
            <w:vAlign w:val="bottom"/>
            <w:hideMark/>
          </w:tcPr>
          <w:p w14:paraId="1262E456"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10.4%</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76DE655C"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11.0%</w:t>
            </w:r>
          </w:p>
        </w:tc>
        <w:tc>
          <w:tcPr>
            <w:tcW w:w="992" w:type="dxa"/>
            <w:tcBorders>
              <w:top w:val="single" w:sz="4" w:space="0" w:color="auto"/>
              <w:left w:val="nil"/>
              <w:bottom w:val="single" w:sz="8" w:space="0" w:color="auto"/>
              <w:right w:val="single" w:sz="4" w:space="0" w:color="auto"/>
            </w:tcBorders>
            <w:shd w:val="clear" w:color="auto" w:fill="auto"/>
            <w:noWrap/>
            <w:vAlign w:val="bottom"/>
            <w:hideMark/>
          </w:tcPr>
          <w:p w14:paraId="4CE35FC3"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 xml:space="preserve">$150,446 </w:t>
            </w:r>
          </w:p>
        </w:tc>
        <w:tc>
          <w:tcPr>
            <w:tcW w:w="851" w:type="dxa"/>
            <w:tcBorders>
              <w:top w:val="single" w:sz="4" w:space="0" w:color="auto"/>
              <w:left w:val="nil"/>
              <w:bottom w:val="single" w:sz="8" w:space="0" w:color="auto"/>
              <w:right w:val="single" w:sz="8" w:space="0" w:color="auto"/>
            </w:tcBorders>
            <w:shd w:val="clear" w:color="auto" w:fill="auto"/>
            <w:noWrap/>
            <w:vAlign w:val="bottom"/>
            <w:hideMark/>
          </w:tcPr>
          <w:p w14:paraId="49DD9C46" w14:textId="77777777" w:rsidR="000F08DE" w:rsidRPr="00956A06" w:rsidRDefault="000F08DE" w:rsidP="00B866A8">
            <w:pPr>
              <w:spacing w:after="0" w:line="240" w:lineRule="auto"/>
              <w:jc w:val="center"/>
              <w:rPr>
                <w:rFonts w:ascii="Arial" w:eastAsia="Times New Roman" w:hAnsi="Arial" w:cs="Arial"/>
                <w:color w:val="000000"/>
                <w:sz w:val="18"/>
                <w:szCs w:val="18"/>
              </w:rPr>
            </w:pPr>
            <w:r w:rsidRPr="00956A06">
              <w:rPr>
                <w:rFonts w:ascii="Arial" w:eastAsia="Times New Roman" w:hAnsi="Arial" w:cs="Arial"/>
                <w:color w:val="000000"/>
                <w:sz w:val="18"/>
                <w:szCs w:val="18"/>
              </w:rPr>
              <w:t>6.10</w:t>
            </w:r>
          </w:p>
        </w:tc>
      </w:tr>
    </w:tbl>
    <w:p w14:paraId="3283382F" w14:textId="77777777" w:rsidR="0055220F" w:rsidRDefault="0055220F" w:rsidP="000F08DE">
      <w:pPr>
        <w:jc w:val="both"/>
        <w:rPr>
          <w:rFonts w:ascii="Arial" w:hAnsi="Arial" w:cs="Arial"/>
          <w:sz w:val="18"/>
          <w:szCs w:val="18"/>
        </w:rPr>
      </w:pPr>
    </w:p>
    <w:p w14:paraId="2063B1F8" w14:textId="3FCE6A32" w:rsidR="0055220F" w:rsidRDefault="000F08DE" w:rsidP="000F08DE">
      <w:pPr>
        <w:jc w:val="both"/>
        <w:rPr>
          <w:rFonts w:ascii="Arial" w:hAnsi="Arial" w:cs="Arial"/>
          <w:sz w:val="18"/>
          <w:szCs w:val="18"/>
        </w:rPr>
      </w:pPr>
      <w:r w:rsidRPr="000B0FFD">
        <w:rPr>
          <w:rFonts w:ascii="Arial" w:hAnsi="Arial" w:cs="Arial"/>
          <w:sz w:val="18"/>
          <w:szCs w:val="18"/>
        </w:rPr>
        <w:t xml:space="preserve">Over the course of building and evaluating these </w:t>
      </w:r>
      <w:r>
        <w:rPr>
          <w:rFonts w:ascii="Arial" w:hAnsi="Arial" w:cs="Arial"/>
          <w:sz w:val="18"/>
          <w:szCs w:val="18"/>
        </w:rPr>
        <w:t xml:space="preserve">four </w:t>
      </w:r>
      <w:r w:rsidRPr="000B0FFD">
        <w:rPr>
          <w:rFonts w:ascii="Arial" w:hAnsi="Arial" w:cs="Arial"/>
          <w:sz w:val="18"/>
          <w:szCs w:val="18"/>
        </w:rPr>
        <w:t xml:space="preserve">business cases, several patterns </w:t>
      </w:r>
      <w:r>
        <w:rPr>
          <w:rFonts w:ascii="Arial" w:hAnsi="Arial" w:cs="Arial"/>
          <w:sz w:val="18"/>
          <w:szCs w:val="18"/>
        </w:rPr>
        <w:t>can be noted</w:t>
      </w:r>
      <w:r w:rsidRPr="000B0FFD">
        <w:rPr>
          <w:rFonts w:ascii="Arial" w:hAnsi="Arial" w:cs="Arial"/>
          <w:sz w:val="18"/>
          <w:szCs w:val="18"/>
        </w:rPr>
        <w:t xml:space="preserve">. The major contributor to savings is the potential for increased batch yield. For example, if fine tuning the glucose feed control using </w:t>
      </w:r>
      <w:r w:rsidR="00B05CAE">
        <w:rPr>
          <w:rFonts w:ascii="Arial" w:hAnsi="Arial" w:cs="Arial"/>
          <w:sz w:val="18"/>
          <w:szCs w:val="18"/>
        </w:rPr>
        <w:t>ILM</w:t>
      </w:r>
      <w:r w:rsidRPr="000B0FFD">
        <w:rPr>
          <w:rFonts w:ascii="Arial" w:hAnsi="Arial" w:cs="Arial"/>
          <w:sz w:val="18"/>
          <w:szCs w:val="18"/>
        </w:rPr>
        <w:t xml:space="preserve"> can increase the </w:t>
      </w:r>
      <w:r>
        <w:rPr>
          <w:rFonts w:ascii="Arial" w:hAnsi="Arial" w:cs="Arial"/>
          <w:sz w:val="18"/>
          <w:szCs w:val="18"/>
        </w:rPr>
        <w:t xml:space="preserve">BDS </w:t>
      </w:r>
      <w:r w:rsidRPr="000B0FFD">
        <w:rPr>
          <w:rFonts w:ascii="Arial" w:hAnsi="Arial" w:cs="Arial"/>
          <w:sz w:val="18"/>
          <w:szCs w:val="18"/>
        </w:rPr>
        <w:t>yield by a meager 1% on 5</w:t>
      </w:r>
      <w:r>
        <w:rPr>
          <w:rFonts w:ascii="Arial" w:hAnsi="Arial" w:cs="Arial"/>
          <w:sz w:val="18"/>
          <w:szCs w:val="18"/>
        </w:rPr>
        <w:t>0</w:t>
      </w:r>
      <w:r w:rsidRPr="000B0FFD">
        <w:rPr>
          <w:rFonts w:ascii="Arial" w:hAnsi="Arial" w:cs="Arial"/>
          <w:sz w:val="18"/>
          <w:szCs w:val="18"/>
        </w:rPr>
        <w:t xml:space="preserve">% of the </w:t>
      </w:r>
      <w:r>
        <w:rPr>
          <w:rFonts w:ascii="Arial" w:hAnsi="Arial" w:cs="Arial"/>
          <w:sz w:val="18"/>
          <w:szCs w:val="18"/>
        </w:rPr>
        <w:t>15</w:t>
      </w:r>
      <w:r w:rsidR="002431D9">
        <w:rPr>
          <w:rFonts w:ascii="Arial" w:hAnsi="Arial" w:cs="Arial"/>
          <w:sz w:val="18"/>
          <w:szCs w:val="18"/>
        </w:rPr>
        <w:t>k</w:t>
      </w:r>
      <w:r>
        <w:rPr>
          <w:rFonts w:ascii="Arial" w:hAnsi="Arial" w:cs="Arial"/>
          <w:sz w:val="18"/>
          <w:szCs w:val="18"/>
        </w:rPr>
        <w:t xml:space="preserve">g BDS </w:t>
      </w:r>
      <w:r w:rsidRPr="000B0FFD">
        <w:rPr>
          <w:rFonts w:ascii="Arial" w:hAnsi="Arial" w:cs="Arial"/>
          <w:sz w:val="18"/>
          <w:szCs w:val="18"/>
        </w:rPr>
        <w:t>batches</w:t>
      </w:r>
      <w:r>
        <w:rPr>
          <w:rFonts w:ascii="Arial" w:hAnsi="Arial" w:cs="Arial"/>
          <w:sz w:val="18"/>
          <w:szCs w:val="18"/>
        </w:rPr>
        <w:t xml:space="preserve"> (20 per year),</w:t>
      </w:r>
      <w:r w:rsidRPr="000B0FFD">
        <w:rPr>
          <w:rFonts w:ascii="Arial" w:hAnsi="Arial" w:cs="Arial"/>
          <w:sz w:val="18"/>
          <w:szCs w:val="18"/>
        </w:rPr>
        <w:t xml:space="preserve"> then this yield improvement using </w:t>
      </w:r>
      <w:r>
        <w:rPr>
          <w:rFonts w:ascii="Arial" w:hAnsi="Arial" w:cs="Arial"/>
          <w:sz w:val="18"/>
          <w:szCs w:val="18"/>
        </w:rPr>
        <w:t xml:space="preserve">a </w:t>
      </w:r>
      <w:r w:rsidRPr="000B0FFD">
        <w:rPr>
          <w:rFonts w:ascii="Arial" w:hAnsi="Arial" w:cs="Arial"/>
          <w:sz w:val="18"/>
          <w:szCs w:val="18"/>
        </w:rPr>
        <w:t xml:space="preserve">COGS of $100/g results in a calculated </w:t>
      </w:r>
      <w:r>
        <w:rPr>
          <w:rFonts w:ascii="Arial" w:hAnsi="Arial" w:cs="Arial"/>
          <w:sz w:val="18"/>
          <w:szCs w:val="18"/>
        </w:rPr>
        <w:t>benefit of $150,000/year.</w:t>
      </w:r>
      <w:r w:rsidR="0055220F">
        <w:rPr>
          <w:rFonts w:ascii="Arial" w:hAnsi="Arial" w:cs="Arial"/>
          <w:sz w:val="18"/>
          <w:szCs w:val="18"/>
        </w:rPr>
        <w:t xml:space="preserve"> </w:t>
      </w:r>
      <w:r>
        <w:rPr>
          <w:rFonts w:ascii="Arial" w:hAnsi="Arial" w:cs="Arial"/>
          <w:sz w:val="18"/>
          <w:szCs w:val="18"/>
        </w:rPr>
        <w:t xml:space="preserve">See </w:t>
      </w:r>
      <w:r w:rsidR="00E77B17">
        <w:rPr>
          <w:rFonts w:ascii="Arial" w:hAnsi="Arial" w:cs="Arial"/>
          <w:sz w:val="18"/>
          <w:szCs w:val="18"/>
        </w:rPr>
        <w:t>Table 1</w:t>
      </w:r>
      <w:r w:rsidR="00F72CF6">
        <w:rPr>
          <w:rFonts w:ascii="Arial" w:hAnsi="Arial" w:cs="Arial"/>
          <w:sz w:val="18"/>
          <w:szCs w:val="18"/>
        </w:rPr>
        <w:t>1</w:t>
      </w:r>
      <w:r w:rsidR="00E77B17">
        <w:rPr>
          <w:rFonts w:ascii="Arial" w:hAnsi="Arial" w:cs="Arial"/>
          <w:sz w:val="18"/>
          <w:szCs w:val="18"/>
        </w:rPr>
        <w:t xml:space="preserve"> </w:t>
      </w:r>
      <w:r>
        <w:rPr>
          <w:rFonts w:ascii="Arial" w:hAnsi="Arial" w:cs="Arial"/>
          <w:sz w:val="18"/>
          <w:szCs w:val="18"/>
        </w:rPr>
        <w:t>for the calculated benefits</w:t>
      </w:r>
      <w:r w:rsidR="00E77B17">
        <w:rPr>
          <w:rFonts w:ascii="Arial" w:hAnsi="Arial" w:cs="Arial"/>
          <w:sz w:val="18"/>
          <w:szCs w:val="18"/>
        </w:rPr>
        <w:t>.</w:t>
      </w:r>
    </w:p>
    <w:p w14:paraId="28FB304E" w14:textId="30FDC9F9" w:rsidR="0055220F" w:rsidRPr="00837873" w:rsidRDefault="0055220F" w:rsidP="0055220F">
      <w:pPr>
        <w:rPr>
          <w:rFonts w:ascii="Arial" w:hAnsi="Arial" w:cs="Arial"/>
          <w:b/>
          <w:bCs/>
          <w:sz w:val="18"/>
          <w:szCs w:val="18"/>
        </w:rPr>
      </w:pPr>
      <w:r>
        <w:rPr>
          <w:rFonts w:ascii="Arial" w:hAnsi="Arial" w:cs="Arial"/>
          <w:b/>
          <w:bCs/>
          <w:sz w:val="18"/>
          <w:szCs w:val="18"/>
        </w:rPr>
        <w:t>Table</w:t>
      </w:r>
      <w:r w:rsidRPr="00837873">
        <w:rPr>
          <w:rFonts w:ascii="Arial" w:hAnsi="Arial" w:cs="Arial"/>
          <w:b/>
          <w:bCs/>
          <w:sz w:val="18"/>
          <w:szCs w:val="18"/>
        </w:rPr>
        <w:t xml:space="preserve"> </w:t>
      </w:r>
      <w:r w:rsidR="00F72CF6">
        <w:rPr>
          <w:rFonts w:ascii="Arial" w:hAnsi="Arial" w:cs="Arial"/>
          <w:b/>
          <w:bCs/>
          <w:sz w:val="18"/>
          <w:szCs w:val="18"/>
        </w:rPr>
        <w:t>11</w:t>
      </w:r>
      <w:r>
        <w:rPr>
          <w:rFonts w:ascii="Arial" w:hAnsi="Arial" w:cs="Arial"/>
          <w:b/>
          <w:bCs/>
          <w:sz w:val="18"/>
          <w:szCs w:val="18"/>
        </w:rPr>
        <w:t>:</w:t>
      </w:r>
      <w:r w:rsidRPr="00837873">
        <w:rPr>
          <w:rFonts w:ascii="Arial" w:hAnsi="Arial" w:cs="Arial"/>
          <w:b/>
          <w:bCs/>
          <w:sz w:val="18"/>
          <w:szCs w:val="18"/>
        </w:rPr>
        <w:t xml:space="preserve"> </w:t>
      </w:r>
      <w:r>
        <w:rPr>
          <w:rFonts w:ascii="Arial" w:hAnsi="Arial" w:cs="Arial"/>
          <w:b/>
          <w:bCs/>
          <w:sz w:val="18"/>
          <w:szCs w:val="18"/>
        </w:rPr>
        <w:t>Base case benefits</w:t>
      </w:r>
      <w:r w:rsidRPr="00837873">
        <w:rPr>
          <w:rFonts w:ascii="Arial" w:hAnsi="Arial" w:cs="Arial"/>
          <w:b/>
          <w:bCs/>
          <w:sz w:val="18"/>
          <w:szCs w:val="18"/>
        </w:rPr>
        <w:t xml:space="preserve"> </w:t>
      </w:r>
    </w:p>
    <w:p w14:paraId="46D64EDB" w14:textId="77777777" w:rsidR="000F08DE" w:rsidRDefault="000F08DE" w:rsidP="000F08DE">
      <w:pPr>
        <w:jc w:val="both"/>
        <w:rPr>
          <w:rFonts w:ascii="Arial" w:hAnsi="Arial" w:cs="Arial"/>
          <w:sz w:val="18"/>
          <w:szCs w:val="18"/>
        </w:rPr>
      </w:pPr>
      <w:r w:rsidRPr="00C6114B">
        <w:rPr>
          <w:noProof/>
          <w:lang w:val="de-DE" w:eastAsia="de-DE"/>
        </w:rPr>
        <w:drawing>
          <wp:inline distT="0" distB="0" distL="0" distR="0" wp14:anchorId="24B4A4F6" wp14:editId="41294968">
            <wp:extent cx="5731510" cy="2646045"/>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46045"/>
                    </a:xfrm>
                    <a:prstGeom prst="rect">
                      <a:avLst/>
                    </a:prstGeom>
                    <a:noFill/>
                    <a:ln>
                      <a:noFill/>
                    </a:ln>
                  </pic:spPr>
                </pic:pic>
              </a:graphicData>
            </a:graphic>
          </wp:inline>
        </w:drawing>
      </w:r>
    </w:p>
    <w:p w14:paraId="533AEFDB" w14:textId="77777777" w:rsidR="000F08DE" w:rsidRDefault="000F08DE" w:rsidP="000F08DE">
      <w:pPr>
        <w:pStyle w:val="Heading2"/>
        <w:jc w:val="center"/>
        <w:rPr>
          <w:rFonts w:ascii="Arial" w:hAnsi="Arial" w:cs="Arial"/>
          <w:b/>
          <w:bCs/>
          <w:sz w:val="18"/>
          <w:szCs w:val="18"/>
        </w:rPr>
      </w:pPr>
    </w:p>
    <w:p w14:paraId="171087FE" w14:textId="77777777" w:rsidR="000F08DE" w:rsidRPr="008E2275" w:rsidRDefault="000F08DE" w:rsidP="003E2D83">
      <w:pPr>
        <w:jc w:val="both"/>
        <w:rPr>
          <w:rFonts w:ascii="Arial" w:hAnsi="Arial" w:cs="Arial"/>
          <w:sz w:val="18"/>
          <w:szCs w:val="18"/>
        </w:rPr>
      </w:pPr>
      <w:r w:rsidRPr="008E2275">
        <w:rPr>
          <w:rFonts w:ascii="Arial" w:hAnsi="Arial" w:cs="Arial"/>
          <w:sz w:val="18"/>
          <w:szCs w:val="18"/>
        </w:rPr>
        <w:t>With these analyses, each plant manager or process engineer will have to think holistically about the entire process to fully calculate the ROI for that specific cell-line/product. Questions to be considered include the following:</w:t>
      </w:r>
    </w:p>
    <w:p w14:paraId="703DD02C" w14:textId="77777777" w:rsidR="000F08DE" w:rsidRPr="00BF16FF" w:rsidRDefault="000F08DE" w:rsidP="003E2D83">
      <w:pPr>
        <w:pStyle w:val="ListParagraph"/>
        <w:numPr>
          <w:ilvl w:val="0"/>
          <w:numId w:val="13"/>
        </w:numPr>
        <w:jc w:val="both"/>
        <w:rPr>
          <w:rFonts w:ascii="Arial" w:hAnsi="Arial" w:cs="Arial"/>
          <w:sz w:val="18"/>
          <w:szCs w:val="18"/>
          <w:lang w:val="en-US"/>
        </w:rPr>
      </w:pPr>
      <w:r w:rsidRPr="00BF16FF">
        <w:rPr>
          <w:rFonts w:ascii="Arial" w:hAnsi="Arial" w:cs="Arial"/>
          <w:sz w:val="18"/>
          <w:szCs w:val="18"/>
          <w:lang w:val="en-US"/>
        </w:rPr>
        <w:t>How often do I</w:t>
      </w:r>
      <w:r>
        <w:rPr>
          <w:rFonts w:ascii="Arial" w:hAnsi="Arial" w:cs="Arial"/>
          <w:sz w:val="18"/>
          <w:szCs w:val="18"/>
          <w:lang w:val="en-US"/>
        </w:rPr>
        <w:t xml:space="preserve"> use these measurement results to</w:t>
      </w:r>
      <w:r w:rsidRPr="00BF16FF">
        <w:rPr>
          <w:rFonts w:ascii="Arial" w:hAnsi="Arial" w:cs="Arial"/>
          <w:sz w:val="18"/>
          <w:szCs w:val="18"/>
          <w:lang w:val="en-US"/>
        </w:rPr>
        <w:t xml:space="preserve"> feed</w:t>
      </w:r>
      <w:r>
        <w:rPr>
          <w:rFonts w:ascii="Arial" w:hAnsi="Arial" w:cs="Arial"/>
          <w:sz w:val="18"/>
          <w:szCs w:val="18"/>
          <w:lang w:val="en-US"/>
        </w:rPr>
        <w:t xml:space="preserve"> or take control actions to regulate the process</w:t>
      </w:r>
      <w:r w:rsidRPr="00BF16FF">
        <w:rPr>
          <w:rFonts w:ascii="Arial" w:hAnsi="Arial" w:cs="Arial"/>
          <w:sz w:val="18"/>
          <w:szCs w:val="18"/>
          <w:lang w:val="en-US"/>
        </w:rPr>
        <w:t xml:space="preserve">?  </w:t>
      </w:r>
    </w:p>
    <w:p w14:paraId="0E680AF8" w14:textId="77777777" w:rsidR="000F08DE" w:rsidRPr="00BF16FF" w:rsidRDefault="000F08DE" w:rsidP="003E2D83">
      <w:pPr>
        <w:pStyle w:val="ListParagraph"/>
        <w:numPr>
          <w:ilvl w:val="0"/>
          <w:numId w:val="13"/>
        </w:numPr>
        <w:jc w:val="both"/>
        <w:rPr>
          <w:rFonts w:ascii="Arial" w:hAnsi="Arial" w:cs="Arial"/>
          <w:sz w:val="18"/>
          <w:szCs w:val="18"/>
          <w:lang w:val="en-US"/>
        </w:rPr>
      </w:pPr>
      <w:r w:rsidRPr="00BF16FF">
        <w:rPr>
          <w:rFonts w:ascii="Arial" w:hAnsi="Arial" w:cs="Arial"/>
          <w:sz w:val="18"/>
          <w:szCs w:val="18"/>
          <w:lang w:val="en-US"/>
        </w:rPr>
        <w:t xml:space="preserve">How often do I measure? </w:t>
      </w:r>
    </w:p>
    <w:p w14:paraId="48797D9F" w14:textId="6BE53A8D" w:rsidR="000F08DE" w:rsidRPr="00BF16FF" w:rsidRDefault="000F08DE" w:rsidP="003E2D83">
      <w:pPr>
        <w:pStyle w:val="ListParagraph"/>
        <w:numPr>
          <w:ilvl w:val="0"/>
          <w:numId w:val="13"/>
        </w:numPr>
        <w:jc w:val="both"/>
        <w:rPr>
          <w:rFonts w:ascii="Arial" w:hAnsi="Arial" w:cs="Arial"/>
          <w:sz w:val="18"/>
          <w:szCs w:val="18"/>
          <w:lang w:val="en-US"/>
        </w:rPr>
      </w:pPr>
      <w:r w:rsidRPr="00BF16FF">
        <w:rPr>
          <w:rFonts w:ascii="Arial" w:hAnsi="Arial" w:cs="Arial"/>
          <w:sz w:val="18"/>
          <w:szCs w:val="18"/>
          <w:lang w:val="en-US"/>
        </w:rPr>
        <w:t xml:space="preserve">If I had real-time measurements, what would I change?  </w:t>
      </w:r>
    </w:p>
    <w:p w14:paraId="77D51912" w14:textId="77777777" w:rsidR="000F08DE" w:rsidRPr="00BF16FF" w:rsidRDefault="000F08DE" w:rsidP="003E2D83">
      <w:pPr>
        <w:pStyle w:val="ListParagraph"/>
        <w:numPr>
          <w:ilvl w:val="0"/>
          <w:numId w:val="13"/>
        </w:numPr>
        <w:jc w:val="both"/>
        <w:rPr>
          <w:rFonts w:ascii="Arial" w:hAnsi="Arial" w:cs="Arial"/>
          <w:sz w:val="18"/>
          <w:szCs w:val="18"/>
          <w:lang w:val="en-US"/>
        </w:rPr>
      </w:pPr>
      <w:r w:rsidRPr="00BF16FF">
        <w:rPr>
          <w:rFonts w:ascii="Arial" w:hAnsi="Arial" w:cs="Arial"/>
          <w:sz w:val="18"/>
          <w:szCs w:val="18"/>
          <w:lang w:val="en-US"/>
        </w:rPr>
        <w:t xml:space="preserve">Does having this measurement reduce the sample size or number of samples I need to take?  </w:t>
      </w:r>
    </w:p>
    <w:p w14:paraId="452FBF59" w14:textId="06543BDA" w:rsidR="000F08DE" w:rsidRPr="00FA3535" w:rsidRDefault="000F08DE" w:rsidP="003E2D83">
      <w:pPr>
        <w:jc w:val="both"/>
        <w:rPr>
          <w:rFonts w:ascii="Arial" w:hAnsi="Arial" w:cs="Arial"/>
          <w:sz w:val="18"/>
          <w:szCs w:val="18"/>
        </w:rPr>
      </w:pPr>
      <w:r w:rsidRPr="00FA3535">
        <w:rPr>
          <w:rFonts w:ascii="Arial" w:hAnsi="Arial" w:cs="Arial"/>
          <w:sz w:val="18"/>
          <w:szCs w:val="18"/>
        </w:rPr>
        <w:t>Understanding the answers to these questions will greatly help in predicting the ROI in each individual case and assist in identifying and designing the</w:t>
      </w:r>
      <w:r w:rsidR="003F115C">
        <w:rPr>
          <w:rFonts w:ascii="Arial" w:hAnsi="Arial" w:cs="Arial"/>
          <w:sz w:val="18"/>
          <w:szCs w:val="18"/>
        </w:rPr>
        <w:t xml:space="preserve"> ILM </w:t>
      </w:r>
      <w:r w:rsidRPr="00FA3535">
        <w:rPr>
          <w:rFonts w:ascii="Arial" w:hAnsi="Arial" w:cs="Arial"/>
          <w:sz w:val="18"/>
          <w:szCs w:val="18"/>
        </w:rPr>
        <w:t>measurement strategy to deliver the best business return possible.</w:t>
      </w:r>
    </w:p>
    <w:p w14:paraId="53CCA441" w14:textId="4778DBD4" w:rsidR="000F08DE" w:rsidRPr="00962661" w:rsidRDefault="000F08DE" w:rsidP="003E2D83">
      <w:pPr>
        <w:jc w:val="both"/>
        <w:rPr>
          <w:b/>
          <w:bCs/>
        </w:rPr>
      </w:pPr>
      <w:r w:rsidRPr="00962661">
        <w:rPr>
          <w:b/>
          <w:bCs/>
        </w:rPr>
        <w:t xml:space="preserve">Business </w:t>
      </w:r>
      <w:r>
        <w:rPr>
          <w:b/>
          <w:bCs/>
        </w:rPr>
        <w:t>case high-level s</w:t>
      </w:r>
      <w:r w:rsidRPr="00962661">
        <w:rPr>
          <w:b/>
          <w:bCs/>
        </w:rPr>
        <w:t xml:space="preserve">ensitivity </w:t>
      </w:r>
      <w:r>
        <w:rPr>
          <w:b/>
          <w:bCs/>
        </w:rPr>
        <w:t>a</w:t>
      </w:r>
      <w:r w:rsidRPr="00962661">
        <w:rPr>
          <w:b/>
          <w:bCs/>
        </w:rPr>
        <w:t>nalysis</w:t>
      </w:r>
    </w:p>
    <w:p w14:paraId="6CC6332B" w14:textId="6695BE49" w:rsidR="000F08DE" w:rsidRDefault="000F08DE" w:rsidP="003E2D83">
      <w:pPr>
        <w:spacing w:after="0"/>
        <w:jc w:val="both"/>
        <w:rPr>
          <w:rFonts w:ascii="Arial" w:hAnsi="Arial" w:cs="Arial"/>
          <w:sz w:val="18"/>
          <w:szCs w:val="18"/>
        </w:rPr>
      </w:pPr>
      <w:r w:rsidRPr="008E2275">
        <w:rPr>
          <w:rFonts w:ascii="Arial" w:hAnsi="Arial" w:cs="Arial"/>
          <w:sz w:val="18"/>
          <w:szCs w:val="18"/>
        </w:rPr>
        <w:t xml:space="preserve">A </w:t>
      </w:r>
      <w:r>
        <w:rPr>
          <w:rFonts w:ascii="Arial" w:hAnsi="Arial" w:cs="Arial"/>
          <w:sz w:val="18"/>
          <w:szCs w:val="18"/>
        </w:rPr>
        <w:t xml:space="preserve">high-level business case </w:t>
      </w:r>
      <w:r w:rsidRPr="008E2275">
        <w:rPr>
          <w:rFonts w:ascii="Arial" w:hAnsi="Arial" w:cs="Arial"/>
          <w:sz w:val="18"/>
          <w:szCs w:val="18"/>
        </w:rPr>
        <w:t xml:space="preserve">sensitivity analysis </w:t>
      </w:r>
      <w:r>
        <w:rPr>
          <w:rFonts w:ascii="Arial" w:hAnsi="Arial" w:cs="Arial"/>
          <w:sz w:val="18"/>
          <w:szCs w:val="18"/>
        </w:rPr>
        <w:t>was</w:t>
      </w:r>
      <w:r w:rsidRPr="008E2275">
        <w:rPr>
          <w:rFonts w:ascii="Arial" w:hAnsi="Arial" w:cs="Arial"/>
          <w:sz w:val="18"/>
          <w:szCs w:val="18"/>
        </w:rPr>
        <w:t xml:space="preserve"> also performed. </w:t>
      </w:r>
      <w:r>
        <w:rPr>
          <w:rFonts w:ascii="Arial" w:hAnsi="Arial" w:cs="Arial"/>
          <w:sz w:val="18"/>
          <w:szCs w:val="18"/>
        </w:rPr>
        <w:t>Several scenarios have been considered to complete this analysis</w:t>
      </w:r>
      <w:r w:rsidR="0049764D">
        <w:rPr>
          <w:rFonts w:ascii="Arial" w:hAnsi="Arial" w:cs="Arial"/>
          <w:sz w:val="18"/>
          <w:szCs w:val="18"/>
        </w:rPr>
        <w:t xml:space="preserve"> (as shown in Table 12)</w:t>
      </w:r>
      <w:r>
        <w:rPr>
          <w:rFonts w:ascii="Arial" w:hAnsi="Arial" w:cs="Arial"/>
          <w:sz w:val="18"/>
          <w:szCs w:val="18"/>
        </w:rPr>
        <w:t xml:space="preserve">.  The base case scenarios were completed for the four attributes.  The glucose base case was then used to compare some of the other factors in the business case such as the following:  </w:t>
      </w:r>
    </w:p>
    <w:p w14:paraId="0AA5E57F" w14:textId="18B7D8CD" w:rsidR="000F08DE" w:rsidRPr="00956A06" w:rsidRDefault="00956A06" w:rsidP="003E2D83">
      <w:pPr>
        <w:pStyle w:val="ListParagraph"/>
        <w:numPr>
          <w:ilvl w:val="0"/>
          <w:numId w:val="14"/>
        </w:numPr>
        <w:spacing w:after="0"/>
        <w:jc w:val="both"/>
        <w:rPr>
          <w:rFonts w:ascii="Arial" w:hAnsi="Arial" w:cs="Arial"/>
          <w:sz w:val="18"/>
          <w:szCs w:val="18"/>
          <w:lang w:val="en-US"/>
        </w:rPr>
      </w:pPr>
      <w:r>
        <w:rPr>
          <w:rFonts w:ascii="Arial" w:hAnsi="Arial" w:cs="Arial"/>
          <w:sz w:val="18"/>
          <w:szCs w:val="18"/>
          <w:lang w:val="en-US"/>
        </w:rPr>
        <w:t>e</w:t>
      </w:r>
      <w:r w:rsidR="000F08DE" w:rsidRPr="00956A06">
        <w:rPr>
          <w:rFonts w:ascii="Arial" w:hAnsi="Arial" w:cs="Arial"/>
          <w:sz w:val="18"/>
          <w:szCs w:val="18"/>
          <w:lang w:val="en-US"/>
        </w:rPr>
        <w:t>xcluding ver</w:t>
      </w:r>
      <w:r w:rsidR="00E77B17" w:rsidRPr="00956A06">
        <w:rPr>
          <w:rFonts w:ascii="Arial" w:hAnsi="Arial" w:cs="Arial"/>
          <w:sz w:val="18"/>
          <w:szCs w:val="18"/>
          <w:lang w:val="en-US"/>
        </w:rPr>
        <w:t>s</w:t>
      </w:r>
      <w:r w:rsidR="000F08DE" w:rsidRPr="00956A06">
        <w:rPr>
          <w:rFonts w:ascii="Arial" w:hAnsi="Arial" w:cs="Arial"/>
          <w:sz w:val="18"/>
          <w:szCs w:val="18"/>
          <w:lang w:val="en-US"/>
        </w:rPr>
        <w:t>us including benefits for materials used to take samples and recovery of product that would have been lost in a sample (compare D with F)</w:t>
      </w:r>
    </w:p>
    <w:p w14:paraId="1961E9C5" w14:textId="77777777" w:rsidR="000F08DE" w:rsidRPr="00956A06" w:rsidRDefault="000F08DE" w:rsidP="003E2D83">
      <w:pPr>
        <w:pStyle w:val="ListParagraph"/>
        <w:numPr>
          <w:ilvl w:val="0"/>
          <w:numId w:val="14"/>
        </w:numPr>
        <w:spacing w:after="0"/>
        <w:jc w:val="both"/>
        <w:rPr>
          <w:rFonts w:ascii="Arial" w:hAnsi="Arial" w:cs="Arial"/>
          <w:sz w:val="18"/>
          <w:szCs w:val="18"/>
          <w:lang w:val="en-US"/>
        </w:rPr>
      </w:pPr>
      <w:r w:rsidRPr="00956A06">
        <w:rPr>
          <w:rFonts w:ascii="Arial" w:hAnsi="Arial" w:cs="Arial"/>
          <w:sz w:val="18"/>
          <w:szCs w:val="18"/>
          <w:lang w:val="en-US"/>
        </w:rPr>
        <w:t xml:space="preserve">varying the capital costs (compare E, F, and G; also compare D, H, and I) </w:t>
      </w:r>
    </w:p>
    <w:p w14:paraId="5C51D99F" w14:textId="77777777" w:rsidR="000F08DE" w:rsidRPr="00956A06" w:rsidRDefault="000F08DE" w:rsidP="003E2D83">
      <w:pPr>
        <w:pStyle w:val="ListParagraph"/>
        <w:numPr>
          <w:ilvl w:val="0"/>
          <w:numId w:val="14"/>
        </w:numPr>
        <w:spacing w:after="0"/>
        <w:jc w:val="both"/>
        <w:rPr>
          <w:rFonts w:ascii="Arial" w:hAnsi="Arial" w:cs="Arial"/>
          <w:sz w:val="18"/>
          <w:szCs w:val="18"/>
          <w:lang w:val="en-US"/>
        </w:rPr>
      </w:pPr>
      <w:bookmarkStart w:id="32" w:name="_Hlk25335710"/>
      <w:r w:rsidRPr="00956A06">
        <w:rPr>
          <w:rFonts w:ascii="Arial" w:hAnsi="Arial" w:cs="Arial"/>
          <w:sz w:val="18"/>
          <w:szCs w:val="18"/>
          <w:lang w:val="en-US"/>
        </w:rPr>
        <w:t xml:space="preserve">changing </w:t>
      </w:r>
      <w:bookmarkEnd w:id="32"/>
      <w:r w:rsidRPr="00956A06">
        <w:rPr>
          <w:rFonts w:ascii="Arial" w:hAnsi="Arial" w:cs="Arial"/>
          <w:sz w:val="18"/>
          <w:szCs w:val="18"/>
          <w:lang w:val="en-US"/>
        </w:rPr>
        <w:t>the number of batches per year that can achieve these benefits (compare D with J)</w:t>
      </w:r>
    </w:p>
    <w:p w14:paraId="4B16854C" w14:textId="77777777" w:rsidR="000F08DE" w:rsidRPr="00956A06" w:rsidRDefault="000F08DE" w:rsidP="003E2D83">
      <w:pPr>
        <w:pStyle w:val="ListParagraph"/>
        <w:numPr>
          <w:ilvl w:val="0"/>
          <w:numId w:val="14"/>
        </w:numPr>
        <w:spacing w:after="0"/>
        <w:jc w:val="both"/>
        <w:rPr>
          <w:rFonts w:ascii="Arial" w:hAnsi="Arial" w:cs="Arial"/>
          <w:sz w:val="18"/>
          <w:szCs w:val="18"/>
          <w:lang w:val="en-US"/>
        </w:rPr>
      </w:pPr>
      <w:r w:rsidRPr="00956A06">
        <w:rPr>
          <w:rFonts w:ascii="Arial" w:hAnsi="Arial" w:cs="Arial"/>
          <w:sz w:val="18"/>
          <w:szCs w:val="18"/>
          <w:lang w:val="en-US"/>
        </w:rPr>
        <w:t>altering the yield (compare D with K)</w:t>
      </w:r>
    </w:p>
    <w:p w14:paraId="3A049AF6" w14:textId="77777777" w:rsidR="000F08DE" w:rsidRPr="00BF16FF" w:rsidRDefault="000F08DE" w:rsidP="003E2D83">
      <w:pPr>
        <w:spacing w:after="0"/>
        <w:ind w:left="360"/>
        <w:jc w:val="both"/>
        <w:rPr>
          <w:rFonts w:ascii="Arial" w:hAnsi="Arial" w:cs="Arial"/>
          <w:sz w:val="18"/>
          <w:szCs w:val="18"/>
        </w:rPr>
      </w:pPr>
    </w:p>
    <w:p w14:paraId="5DB9ADDA" w14:textId="1570A432" w:rsidR="000F08DE" w:rsidRDefault="000F08DE" w:rsidP="003E2D83">
      <w:pPr>
        <w:spacing w:after="0"/>
        <w:jc w:val="both"/>
        <w:rPr>
          <w:rFonts w:ascii="Arial" w:hAnsi="Arial" w:cs="Arial"/>
          <w:sz w:val="18"/>
          <w:szCs w:val="18"/>
        </w:rPr>
      </w:pPr>
      <w:r>
        <w:rPr>
          <w:rFonts w:ascii="Arial" w:hAnsi="Arial" w:cs="Arial"/>
          <w:sz w:val="18"/>
          <w:szCs w:val="18"/>
        </w:rPr>
        <w:t xml:space="preserve">The results of this analysis are shown in the sensitivity analysis financial results and benefits results tables </w:t>
      </w:r>
      <w:r w:rsidR="00CA1CC0">
        <w:rPr>
          <w:rFonts w:ascii="Arial" w:hAnsi="Arial" w:cs="Arial"/>
          <w:sz w:val="18"/>
          <w:szCs w:val="18"/>
        </w:rPr>
        <w:t xml:space="preserve">12 and 13 </w:t>
      </w:r>
      <w:r>
        <w:rPr>
          <w:rFonts w:ascii="Arial" w:hAnsi="Arial" w:cs="Arial"/>
          <w:sz w:val="18"/>
          <w:szCs w:val="18"/>
        </w:rPr>
        <w:t>below.</w:t>
      </w:r>
    </w:p>
    <w:p w14:paraId="46F450B4" w14:textId="77777777" w:rsidR="0055220F" w:rsidRDefault="0055220F" w:rsidP="0055220F">
      <w:pPr>
        <w:rPr>
          <w:rFonts w:ascii="Arial" w:hAnsi="Arial" w:cs="Arial"/>
          <w:b/>
          <w:bCs/>
          <w:sz w:val="18"/>
          <w:szCs w:val="18"/>
        </w:rPr>
      </w:pPr>
    </w:p>
    <w:p w14:paraId="28828BEF" w14:textId="77777777" w:rsidR="0055220F" w:rsidRDefault="0055220F" w:rsidP="0055220F">
      <w:pPr>
        <w:rPr>
          <w:rFonts w:ascii="Arial" w:hAnsi="Arial" w:cs="Arial"/>
          <w:b/>
          <w:bCs/>
          <w:sz w:val="18"/>
          <w:szCs w:val="18"/>
        </w:rPr>
      </w:pPr>
    </w:p>
    <w:p w14:paraId="14C1A363" w14:textId="77777777" w:rsidR="0055220F" w:rsidRDefault="0055220F" w:rsidP="0055220F">
      <w:pPr>
        <w:rPr>
          <w:rFonts w:ascii="Arial" w:hAnsi="Arial" w:cs="Arial"/>
          <w:b/>
          <w:bCs/>
          <w:sz w:val="18"/>
          <w:szCs w:val="18"/>
        </w:rPr>
      </w:pPr>
    </w:p>
    <w:p w14:paraId="6AA06C07" w14:textId="77777777" w:rsidR="0055220F" w:rsidRDefault="0055220F" w:rsidP="0055220F">
      <w:pPr>
        <w:rPr>
          <w:rFonts w:ascii="Arial" w:hAnsi="Arial" w:cs="Arial"/>
          <w:b/>
          <w:bCs/>
          <w:sz w:val="18"/>
          <w:szCs w:val="18"/>
        </w:rPr>
      </w:pPr>
    </w:p>
    <w:p w14:paraId="1103D9D8" w14:textId="307A2058" w:rsidR="0055220F" w:rsidRDefault="0055220F" w:rsidP="0055220F">
      <w:pPr>
        <w:rPr>
          <w:rFonts w:ascii="Arial" w:hAnsi="Arial" w:cs="Arial"/>
          <w:b/>
          <w:bCs/>
          <w:sz w:val="18"/>
          <w:szCs w:val="18"/>
        </w:rPr>
      </w:pPr>
      <w:r w:rsidRPr="008E2275">
        <w:rPr>
          <w:rFonts w:ascii="Arial" w:hAnsi="Arial" w:cs="Arial"/>
          <w:b/>
          <w:bCs/>
          <w:sz w:val="18"/>
          <w:szCs w:val="18"/>
        </w:rPr>
        <w:t xml:space="preserve">Table </w:t>
      </w:r>
      <w:r>
        <w:rPr>
          <w:rFonts w:ascii="Arial" w:hAnsi="Arial" w:cs="Arial"/>
          <w:b/>
          <w:bCs/>
          <w:sz w:val="18"/>
          <w:szCs w:val="18"/>
        </w:rPr>
        <w:t>1</w:t>
      </w:r>
      <w:r w:rsidR="00F72CF6">
        <w:rPr>
          <w:rFonts w:ascii="Arial" w:hAnsi="Arial" w:cs="Arial"/>
          <w:b/>
          <w:bCs/>
          <w:sz w:val="18"/>
          <w:szCs w:val="18"/>
        </w:rPr>
        <w:t>2</w:t>
      </w:r>
      <w:r>
        <w:rPr>
          <w:rFonts w:ascii="Arial" w:hAnsi="Arial" w:cs="Arial"/>
          <w:b/>
          <w:bCs/>
          <w:sz w:val="18"/>
          <w:szCs w:val="18"/>
        </w:rPr>
        <w:t>:</w:t>
      </w:r>
      <w:r w:rsidRPr="008E2275">
        <w:rPr>
          <w:rFonts w:ascii="Arial" w:hAnsi="Arial" w:cs="Arial"/>
          <w:b/>
          <w:bCs/>
          <w:sz w:val="18"/>
          <w:szCs w:val="18"/>
        </w:rPr>
        <w:t xml:space="preserve"> </w:t>
      </w:r>
      <w:r>
        <w:rPr>
          <w:rFonts w:ascii="Arial" w:hAnsi="Arial" w:cs="Arial"/>
          <w:b/>
          <w:bCs/>
          <w:sz w:val="18"/>
          <w:szCs w:val="18"/>
        </w:rPr>
        <w:t>Sensitivity a</w:t>
      </w:r>
      <w:r w:rsidRPr="008E2275">
        <w:rPr>
          <w:rFonts w:ascii="Arial" w:hAnsi="Arial" w:cs="Arial"/>
          <w:b/>
          <w:bCs/>
          <w:sz w:val="18"/>
          <w:szCs w:val="18"/>
        </w:rPr>
        <w:t xml:space="preserve">nalysis </w:t>
      </w:r>
      <w:r>
        <w:rPr>
          <w:rFonts w:ascii="Arial" w:hAnsi="Arial" w:cs="Arial"/>
          <w:b/>
          <w:bCs/>
          <w:sz w:val="18"/>
          <w:szCs w:val="18"/>
        </w:rPr>
        <w:t>financial results</w:t>
      </w:r>
    </w:p>
    <w:tbl>
      <w:tblPr>
        <w:tblW w:w="10027" w:type="dxa"/>
        <w:tblLook w:val="04A0" w:firstRow="1" w:lastRow="0" w:firstColumn="1" w:lastColumn="0" w:noHBand="0" w:noVBand="1"/>
      </w:tblPr>
      <w:tblGrid>
        <w:gridCol w:w="1039"/>
        <w:gridCol w:w="2360"/>
        <w:gridCol w:w="1480"/>
        <w:gridCol w:w="960"/>
        <w:gridCol w:w="960"/>
        <w:gridCol w:w="960"/>
        <w:gridCol w:w="1240"/>
        <w:gridCol w:w="1028"/>
      </w:tblGrid>
      <w:tr w:rsidR="000F08DE" w:rsidRPr="000C4FD6" w14:paraId="15BD5C78" w14:textId="77777777" w:rsidTr="0055220F">
        <w:trPr>
          <w:trHeight w:val="300"/>
        </w:trPr>
        <w:tc>
          <w:tcPr>
            <w:tcW w:w="1039" w:type="dxa"/>
            <w:tcBorders>
              <w:top w:val="single" w:sz="8" w:space="0" w:color="auto"/>
              <w:left w:val="single" w:sz="8" w:space="0" w:color="auto"/>
              <w:bottom w:val="nil"/>
              <w:right w:val="single" w:sz="4" w:space="0" w:color="auto"/>
            </w:tcBorders>
            <w:shd w:val="clear" w:color="auto" w:fill="auto"/>
            <w:noWrap/>
            <w:vAlign w:val="bottom"/>
            <w:hideMark/>
          </w:tcPr>
          <w:p w14:paraId="7B1F2DB4"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Analysis</w:t>
            </w:r>
          </w:p>
        </w:tc>
        <w:tc>
          <w:tcPr>
            <w:tcW w:w="2360" w:type="dxa"/>
            <w:tcBorders>
              <w:top w:val="single" w:sz="8" w:space="0" w:color="auto"/>
              <w:left w:val="nil"/>
              <w:bottom w:val="nil"/>
              <w:right w:val="single" w:sz="4" w:space="0" w:color="auto"/>
            </w:tcBorders>
            <w:shd w:val="clear" w:color="auto" w:fill="auto"/>
            <w:noWrap/>
            <w:vAlign w:val="bottom"/>
            <w:hideMark/>
          </w:tcPr>
          <w:p w14:paraId="76295E34"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Scenario</w:t>
            </w:r>
          </w:p>
        </w:tc>
        <w:tc>
          <w:tcPr>
            <w:tcW w:w="1480" w:type="dxa"/>
            <w:tcBorders>
              <w:top w:val="single" w:sz="8" w:space="0" w:color="auto"/>
              <w:left w:val="nil"/>
              <w:bottom w:val="nil"/>
              <w:right w:val="single" w:sz="4" w:space="0" w:color="auto"/>
            </w:tcBorders>
            <w:shd w:val="clear" w:color="auto" w:fill="auto"/>
            <w:noWrap/>
            <w:vAlign w:val="bottom"/>
            <w:hideMark/>
          </w:tcPr>
          <w:p w14:paraId="2C0FEEFF"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Total Capital</w:t>
            </w:r>
          </w:p>
        </w:tc>
        <w:tc>
          <w:tcPr>
            <w:tcW w:w="960" w:type="dxa"/>
            <w:tcBorders>
              <w:top w:val="single" w:sz="8" w:space="0" w:color="auto"/>
              <w:left w:val="nil"/>
              <w:bottom w:val="nil"/>
              <w:right w:val="single" w:sz="4" w:space="0" w:color="auto"/>
            </w:tcBorders>
            <w:shd w:val="clear" w:color="auto" w:fill="auto"/>
            <w:noWrap/>
            <w:vAlign w:val="bottom"/>
            <w:hideMark/>
          </w:tcPr>
          <w:p w14:paraId="7A507B15"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IRR</w:t>
            </w:r>
          </w:p>
        </w:tc>
        <w:tc>
          <w:tcPr>
            <w:tcW w:w="960" w:type="dxa"/>
            <w:tcBorders>
              <w:top w:val="single" w:sz="8" w:space="0" w:color="auto"/>
              <w:left w:val="nil"/>
              <w:bottom w:val="nil"/>
              <w:right w:val="single" w:sz="4" w:space="0" w:color="auto"/>
            </w:tcBorders>
            <w:shd w:val="clear" w:color="auto" w:fill="auto"/>
            <w:noWrap/>
            <w:vAlign w:val="bottom"/>
            <w:hideMark/>
          </w:tcPr>
          <w:p w14:paraId="7C8EDBA5"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MIRR</w:t>
            </w:r>
          </w:p>
        </w:tc>
        <w:tc>
          <w:tcPr>
            <w:tcW w:w="960" w:type="dxa"/>
            <w:tcBorders>
              <w:top w:val="single" w:sz="8" w:space="0" w:color="auto"/>
              <w:left w:val="nil"/>
              <w:bottom w:val="nil"/>
              <w:right w:val="single" w:sz="4" w:space="0" w:color="auto"/>
            </w:tcBorders>
            <w:shd w:val="clear" w:color="auto" w:fill="auto"/>
            <w:noWrap/>
            <w:vAlign w:val="bottom"/>
            <w:hideMark/>
          </w:tcPr>
          <w:p w14:paraId="0F8D556F"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ROI</w:t>
            </w:r>
          </w:p>
        </w:tc>
        <w:tc>
          <w:tcPr>
            <w:tcW w:w="1240" w:type="dxa"/>
            <w:tcBorders>
              <w:top w:val="single" w:sz="8" w:space="0" w:color="auto"/>
              <w:left w:val="nil"/>
              <w:bottom w:val="nil"/>
              <w:right w:val="single" w:sz="4" w:space="0" w:color="auto"/>
            </w:tcBorders>
            <w:shd w:val="clear" w:color="auto" w:fill="auto"/>
            <w:noWrap/>
            <w:vAlign w:val="bottom"/>
            <w:hideMark/>
          </w:tcPr>
          <w:p w14:paraId="3C134CFB"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NPV</w:t>
            </w:r>
          </w:p>
        </w:tc>
        <w:tc>
          <w:tcPr>
            <w:tcW w:w="1028" w:type="dxa"/>
            <w:tcBorders>
              <w:top w:val="single" w:sz="8" w:space="0" w:color="auto"/>
              <w:left w:val="nil"/>
              <w:bottom w:val="nil"/>
              <w:right w:val="single" w:sz="8" w:space="0" w:color="auto"/>
            </w:tcBorders>
            <w:shd w:val="clear" w:color="auto" w:fill="auto"/>
            <w:noWrap/>
            <w:vAlign w:val="bottom"/>
            <w:hideMark/>
          </w:tcPr>
          <w:p w14:paraId="4B7D01DD" w14:textId="77777777" w:rsidR="000F08DE" w:rsidRPr="0021109D" w:rsidRDefault="000F08DE" w:rsidP="00B866A8">
            <w:pPr>
              <w:spacing w:after="0" w:line="240" w:lineRule="auto"/>
              <w:jc w:val="center"/>
              <w:rPr>
                <w:rFonts w:ascii="Arial" w:eastAsia="Times New Roman" w:hAnsi="Arial" w:cs="Arial"/>
                <w:b/>
                <w:bCs/>
                <w:sz w:val="20"/>
                <w:szCs w:val="20"/>
              </w:rPr>
            </w:pPr>
            <w:r w:rsidRPr="0021109D">
              <w:rPr>
                <w:rFonts w:ascii="Arial" w:eastAsia="Times New Roman" w:hAnsi="Arial" w:cs="Arial"/>
                <w:b/>
                <w:bCs/>
                <w:sz w:val="20"/>
                <w:szCs w:val="20"/>
              </w:rPr>
              <w:t>Payback</w:t>
            </w:r>
          </w:p>
        </w:tc>
      </w:tr>
      <w:tr w:rsidR="000F08DE" w:rsidRPr="000C4FD6" w14:paraId="10A5EBB6"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1C9131A0"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A</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09298C4A"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Amino Acids: Base Case</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9F79919"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4AB91FFC"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24.9%</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3B0CE076"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15.3%</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780BE781"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22.8%</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7BBD3B7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$507,100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25A045E3"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3.79</w:t>
            </w:r>
          </w:p>
        </w:tc>
      </w:tr>
      <w:tr w:rsidR="000F08DE" w:rsidRPr="000C4FD6" w14:paraId="3CDE2704"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48505B37"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B</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4DC82C5D"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Charge Profile: Base Case</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35ACE6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1DACADAB"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17.5%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48F3CB6"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12.3%</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618BF74"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14.9%</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7E75747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$268,266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7B02FE2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5.08</w:t>
            </w:r>
          </w:p>
        </w:tc>
      </w:tr>
      <w:tr w:rsidR="000F08DE" w:rsidRPr="000C4FD6" w14:paraId="41599603"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318BAB7B"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C</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563E5E28"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Aggregation: Base Case</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31AF018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21DA0EC1"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11.4%</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4574C7D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9.4%</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2C2493F9"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9.1%</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124D88C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$91,266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43843106"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6.79</w:t>
            </w:r>
          </w:p>
        </w:tc>
      </w:tr>
      <w:tr w:rsidR="000F08DE" w:rsidRPr="000C4FD6" w14:paraId="0192012C"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24DCBAF9"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D</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42FD99AE"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Base Case</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5FD7D08"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38B2670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13.5%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2F288B68"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10.4%</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4178F04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11.0%</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57A65896"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$150,446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23A1644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6.10</w:t>
            </w:r>
          </w:p>
        </w:tc>
      </w:tr>
      <w:tr w:rsidR="000F08DE" w:rsidRPr="000C4FD6" w14:paraId="3A4E624C"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594399A0"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E</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11696226" w14:textId="489CD851"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Including Samples; 500K Capital</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2E714A3"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($500,000)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460F79F8"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41.4%</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5AC7073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20.8%</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206DC1CC"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42.6%</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2DB074A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$920,780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6577A6F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2.32</w:t>
            </w:r>
          </w:p>
        </w:tc>
      </w:tr>
      <w:tr w:rsidR="000F08DE" w:rsidRPr="000C4FD6" w14:paraId="78B6C986"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6C1DD965"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F</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5029E516"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Including Samples; 600K Capital</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72465E5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109D6E1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34.6%</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296585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18.7%</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5CC769C7"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34.0%</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6931DA46"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$845,753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388F9E40"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2.79</w:t>
            </w:r>
          </w:p>
        </w:tc>
      </w:tr>
      <w:tr w:rsidR="000F08DE" w:rsidRPr="000C4FD6" w14:paraId="4E001DC8"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175E1670"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G</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0F8F8ACD"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Including Samples; 700K Capital</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0CC9239"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($700,000)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13124D9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29.5%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4036FB6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17.0%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1858B4E8"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27.8%</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1E20EB1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$770,726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6FE8B8A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3.25</w:t>
            </w:r>
          </w:p>
        </w:tc>
      </w:tr>
      <w:tr w:rsidR="000F08DE" w:rsidRPr="000C4FD6" w14:paraId="5A028655"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583501A"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H</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49A4FC77"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500K Cap</w:t>
            </w:r>
            <w:r>
              <w:rPr>
                <w:rFonts w:ascii="Calibri" w:eastAsia="Times New Roman" w:hAnsi="Calibri" w:cs="Calibri"/>
                <w:color w:val="000000"/>
              </w:rPr>
              <w:t>i</w:t>
            </w:r>
            <w:r w:rsidRPr="000C4FD6">
              <w:rPr>
                <w:rFonts w:ascii="Calibri" w:eastAsia="Times New Roman" w:hAnsi="Calibri" w:cs="Calibri"/>
                <w:color w:val="000000"/>
              </w:rPr>
              <w:t>tal</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5976475B"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($500,000)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299C5E01"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17.5%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6ECF0E13"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12.3%</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185BD435"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15.1%</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15E8BEE9"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$225,473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1CF0B954"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5.09</w:t>
            </w:r>
          </w:p>
        </w:tc>
      </w:tr>
      <w:tr w:rsidR="000F08DE" w:rsidRPr="000C4FD6" w14:paraId="18512D09"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2DE85B46"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I</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46025197"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700K Capital</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6200DA6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($700,000)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55C8A03A"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10.5%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CB7AAFD"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8.9%</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7D275E2F"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8.2%</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6A552CB4"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$75,419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60A0EA80"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7.12</w:t>
            </w:r>
          </w:p>
        </w:tc>
      </w:tr>
      <w:tr w:rsidR="000F08DE" w:rsidRPr="000C4FD6" w14:paraId="1857D946"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D396165"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J</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1D5A6990"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30 Batches</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3090752E"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30EC449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28.1%</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730F6D3A"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16.5%</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31DE424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26.4%</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36A09EF1"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$615,136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4AFE4989"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3.40</w:t>
            </w:r>
          </w:p>
        </w:tc>
      </w:tr>
      <w:tr w:rsidR="000F08DE" w:rsidRPr="000C4FD6" w14:paraId="67EB2261" w14:textId="77777777" w:rsidTr="0055220F">
        <w:trPr>
          <w:trHeight w:val="630"/>
        </w:trPr>
        <w:tc>
          <w:tcPr>
            <w:tcW w:w="1039" w:type="dxa"/>
            <w:tcBorders>
              <w:top w:val="single" w:sz="4" w:space="0" w:color="auto"/>
              <w:left w:val="single" w:sz="8" w:space="0" w:color="auto"/>
              <w:bottom w:val="single" w:sz="8" w:space="0" w:color="auto"/>
              <w:right w:val="single" w:sz="4" w:space="0" w:color="auto"/>
            </w:tcBorders>
            <w:shd w:val="clear" w:color="auto" w:fill="auto"/>
            <w:noWrap/>
            <w:vAlign w:val="bottom"/>
            <w:hideMark/>
          </w:tcPr>
          <w:p w14:paraId="7D37175C" w14:textId="77777777" w:rsidR="000F08DE" w:rsidRPr="000C4FD6" w:rsidRDefault="000F08DE" w:rsidP="00B866A8">
            <w:pPr>
              <w:spacing w:after="0" w:line="240" w:lineRule="auto"/>
              <w:jc w:val="center"/>
              <w:rPr>
                <w:rFonts w:ascii="Arial" w:eastAsia="Times New Roman" w:hAnsi="Arial" w:cs="Arial"/>
                <w:b/>
                <w:bCs/>
                <w:sz w:val="20"/>
                <w:szCs w:val="20"/>
              </w:rPr>
            </w:pPr>
            <w:r w:rsidRPr="000C4FD6">
              <w:rPr>
                <w:rFonts w:ascii="Arial" w:eastAsia="Times New Roman" w:hAnsi="Arial" w:cs="Arial"/>
                <w:b/>
                <w:bCs/>
                <w:sz w:val="20"/>
                <w:szCs w:val="20"/>
              </w:rPr>
              <w:t>K</w:t>
            </w:r>
          </w:p>
        </w:tc>
        <w:tc>
          <w:tcPr>
            <w:tcW w:w="2360" w:type="dxa"/>
            <w:tcBorders>
              <w:top w:val="single" w:sz="4" w:space="0" w:color="auto"/>
              <w:left w:val="nil"/>
              <w:bottom w:val="single" w:sz="8" w:space="0" w:color="auto"/>
              <w:right w:val="single" w:sz="4" w:space="0" w:color="auto"/>
            </w:tcBorders>
            <w:shd w:val="clear" w:color="auto" w:fill="auto"/>
            <w:vAlign w:val="bottom"/>
            <w:hideMark/>
          </w:tcPr>
          <w:p w14:paraId="458828D2" w14:textId="77777777" w:rsidR="000F08DE" w:rsidRPr="000C4FD6" w:rsidRDefault="000F08DE" w:rsidP="00B866A8">
            <w:pPr>
              <w:spacing w:after="0" w:line="240" w:lineRule="auto"/>
              <w:rPr>
                <w:rFonts w:ascii="Calibri" w:eastAsia="Times New Roman" w:hAnsi="Calibri" w:cs="Calibri"/>
                <w:color w:val="000000"/>
              </w:rPr>
            </w:pPr>
            <w:r w:rsidRPr="000C4FD6">
              <w:rPr>
                <w:rFonts w:ascii="Calibri" w:eastAsia="Times New Roman" w:hAnsi="Calibri" w:cs="Calibri"/>
                <w:color w:val="000000"/>
              </w:rPr>
              <w:t>Glucose: 2% Yield</w:t>
            </w:r>
          </w:p>
        </w:tc>
        <w:tc>
          <w:tcPr>
            <w:tcW w:w="1480" w:type="dxa"/>
            <w:tcBorders>
              <w:top w:val="single" w:sz="4" w:space="0" w:color="auto"/>
              <w:left w:val="nil"/>
              <w:bottom w:val="single" w:sz="8" w:space="0" w:color="auto"/>
              <w:right w:val="single" w:sz="4" w:space="0" w:color="auto"/>
            </w:tcBorders>
            <w:shd w:val="clear" w:color="auto" w:fill="auto"/>
            <w:noWrap/>
            <w:vAlign w:val="bottom"/>
            <w:hideMark/>
          </w:tcPr>
          <w:p w14:paraId="1392D8A2"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FF0000"/>
              </w:rPr>
              <w:t>($600,000)</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38D7840"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37.7%</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654AE7F8"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19.7%</w:t>
            </w:r>
          </w:p>
        </w:tc>
        <w:tc>
          <w:tcPr>
            <w:tcW w:w="960" w:type="dxa"/>
            <w:tcBorders>
              <w:top w:val="single" w:sz="4" w:space="0" w:color="auto"/>
              <w:left w:val="nil"/>
              <w:bottom w:val="single" w:sz="8" w:space="0" w:color="auto"/>
              <w:right w:val="single" w:sz="4" w:space="0" w:color="auto"/>
            </w:tcBorders>
            <w:shd w:val="clear" w:color="auto" w:fill="auto"/>
            <w:noWrap/>
            <w:vAlign w:val="bottom"/>
            <w:hideMark/>
          </w:tcPr>
          <w:p w14:paraId="05B20231"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37.8%</w:t>
            </w:r>
          </w:p>
        </w:tc>
        <w:tc>
          <w:tcPr>
            <w:tcW w:w="1240" w:type="dxa"/>
            <w:tcBorders>
              <w:top w:val="single" w:sz="4" w:space="0" w:color="auto"/>
              <w:left w:val="nil"/>
              <w:bottom w:val="single" w:sz="8" w:space="0" w:color="auto"/>
              <w:right w:val="single" w:sz="4" w:space="0" w:color="auto"/>
            </w:tcBorders>
            <w:shd w:val="clear" w:color="auto" w:fill="auto"/>
            <w:noWrap/>
            <w:vAlign w:val="bottom"/>
            <w:hideMark/>
          </w:tcPr>
          <w:p w14:paraId="190AD743"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 xml:space="preserve">$960,512 </w:t>
            </w:r>
          </w:p>
        </w:tc>
        <w:tc>
          <w:tcPr>
            <w:tcW w:w="1028" w:type="dxa"/>
            <w:tcBorders>
              <w:top w:val="single" w:sz="4" w:space="0" w:color="auto"/>
              <w:left w:val="nil"/>
              <w:bottom w:val="single" w:sz="8" w:space="0" w:color="auto"/>
              <w:right w:val="single" w:sz="8" w:space="0" w:color="auto"/>
            </w:tcBorders>
            <w:shd w:val="clear" w:color="auto" w:fill="auto"/>
            <w:noWrap/>
            <w:vAlign w:val="bottom"/>
            <w:hideMark/>
          </w:tcPr>
          <w:p w14:paraId="4FF0E76D" w14:textId="77777777" w:rsidR="000F08DE" w:rsidRPr="000C4FD6" w:rsidRDefault="000F08DE" w:rsidP="00B866A8">
            <w:pPr>
              <w:spacing w:after="0" w:line="240" w:lineRule="auto"/>
              <w:jc w:val="center"/>
              <w:rPr>
                <w:rFonts w:ascii="Calibri" w:eastAsia="Times New Roman" w:hAnsi="Calibri" w:cs="Calibri"/>
                <w:color w:val="000000"/>
              </w:rPr>
            </w:pPr>
            <w:r w:rsidRPr="000C4FD6">
              <w:rPr>
                <w:rFonts w:ascii="Calibri" w:eastAsia="Times New Roman" w:hAnsi="Calibri" w:cs="Calibri"/>
                <w:color w:val="000000"/>
              </w:rPr>
              <w:t>2.56</w:t>
            </w:r>
          </w:p>
        </w:tc>
      </w:tr>
    </w:tbl>
    <w:p w14:paraId="4292BEA7" w14:textId="77777777" w:rsidR="000F08DE" w:rsidRDefault="000F08DE" w:rsidP="000F08DE">
      <w:pPr>
        <w:spacing w:after="0"/>
        <w:rPr>
          <w:rFonts w:ascii="Arial" w:hAnsi="Arial" w:cs="Arial"/>
          <w:sz w:val="18"/>
          <w:szCs w:val="18"/>
        </w:rPr>
      </w:pPr>
    </w:p>
    <w:p w14:paraId="5C9F5B22" w14:textId="77777777" w:rsidR="0055220F" w:rsidRDefault="0055220F" w:rsidP="0055220F">
      <w:pPr>
        <w:tabs>
          <w:tab w:val="left" w:pos="2295"/>
          <w:tab w:val="center" w:pos="4513"/>
        </w:tabs>
        <w:rPr>
          <w:rFonts w:ascii="Arial" w:hAnsi="Arial" w:cs="Arial"/>
          <w:b/>
          <w:bCs/>
          <w:sz w:val="18"/>
          <w:szCs w:val="18"/>
        </w:rPr>
      </w:pPr>
      <w:r>
        <w:rPr>
          <w:rFonts w:ascii="Arial" w:hAnsi="Arial" w:cs="Arial"/>
          <w:b/>
          <w:bCs/>
          <w:sz w:val="18"/>
          <w:szCs w:val="18"/>
        </w:rPr>
        <w:tab/>
      </w:r>
      <w:r>
        <w:rPr>
          <w:rFonts w:ascii="Arial" w:hAnsi="Arial" w:cs="Arial"/>
          <w:b/>
          <w:bCs/>
          <w:sz w:val="18"/>
          <w:szCs w:val="18"/>
        </w:rPr>
        <w:tab/>
      </w:r>
    </w:p>
    <w:p w14:paraId="7877F116" w14:textId="685254B3" w:rsidR="0055220F" w:rsidRDefault="0055220F" w:rsidP="0055220F">
      <w:pPr>
        <w:tabs>
          <w:tab w:val="left" w:pos="2295"/>
          <w:tab w:val="center" w:pos="4513"/>
        </w:tabs>
        <w:rPr>
          <w:rFonts w:ascii="Arial" w:hAnsi="Arial" w:cs="Arial"/>
          <w:b/>
          <w:bCs/>
          <w:sz w:val="18"/>
          <w:szCs w:val="18"/>
        </w:rPr>
      </w:pPr>
      <w:r w:rsidRPr="008E2275">
        <w:rPr>
          <w:rFonts w:ascii="Arial" w:hAnsi="Arial" w:cs="Arial"/>
          <w:b/>
          <w:bCs/>
          <w:sz w:val="18"/>
          <w:szCs w:val="18"/>
        </w:rPr>
        <w:t xml:space="preserve">Table </w:t>
      </w:r>
      <w:r>
        <w:rPr>
          <w:rFonts w:ascii="Arial" w:hAnsi="Arial" w:cs="Arial"/>
          <w:b/>
          <w:bCs/>
          <w:sz w:val="18"/>
          <w:szCs w:val="18"/>
        </w:rPr>
        <w:t>1</w:t>
      </w:r>
      <w:r w:rsidR="00F72CF6">
        <w:rPr>
          <w:rFonts w:ascii="Arial" w:hAnsi="Arial" w:cs="Arial"/>
          <w:b/>
          <w:bCs/>
          <w:sz w:val="18"/>
          <w:szCs w:val="18"/>
        </w:rPr>
        <w:t>3</w:t>
      </w:r>
      <w:r w:rsidRPr="008E2275">
        <w:rPr>
          <w:rFonts w:ascii="Arial" w:hAnsi="Arial" w:cs="Arial"/>
          <w:b/>
          <w:bCs/>
          <w:sz w:val="18"/>
          <w:szCs w:val="18"/>
        </w:rPr>
        <w:t xml:space="preserve">. </w:t>
      </w:r>
      <w:r>
        <w:rPr>
          <w:rFonts w:ascii="Arial" w:hAnsi="Arial" w:cs="Arial"/>
          <w:b/>
          <w:bCs/>
          <w:sz w:val="18"/>
          <w:szCs w:val="18"/>
        </w:rPr>
        <w:t>Sensitivity a</w:t>
      </w:r>
      <w:r w:rsidRPr="008E2275">
        <w:rPr>
          <w:rFonts w:ascii="Arial" w:hAnsi="Arial" w:cs="Arial"/>
          <w:b/>
          <w:bCs/>
          <w:sz w:val="18"/>
          <w:szCs w:val="18"/>
        </w:rPr>
        <w:t xml:space="preserve">nalysis </w:t>
      </w:r>
      <w:r>
        <w:rPr>
          <w:rFonts w:ascii="Arial" w:hAnsi="Arial" w:cs="Arial"/>
          <w:b/>
          <w:bCs/>
          <w:sz w:val="18"/>
          <w:szCs w:val="18"/>
        </w:rPr>
        <w:t>benefits results</w:t>
      </w:r>
    </w:p>
    <w:p w14:paraId="5381213F" w14:textId="77777777" w:rsidR="000F08DE" w:rsidRDefault="000F08DE" w:rsidP="000F08DE">
      <w:pPr>
        <w:ind w:left="-360"/>
        <w:jc w:val="center"/>
        <w:rPr>
          <w:rFonts w:ascii="Arial" w:hAnsi="Arial" w:cs="Arial"/>
          <w:b/>
          <w:bCs/>
          <w:sz w:val="18"/>
          <w:szCs w:val="18"/>
        </w:rPr>
      </w:pPr>
      <w:r w:rsidRPr="004A1868">
        <w:rPr>
          <w:noProof/>
          <w:lang w:val="de-DE" w:eastAsia="de-DE"/>
        </w:rPr>
        <w:drawing>
          <wp:inline distT="0" distB="0" distL="0" distR="0" wp14:anchorId="67F20507" wp14:editId="4AB7CD1C">
            <wp:extent cx="6771255" cy="17044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96066" cy="1710687"/>
                    </a:xfrm>
                    <a:prstGeom prst="rect">
                      <a:avLst/>
                    </a:prstGeom>
                    <a:noFill/>
                    <a:ln>
                      <a:noFill/>
                    </a:ln>
                  </pic:spPr>
                </pic:pic>
              </a:graphicData>
            </a:graphic>
          </wp:inline>
        </w:drawing>
      </w:r>
    </w:p>
    <w:p w14:paraId="4A0E0D6D" w14:textId="77777777" w:rsidR="000F08DE" w:rsidRPr="000E3BF5" w:rsidRDefault="000F08DE" w:rsidP="000F08DE">
      <w:pPr>
        <w:spacing w:after="0"/>
        <w:rPr>
          <w:rFonts w:ascii="Arial" w:hAnsi="Arial" w:cs="Arial"/>
          <w:sz w:val="18"/>
          <w:szCs w:val="18"/>
        </w:rPr>
      </w:pPr>
    </w:p>
    <w:p w14:paraId="1825EC56" w14:textId="1BD6B2D9" w:rsidR="000F08DE" w:rsidRPr="00024D57" w:rsidRDefault="000F08DE" w:rsidP="003E2D83">
      <w:pPr>
        <w:jc w:val="both"/>
        <w:rPr>
          <w:rFonts w:ascii="Arial" w:hAnsi="Arial" w:cs="Arial"/>
          <w:sz w:val="18"/>
          <w:szCs w:val="18"/>
        </w:rPr>
      </w:pPr>
      <w:r>
        <w:rPr>
          <w:rFonts w:ascii="Arial" w:hAnsi="Arial" w:cs="Arial"/>
          <w:sz w:val="18"/>
          <w:szCs w:val="18"/>
        </w:rPr>
        <w:t>If the sample can be eliminated complete</w:t>
      </w:r>
      <w:r w:rsidR="00E77B17">
        <w:rPr>
          <w:rFonts w:ascii="Arial" w:hAnsi="Arial" w:cs="Arial"/>
          <w:sz w:val="18"/>
          <w:szCs w:val="18"/>
        </w:rPr>
        <w:t>ly</w:t>
      </w:r>
      <w:r>
        <w:rPr>
          <w:rFonts w:ascii="Arial" w:hAnsi="Arial" w:cs="Arial"/>
          <w:sz w:val="18"/>
          <w:szCs w:val="18"/>
        </w:rPr>
        <w:t xml:space="preserve"> by </w:t>
      </w:r>
      <w:r w:rsidR="00E77B17">
        <w:rPr>
          <w:rFonts w:ascii="Arial" w:hAnsi="Arial" w:cs="Arial"/>
          <w:sz w:val="18"/>
          <w:szCs w:val="18"/>
        </w:rPr>
        <w:t xml:space="preserve">moving </w:t>
      </w:r>
      <w:r>
        <w:rPr>
          <w:rFonts w:ascii="Arial" w:hAnsi="Arial" w:cs="Arial"/>
          <w:sz w:val="18"/>
          <w:szCs w:val="18"/>
        </w:rPr>
        <w:t xml:space="preserve">to an in-line measurement, then </w:t>
      </w:r>
      <w:r w:rsidRPr="00BF16FF">
        <w:rPr>
          <w:rFonts w:ascii="Arial" w:hAnsi="Arial" w:cs="Arial"/>
          <w:sz w:val="18"/>
          <w:szCs w:val="18"/>
        </w:rPr>
        <w:t>including benefits for materials used to take samples and</w:t>
      </w:r>
      <w:r>
        <w:rPr>
          <w:rFonts w:ascii="Arial" w:hAnsi="Arial" w:cs="Arial"/>
          <w:sz w:val="18"/>
          <w:szCs w:val="18"/>
        </w:rPr>
        <w:t xml:space="preserve"> the</w:t>
      </w:r>
      <w:r w:rsidRPr="00BF16FF">
        <w:rPr>
          <w:rFonts w:ascii="Arial" w:hAnsi="Arial" w:cs="Arial"/>
          <w:sz w:val="18"/>
          <w:szCs w:val="18"/>
        </w:rPr>
        <w:t xml:space="preserve"> recovery of product that would have been lost in a sample </w:t>
      </w:r>
      <w:r>
        <w:rPr>
          <w:rFonts w:ascii="Arial" w:hAnsi="Arial" w:cs="Arial"/>
          <w:sz w:val="18"/>
          <w:szCs w:val="18"/>
        </w:rPr>
        <w:t xml:space="preserve">makes the business case more favorable </w:t>
      </w:r>
      <w:r w:rsidRPr="00BF16FF">
        <w:rPr>
          <w:rFonts w:ascii="Arial" w:hAnsi="Arial" w:cs="Arial"/>
          <w:sz w:val="18"/>
          <w:szCs w:val="18"/>
        </w:rPr>
        <w:t>(</w:t>
      </w:r>
      <w:r>
        <w:rPr>
          <w:rFonts w:ascii="Arial" w:hAnsi="Arial" w:cs="Arial"/>
          <w:sz w:val="18"/>
          <w:szCs w:val="18"/>
        </w:rPr>
        <w:t>comparing</w:t>
      </w:r>
      <w:r w:rsidRPr="00BF16FF">
        <w:rPr>
          <w:rFonts w:ascii="Arial" w:hAnsi="Arial" w:cs="Arial"/>
          <w:sz w:val="18"/>
          <w:szCs w:val="18"/>
        </w:rPr>
        <w:t xml:space="preserve"> D with F</w:t>
      </w:r>
      <w:r w:rsidR="003E2D83">
        <w:rPr>
          <w:rFonts w:ascii="Arial" w:hAnsi="Arial" w:cs="Arial"/>
          <w:sz w:val="18"/>
          <w:szCs w:val="18"/>
        </w:rPr>
        <w:t>)</w:t>
      </w:r>
      <w:r>
        <w:rPr>
          <w:rFonts w:ascii="Arial" w:hAnsi="Arial" w:cs="Arial"/>
          <w:sz w:val="18"/>
          <w:szCs w:val="18"/>
        </w:rPr>
        <w:t xml:space="preserve">. The larger the </w:t>
      </w:r>
      <w:r w:rsidRPr="00BF16FF">
        <w:rPr>
          <w:rFonts w:ascii="Arial" w:hAnsi="Arial" w:cs="Arial"/>
          <w:sz w:val="18"/>
          <w:szCs w:val="18"/>
        </w:rPr>
        <w:t>capital costs (compar</w:t>
      </w:r>
      <w:r>
        <w:rPr>
          <w:rFonts w:ascii="Arial" w:hAnsi="Arial" w:cs="Arial"/>
          <w:sz w:val="18"/>
          <w:szCs w:val="18"/>
        </w:rPr>
        <w:t xml:space="preserve">ing </w:t>
      </w:r>
      <w:r w:rsidRPr="00BF16FF">
        <w:rPr>
          <w:rFonts w:ascii="Arial" w:hAnsi="Arial" w:cs="Arial"/>
          <w:sz w:val="18"/>
          <w:szCs w:val="18"/>
        </w:rPr>
        <w:t>E, F, and G</w:t>
      </w:r>
      <w:r>
        <w:rPr>
          <w:rFonts w:ascii="Arial" w:hAnsi="Arial" w:cs="Arial"/>
          <w:sz w:val="18"/>
          <w:szCs w:val="18"/>
        </w:rPr>
        <w:t xml:space="preserve"> or </w:t>
      </w:r>
      <w:r w:rsidRPr="00A9294F">
        <w:rPr>
          <w:rFonts w:ascii="Arial" w:hAnsi="Arial" w:cs="Arial"/>
          <w:sz w:val="18"/>
          <w:szCs w:val="18"/>
        </w:rPr>
        <w:t>compar</w:t>
      </w:r>
      <w:r>
        <w:rPr>
          <w:rFonts w:ascii="Arial" w:hAnsi="Arial" w:cs="Arial"/>
          <w:sz w:val="18"/>
          <w:szCs w:val="18"/>
        </w:rPr>
        <w:t>ing</w:t>
      </w:r>
      <w:r w:rsidRPr="00A9294F">
        <w:rPr>
          <w:rFonts w:ascii="Arial" w:hAnsi="Arial" w:cs="Arial"/>
          <w:sz w:val="18"/>
          <w:szCs w:val="18"/>
        </w:rPr>
        <w:t xml:space="preserve"> D, H, and I)</w:t>
      </w:r>
      <w:r>
        <w:rPr>
          <w:rFonts w:ascii="Arial" w:hAnsi="Arial" w:cs="Arial"/>
          <w:sz w:val="18"/>
          <w:szCs w:val="18"/>
        </w:rPr>
        <w:t>,</w:t>
      </w:r>
      <w:r w:rsidRPr="00BF16FF">
        <w:rPr>
          <w:rFonts w:ascii="Arial" w:hAnsi="Arial" w:cs="Arial"/>
          <w:sz w:val="18"/>
          <w:szCs w:val="18"/>
        </w:rPr>
        <w:t xml:space="preserve"> </w:t>
      </w:r>
      <w:r>
        <w:rPr>
          <w:rFonts w:ascii="Arial" w:hAnsi="Arial" w:cs="Arial"/>
          <w:sz w:val="18"/>
          <w:szCs w:val="18"/>
        </w:rPr>
        <w:t>the lower the return for the project. In comparing number of</w:t>
      </w:r>
      <w:r w:rsidRPr="00BF16FF">
        <w:rPr>
          <w:rFonts w:ascii="Arial" w:hAnsi="Arial" w:cs="Arial"/>
          <w:sz w:val="18"/>
          <w:szCs w:val="18"/>
        </w:rPr>
        <w:t xml:space="preserve"> batches per year</w:t>
      </w:r>
      <w:r>
        <w:rPr>
          <w:rFonts w:ascii="Arial" w:hAnsi="Arial" w:cs="Arial"/>
          <w:sz w:val="18"/>
          <w:szCs w:val="18"/>
        </w:rPr>
        <w:t xml:space="preserve">, the benefits will be greater when there are more batches produced in the facility </w:t>
      </w:r>
      <w:r w:rsidRPr="00BF16FF">
        <w:rPr>
          <w:rFonts w:ascii="Arial" w:hAnsi="Arial" w:cs="Arial"/>
          <w:sz w:val="18"/>
          <w:szCs w:val="18"/>
        </w:rPr>
        <w:t>(compar</w:t>
      </w:r>
      <w:r>
        <w:rPr>
          <w:rFonts w:ascii="Arial" w:hAnsi="Arial" w:cs="Arial"/>
          <w:sz w:val="18"/>
          <w:szCs w:val="18"/>
        </w:rPr>
        <w:t>ing</w:t>
      </w:r>
      <w:r w:rsidRPr="00BF16FF">
        <w:rPr>
          <w:rFonts w:ascii="Arial" w:hAnsi="Arial" w:cs="Arial"/>
          <w:sz w:val="18"/>
          <w:szCs w:val="18"/>
        </w:rPr>
        <w:t xml:space="preserve"> D with J)</w:t>
      </w:r>
      <w:r>
        <w:rPr>
          <w:rFonts w:ascii="Arial" w:hAnsi="Arial" w:cs="Arial"/>
          <w:sz w:val="18"/>
          <w:szCs w:val="18"/>
        </w:rPr>
        <w:t>. If yield improvements can be ma</w:t>
      </w:r>
      <w:r w:rsidR="00F14232">
        <w:rPr>
          <w:rFonts w:ascii="Arial" w:hAnsi="Arial" w:cs="Arial"/>
          <w:sz w:val="18"/>
          <w:szCs w:val="18"/>
        </w:rPr>
        <w:t>d</w:t>
      </w:r>
      <w:r>
        <w:rPr>
          <w:rFonts w:ascii="Arial" w:hAnsi="Arial" w:cs="Arial"/>
          <w:sz w:val="18"/>
          <w:szCs w:val="18"/>
        </w:rPr>
        <w:t>e for more than 50% of the batches or if better yield improvements are achieved, the business case is better (comparing D with K).</w:t>
      </w:r>
      <w:r w:rsidRPr="00DD0CC7">
        <w:rPr>
          <w:rFonts w:ascii="Arial" w:hAnsi="Arial" w:cs="Arial"/>
          <w:sz w:val="18"/>
          <w:szCs w:val="18"/>
        </w:rPr>
        <w:t xml:space="preserve"> </w:t>
      </w:r>
      <w:r w:rsidRPr="00024D57">
        <w:rPr>
          <w:rFonts w:ascii="Arial" w:hAnsi="Arial" w:cs="Arial"/>
          <w:sz w:val="18"/>
          <w:szCs w:val="18"/>
        </w:rPr>
        <w:t>The most sensitive items in a non-sold out business case are the yield improvements, number of batches, and number of samples per batch</w:t>
      </w:r>
      <w:r w:rsidR="003E2D83">
        <w:rPr>
          <w:rFonts w:ascii="Arial" w:hAnsi="Arial" w:cs="Arial"/>
          <w:sz w:val="18"/>
          <w:szCs w:val="18"/>
        </w:rPr>
        <w:t>.</w:t>
      </w:r>
      <w:r>
        <w:rPr>
          <w:rFonts w:ascii="Arial" w:hAnsi="Arial" w:cs="Arial"/>
          <w:sz w:val="18"/>
          <w:szCs w:val="18"/>
        </w:rPr>
        <w:t xml:space="preserve"> </w:t>
      </w:r>
    </w:p>
    <w:p w14:paraId="01E85BA3" w14:textId="77777777" w:rsidR="000F08DE" w:rsidRDefault="000F08DE" w:rsidP="000F08DE">
      <w:pPr>
        <w:spacing w:after="0"/>
        <w:rPr>
          <w:rFonts w:ascii="Arial" w:hAnsi="Arial" w:cs="Arial"/>
          <w:sz w:val="18"/>
          <w:szCs w:val="18"/>
        </w:rPr>
      </w:pPr>
    </w:p>
    <w:p w14:paraId="4A103F20" w14:textId="67983EA5" w:rsidR="000F08DE" w:rsidRPr="004A1868" w:rsidRDefault="000F08DE" w:rsidP="003E2D83">
      <w:pPr>
        <w:jc w:val="both"/>
        <w:rPr>
          <w:rFonts w:ascii="Arial" w:hAnsi="Arial" w:cs="Arial"/>
          <w:sz w:val="18"/>
          <w:szCs w:val="18"/>
        </w:rPr>
      </w:pPr>
      <w:r>
        <w:rPr>
          <w:rFonts w:ascii="Arial" w:hAnsi="Arial" w:cs="Arial"/>
          <w:sz w:val="18"/>
          <w:szCs w:val="18"/>
        </w:rPr>
        <w:t>Additionally, note that w</w:t>
      </w:r>
      <w:r w:rsidRPr="00BF16FF">
        <w:rPr>
          <w:rFonts w:ascii="Arial" w:hAnsi="Arial" w:cs="Arial"/>
          <w:sz w:val="18"/>
          <w:szCs w:val="18"/>
        </w:rPr>
        <w:t xml:space="preserve">hether </w:t>
      </w:r>
      <w:r>
        <w:rPr>
          <w:rFonts w:ascii="Arial" w:hAnsi="Arial" w:cs="Arial"/>
          <w:sz w:val="18"/>
          <w:szCs w:val="18"/>
        </w:rPr>
        <w:t xml:space="preserve">a facility is </w:t>
      </w:r>
      <w:r w:rsidRPr="00BF16FF">
        <w:rPr>
          <w:rFonts w:ascii="Arial" w:hAnsi="Arial" w:cs="Arial"/>
          <w:sz w:val="18"/>
          <w:szCs w:val="18"/>
        </w:rPr>
        <w:t xml:space="preserve">in a sold-out or non-sold-out </w:t>
      </w:r>
      <w:r>
        <w:rPr>
          <w:rFonts w:ascii="Arial" w:hAnsi="Arial" w:cs="Arial"/>
          <w:sz w:val="18"/>
          <w:szCs w:val="18"/>
        </w:rPr>
        <w:t>scenario</w:t>
      </w:r>
      <w:r w:rsidRPr="00BF16FF">
        <w:rPr>
          <w:rFonts w:ascii="Arial" w:hAnsi="Arial" w:cs="Arial"/>
          <w:sz w:val="18"/>
          <w:szCs w:val="18"/>
        </w:rPr>
        <w:t xml:space="preserve">, the business case is sensitive to the number of batches per year, size of batches, and the project costs. Reduced deviations as well as labor and materials costs could also be an impact depending on the nature of the business case. </w:t>
      </w:r>
      <w:r w:rsidRPr="000574DF">
        <w:rPr>
          <w:rFonts w:ascii="Arial" w:hAnsi="Arial" w:cs="Arial"/>
          <w:sz w:val="18"/>
          <w:szCs w:val="18"/>
        </w:rPr>
        <w:t>A</w:t>
      </w:r>
      <w:r>
        <w:rPr>
          <w:rFonts w:ascii="Arial" w:hAnsi="Arial" w:cs="Arial"/>
          <w:sz w:val="18"/>
          <w:szCs w:val="18"/>
        </w:rPr>
        <w:t>lso,</w:t>
      </w:r>
      <w:r w:rsidRPr="000574DF">
        <w:rPr>
          <w:rFonts w:ascii="Arial" w:hAnsi="Arial" w:cs="Arial"/>
          <w:sz w:val="18"/>
          <w:szCs w:val="18"/>
        </w:rPr>
        <w:t xml:space="preserve"> in either case, capital cost avoidance benefits could be a significant benefit that could be considered if additional capacity can be used at an existing facility to meet current product or additional product demands</w:t>
      </w:r>
      <w:r w:rsidRPr="004A1868">
        <w:rPr>
          <w:rFonts w:ascii="Arial" w:hAnsi="Arial" w:cs="Arial"/>
          <w:sz w:val="18"/>
          <w:szCs w:val="18"/>
        </w:rPr>
        <w:t>.</w:t>
      </w:r>
    </w:p>
    <w:p w14:paraId="6C529055" w14:textId="351D237A" w:rsidR="000F08DE" w:rsidRPr="00A9294F" w:rsidRDefault="000F08DE" w:rsidP="003E2D83">
      <w:pPr>
        <w:jc w:val="both"/>
        <w:rPr>
          <w:rFonts w:ascii="Arial" w:hAnsi="Arial" w:cs="Arial"/>
          <w:sz w:val="18"/>
          <w:szCs w:val="18"/>
        </w:rPr>
      </w:pPr>
      <w:r>
        <w:rPr>
          <w:rFonts w:ascii="Arial" w:hAnsi="Arial" w:cs="Arial"/>
          <w:sz w:val="18"/>
          <w:szCs w:val="18"/>
        </w:rPr>
        <w:t>Based on this information, we can also deduce that t</w:t>
      </w:r>
      <w:r w:rsidRPr="00BF16FF">
        <w:rPr>
          <w:rFonts w:ascii="Arial" w:hAnsi="Arial" w:cs="Arial"/>
          <w:sz w:val="18"/>
          <w:szCs w:val="18"/>
        </w:rPr>
        <w:t>he most sensitive items in a sold-out business case would be the throughput capacity improvements, yield, and decreasing samples</w:t>
      </w:r>
      <w:r w:rsidRPr="000574DF">
        <w:rPr>
          <w:rFonts w:ascii="Arial" w:hAnsi="Arial" w:cs="Arial"/>
          <w:sz w:val="18"/>
          <w:szCs w:val="18"/>
        </w:rPr>
        <w:t xml:space="preserve"> per batch.</w:t>
      </w:r>
      <w:r w:rsidRPr="00AA7EAF">
        <w:rPr>
          <w:rFonts w:ascii="Arial" w:hAnsi="Arial" w:cs="Arial"/>
          <w:sz w:val="18"/>
          <w:szCs w:val="18"/>
        </w:rPr>
        <w:t xml:space="preserve"> </w:t>
      </w:r>
      <w:r>
        <w:rPr>
          <w:rFonts w:ascii="Arial" w:hAnsi="Arial" w:cs="Arial"/>
          <w:sz w:val="18"/>
          <w:szCs w:val="18"/>
        </w:rPr>
        <w:t>This is even more significant in the sold-</w:t>
      </w:r>
      <w:r w:rsidR="002431D9">
        <w:rPr>
          <w:rFonts w:ascii="Arial" w:hAnsi="Arial" w:cs="Arial"/>
          <w:sz w:val="18"/>
          <w:szCs w:val="18"/>
        </w:rPr>
        <w:t>o</w:t>
      </w:r>
      <w:r>
        <w:rPr>
          <w:rFonts w:ascii="Arial" w:hAnsi="Arial" w:cs="Arial"/>
          <w:sz w:val="18"/>
          <w:szCs w:val="18"/>
        </w:rPr>
        <w:t>ut case, since the sales price of the product, instead of the COGS, can be used to estimate the benefits.</w:t>
      </w:r>
      <w:r w:rsidRPr="00A9294F">
        <w:rPr>
          <w:rFonts w:ascii="Arial" w:hAnsi="Arial" w:cs="Arial"/>
          <w:sz w:val="18"/>
          <w:szCs w:val="18"/>
        </w:rPr>
        <w:t xml:space="preserve">  </w:t>
      </w:r>
    </w:p>
    <w:p w14:paraId="3677F854" w14:textId="77777777" w:rsidR="000F08DE" w:rsidRPr="003C3E5F" w:rsidRDefault="000F08DE" w:rsidP="000F08DE">
      <w:r>
        <w:rPr>
          <w:rFonts w:ascii="Arial" w:hAnsi="Arial" w:cs="Arial"/>
          <w:sz w:val="18"/>
          <w:szCs w:val="18"/>
        </w:rPr>
        <w:t xml:space="preserve">  </w:t>
      </w:r>
    </w:p>
    <w:p w14:paraId="337E7446" w14:textId="597CE8E7" w:rsidR="000F08DE" w:rsidRPr="00962661" w:rsidRDefault="000F08DE" w:rsidP="000F08DE">
      <w:pPr>
        <w:pStyle w:val="Heading2"/>
        <w:spacing w:after="120"/>
        <w:contextualSpacing/>
        <w:rPr>
          <w:rFonts w:ascii="Arial" w:hAnsi="Arial" w:cs="Arial"/>
          <w:sz w:val="22"/>
          <w:szCs w:val="22"/>
        </w:rPr>
      </w:pPr>
      <w:bookmarkStart w:id="33" w:name="_Toc33704447"/>
      <w:r>
        <w:rPr>
          <w:rFonts w:ascii="Arial" w:hAnsi="Arial" w:cs="Arial"/>
          <w:sz w:val="22"/>
          <w:szCs w:val="22"/>
        </w:rPr>
        <w:t>5.</w:t>
      </w:r>
      <w:r w:rsidR="008B1397">
        <w:rPr>
          <w:rFonts w:ascii="Arial" w:hAnsi="Arial" w:cs="Arial"/>
          <w:sz w:val="22"/>
          <w:szCs w:val="22"/>
        </w:rPr>
        <w:t>6</w:t>
      </w:r>
      <w:r>
        <w:rPr>
          <w:rFonts w:ascii="Arial" w:hAnsi="Arial" w:cs="Arial"/>
          <w:sz w:val="22"/>
          <w:szCs w:val="22"/>
        </w:rPr>
        <w:t xml:space="preserve"> Business </w:t>
      </w:r>
      <w:r w:rsidR="007E5BF2">
        <w:rPr>
          <w:rFonts w:ascii="Arial" w:hAnsi="Arial" w:cs="Arial"/>
          <w:sz w:val="22"/>
          <w:szCs w:val="22"/>
        </w:rPr>
        <w:t>c</w:t>
      </w:r>
      <w:r>
        <w:rPr>
          <w:rFonts w:ascii="Arial" w:hAnsi="Arial" w:cs="Arial"/>
          <w:sz w:val="22"/>
          <w:szCs w:val="22"/>
        </w:rPr>
        <w:t xml:space="preserve">ase </w:t>
      </w:r>
      <w:r w:rsidR="007E5BF2">
        <w:rPr>
          <w:rFonts w:ascii="Arial" w:hAnsi="Arial" w:cs="Arial"/>
          <w:sz w:val="22"/>
          <w:szCs w:val="22"/>
        </w:rPr>
        <w:t>s</w:t>
      </w:r>
      <w:r w:rsidRPr="00962661">
        <w:rPr>
          <w:rFonts w:ascii="Arial" w:hAnsi="Arial" w:cs="Arial"/>
          <w:sz w:val="22"/>
          <w:szCs w:val="22"/>
        </w:rPr>
        <w:t>ummary</w:t>
      </w:r>
      <w:bookmarkEnd w:id="33"/>
    </w:p>
    <w:p w14:paraId="153F7F65" w14:textId="00582A7F" w:rsidR="000F08DE" w:rsidRDefault="000F08DE" w:rsidP="00D54B25">
      <w:pPr>
        <w:spacing w:after="0" w:line="240" w:lineRule="auto"/>
        <w:jc w:val="both"/>
        <w:rPr>
          <w:rFonts w:ascii="Arial" w:hAnsi="Arial" w:cs="Arial"/>
          <w:sz w:val="18"/>
          <w:szCs w:val="18"/>
        </w:rPr>
      </w:pPr>
      <w:r>
        <w:rPr>
          <w:rFonts w:ascii="Arial" w:hAnsi="Arial" w:cs="Arial"/>
          <w:sz w:val="18"/>
          <w:szCs w:val="18"/>
        </w:rPr>
        <w:t>In summary, there are many tangible and intangible benefits to in-line monitoring alone</w:t>
      </w:r>
      <w:r w:rsidR="00253409">
        <w:rPr>
          <w:rFonts w:ascii="Arial" w:hAnsi="Arial" w:cs="Arial"/>
          <w:sz w:val="18"/>
          <w:szCs w:val="18"/>
        </w:rPr>
        <w:t>, while t</w:t>
      </w:r>
      <w:r>
        <w:rPr>
          <w:rFonts w:ascii="Arial" w:hAnsi="Arial" w:cs="Arial"/>
          <w:sz w:val="18"/>
          <w:szCs w:val="18"/>
        </w:rPr>
        <w:t xml:space="preserve">here are additional benefits to be gained </w:t>
      </w:r>
      <w:r w:rsidR="00253409">
        <w:rPr>
          <w:rFonts w:ascii="Arial" w:hAnsi="Arial" w:cs="Arial"/>
          <w:sz w:val="18"/>
          <w:szCs w:val="18"/>
        </w:rPr>
        <w:t xml:space="preserve">if </w:t>
      </w:r>
      <w:r>
        <w:rPr>
          <w:rFonts w:ascii="Arial" w:hAnsi="Arial" w:cs="Arial"/>
          <w:sz w:val="18"/>
          <w:szCs w:val="18"/>
        </w:rPr>
        <w:t>achieving real-time release.</w:t>
      </w:r>
      <w:r w:rsidR="00F051D8">
        <w:rPr>
          <w:rFonts w:ascii="Arial" w:hAnsi="Arial" w:cs="Arial"/>
          <w:sz w:val="18"/>
          <w:szCs w:val="18"/>
        </w:rPr>
        <w:t xml:space="preserve"> </w:t>
      </w:r>
      <w:r>
        <w:rPr>
          <w:rFonts w:ascii="Arial" w:hAnsi="Arial" w:cs="Arial"/>
          <w:sz w:val="18"/>
          <w:szCs w:val="18"/>
        </w:rPr>
        <w:t xml:space="preserve">The most significant tangible benefits are the results of better process control which lead to improved yields and fewer product inventory problems. From an intangible benefits perspective, </w:t>
      </w:r>
      <w:r w:rsidR="00641FF5">
        <w:rPr>
          <w:rFonts w:ascii="Arial" w:hAnsi="Arial" w:cs="Arial"/>
          <w:sz w:val="18"/>
          <w:szCs w:val="18"/>
        </w:rPr>
        <w:t>it could be invaluable</w:t>
      </w:r>
      <w:r>
        <w:rPr>
          <w:rFonts w:ascii="Arial" w:hAnsi="Arial" w:cs="Arial"/>
          <w:sz w:val="18"/>
          <w:szCs w:val="18"/>
        </w:rPr>
        <w:t xml:space="preserve"> to </w:t>
      </w:r>
      <w:r w:rsidR="00641FF5">
        <w:rPr>
          <w:rFonts w:ascii="Arial" w:hAnsi="Arial" w:cs="Arial"/>
          <w:sz w:val="18"/>
          <w:szCs w:val="18"/>
        </w:rPr>
        <w:t xml:space="preserve">gain </w:t>
      </w:r>
      <w:r w:rsidR="00730403">
        <w:rPr>
          <w:rFonts w:ascii="Arial" w:hAnsi="Arial" w:cs="Arial"/>
          <w:sz w:val="18"/>
          <w:szCs w:val="18"/>
        </w:rPr>
        <w:t>process understanding</w:t>
      </w:r>
      <w:r w:rsidR="00641FF5">
        <w:rPr>
          <w:rFonts w:ascii="Arial" w:hAnsi="Arial" w:cs="Arial"/>
          <w:sz w:val="18"/>
          <w:szCs w:val="18"/>
        </w:rPr>
        <w:t xml:space="preserve"> from </w:t>
      </w:r>
      <w:r w:rsidR="00253409">
        <w:rPr>
          <w:rFonts w:ascii="Arial" w:hAnsi="Arial" w:cs="Arial"/>
          <w:sz w:val="18"/>
          <w:szCs w:val="18"/>
        </w:rPr>
        <w:t>such</w:t>
      </w:r>
      <w:r w:rsidR="00641FF5">
        <w:rPr>
          <w:rFonts w:ascii="Arial" w:hAnsi="Arial" w:cs="Arial"/>
          <w:sz w:val="18"/>
          <w:szCs w:val="18"/>
        </w:rPr>
        <w:t xml:space="preserve"> </w:t>
      </w:r>
      <w:r w:rsidR="00253409">
        <w:rPr>
          <w:rFonts w:ascii="Arial" w:hAnsi="Arial" w:cs="Arial"/>
          <w:sz w:val="18"/>
          <w:szCs w:val="18"/>
        </w:rPr>
        <w:t xml:space="preserve">timely </w:t>
      </w:r>
      <w:r>
        <w:rPr>
          <w:rFonts w:ascii="Arial" w:hAnsi="Arial" w:cs="Arial"/>
          <w:sz w:val="18"/>
          <w:szCs w:val="18"/>
        </w:rPr>
        <w:t>process</w:t>
      </w:r>
      <w:r w:rsidR="00CC7941">
        <w:rPr>
          <w:rFonts w:ascii="Arial" w:hAnsi="Arial" w:cs="Arial"/>
          <w:sz w:val="18"/>
          <w:szCs w:val="18"/>
        </w:rPr>
        <w:t xml:space="preserve"> </w:t>
      </w:r>
      <w:r w:rsidR="00641FF5">
        <w:rPr>
          <w:rFonts w:ascii="Arial" w:hAnsi="Arial" w:cs="Arial"/>
          <w:sz w:val="18"/>
          <w:szCs w:val="18"/>
        </w:rPr>
        <w:t>measurements. This knowledge could then be used</w:t>
      </w:r>
      <w:r w:rsidR="00DD1BDE">
        <w:rPr>
          <w:rFonts w:ascii="Arial" w:hAnsi="Arial" w:cs="Arial"/>
          <w:sz w:val="18"/>
          <w:szCs w:val="18"/>
        </w:rPr>
        <w:t xml:space="preserve"> for activities such as</w:t>
      </w:r>
      <w:r w:rsidR="00641FF5">
        <w:rPr>
          <w:rFonts w:ascii="Arial" w:hAnsi="Arial" w:cs="Arial"/>
          <w:sz w:val="18"/>
          <w:szCs w:val="18"/>
        </w:rPr>
        <w:t xml:space="preserve"> </w:t>
      </w:r>
      <w:r w:rsidR="00DD1BDE">
        <w:rPr>
          <w:rFonts w:ascii="Arial" w:hAnsi="Arial" w:cs="Arial"/>
          <w:sz w:val="18"/>
          <w:szCs w:val="18"/>
        </w:rPr>
        <w:t>rationale for</w:t>
      </w:r>
      <w:r>
        <w:rPr>
          <w:rFonts w:ascii="Arial" w:hAnsi="Arial" w:cs="Arial"/>
          <w:sz w:val="18"/>
          <w:szCs w:val="18"/>
        </w:rPr>
        <w:t xml:space="preserve"> production improvements</w:t>
      </w:r>
      <w:r w:rsidR="00641FF5">
        <w:rPr>
          <w:rFonts w:ascii="Arial" w:hAnsi="Arial" w:cs="Arial"/>
          <w:sz w:val="18"/>
          <w:szCs w:val="18"/>
        </w:rPr>
        <w:t xml:space="preserve">, </w:t>
      </w:r>
      <w:r w:rsidR="00DD1BDE">
        <w:rPr>
          <w:rFonts w:ascii="Arial" w:hAnsi="Arial" w:cs="Arial"/>
          <w:sz w:val="18"/>
          <w:szCs w:val="18"/>
        </w:rPr>
        <w:t xml:space="preserve">better understanding sources of </w:t>
      </w:r>
      <w:r w:rsidR="00641FF5">
        <w:rPr>
          <w:rFonts w:ascii="Arial" w:hAnsi="Arial" w:cs="Arial"/>
          <w:sz w:val="18"/>
          <w:szCs w:val="18"/>
        </w:rPr>
        <w:t xml:space="preserve">process variability, </w:t>
      </w:r>
      <w:r w:rsidR="00DD1BDE">
        <w:rPr>
          <w:rFonts w:ascii="Arial" w:hAnsi="Arial" w:cs="Arial"/>
          <w:sz w:val="18"/>
          <w:szCs w:val="18"/>
        </w:rPr>
        <w:t xml:space="preserve">and </w:t>
      </w:r>
      <w:r w:rsidR="00641FF5">
        <w:rPr>
          <w:rFonts w:ascii="Arial" w:hAnsi="Arial" w:cs="Arial"/>
          <w:sz w:val="18"/>
          <w:szCs w:val="18"/>
        </w:rPr>
        <w:t>enabl</w:t>
      </w:r>
      <w:r w:rsidR="00DD1BDE">
        <w:rPr>
          <w:rFonts w:ascii="Arial" w:hAnsi="Arial" w:cs="Arial"/>
          <w:sz w:val="18"/>
          <w:szCs w:val="18"/>
        </w:rPr>
        <w:t>ing</w:t>
      </w:r>
      <w:r w:rsidR="00641FF5">
        <w:rPr>
          <w:rFonts w:ascii="Arial" w:hAnsi="Arial" w:cs="Arial"/>
          <w:sz w:val="18"/>
          <w:szCs w:val="18"/>
        </w:rPr>
        <w:t xml:space="preserve"> </w:t>
      </w:r>
      <w:r w:rsidR="00DD1BDE">
        <w:rPr>
          <w:rFonts w:ascii="Arial" w:hAnsi="Arial" w:cs="Arial"/>
          <w:sz w:val="18"/>
          <w:szCs w:val="18"/>
        </w:rPr>
        <w:t xml:space="preserve">bidirectional </w:t>
      </w:r>
      <w:r w:rsidR="00641FF5">
        <w:rPr>
          <w:rFonts w:ascii="Arial" w:hAnsi="Arial" w:cs="Arial"/>
          <w:sz w:val="18"/>
          <w:szCs w:val="18"/>
        </w:rPr>
        <w:t>knowledge transfer</w:t>
      </w:r>
      <w:r w:rsidR="00DD1BDE">
        <w:rPr>
          <w:rFonts w:ascii="Arial" w:hAnsi="Arial" w:cs="Arial"/>
          <w:sz w:val="18"/>
          <w:szCs w:val="18"/>
        </w:rPr>
        <w:t xml:space="preserve"> between manufacturing and pro</w:t>
      </w:r>
      <w:r w:rsidR="00730403">
        <w:rPr>
          <w:rFonts w:ascii="Arial" w:hAnsi="Arial" w:cs="Arial"/>
          <w:sz w:val="18"/>
          <w:szCs w:val="18"/>
        </w:rPr>
        <w:t>cess</w:t>
      </w:r>
      <w:r w:rsidR="00DD1BDE">
        <w:rPr>
          <w:rFonts w:ascii="Arial" w:hAnsi="Arial" w:cs="Arial"/>
          <w:sz w:val="18"/>
          <w:szCs w:val="18"/>
        </w:rPr>
        <w:t xml:space="preserve"> development.</w:t>
      </w:r>
    </w:p>
    <w:p w14:paraId="0ED94F37" w14:textId="77777777" w:rsidR="00E267CF" w:rsidRPr="00E267CF" w:rsidRDefault="00E267CF" w:rsidP="00E267CF">
      <w:pPr>
        <w:spacing w:after="0" w:line="240" w:lineRule="auto"/>
        <w:rPr>
          <w:rFonts w:ascii="Times New Roman" w:hAnsi="Times New Roman" w:cs="Times New Roman"/>
          <w:sz w:val="24"/>
          <w:szCs w:val="24"/>
          <w:lang w:val="en-GB" w:eastAsia="en-GB"/>
        </w:rPr>
      </w:pPr>
    </w:p>
    <w:p w14:paraId="654A0709" w14:textId="15990B7D" w:rsidR="000F08DE" w:rsidRDefault="000F08DE" w:rsidP="0055220F">
      <w:pPr>
        <w:jc w:val="both"/>
        <w:rPr>
          <w:rFonts w:ascii="Arial" w:hAnsi="Arial" w:cs="Arial"/>
          <w:sz w:val="18"/>
          <w:szCs w:val="18"/>
        </w:rPr>
      </w:pPr>
      <w:r>
        <w:rPr>
          <w:rFonts w:ascii="Arial" w:hAnsi="Arial" w:cs="Arial"/>
          <w:sz w:val="18"/>
          <w:szCs w:val="18"/>
        </w:rPr>
        <w:t>Although, in some cases, tangible benefits alone may not easily justify an individual ILM measurement, it is beneficial to start with one scenario as a proof of concept with the intention of including additional measurements in the future. This will help to ease operations, quality, and manufacturing technology personnel into the new ways of accessing process information. It can also be the benchmark for how to address any regulatory related questions.  The first project can be an accelerator or enabler for a portfolio of future projects where these types of measurements can</w:t>
      </w:r>
      <w:r w:rsidR="00F942DB">
        <w:rPr>
          <w:rFonts w:ascii="Arial" w:hAnsi="Arial" w:cs="Arial"/>
          <w:sz w:val="18"/>
          <w:szCs w:val="18"/>
        </w:rPr>
        <w:t xml:space="preserve"> combinatorically </w:t>
      </w:r>
      <w:r>
        <w:rPr>
          <w:rFonts w:ascii="Arial" w:hAnsi="Arial" w:cs="Arial"/>
          <w:sz w:val="18"/>
          <w:szCs w:val="18"/>
        </w:rPr>
        <w:t>be used for process control, release decisions, and production optimization.</w:t>
      </w:r>
    </w:p>
    <w:p w14:paraId="7F109BB4" w14:textId="77777777" w:rsidR="000F08DE" w:rsidRPr="00F853DF" w:rsidRDefault="000F08DE" w:rsidP="0055220F">
      <w:pPr>
        <w:jc w:val="both"/>
        <w:rPr>
          <w:rFonts w:ascii="Arial" w:hAnsi="Arial" w:cs="Arial"/>
          <w:sz w:val="18"/>
          <w:szCs w:val="18"/>
        </w:rPr>
      </w:pPr>
      <w:r>
        <w:rPr>
          <w:rFonts w:ascii="Arial" w:hAnsi="Arial" w:cs="Arial"/>
          <w:sz w:val="18"/>
          <w:szCs w:val="18"/>
        </w:rPr>
        <w:t>Finally, although these business cases showed some specific benefits, note that a plant specific b</w:t>
      </w:r>
      <w:r w:rsidRPr="00F853DF">
        <w:rPr>
          <w:rFonts w:ascii="Arial" w:hAnsi="Arial" w:cs="Arial"/>
          <w:sz w:val="18"/>
          <w:szCs w:val="18"/>
        </w:rPr>
        <w:t>usiness case will vary by application, site, region, and company.</w:t>
      </w:r>
    </w:p>
    <w:p w14:paraId="6279A17B" w14:textId="77777777" w:rsidR="000F08DE" w:rsidRPr="00780AA5" w:rsidRDefault="000F08DE" w:rsidP="000F08DE">
      <w:pPr>
        <w:pStyle w:val="Heading1"/>
        <w:numPr>
          <w:ilvl w:val="0"/>
          <w:numId w:val="4"/>
        </w:numPr>
        <w:spacing w:after="120"/>
        <w:ind w:left="357" w:hanging="357"/>
        <w:rPr>
          <w:rFonts w:ascii="Arial" w:hAnsi="Arial" w:cs="Arial"/>
          <w:b/>
          <w:bCs/>
          <w:sz w:val="26"/>
          <w:szCs w:val="26"/>
        </w:rPr>
      </w:pPr>
      <w:bookmarkStart w:id="34" w:name="_Toc33704448"/>
      <w:r>
        <w:rPr>
          <w:rFonts w:ascii="Arial" w:hAnsi="Arial" w:cs="Arial"/>
          <w:b/>
          <w:bCs/>
          <w:sz w:val="26"/>
          <w:szCs w:val="26"/>
        </w:rPr>
        <w:t>C</w:t>
      </w:r>
      <w:r w:rsidRPr="00780AA5">
        <w:rPr>
          <w:rFonts w:ascii="Arial" w:hAnsi="Arial" w:cs="Arial"/>
          <w:b/>
          <w:bCs/>
          <w:sz w:val="26"/>
          <w:szCs w:val="26"/>
        </w:rPr>
        <w:t>onclusion</w:t>
      </w:r>
      <w:r>
        <w:rPr>
          <w:rFonts w:ascii="Arial" w:hAnsi="Arial" w:cs="Arial"/>
          <w:b/>
          <w:bCs/>
          <w:sz w:val="26"/>
          <w:szCs w:val="26"/>
        </w:rPr>
        <w:t xml:space="preserve"> and path forwards</w:t>
      </w:r>
      <w:bookmarkEnd w:id="34"/>
    </w:p>
    <w:p w14:paraId="6F34E956" w14:textId="1E326370" w:rsidR="000F08DE" w:rsidRPr="006621CC" w:rsidRDefault="000F08DE" w:rsidP="000F08DE">
      <w:pPr>
        <w:jc w:val="both"/>
        <w:rPr>
          <w:rFonts w:ascii="Arial" w:hAnsi="Arial" w:cs="Arial"/>
          <w:sz w:val="18"/>
          <w:szCs w:val="18"/>
        </w:rPr>
      </w:pPr>
      <w:r>
        <w:rPr>
          <w:rFonts w:ascii="Arial" w:hAnsi="Arial" w:cs="Arial"/>
          <w:sz w:val="18"/>
          <w:szCs w:val="18"/>
        </w:rPr>
        <w:t>Currently</w:t>
      </w:r>
      <w:r w:rsidRPr="006621CC">
        <w:rPr>
          <w:rFonts w:ascii="Arial" w:hAnsi="Arial" w:cs="Arial"/>
          <w:sz w:val="18"/>
          <w:szCs w:val="18"/>
        </w:rPr>
        <w:t xml:space="preserve">, </w:t>
      </w:r>
      <w:r>
        <w:rPr>
          <w:rFonts w:ascii="Arial" w:hAnsi="Arial" w:cs="Arial"/>
          <w:sz w:val="18"/>
          <w:szCs w:val="18"/>
        </w:rPr>
        <w:t>the majority</w:t>
      </w:r>
      <w:r w:rsidRPr="006621CC">
        <w:rPr>
          <w:rFonts w:ascii="Arial" w:hAnsi="Arial" w:cs="Arial"/>
          <w:sz w:val="18"/>
          <w:szCs w:val="18"/>
        </w:rPr>
        <w:t xml:space="preserve"> of product characterization and impurit</w:t>
      </w:r>
      <w:r>
        <w:rPr>
          <w:rFonts w:ascii="Arial" w:hAnsi="Arial" w:cs="Arial"/>
          <w:sz w:val="18"/>
          <w:szCs w:val="18"/>
        </w:rPr>
        <w:t>y</w:t>
      </w:r>
      <w:r w:rsidRPr="006621CC">
        <w:rPr>
          <w:rFonts w:ascii="Arial" w:hAnsi="Arial" w:cs="Arial"/>
          <w:sz w:val="18"/>
          <w:szCs w:val="18"/>
        </w:rPr>
        <w:t xml:space="preserve"> testing in the biopharmaceutical industry is</w:t>
      </w:r>
      <w:r w:rsidR="00BD7B10" w:rsidRPr="00BD7B10">
        <w:rPr>
          <w:rFonts w:ascii="Arial" w:hAnsi="Arial" w:cs="Arial"/>
          <w:sz w:val="18"/>
          <w:szCs w:val="18"/>
        </w:rPr>
        <w:t xml:space="preserve"> mostly performed by off-line testing and some at-line testing</w:t>
      </w:r>
      <w:r>
        <w:rPr>
          <w:rFonts w:ascii="Arial" w:hAnsi="Arial" w:cs="Arial"/>
          <w:sz w:val="18"/>
          <w:szCs w:val="18"/>
        </w:rPr>
        <w:t>. This</w:t>
      </w:r>
      <w:r w:rsidRPr="006621CC">
        <w:rPr>
          <w:rFonts w:ascii="Arial" w:hAnsi="Arial" w:cs="Arial"/>
          <w:sz w:val="18"/>
          <w:szCs w:val="18"/>
        </w:rPr>
        <w:t xml:space="preserve"> result</w:t>
      </w:r>
      <w:r>
        <w:rPr>
          <w:rFonts w:ascii="Arial" w:hAnsi="Arial" w:cs="Arial"/>
          <w:sz w:val="18"/>
          <w:szCs w:val="18"/>
        </w:rPr>
        <w:t>s</w:t>
      </w:r>
      <w:r w:rsidRPr="006621CC">
        <w:rPr>
          <w:rFonts w:ascii="Arial" w:hAnsi="Arial" w:cs="Arial"/>
          <w:sz w:val="18"/>
          <w:szCs w:val="18"/>
        </w:rPr>
        <w:t xml:space="preserve"> in a long lead time for release of </w:t>
      </w:r>
      <w:r>
        <w:rPr>
          <w:rFonts w:ascii="Arial" w:hAnsi="Arial" w:cs="Arial"/>
          <w:sz w:val="18"/>
          <w:szCs w:val="18"/>
        </w:rPr>
        <w:t>drug product</w:t>
      </w:r>
      <w:r w:rsidR="00C91B9E">
        <w:rPr>
          <w:rFonts w:ascii="Arial" w:hAnsi="Arial" w:cs="Arial"/>
          <w:sz w:val="18"/>
          <w:szCs w:val="18"/>
        </w:rPr>
        <w:t xml:space="preserve"> </w:t>
      </w:r>
      <w:r w:rsidR="00B97097">
        <w:rPr>
          <w:rFonts w:ascii="Arial" w:hAnsi="Arial" w:cs="Arial"/>
          <w:sz w:val="18"/>
          <w:szCs w:val="18"/>
        </w:rPr>
        <w:t>[</w:t>
      </w:r>
      <w:r w:rsidR="00C91B9E">
        <w:rPr>
          <w:rFonts w:ascii="Arial" w:hAnsi="Arial" w:cs="Arial"/>
          <w:sz w:val="18"/>
          <w:szCs w:val="18"/>
        </w:rPr>
        <w:t>6</w:t>
      </w:r>
      <w:r w:rsidR="00B97097">
        <w:rPr>
          <w:rFonts w:ascii="Arial" w:hAnsi="Arial" w:cs="Arial"/>
          <w:sz w:val="18"/>
          <w:szCs w:val="18"/>
        </w:rPr>
        <w:t>]</w:t>
      </w:r>
      <w:r w:rsidRPr="006621CC">
        <w:rPr>
          <w:rFonts w:ascii="Arial" w:hAnsi="Arial" w:cs="Arial"/>
          <w:sz w:val="18"/>
          <w:szCs w:val="18"/>
        </w:rPr>
        <w:t xml:space="preserve">. Achieving a reduced time-to-release for </w:t>
      </w:r>
      <w:r>
        <w:rPr>
          <w:rFonts w:ascii="Arial" w:hAnsi="Arial" w:cs="Arial"/>
          <w:sz w:val="18"/>
          <w:szCs w:val="18"/>
        </w:rPr>
        <w:t>drug</w:t>
      </w:r>
      <w:r w:rsidRPr="006621CC">
        <w:rPr>
          <w:rFonts w:ascii="Arial" w:hAnsi="Arial" w:cs="Arial"/>
          <w:sz w:val="18"/>
          <w:szCs w:val="18"/>
        </w:rPr>
        <w:t xml:space="preserve"> product </w:t>
      </w:r>
      <w:r>
        <w:rPr>
          <w:rFonts w:ascii="Arial" w:hAnsi="Arial" w:cs="Arial"/>
          <w:sz w:val="18"/>
          <w:szCs w:val="18"/>
        </w:rPr>
        <w:t>has been a major goal of the industry</w:t>
      </w:r>
      <w:r w:rsidRPr="006621CC">
        <w:rPr>
          <w:rFonts w:ascii="Arial" w:hAnsi="Arial" w:cs="Arial"/>
          <w:sz w:val="18"/>
          <w:szCs w:val="18"/>
        </w:rPr>
        <w:t>, as it represents a way to reduce the cost of production and accelerate the speed to market. Specifically, the development of in-line monitoring technologies is a fundamental enabler of real-time product release.</w:t>
      </w:r>
    </w:p>
    <w:p w14:paraId="5BE87988" w14:textId="4ECF4301" w:rsidR="000F08DE" w:rsidRPr="006621CC" w:rsidRDefault="000F08DE" w:rsidP="000F08DE">
      <w:pPr>
        <w:jc w:val="both"/>
        <w:rPr>
          <w:rFonts w:ascii="Arial" w:hAnsi="Arial" w:cs="Arial"/>
          <w:sz w:val="18"/>
          <w:szCs w:val="18"/>
        </w:rPr>
      </w:pPr>
      <w:r w:rsidRPr="006621CC">
        <w:rPr>
          <w:rFonts w:ascii="Arial" w:hAnsi="Arial" w:cs="Arial"/>
          <w:sz w:val="18"/>
          <w:szCs w:val="18"/>
        </w:rPr>
        <w:t>In this white paper, we first outlined an approach to evaluate and identify the most important critical quality attributes and in-process control parameters</w:t>
      </w:r>
      <w:r>
        <w:rPr>
          <w:rFonts w:ascii="Arial" w:hAnsi="Arial" w:cs="Arial"/>
          <w:sz w:val="18"/>
          <w:szCs w:val="18"/>
        </w:rPr>
        <w:t xml:space="preserve"> to</w:t>
      </w:r>
      <w:r w:rsidRPr="006621CC">
        <w:rPr>
          <w:rFonts w:ascii="Arial" w:hAnsi="Arial" w:cs="Arial"/>
          <w:sz w:val="18"/>
          <w:szCs w:val="18"/>
        </w:rPr>
        <w:t xml:space="preserve"> move from off-line testing in the Quality Control laboratory to in-line, on-line or at-line testing on the manufacturing floor. This approach is summarized in the Process Workflow section. Briefly, a Step Attribute Matrix was constructed based on all quality attributes and process parameters under consideration. A set of criteria was then established and used to rank the attributes and parameters </w:t>
      </w:r>
      <w:r w:rsidR="007F13AB">
        <w:rPr>
          <w:rFonts w:ascii="Arial" w:hAnsi="Arial" w:cs="Arial"/>
          <w:sz w:val="18"/>
          <w:szCs w:val="18"/>
        </w:rPr>
        <w:t xml:space="preserve">in each unit operation </w:t>
      </w:r>
      <w:r w:rsidRPr="006621CC">
        <w:rPr>
          <w:rFonts w:ascii="Arial" w:hAnsi="Arial" w:cs="Arial"/>
          <w:sz w:val="18"/>
          <w:szCs w:val="18"/>
        </w:rPr>
        <w:t xml:space="preserve">according to their potential impact on </w:t>
      </w:r>
      <w:r w:rsidR="007F13AB">
        <w:rPr>
          <w:rFonts w:ascii="Arial" w:hAnsi="Arial" w:cs="Arial"/>
          <w:sz w:val="18"/>
          <w:szCs w:val="18"/>
        </w:rPr>
        <w:t xml:space="preserve">improved </w:t>
      </w:r>
      <w:r w:rsidRPr="006621CC">
        <w:rPr>
          <w:rFonts w:ascii="Arial" w:hAnsi="Arial" w:cs="Arial"/>
          <w:sz w:val="18"/>
          <w:szCs w:val="18"/>
        </w:rPr>
        <w:t xml:space="preserve">process control and/or expedited release. These </w:t>
      </w:r>
      <w:r w:rsidR="007F13AB">
        <w:rPr>
          <w:rFonts w:ascii="Arial" w:hAnsi="Arial" w:cs="Arial"/>
          <w:sz w:val="18"/>
          <w:szCs w:val="18"/>
        </w:rPr>
        <w:t>potential improvement opportunities</w:t>
      </w:r>
      <w:r w:rsidRPr="006621CC">
        <w:rPr>
          <w:rFonts w:ascii="Arial" w:hAnsi="Arial" w:cs="Arial"/>
          <w:sz w:val="18"/>
          <w:szCs w:val="18"/>
        </w:rPr>
        <w:t xml:space="preserve"> were then prioritized to construct a “Top Ten” list. Additionally, the critical control point for each prioritized attribute was identified and used for the development of theoretical control strategies for th</w:t>
      </w:r>
      <w:r>
        <w:rPr>
          <w:rFonts w:ascii="Arial" w:hAnsi="Arial" w:cs="Arial"/>
          <w:sz w:val="18"/>
          <w:szCs w:val="18"/>
        </w:rPr>
        <w:t>at</w:t>
      </w:r>
      <w:r w:rsidRPr="006621CC">
        <w:rPr>
          <w:rFonts w:ascii="Arial" w:hAnsi="Arial" w:cs="Arial"/>
          <w:sz w:val="18"/>
          <w:szCs w:val="18"/>
        </w:rPr>
        <w:t xml:space="preserve"> given attribute. In order to </w:t>
      </w:r>
      <w:r>
        <w:rPr>
          <w:rFonts w:ascii="Arial" w:hAnsi="Arial" w:cs="Arial"/>
          <w:sz w:val="18"/>
          <w:szCs w:val="18"/>
        </w:rPr>
        <w:t>convey</w:t>
      </w:r>
      <w:r w:rsidRPr="006621CC">
        <w:rPr>
          <w:rFonts w:ascii="Arial" w:hAnsi="Arial" w:cs="Arial"/>
          <w:sz w:val="18"/>
          <w:szCs w:val="18"/>
        </w:rPr>
        <w:t xml:space="preserve"> this information and the desired performance of instrumentation to</w:t>
      </w:r>
      <w:r>
        <w:rPr>
          <w:rFonts w:ascii="Arial" w:hAnsi="Arial" w:cs="Arial"/>
          <w:sz w:val="18"/>
          <w:szCs w:val="18"/>
        </w:rPr>
        <w:t xml:space="preserve"> potential technology developers,</w:t>
      </w:r>
      <w:r w:rsidRPr="006621CC">
        <w:rPr>
          <w:rFonts w:ascii="Arial" w:hAnsi="Arial" w:cs="Arial"/>
          <w:sz w:val="18"/>
          <w:szCs w:val="18"/>
        </w:rPr>
        <w:t xml:space="preserve"> a user requirement specification (URS) was compiled for </w:t>
      </w:r>
      <w:r w:rsidR="009D6AFD">
        <w:rPr>
          <w:rFonts w:ascii="Arial" w:hAnsi="Arial" w:cs="Arial"/>
          <w:sz w:val="18"/>
          <w:szCs w:val="18"/>
        </w:rPr>
        <w:t xml:space="preserve">each of </w:t>
      </w:r>
      <w:r w:rsidRPr="006621CC">
        <w:rPr>
          <w:rFonts w:ascii="Arial" w:hAnsi="Arial" w:cs="Arial"/>
          <w:sz w:val="18"/>
          <w:szCs w:val="18"/>
        </w:rPr>
        <w:t>these attributes. These URS</w:t>
      </w:r>
      <w:r w:rsidR="009D6AFD">
        <w:rPr>
          <w:rFonts w:ascii="Arial" w:hAnsi="Arial" w:cs="Arial"/>
          <w:sz w:val="18"/>
          <w:szCs w:val="18"/>
        </w:rPr>
        <w:t>s</w:t>
      </w:r>
      <w:r w:rsidRPr="006621CC">
        <w:rPr>
          <w:rFonts w:ascii="Arial" w:hAnsi="Arial" w:cs="Arial"/>
          <w:sz w:val="18"/>
          <w:szCs w:val="18"/>
        </w:rPr>
        <w:t xml:space="preserve"> contain key operational requirements and serve as a guide for technology suppliers and innovation hubs in the development of systems that will meet industry standards for ILM and RTR</w:t>
      </w:r>
      <w:r w:rsidR="009D6AFD">
        <w:rPr>
          <w:rFonts w:ascii="Arial" w:hAnsi="Arial" w:cs="Arial"/>
          <w:sz w:val="18"/>
          <w:szCs w:val="18"/>
        </w:rPr>
        <w:t>T</w:t>
      </w:r>
      <w:r w:rsidRPr="006621CC">
        <w:rPr>
          <w:rFonts w:ascii="Arial" w:hAnsi="Arial" w:cs="Arial"/>
          <w:sz w:val="18"/>
          <w:szCs w:val="18"/>
        </w:rPr>
        <w:t xml:space="preserve">. </w:t>
      </w:r>
    </w:p>
    <w:p w14:paraId="008B48D3" w14:textId="3D761DB6" w:rsidR="000F08DE" w:rsidRDefault="000F08DE" w:rsidP="000F08DE">
      <w:pPr>
        <w:jc w:val="both"/>
        <w:rPr>
          <w:rFonts w:ascii="Arial" w:hAnsi="Arial" w:cs="Arial"/>
          <w:sz w:val="18"/>
          <w:szCs w:val="18"/>
        </w:rPr>
      </w:pPr>
      <w:r>
        <w:rPr>
          <w:rFonts w:ascii="Arial" w:hAnsi="Arial" w:cs="Arial"/>
          <w:sz w:val="18"/>
          <w:szCs w:val="18"/>
        </w:rPr>
        <w:t>After development of the necessary technologies to enable these ILM</w:t>
      </w:r>
      <w:r w:rsidR="009D6AFD">
        <w:rPr>
          <w:rFonts w:ascii="Arial" w:hAnsi="Arial" w:cs="Arial"/>
          <w:sz w:val="18"/>
          <w:szCs w:val="18"/>
        </w:rPr>
        <w:t>-</w:t>
      </w:r>
      <w:r>
        <w:rPr>
          <w:rFonts w:ascii="Arial" w:hAnsi="Arial" w:cs="Arial"/>
          <w:sz w:val="18"/>
          <w:szCs w:val="18"/>
        </w:rPr>
        <w:t>RTR</w:t>
      </w:r>
      <w:r w:rsidR="009D6AFD">
        <w:rPr>
          <w:rFonts w:ascii="Arial" w:hAnsi="Arial" w:cs="Arial"/>
          <w:sz w:val="18"/>
          <w:szCs w:val="18"/>
        </w:rPr>
        <w:t>T</w:t>
      </w:r>
      <w:r>
        <w:rPr>
          <w:rFonts w:ascii="Arial" w:hAnsi="Arial" w:cs="Arial"/>
          <w:sz w:val="18"/>
          <w:szCs w:val="18"/>
        </w:rPr>
        <w:t xml:space="preserve"> strategies, the next hurdle in actualization is the implementation of these technologies in new or pre-existing bioprocesses. In order to justify investment in either the development or acquisition of new technology for in-line monitoring, a strong business case needs to be made. Of critical importance are</w:t>
      </w:r>
      <w:r w:rsidRPr="00B223EC">
        <w:rPr>
          <w:rFonts w:ascii="Arial" w:hAnsi="Arial" w:cs="Arial"/>
          <w:sz w:val="18"/>
          <w:szCs w:val="18"/>
        </w:rPr>
        <w:t xml:space="preserve"> the cost of implementation and the subsequent benefits in terms of cost and lead time reduction. Key factors that influence these considerations </w:t>
      </w:r>
      <w:r>
        <w:rPr>
          <w:rFonts w:ascii="Arial" w:hAnsi="Arial" w:cs="Arial"/>
          <w:sz w:val="18"/>
          <w:szCs w:val="18"/>
        </w:rPr>
        <w:t>we</w:t>
      </w:r>
      <w:r w:rsidRPr="00B223EC">
        <w:rPr>
          <w:rFonts w:ascii="Arial" w:hAnsi="Arial" w:cs="Arial"/>
          <w:sz w:val="18"/>
          <w:szCs w:val="18"/>
        </w:rPr>
        <w:t xml:space="preserve">re presented in the </w:t>
      </w:r>
      <w:r w:rsidR="003819DA">
        <w:rPr>
          <w:rFonts w:ascii="Arial" w:hAnsi="Arial" w:cs="Arial"/>
          <w:sz w:val="18"/>
          <w:szCs w:val="18"/>
        </w:rPr>
        <w:t>Business Case</w:t>
      </w:r>
      <w:r w:rsidRPr="00B223EC">
        <w:rPr>
          <w:rFonts w:ascii="Arial" w:hAnsi="Arial" w:cs="Arial"/>
          <w:sz w:val="18"/>
          <w:szCs w:val="18"/>
        </w:rPr>
        <w:t xml:space="preserve"> section, which provides a step-by-step guide to building a business case. These concepts were utilized to build business cases for four prioritized attributes/parameters from the “Top Ten” </w:t>
      </w:r>
      <w:r w:rsidR="003F1B64">
        <w:rPr>
          <w:rFonts w:ascii="Arial" w:hAnsi="Arial" w:cs="Arial"/>
          <w:sz w:val="18"/>
          <w:szCs w:val="18"/>
        </w:rPr>
        <w:t>l</w:t>
      </w:r>
      <w:r w:rsidR="00E16A97" w:rsidRPr="00B223EC">
        <w:rPr>
          <w:rFonts w:ascii="Arial" w:hAnsi="Arial" w:cs="Arial"/>
          <w:sz w:val="18"/>
          <w:szCs w:val="18"/>
        </w:rPr>
        <w:t>ist</w:t>
      </w:r>
      <w:r w:rsidRPr="00B223EC">
        <w:rPr>
          <w:rFonts w:ascii="Arial" w:hAnsi="Arial" w:cs="Arial"/>
          <w:sz w:val="18"/>
          <w:szCs w:val="18"/>
        </w:rPr>
        <w:t>.</w:t>
      </w:r>
    </w:p>
    <w:p w14:paraId="00F9B303" w14:textId="5643A6AC" w:rsidR="003024C5" w:rsidRDefault="00760B6E" w:rsidP="000F08DE">
      <w:pPr>
        <w:jc w:val="both"/>
        <w:rPr>
          <w:rFonts w:ascii="Arial" w:eastAsia="Calibri" w:hAnsi="Arial" w:cs="Arial"/>
          <w:sz w:val="18"/>
          <w:szCs w:val="18"/>
        </w:rPr>
      </w:pPr>
      <w:r>
        <w:rPr>
          <w:rFonts w:ascii="Arial" w:eastAsia="Calibri" w:hAnsi="Arial" w:cs="Arial"/>
          <w:sz w:val="18"/>
          <w:szCs w:val="18"/>
        </w:rPr>
        <w:t xml:space="preserve">Additionally, a discussion on considerations, benefits, and application of the business case is included herein. The high-level sensitivity analysis can also be used to demonstrate what business case parameters can be important in evaluating the impact of implementing this type of technology. </w:t>
      </w:r>
      <w:r w:rsidRPr="00B223EC">
        <w:rPr>
          <w:rFonts w:ascii="Arial" w:eastAsia="Calibri" w:hAnsi="Arial" w:cs="Arial"/>
          <w:sz w:val="18"/>
          <w:szCs w:val="18"/>
        </w:rPr>
        <w:t>This will specifically be useful during initial governance proceedings. The goal of this industry wide collaborative team is to offer best practices and provide insight for the biopharmaceutical industry of how to use existing regulatory guidelines to develop a sustainable ILM</w:t>
      </w:r>
      <w:r>
        <w:rPr>
          <w:rFonts w:ascii="Arial" w:eastAsia="Calibri" w:hAnsi="Arial" w:cs="Arial"/>
          <w:sz w:val="18"/>
          <w:szCs w:val="18"/>
        </w:rPr>
        <w:t>-</w:t>
      </w:r>
      <w:r w:rsidRPr="00B223EC">
        <w:rPr>
          <w:rFonts w:ascii="Arial" w:eastAsia="Calibri" w:hAnsi="Arial" w:cs="Arial"/>
          <w:sz w:val="18"/>
          <w:szCs w:val="18"/>
        </w:rPr>
        <w:t>RTR</w:t>
      </w:r>
      <w:r>
        <w:rPr>
          <w:rFonts w:ascii="Arial" w:eastAsia="Calibri" w:hAnsi="Arial" w:cs="Arial"/>
          <w:sz w:val="18"/>
          <w:szCs w:val="18"/>
        </w:rPr>
        <w:t>T</w:t>
      </w:r>
      <w:r w:rsidRPr="00B223EC">
        <w:rPr>
          <w:rFonts w:ascii="Arial" w:eastAsia="Calibri" w:hAnsi="Arial" w:cs="Arial"/>
          <w:sz w:val="18"/>
          <w:szCs w:val="18"/>
        </w:rPr>
        <w:t xml:space="preserve"> program.</w:t>
      </w:r>
      <w:r>
        <w:rPr>
          <w:rStyle w:val="CommentReference"/>
        </w:rPr>
        <w:annotationRef/>
      </w:r>
    </w:p>
    <w:p w14:paraId="6C690F74" w14:textId="62393D8C" w:rsidR="00760B6E" w:rsidRDefault="00500FAB" w:rsidP="000F08DE">
      <w:pPr>
        <w:jc w:val="both"/>
        <w:rPr>
          <w:rFonts w:ascii="Arial" w:hAnsi="Arial" w:cs="Arial"/>
          <w:sz w:val="18"/>
          <w:szCs w:val="18"/>
        </w:rPr>
      </w:pPr>
      <w:r>
        <w:rPr>
          <w:rFonts w:ascii="Arial" w:eastAsia="Calibri" w:hAnsi="Arial" w:cs="Arial"/>
          <w:sz w:val="18"/>
          <w:szCs w:val="18"/>
        </w:rPr>
        <w:t xml:space="preserve">While not addressed in the </w:t>
      </w:r>
      <w:r w:rsidR="00AC58C1">
        <w:rPr>
          <w:rFonts w:ascii="Arial" w:eastAsia="Calibri" w:hAnsi="Arial" w:cs="Arial"/>
          <w:sz w:val="18"/>
          <w:szCs w:val="18"/>
        </w:rPr>
        <w:t>business case assessment</w:t>
      </w:r>
      <w:r w:rsidR="00581439">
        <w:rPr>
          <w:rFonts w:ascii="Arial" w:eastAsia="Calibri" w:hAnsi="Arial" w:cs="Arial"/>
          <w:sz w:val="18"/>
          <w:szCs w:val="18"/>
        </w:rPr>
        <w:t xml:space="preserve">, </w:t>
      </w:r>
      <w:r w:rsidR="00B8697A">
        <w:rPr>
          <w:rFonts w:ascii="Arial" w:eastAsia="Calibri" w:hAnsi="Arial" w:cs="Arial"/>
          <w:sz w:val="18"/>
          <w:szCs w:val="18"/>
        </w:rPr>
        <w:t xml:space="preserve">another potential benefit of ILM-RTRT implementation </w:t>
      </w:r>
      <w:r w:rsidR="00215F7F">
        <w:rPr>
          <w:rFonts w:ascii="Arial" w:eastAsia="Calibri" w:hAnsi="Arial" w:cs="Arial"/>
          <w:sz w:val="18"/>
          <w:szCs w:val="18"/>
        </w:rPr>
        <w:t xml:space="preserve">is </w:t>
      </w:r>
      <w:r w:rsidR="00C02E2F">
        <w:rPr>
          <w:rFonts w:ascii="Arial" w:eastAsia="Calibri" w:hAnsi="Arial" w:cs="Arial"/>
          <w:sz w:val="18"/>
          <w:szCs w:val="18"/>
        </w:rPr>
        <w:t xml:space="preserve">the opportunity to employ </w:t>
      </w:r>
      <w:r w:rsidR="005C5AF0">
        <w:rPr>
          <w:rFonts w:ascii="Arial" w:eastAsia="Calibri" w:hAnsi="Arial" w:cs="Arial"/>
          <w:sz w:val="18"/>
          <w:szCs w:val="18"/>
        </w:rPr>
        <w:t>new regulatory tools enabled by ICH Q12</w:t>
      </w:r>
      <w:r w:rsidR="00A0177E">
        <w:rPr>
          <w:rFonts w:ascii="Arial" w:eastAsia="Calibri" w:hAnsi="Arial" w:cs="Arial"/>
          <w:sz w:val="18"/>
          <w:szCs w:val="18"/>
        </w:rPr>
        <w:t>,</w:t>
      </w:r>
      <w:r w:rsidR="008F0700">
        <w:rPr>
          <w:rFonts w:ascii="Arial" w:eastAsia="Calibri" w:hAnsi="Arial" w:cs="Arial"/>
          <w:sz w:val="18"/>
          <w:szCs w:val="18"/>
        </w:rPr>
        <w:t xml:space="preserve"> such as performance-based established conditions</w:t>
      </w:r>
      <w:r w:rsidR="00C02E2F">
        <w:rPr>
          <w:rFonts w:ascii="Arial" w:eastAsia="Calibri" w:hAnsi="Arial" w:cs="Arial"/>
          <w:sz w:val="18"/>
          <w:szCs w:val="18"/>
        </w:rPr>
        <w:t>.</w:t>
      </w:r>
      <w:r w:rsidR="000059B4">
        <w:rPr>
          <w:rFonts w:ascii="Arial" w:eastAsia="Calibri" w:hAnsi="Arial" w:cs="Arial"/>
          <w:sz w:val="18"/>
          <w:szCs w:val="18"/>
        </w:rPr>
        <w:t xml:space="preserve"> These </w:t>
      </w:r>
      <w:r w:rsidR="004823BA">
        <w:rPr>
          <w:rFonts w:ascii="Arial" w:eastAsia="Calibri" w:hAnsi="Arial" w:cs="Arial"/>
          <w:sz w:val="18"/>
          <w:szCs w:val="18"/>
        </w:rPr>
        <w:t xml:space="preserve">tools </w:t>
      </w:r>
      <w:r w:rsidR="00881D02">
        <w:rPr>
          <w:rFonts w:ascii="Arial" w:eastAsia="Calibri" w:hAnsi="Arial" w:cs="Arial"/>
          <w:sz w:val="18"/>
          <w:szCs w:val="18"/>
        </w:rPr>
        <w:t>can be expected</w:t>
      </w:r>
      <w:r w:rsidR="004823BA">
        <w:rPr>
          <w:rFonts w:ascii="Arial" w:eastAsia="Calibri" w:hAnsi="Arial" w:cs="Arial"/>
          <w:sz w:val="18"/>
          <w:szCs w:val="18"/>
        </w:rPr>
        <w:t xml:space="preserve"> to</w:t>
      </w:r>
      <w:r w:rsidR="000059B4">
        <w:rPr>
          <w:rFonts w:ascii="Arial" w:eastAsia="Calibri" w:hAnsi="Arial" w:cs="Arial"/>
          <w:sz w:val="18"/>
          <w:szCs w:val="18"/>
        </w:rPr>
        <w:t xml:space="preserve"> increase regulatory flexibility and reduce the </w:t>
      </w:r>
      <w:r w:rsidR="00F31C33">
        <w:rPr>
          <w:rFonts w:ascii="Arial" w:eastAsia="Calibri" w:hAnsi="Arial" w:cs="Arial"/>
          <w:sz w:val="18"/>
          <w:szCs w:val="18"/>
        </w:rPr>
        <w:t>number of post-approval submissions required</w:t>
      </w:r>
      <w:r w:rsidR="00881D02">
        <w:rPr>
          <w:rFonts w:ascii="Arial" w:eastAsia="Calibri" w:hAnsi="Arial" w:cs="Arial"/>
          <w:sz w:val="18"/>
          <w:szCs w:val="18"/>
        </w:rPr>
        <w:t xml:space="preserve">, which in turn </w:t>
      </w:r>
      <w:r w:rsidR="00630668">
        <w:rPr>
          <w:rFonts w:ascii="Arial" w:eastAsia="Calibri" w:hAnsi="Arial" w:cs="Arial"/>
          <w:sz w:val="18"/>
          <w:szCs w:val="18"/>
        </w:rPr>
        <w:t xml:space="preserve">should </w:t>
      </w:r>
      <w:r w:rsidR="00960FE9">
        <w:rPr>
          <w:rFonts w:ascii="Arial" w:eastAsia="Calibri" w:hAnsi="Arial" w:cs="Arial"/>
          <w:sz w:val="18"/>
          <w:szCs w:val="18"/>
        </w:rPr>
        <w:t>facilitate innovation and the adoption of improved control technolog</w:t>
      </w:r>
      <w:r w:rsidR="00EE6C6A">
        <w:rPr>
          <w:rFonts w:ascii="Arial" w:eastAsia="Calibri" w:hAnsi="Arial" w:cs="Arial"/>
          <w:sz w:val="18"/>
          <w:szCs w:val="18"/>
        </w:rPr>
        <w:t>ies in existing commercial processes</w:t>
      </w:r>
      <w:r w:rsidR="00960FE9">
        <w:rPr>
          <w:rFonts w:ascii="Arial" w:eastAsia="Calibri" w:hAnsi="Arial" w:cs="Arial"/>
          <w:sz w:val="18"/>
          <w:szCs w:val="18"/>
        </w:rPr>
        <w:t>,</w:t>
      </w:r>
      <w:r w:rsidR="00D139A4">
        <w:rPr>
          <w:rFonts w:ascii="Arial" w:eastAsia="Calibri" w:hAnsi="Arial" w:cs="Arial"/>
          <w:sz w:val="18"/>
          <w:szCs w:val="18"/>
        </w:rPr>
        <w:t xml:space="preserve"> w</w:t>
      </w:r>
      <w:r w:rsidR="007158F4">
        <w:rPr>
          <w:rFonts w:ascii="Arial" w:eastAsia="Calibri" w:hAnsi="Arial" w:cs="Arial"/>
          <w:sz w:val="18"/>
          <w:szCs w:val="18"/>
        </w:rPr>
        <w:t xml:space="preserve">ith benefits </w:t>
      </w:r>
      <w:r w:rsidR="00EE6C6A">
        <w:rPr>
          <w:rFonts w:ascii="Arial" w:eastAsia="Calibri" w:hAnsi="Arial" w:cs="Arial"/>
          <w:sz w:val="18"/>
          <w:szCs w:val="18"/>
        </w:rPr>
        <w:t>to</w:t>
      </w:r>
      <w:r w:rsidR="007158F4">
        <w:rPr>
          <w:rFonts w:ascii="Arial" w:eastAsia="Calibri" w:hAnsi="Arial" w:cs="Arial"/>
          <w:sz w:val="18"/>
          <w:szCs w:val="18"/>
        </w:rPr>
        <w:t xml:space="preserve"> improve</w:t>
      </w:r>
      <w:r w:rsidR="00EE6C6A">
        <w:rPr>
          <w:rFonts w:ascii="Arial" w:eastAsia="Calibri" w:hAnsi="Arial" w:cs="Arial"/>
          <w:sz w:val="18"/>
          <w:szCs w:val="18"/>
        </w:rPr>
        <w:t>d</w:t>
      </w:r>
      <w:r w:rsidR="007158F4">
        <w:rPr>
          <w:rFonts w:ascii="Arial" w:eastAsia="Calibri" w:hAnsi="Arial" w:cs="Arial"/>
          <w:sz w:val="18"/>
          <w:szCs w:val="18"/>
        </w:rPr>
        <w:t xml:space="preserve"> </w:t>
      </w:r>
      <w:r w:rsidR="005B7D8F">
        <w:rPr>
          <w:rFonts w:ascii="Arial" w:eastAsia="Calibri" w:hAnsi="Arial" w:cs="Arial"/>
          <w:sz w:val="18"/>
          <w:szCs w:val="18"/>
        </w:rPr>
        <w:t xml:space="preserve">assurance of product quality and consistent supply </w:t>
      </w:r>
      <w:r w:rsidR="00112DEF">
        <w:rPr>
          <w:rFonts w:ascii="Arial" w:eastAsia="Calibri" w:hAnsi="Arial" w:cs="Arial"/>
          <w:sz w:val="18"/>
          <w:szCs w:val="18"/>
        </w:rPr>
        <w:t xml:space="preserve">to patients </w:t>
      </w:r>
      <w:r w:rsidR="005B7D8F">
        <w:rPr>
          <w:rFonts w:ascii="Arial" w:eastAsia="Calibri" w:hAnsi="Arial" w:cs="Arial"/>
          <w:sz w:val="18"/>
          <w:szCs w:val="18"/>
        </w:rPr>
        <w:t>as well as to the business case.</w:t>
      </w:r>
      <w:r w:rsidR="007158F4">
        <w:rPr>
          <w:rFonts w:ascii="Arial" w:eastAsia="Calibri" w:hAnsi="Arial" w:cs="Arial"/>
          <w:sz w:val="18"/>
          <w:szCs w:val="18"/>
        </w:rPr>
        <w:t xml:space="preserve"> </w:t>
      </w:r>
    </w:p>
    <w:p w14:paraId="3F36888C" w14:textId="0AE2A4C9" w:rsidR="000F08DE" w:rsidRPr="00AE62EA" w:rsidRDefault="000F08DE" w:rsidP="00AE62EA">
      <w:pPr>
        <w:jc w:val="both"/>
        <w:rPr>
          <w:rFonts w:ascii="Arial" w:hAnsi="Arial" w:cs="Arial"/>
          <w:sz w:val="18"/>
          <w:szCs w:val="18"/>
        </w:rPr>
      </w:pPr>
      <w:r w:rsidRPr="00B223EC">
        <w:rPr>
          <w:rFonts w:ascii="Arial" w:hAnsi="Arial" w:cs="Arial"/>
          <w:sz w:val="18"/>
          <w:szCs w:val="18"/>
        </w:rPr>
        <w:t xml:space="preserve">In summary, the key principles highlighted in this </w:t>
      </w:r>
      <w:r w:rsidR="007F13AB">
        <w:rPr>
          <w:rFonts w:ascii="Arial" w:hAnsi="Arial" w:cs="Arial"/>
          <w:sz w:val="18"/>
          <w:szCs w:val="18"/>
        </w:rPr>
        <w:t xml:space="preserve">white </w:t>
      </w:r>
      <w:r w:rsidRPr="00B223EC">
        <w:rPr>
          <w:rFonts w:ascii="Arial" w:hAnsi="Arial" w:cs="Arial"/>
          <w:sz w:val="18"/>
          <w:szCs w:val="18"/>
        </w:rPr>
        <w:t>paper provide a basis for the evaluation and development of new proof-of-concept ILM</w:t>
      </w:r>
      <w:r w:rsidR="009D6AFD">
        <w:rPr>
          <w:rFonts w:ascii="Arial" w:hAnsi="Arial" w:cs="Arial"/>
          <w:sz w:val="18"/>
          <w:szCs w:val="18"/>
        </w:rPr>
        <w:t>-</w:t>
      </w:r>
      <w:r w:rsidRPr="00B223EC">
        <w:rPr>
          <w:rFonts w:ascii="Arial" w:hAnsi="Arial" w:cs="Arial"/>
          <w:sz w:val="18"/>
          <w:szCs w:val="18"/>
        </w:rPr>
        <w:t>RTR</w:t>
      </w:r>
      <w:r w:rsidR="009D6AFD">
        <w:rPr>
          <w:rFonts w:ascii="Arial" w:hAnsi="Arial" w:cs="Arial"/>
          <w:sz w:val="18"/>
          <w:szCs w:val="18"/>
        </w:rPr>
        <w:t>T</w:t>
      </w:r>
      <w:r w:rsidRPr="00B223EC">
        <w:rPr>
          <w:rFonts w:ascii="Arial" w:hAnsi="Arial" w:cs="Arial"/>
          <w:sz w:val="18"/>
          <w:szCs w:val="18"/>
        </w:rPr>
        <w:t xml:space="preserve"> technologies. </w:t>
      </w:r>
      <w:r>
        <w:rPr>
          <w:rFonts w:ascii="Arial" w:hAnsi="Arial" w:cs="Arial"/>
          <w:sz w:val="18"/>
          <w:szCs w:val="18"/>
        </w:rPr>
        <w:t>In order to push the actualization of ILM</w:t>
      </w:r>
      <w:r w:rsidR="009D6AFD">
        <w:rPr>
          <w:rFonts w:ascii="Arial" w:hAnsi="Arial" w:cs="Arial"/>
          <w:sz w:val="18"/>
          <w:szCs w:val="18"/>
        </w:rPr>
        <w:t>-</w:t>
      </w:r>
      <w:r>
        <w:rPr>
          <w:rFonts w:ascii="Arial" w:hAnsi="Arial" w:cs="Arial"/>
          <w:sz w:val="18"/>
          <w:szCs w:val="18"/>
        </w:rPr>
        <w:t>RTR</w:t>
      </w:r>
      <w:r w:rsidR="009D6AFD">
        <w:rPr>
          <w:rFonts w:ascii="Arial" w:hAnsi="Arial" w:cs="Arial"/>
          <w:sz w:val="18"/>
          <w:szCs w:val="18"/>
        </w:rPr>
        <w:t>T</w:t>
      </w:r>
      <w:r>
        <w:rPr>
          <w:rFonts w:ascii="Arial" w:hAnsi="Arial" w:cs="Arial"/>
          <w:sz w:val="18"/>
          <w:szCs w:val="18"/>
        </w:rPr>
        <w:t xml:space="preserve"> forward, close collaborations between equipment suppliers, </w:t>
      </w:r>
      <w:r w:rsidR="00E267CF">
        <w:rPr>
          <w:rFonts w:ascii="Arial" w:hAnsi="Arial" w:cs="Arial"/>
          <w:sz w:val="18"/>
          <w:szCs w:val="18"/>
        </w:rPr>
        <w:t xml:space="preserve">technology developers, </w:t>
      </w:r>
      <w:r>
        <w:rPr>
          <w:rFonts w:ascii="Arial" w:hAnsi="Arial" w:cs="Arial"/>
          <w:sz w:val="18"/>
          <w:szCs w:val="18"/>
        </w:rPr>
        <w:t>innovation hubs and biologics end-users will be crucial to the development and implementation of ILM</w:t>
      </w:r>
      <w:r w:rsidR="009D6AFD">
        <w:rPr>
          <w:rFonts w:ascii="Arial" w:hAnsi="Arial" w:cs="Arial"/>
          <w:sz w:val="18"/>
          <w:szCs w:val="18"/>
        </w:rPr>
        <w:t>-</w:t>
      </w:r>
      <w:r>
        <w:rPr>
          <w:rFonts w:ascii="Arial" w:hAnsi="Arial" w:cs="Arial"/>
          <w:sz w:val="18"/>
          <w:szCs w:val="18"/>
        </w:rPr>
        <w:t>RTR</w:t>
      </w:r>
      <w:r w:rsidR="009D6AFD">
        <w:rPr>
          <w:rFonts w:ascii="Arial" w:hAnsi="Arial" w:cs="Arial"/>
          <w:sz w:val="18"/>
          <w:szCs w:val="18"/>
        </w:rPr>
        <w:t>T</w:t>
      </w:r>
      <w:r>
        <w:rPr>
          <w:rFonts w:ascii="Arial" w:hAnsi="Arial" w:cs="Arial"/>
          <w:sz w:val="18"/>
          <w:szCs w:val="18"/>
        </w:rPr>
        <w:t xml:space="preserve"> technologies. The potential benefits of ILM</w:t>
      </w:r>
      <w:r w:rsidR="009D6AFD">
        <w:rPr>
          <w:rFonts w:ascii="Arial" w:hAnsi="Arial" w:cs="Arial"/>
          <w:sz w:val="18"/>
          <w:szCs w:val="18"/>
        </w:rPr>
        <w:t>-</w:t>
      </w:r>
      <w:r>
        <w:rPr>
          <w:rFonts w:ascii="Arial" w:hAnsi="Arial" w:cs="Arial"/>
          <w:sz w:val="18"/>
          <w:szCs w:val="18"/>
        </w:rPr>
        <w:t>RTR</w:t>
      </w:r>
      <w:r w:rsidR="009D6AFD">
        <w:rPr>
          <w:rFonts w:ascii="Arial" w:hAnsi="Arial" w:cs="Arial"/>
          <w:sz w:val="18"/>
          <w:szCs w:val="18"/>
        </w:rPr>
        <w:t>T</w:t>
      </w:r>
      <w:r>
        <w:rPr>
          <w:rFonts w:ascii="Arial" w:hAnsi="Arial" w:cs="Arial"/>
          <w:sz w:val="18"/>
          <w:szCs w:val="18"/>
        </w:rPr>
        <w:t xml:space="preserve"> include significant gains in product quality</w:t>
      </w:r>
      <w:r w:rsidR="00253409">
        <w:rPr>
          <w:rFonts w:ascii="Arial" w:hAnsi="Arial" w:cs="Arial"/>
          <w:sz w:val="18"/>
          <w:szCs w:val="18"/>
        </w:rPr>
        <w:t>, process consistency</w:t>
      </w:r>
      <w:r>
        <w:rPr>
          <w:rFonts w:ascii="Arial" w:hAnsi="Arial" w:cs="Arial"/>
          <w:sz w:val="18"/>
          <w:szCs w:val="18"/>
        </w:rPr>
        <w:t>, efficiency and supply while greatly reducing product release timelines. As the biopharmaceutical industry moves towards next generation biomanufacturing concepts such as continuous bioprocessing, automated processing and on-demand production, ILM</w:t>
      </w:r>
      <w:r w:rsidR="009D6AFD">
        <w:rPr>
          <w:rFonts w:ascii="Arial" w:hAnsi="Arial" w:cs="Arial"/>
          <w:sz w:val="18"/>
          <w:szCs w:val="18"/>
        </w:rPr>
        <w:t>-</w:t>
      </w:r>
      <w:r>
        <w:rPr>
          <w:rFonts w:ascii="Arial" w:hAnsi="Arial" w:cs="Arial"/>
          <w:sz w:val="18"/>
          <w:szCs w:val="18"/>
        </w:rPr>
        <w:t>RTR</w:t>
      </w:r>
      <w:r w:rsidR="009D6AFD">
        <w:rPr>
          <w:rFonts w:ascii="Arial" w:hAnsi="Arial" w:cs="Arial"/>
          <w:sz w:val="18"/>
          <w:szCs w:val="18"/>
        </w:rPr>
        <w:t>T</w:t>
      </w:r>
      <w:r>
        <w:rPr>
          <w:rFonts w:ascii="Arial" w:hAnsi="Arial" w:cs="Arial"/>
          <w:sz w:val="18"/>
          <w:szCs w:val="18"/>
        </w:rPr>
        <w:t xml:space="preserve"> technologies will also provide vital real-time information to facilitate effective in-process control strategies. As the field of biopharmaceuticals continues to evolve, to include a greater amount of biosimilars, more complex </w:t>
      </w:r>
      <w:r w:rsidR="003F1B64">
        <w:rPr>
          <w:rFonts w:ascii="Arial" w:hAnsi="Arial" w:cs="Arial"/>
          <w:sz w:val="18"/>
          <w:szCs w:val="18"/>
        </w:rPr>
        <w:t xml:space="preserve">molecular </w:t>
      </w:r>
      <w:r>
        <w:rPr>
          <w:rFonts w:ascii="Arial" w:hAnsi="Arial" w:cs="Arial"/>
          <w:sz w:val="18"/>
          <w:szCs w:val="18"/>
        </w:rPr>
        <w:t>formats, and enhance</w:t>
      </w:r>
      <w:r w:rsidR="00AF5C29">
        <w:rPr>
          <w:rFonts w:ascii="Arial" w:hAnsi="Arial" w:cs="Arial"/>
          <w:sz w:val="18"/>
          <w:szCs w:val="18"/>
        </w:rPr>
        <w:t>d</w:t>
      </w:r>
      <w:r>
        <w:rPr>
          <w:rFonts w:ascii="Arial" w:hAnsi="Arial" w:cs="Arial"/>
          <w:sz w:val="18"/>
          <w:szCs w:val="18"/>
        </w:rPr>
        <w:t xml:space="preserve"> automation; the ability to extract a greater amount of in-process data to enhance process understanding and control will likely represent a major form of competitive advantage. The investment in ILM and RTR</w:t>
      </w:r>
      <w:r w:rsidR="009D6AFD">
        <w:rPr>
          <w:rFonts w:ascii="Arial" w:hAnsi="Arial" w:cs="Arial"/>
          <w:sz w:val="18"/>
          <w:szCs w:val="18"/>
        </w:rPr>
        <w:t xml:space="preserve">T </w:t>
      </w:r>
      <w:r>
        <w:rPr>
          <w:rFonts w:ascii="Arial" w:hAnsi="Arial" w:cs="Arial"/>
          <w:sz w:val="18"/>
          <w:szCs w:val="18"/>
        </w:rPr>
        <w:t xml:space="preserve">enabling technologies represents a potential means to </w:t>
      </w:r>
      <w:r w:rsidR="009338BD">
        <w:rPr>
          <w:rFonts w:ascii="Arial" w:hAnsi="Arial" w:cs="Arial"/>
          <w:sz w:val="18"/>
          <w:szCs w:val="18"/>
        </w:rPr>
        <w:t>improve efficiency and effectiveness o</w:t>
      </w:r>
      <w:r w:rsidR="002C66A1">
        <w:rPr>
          <w:rFonts w:ascii="Arial" w:hAnsi="Arial" w:cs="Arial"/>
          <w:sz w:val="18"/>
          <w:szCs w:val="18"/>
        </w:rPr>
        <w:t>f control of product quality and process consistency</w:t>
      </w:r>
      <w:r>
        <w:rPr>
          <w:rFonts w:ascii="Arial" w:hAnsi="Arial" w:cs="Arial"/>
          <w:sz w:val="18"/>
          <w:szCs w:val="18"/>
        </w:rPr>
        <w:t xml:space="preserve"> as the industry moves into the future</w:t>
      </w:r>
      <w:r w:rsidR="00911409">
        <w:rPr>
          <w:rFonts w:ascii="Arial" w:hAnsi="Arial" w:cs="Arial"/>
          <w:sz w:val="18"/>
          <w:szCs w:val="18"/>
        </w:rPr>
        <w:t xml:space="preserve">, and ultimately minimize the cost of medicines thereby enhancing accessibility for the global population. </w:t>
      </w:r>
      <w:r w:rsidR="00DD2A48">
        <w:rPr>
          <w:rFonts w:ascii="Arial" w:hAnsi="Arial" w:cs="Arial"/>
          <w:sz w:val="18"/>
          <w:szCs w:val="18"/>
        </w:rPr>
        <w:t xml:space="preserve">This is perfectly aligned with the </w:t>
      </w:r>
      <w:r w:rsidR="00DD2A48" w:rsidRPr="00DD2A48">
        <w:rPr>
          <w:rFonts w:ascii="Arial" w:hAnsi="Arial" w:cs="Arial"/>
          <w:sz w:val="18"/>
          <w:szCs w:val="18"/>
        </w:rPr>
        <w:t xml:space="preserve">industry vision </w:t>
      </w:r>
      <w:r w:rsidR="00DD2A48">
        <w:rPr>
          <w:rFonts w:ascii="Arial" w:hAnsi="Arial" w:cs="Arial"/>
          <w:sz w:val="18"/>
          <w:szCs w:val="18"/>
        </w:rPr>
        <w:t xml:space="preserve">expressed in </w:t>
      </w:r>
      <w:r w:rsidR="00DD2A48" w:rsidRPr="00DD2A48">
        <w:rPr>
          <w:rFonts w:ascii="Arial" w:hAnsi="Arial" w:cs="Arial"/>
          <w:sz w:val="18"/>
          <w:szCs w:val="18"/>
        </w:rPr>
        <w:t xml:space="preserve">the BioPhorum BioManufacturing </w:t>
      </w:r>
      <w:r w:rsidR="00DD2A48">
        <w:rPr>
          <w:rFonts w:ascii="Arial" w:hAnsi="Arial" w:cs="Arial"/>
          <w:sz w:val="18"/>
          <w:szCs w:val="18"/>
        </w:rPr>
        <w:t xml:space="preserve">Technology </w:t>
      </w:r>
      <w:r w:rsidR="00DD2A48" w:rsidRPr="00DD2A48">
        <w:rPr>
          <w:rFonts w:ascii="Arial" w:hAnsi="Arial" w:cs="Arial"/>
          <w:sz w:val="18"/>
          <w:szCs w:val="18"/>
        </w:rPr>
        <w:t>roadmap</w:t>
      </w:r>
      <w:r w:rsidR="00C91B9E">
        <w:rPr>
          <w:rFonts w:ascii="Arial" w:hAnsi="Arial" w:cs="Arial"/>
          <w:sz w:val="18"/>
          <w:szCs w:val="18"/>
        </w:rPr>
        <w:t xml:space="preserve"> </w:t>
      </w:r>
      <w:r w:rsidR="00B97097">
        <w:rPr>
          <w:rFonts w:ascii="Arial" w:hAnsi="Arial" w:cs="Arial"/>
          <w:sz w:val="18"/>
          <w:szCs w:val="18"/>
        </w:rPr>
        <w:t>[</w:t>
      </w:r>
      <w:r w:rsidR="00C91B9E">
        <w:rPr>
          <w:rFonts w:ascii="Arial" w:hAnsi="Arial" w:cs="Arial"/>
          <w:sz w:val="18"/>
          <w:szCs w:val="18"/>
        </w:rPr>
        <w:t>6</w:t>
      </w:r>
      <w:r w:rsidR="00B97097">
        <w:rPr>
          <w:rFonts w:ascii="Arial" w:hAnsi="Arial" w:cs="Arial"/>
          <w:sz w:val="18"/>
          <w:szCs w:val="18"/>
        </w:rPr>
        <w:t>]</w:t>
      </w:r>
      <w:r w:rsidR="00DD2A48" w:rsidRPr="00DD2A48">
        <w:rPr>
          <w:rFonts w:ascii="Arial" w:hAnsi="Arial" w:cs="Arial"/>
          <w:sz w:val="18"/>
          <w:szCs w:val="18"/>
        </w:rPr>
        <w:t xml:space="preserve">.  </w:t>
      </w:r>
    </w:p>
    <w:p w14:paraId="2A21343C" w14:textId="77777777" w:rsidR="000F08DE" w:rsidRDefault="000F08DE" w:rsidP="00DD2A48">
      <w:pPr>
        <w:rPr>
          <w:b/>
          <w:bCs/>
          <w:color w:val="F7A520"/>
          <w:sz w:val="26"/>
          <w:szCs w:val="26"/>
        </w:rPr>
      </w:pPr>
      <w:r>
        <w:rPr>
          <w:b/>
          <w:bCs/>
          <w:color w:val="F7A520"/>
          <w:sz w:val="26"/>
          <w:szCs w:val="26"/>
        </w:rPr>
        <w:br w:type="page"/>
      </w:r>
    </w:p>
    <w:p w14:paraId="56DD9F50" w14:textId="772AA70A" w:rsidR="000F08DE" w:rsidRDefault="000F08DE" w:rsidP="00DD2A48">
      <w:pPr>
        <w:pStyle w:val="Heading1"/>
        <w:numPr>
          <w:ilvl w:val="0"/>
          <w:numId w:val="4"/>
        </w:numPr>
        <w:spacing w:after="120"/>
        <w:ind w:left="357" w:hanging="357"/>
        <w:rPr>
          <w:rFonts w:ascii="Arial" w:hAnsi="Arial" w:cs="Arial"/>
          <w:b/>
          <w:bCs/>
          <w:sz w:val="26"/>
          <w:szCs w:val="26"/>
        </w:rPr>
      </w:pPr>
      <w:bookmarkStart w:id="35" w:name="_Toc33704449"/>
      <w:r w:rsidRPr="00914FBA">
        <w:rPr>
          <w:rFonts w:ascii="Arial" w:hAnsi="Arial" w:cs="Arial"/>
          <w:b/>
          <w:bCs/>
          <w:sz w:val="26"/>
          <w:szCs w:val="26"/>
        </w:rPr>
        <w:t>References</w:t>
      </w:r>
      <w:bookmarkEnd w:id="35"/>
    </w:p>
    <w:p w14:paraId="14C9F7CD" w14:textId="77777777" w:rsidR="007259F6" w:rsidRPr="00A102C5" w:rsidRDefault="007259F6" w:rsidP="007259F6">
      <w:pPr>
        <w:rPr>
          <w:rFonts w:ascii="Arial" w:hAnsi="Arial" w:cs="Arial"/>
          <w:sz w:val="18"/>
          <w:szCs w:val="18"/>
        </w:rPr>
      </w:pPr>
      <w:bookmarkStart w:id="36" w:name="_Hlk33709925"/>
      <w:r w:rsidRPr="00A102C5">
        <w:rPr>
          <w:rFonts w:ascii="Arial" w:hAnsi="Arial" w:cs="Arial"/>
          <w:sz w:val="18"/>
          <w:szCs w:val="18"/>
        </w:rPr>
        <w:t>1. EvaluatePharma. World Preview 2018, Outlook to 2024 Executive Summary. 2018.</w:t>
      </w:r>
    </w:p>
    <w:p w14:paraId="23343F87" w14:textId="124052E3" w:rsidR="007259F6" w:rsidRPr="00A102C5" w:rsidRDefault="007259F6" w:rsidP="007259F6">
      <w:pPr>
        <w:rPr>
          <w:rFonts w:ascii="Arial" w:hAnsi="Arial" w:cs="Arial"/>
          <w:sz w:val="18"/>
          <w:szCs w:val="18"/>
        </w:rPr>
      </w:pPr>
      <w:r w:rsidRPr="00A102C5">
        <w:rPr>
          <w:rFonts w:ascii="Arial" w:hAnsi="Arial" w:cs="Arial"/>
          <w:sz w:val="18"/>
          <w:szCs w:val="18"/>
        </w:rPr>
        <w:t>2. ICH Harmonized Tripartite Guideline, Q8(R2) Pharmaceutical Development; International Conference on Harmonisation of Techn</w:t>
      </w:r>
      <w:r w:rsidR="006D5E03">
        <w:rPr>
          <w:rFonts w:ascii="Arial" w:hAnsi="Arial" w:cs="Arial"/>
          <w:sz w:val="18"/>
          <w:szCs w:val="18"/>
        </w:rPr>
        <w:t>i</w:t>
      </w:r>
      <w:r w:rsidRPr="00A102C5">
        <w:rPr>
          <w:rFonts w:ascii="Arial" w:hAnsi="Arial" w:cs="Arial"/>
          <w:sz w:val="18"/>
          <w:szCs w:val="18"/>
        </w:rPr>
        <w:t>cal Requirements for Registration of Pharmaceuticals for Human Use, 2009</w:t>
      </w:r>
    </w:p>
    <w:p w14:paraId="2675DF88" w14:textId="77777777" w:rsidR="007259F6" w:rsidRPr="00A102C5" w:rsidRDefault="007259F6" w:rsidP="007259F6">
      <w:pPr>
        <w:rPr>
          <w:rFonts w:ascii="Arial" w:hAnsi="Arial" w:cs="Arial"/>
          <w:sz w:val="18"/>
          <w:szCs w:val="18"/>
        </w:rPr>
      </w:pPr>
      <w:r w:rsidRPr="00A102C5">
        <w:rPr>
          <w:rFonts w:ascii="Arial" w:hAnsi="Arial" w:cs="Arial"/>
          <w:sz w:val="18"/>
          <w:szCs w:val="18"/>
        </w:rPr>
        <w:t xml:space="preserve">3. ICH Harmonised Tripartite Guideline Q11, Development and Manufacture of Drug Substances (Chemical Entities and Biotechnological/ Biological Entities), 2012; International Conference on Harmonisation of Technical Requirements for Registration of Pharmaceuticals for Human Use </w:t>
      </w:r>
    </w:p>
    <w:p w14:paraId="130D34CF" w14:textId="77777777" w:rsidR="007259F6" w:rsidRPr="00A102C5" w:rsidRDefault="007259F6" w:rsidP="007259F6">
      <w:pPr>
        <w:rPr>
          <w:rFonts w:ascii="Arial" w:hAnsi="Arial" w:cs="Arial"/>
          <w:sz w:val="18"/>
          <w:szCs w:val="18"/>
        </w:rPr>
      </w:pPr>
      <w:r w:rsidRPr="00A102C5">
        <w:rPr>
          <w:rFonts w:ascii="Arial" w:hAnsi="Arial" w:cs="Arial"/>
          <w:sz w:val="18"/>
          <w:szCs w:val="18"/>
        </w:rPr>
        <w:t>4. PAT- A Framework for Innovative Pharmaceutical Development, Manufacturing, and Quality Assurance, Guidance for Industry: US Food and Drug Administration, September 2004.</w:t>
      </w:r>
    </w:p>
    <w:p w14:paraId="7CAF98DA" w14:textId="77777777" w:rsidR="007259F6" w:rsidRPr="00A102C5" w:rsidRDefault="007259F6" w:rsidP="007259F6">
      <w:pPr>
        <w:rPr>
          <w:rFonts w:ascii="Arial" w:hAnsi="Arial" w:cs="Arial"/>
          <w:sz w:val="18"/>
          <w:szCs w:val="18"/>
        </w:rPr>
      </w:pPr>
      <w:r w:rsidRPr="00A102C5">
        <w:rPr>
          <w:rFonts w:ascii="Arial" w:hAnsi="Arial" w:cs="Arial"/>
          <w:sz w:val="18"/>
          <w:szCs w:val="18"/>
        </w:rPr>
        <w:t>5. Agency, European Medicines. Guideline on Real Time Release Testing (formerly Guideline on Parametric Release). 2012.</w:t>
      </w:r>
    </w:p>
    <w:p w14:paraId="7787D11D" w14:textId="77777777" w:rsidR="007259F6" w:rsidRPr="00A102C5" w:rsidRDefault="007259F6" w:rsidP="007259F6">
      <w:pPr>
        <w:rPr>
          <w:rFonts w:ascii="Arial" w:hAnsi="Arial" w:cs="Arial"/>
          <w:sz w:val="18"/>
          <w:szCs w:val="18"/>
        </w:rPr>
      </w:pPr>
      <w:r w:rsidRPr="00A102C5">
        <w:rPr>
          <w:rFonts w:ascii="Arial" w:hAnsi="Arial" w:cs="Arial"/>
          <w:sz w:val="18"/>
          <w:szCs w:val="18"/>
        </w:rPr>
        <w:t xml:space="preserve">6. BioPhorum’s BioManufacturing Technology Roadmap [Online] </w:t>
      </w:r>
      <w:hyperlink r:id="rId32" w:history="1">
        <w:r w:rsidRPr="00A102C5">
          <w:rPr>
            <w:rStyle w:val="Hyperlink"/>
            <w:rFonts w:ascii="Arial" w:hAnsi="Arial" w:cs="Arial"/>
            <w:sz w:val="18"/>
            <w:szCs w:val="18"/>
          </w:rPr>
          <w:t>https://www.biophorum.com/phorum/technology-roadmapping/trm-projects-2</w:t>
        </w:r>
      </w:hyperlink>
      <w:r w:rsidRPr="00A102C5">
        <w:rPr>
          <w:rFonts w:ascii="Arial" w:hAnsi="Arial" w:cs="Arial"/>
          <w:sz w:val="18"/>
          <w:szCs w:val="18"/>
        </w:rPr>
        <w:t xml:space="preserve"> </w:t>
      </w:r>
    </w:p>
    <w:p w14:paraId="306E315C" w14:textId="77777777" w:rsidR="007259F6" w:rsidRPr="00A102C5" w:rsidRDefault="007259F6" w:rsidP="007259F6">
      <w:pPr>
        <w:pStyle w:val="CommentText"/>
        <w:rPr>
          <w:rFonts w:ascii="Arial" w:hAnsi="Arial" w:cs="Arial"/>
          <w:sz w:val="18"/>
          <w:szCs w:val="18"/>
        </w:rPr>
      </w:pPr>
      <w:r w:rsidRPr="00A102C5">
        <w:rPr>
          <w:rFonts w:ascii="Arial" w:hAnsi="Arial" w:cs="Arial"/>
          <w:sz w:val="18"/>
          <w:szCs w:val="18"/>
        </w:rPr>
        <w:t>7. Quality Implementation Working Group on Q8, Q9 and Q10 Questions &amp; Answers (R4), November 11, 2010, ICH International Conference on Harmonisation of Technical Requirements for Registration of Pharmaceuticals for Human Use</w:t>
      </w:r>
    </w:p>
    <w:p w14:paraId="0E685896" w14:textId="77777777" w:rsidR="007259F6" w:rsidRPr="00A102C5" w:rsidRDefault="007259F6" w:rsidP="007259F6">
      <w:pPr>
        <w:pStyle w:val="CommentText"/>
        <w:rPr>
          <w:rFonts w:ascii="Arial" w:hAnsi="Arial" w:cs="Arial"/>
          <w:sz w:val="18"/>
          <w:szCs w:val="18"/>
        </w:rPr>
      </w:pPr>
      <w:r w:rsidRPr="00A102C5">
        <w:rPr>
          <w:rFonts w:ascii="Arial" w:hAnsi="Arial" w:cs="Arial"/>
          <w:sz w:val="18"/>
          <w:szCs w:val="18"/>
        </w:rPr>
        <w:t>8. Guideline on Real Time Release Testing (formerly Guideline on Parametric Release), 29 March 2012, Committee for Medicinal Products for Human Use (CHMP), European Medicines Agency (EMA)</w:t>
      </w:r>
    </w:p>
    <w:p w14:paraId="541B34E1" w14:textId="77777777" w:rsidR="007259F6" w:rsidRPr="00A102C5" w:rsidRDefault="007259F6" w:rsidP="007259F6">
      <w:pPr>
        <w:pStyle w:val="CommentText"/>
        <w:rPr>
          <w:rFonts w:ascii="Arial" w:hAnsi="Arial" w:cs="Arial"/>
          <w:sz w:val="18"/>
          <w:szCs w:val="18"/>
        </w:rPr>
      </w:pPr>
      <w:r w:rsidRPr="00A102C5">
        <w:rPr>
          <w:rFonts w:ascii="Arial" w:hAnsi="Arial" w:cs="Arial"/>
          <w:sz w:val="18"/>
          <w:szCs w:val="18"/>
        </w:rPr>
        <w:t xml:space="preserve">9. ICH Harmonized Tripartite Guideline, Q12, Technical and Regulatory Considerations for Pharmaceutical Product Lifecycle Management, International Conference on Harmonisation of Technical Requirements for Registration of Pharmaceuticals for Human Use, 2019  </w:t>
      </w:r>
    </w:p>
    <w:p w14:paraId="32C87308" w14:textId="77777777" w:rsidR="007259F6" w:rsidRPr="00A102C5" w:rsidRDefault="007259F6" w:rsidP="007259F6">
      <w:pPr>
        <w:pStyle w:val="CommentText"/>
        <w:rPr>
          <w:rFonts w:ascii="Arial" w:hAnsi="Arial" w:cs="Arial"/>
          <w:sz w:val="18"/>
          <w:szCs w:val="18"/>
        </w:rPr>
      </w:pPr>
      <w:r w:rsidRPr="00A102C5">
        <w:rPr>
          <w:rFonts w:ascii="Arial" w:hAnsi="Arial" w:cs="Arial"/>
          <w:sz w:val="18"/>
          <w:szCs w:val="18"/>
        </w:rPr>
        <w:t xml:space="preserve">10. ICH Q12 Annexes, Technical and Regulatory Considerations for Pharmaceutical Product Lifecycle Management, International Conference on Harmonisation of Technical Requirements for Registration of Pharmaceuticals for Human Use, 2019  </w:t>
      </w:r>
    </w:p>
    <w:p w14:paraId="4EF1C4D5" w14:textId="77777777" w:rsidR="007259F6" w:rsidRPr="00A102C5" w:rsidRDefault="007259F6" w:rsidP="007259F6">
      <w:pPr>
        <w:pStyle w:val="CommentText"/>
        <w:rPr>
          <w:rFonts w:ascii="Arial" w:hAnsi="Arial" w:cs="Arial"/>
          <w:sz w:val="18"/>
          <w:szCs w:val="18"/>
        </w:rPr>
      </w:pPr>
      <w:r w:rsidRPr="00A102C5">
        <w:rPr>
          <w:rFonts w:ascii="Arial" w:hAnsi="Arial" w:cs="Arial"/>
          <w:sz w:val="18"/>
          <w:szCs w:val="18"/>
        </w:rPr>
        <w:t xml:space="preserve">11. ICH Harmonized Tripartite Guideline Q10, Guidance for Industry, Pharmaceutical Quality System: International Conference on Harmonisation of Technical Requirements for Registration of Pharmaceuticals for Human Use, 2009 </w:t>
      </w:r>
    </w:p>
    <w:p w14:paraId="2C1911CC" w14:textId="77777777" w:rsidR="007259F6" w:rsidRPr="00A102C5" w:rsidRDefault="007259F6" w:rsidP="007259F6">
      <w:pPr>
        <w:rPr>
          <w:rFonts w:ascii="Arial" w:hAnsi="Arial" w:cs="Arial"/>
          <w:sz w:val="18"/>
          <w:szCs w:val="18"/>
        </w:rPr>
      </w:pPr>
      <w:r w:rsidRPr="00A102C5">
        <w:rPr>
          <w:rFonts w:ascii="Arial" w:hAnsi="Arial" w:cs="Arial"/>
          <w:sz w:val="18"/>
          <w:szCs w:val="18"/>
        </w:rPr>
        <w:t>12. Use of HPLC as an Enabler of Process Analytical Technology in Process Chromatography. Tiwari, A, et al. 90, 13, (7824-7829): Analytical Chemistry, 2018.</w:t>
      </w:r>
    </w:p>
    <w:p w14:paraId="58CC8098" w14:textId="77777777" w:rsidR="007259F6" w:rsidRPr="00A102C5" w:rsidRDefault="007259F6" w:rsidP="007259F6">
      <w:pPr>
        <w:rPr>
          <w:rFonts w:ascii="Arial" w:hAnsi="Arial" w:cs="Arial"/>
          <w:sz w:val="18"/>
          <w:szCs w:val="18"/>
        </w:rPr>
      </w:pPr>
      <w:r w:rsidRPr="00A102C5">
        <w:rPr>
          <w:rFonts w:ascii="Arial" w:hAnsi="Arial" w:cs="Arial"/>
          <w:sz w:val="18"/>
          <w:szCs w:val="18"/>
        </w:rPr>
        <w:t>13. At</w:t>
      </w:r>
      <w:r w:rsidRPr="00A102C5">
        <w:rPr>
          <w:rFonts w:ascii="Cambria Math" w:hAnsi="Cambria Math" w:cs="Cambria Math"/>
          <w:sz w:val="18"/>
          <w:szCs w:val="18"/>
        </w:rPr>
        <w:t>‐</w:t>
      </w:r>
      <w:r w:rsidRPr="00A102C5">
        <w:rPr>
          <w:rFonts w:ascii="Arial" w:hAnsi="Arial" w:cs="Arial"/>
          <w:sz w:val="18"/>
          <w:szCs w:val="18"/>
        </w:rPr>
        <w:t>line process analytical technology (PAT) for more efficient scale up of biopharmaceutical microfiltration unit operations. Watson, D S, et al. 32, 1, (108-115): Biotechnology Progress, 2015.</w:t>
      </w:r>
    </w:p>
    <w:p w14:paraId="386E3DFB" w14:textId="77777777" w:rsidR="007259F6" w:rsidRPr="00A102C5" w:rsidRDefault="007259F6" w:rsidP="007259F6">
      <w:pPr>
        <w:rPr>
          <w:rFonts w:ascii="Arial" w:hAnsi="Arial" w:cs="Arial"/>
          <w:sz w:val="18"/>
          <w:szCs w:val="18"/>
        </w:rPr>
      </w:pPr>
      <w:r w:rsidRPr="00A102C5">
        <w:rPr>
          <w:rFonts w:ascii="Arial" w:hAnsi="Arial" w:cs="Arial"/>
          <w:sz w:val="18"/>
          <w:szCs w:val="18"/>
        </w:rPr>
        <w:t>14. Process Analytical Technology (PAT) for Biopharmaceutical Products: Part 1: Concepts and Applications. Read, E: Biotechnology and Bioengineering, 2009.</w:t>
      </w:r>
    </w:p>
    <w:p w14:paraId="784C9C33" w14:textId="77777777" w:rsidR="007259F6" w:rsidRPr="00A102C5" w:rsidRDefault="007259F6" w:rsidP="007259F6">
      <w:pPr>
        <w:rPr>
          <w:rFonts w:ascii="Arial" w:hAnsi="Arial" w:cs="Arial"/>
          <w:sz w:val="18"/>
          <w:szCs w:val="18"/>
        </w:rPr>
      </w:pPr>
      <w:r w:rsidRPr="00A102C5">
        <w:rPr>
          <w:rFonts w:ascii="Arial" w:hAnsi="Arial" w:cs="Arial"/>
          <w:sz w:val="18"/>
          <w:szCs w:val="18"/>
        </w:rPr>
        <w:t>15. Process Analytical Technology (PAT) for Biopharmaceutical Products: Part 2: Concepts and Applications. Read, E: Biotechnology and Bioengineering, 2009.</w:t>
      </w:r>
    </w:p>
    <w:p w14:paraId="2E113E73" w14:textId="77777777" w:rsidR="007259F6" w:rsidRPr="00A102C5" w:rsidRDefault="007259F6" w:rsidP="007259F6">
      <w:pPr>
        <w:rPr>
          <w:rFonts w:ascii="Arial" w:hAnsi="Arial" w:cs="Arial"/>
          <w:sz w:val="18"/>
          <w:szCs w:val="18"/>
        </w:rPr>
      </w:pPr>
      <w:r w:rsidRPr="00A102C5">
        <w:rPr>
          <w:rFonts w:ascii="Arial" w:hAnsi="Arial" w:cs="Arial"/>
          <w:sz w:val="18"/>
          <w:szCs w:val="18"/>
        </w:rPr>
        <w:t>16. Advances in downstream processing of biologics – spectroscopy: an emerging process analytical technology. Rudt, M: Journal of Chromatography A, 2016.</w:t>
      </w:r>
    </w:p>
    <w:p w14:paraId="6695873C" w14:textId="77777777" w:rsidR="007259F6" w:rsidRPr="00A102C5" w:rsidRDefault="007259F6" w:rsidP="007259F6">
      <w:pPr>
        <w:rPr>
          <w:rFonts w:ascii="Arial" w:hAnsi="Arial" w:cs="Arial"/>
          <w:sz w:val="18"/>
          <w:szCs w:val="18"/>
        </w:rPr>
      </w:pPr>
      <w:r w:rsidRPr="00A102C5">
        <w:rPr>
          <w:rFonts w:ascii="Arial" w:hAnsi="Arial" w:cs="Arial"/>
          <w:sz w:val="18"/>
          <w:szCs w:val="18"/>
        </w:rPr>
        <w:t>17. Raman spectroscopy as process analytical technology for pharmaceutical manufacturing and bioprocessing. Esmonde-White, K: Analytical and Bioanalytical Chemistry, 2017.</w:t>
      </w:r>
    </w:p>
    <w:p w14:paraId="1171F140" w14:textId="3E16FF0C" w:rsidR="007259F6" w:rsidRPr="00A102C5" w:rsidRDefault="007259F6" w:rsidP="007259F6">
      <w:pPr>
        <w:rPr>
          <w:rFonts w:ascii="Arial" w:hAnsi="Arial" w:cs="Arial"/>
          <w:sz w:val="18"/>
          <w:szCs w:val="18"/>
        </w:rPr>
      </w:pPr>
      <w:r w:rsidRPr="00A102C5">
        <w:rPr>
          <w:rFonts w:ascii="Arial" w:hAnsi="Arial" w:cs="Arial"/>
          <w:sz w:val="18"/>
          <w:szCs w:val="18"/>
        </w:rPr>
        <w:t>18. Closed Loop control of Lactate Concentration in Mammalian Cell Culture by Raman Spectroscopy Leads to Improved Cell Density, Viability, and Biopharmaceutical Protein Production. Matthews, T E, et al: Biotechnology and Bioengineering, 2016.</w:t>
      </w:r>
    </w:p>
    <w:p w14:paraId="5B40DFAB" w14:textId="77777777" w:rsidR="007259F6" w:rsidRPr="00A102C5" w:rsidRDefault="007259F6" w:rsidP="007259F6">
      <w:pPr>
        <w:rPr>
          <w:rFonts w:ascii="Arial" w:hAnsi="Arial" w:cs="Arial"/>
          <w:sz w:val="18"/>
          <w:szCs w:val="18"/>
        </w:rPr>
      </w:pPr>
      <w:r w:rsidRPr="00A102C5">
        <w:rPr>
          <w:rFonts w:ascii="Arial" w:hAnsi="Arial" w:cs="Arial"/>
          <w:sz w:val="18"/>
          <w:szCs w:val="18"/>
        </w:rPr>
        <w:t>19. In-Line Monitoring of amino acids in mammalian cell cultures using Raman spectroscopy and multivariate chemometric models. Bhatia, H, et al: Engineering in Life Sciences, 2018.</w:t>
      </w:r>
    </w:p>
    <w:p w14:paraId="62D17E88" w14:textId="77777777" w:rsidR="007259F6" w:rsidRPr="00A102C5" w:rsidRDefault="007259F6" w:rsidP="007259F6">
      <w:pPr>
        <w:rPr>
          <w:rFonts w:ascii="Arial" w:hAnsi="Arial" w:cs="Arial"/>
          <w:sz w:val="18"/>
          <w:szCs w:val="18"/>
        </w:rPr>
      </w:pPr>
      <w:r w:rsidRPr="00A102C5">
        <w:rPr>
          <w:rFonts w:ascii="Arial" w:hAnsi="Arial" w:cs="Arial"/>
          <w:sz w:val="18"/>
          <w:szCs w:val="18"/>
        </w:rPr>
        <w:t>20. On-line ion exchange liquid chromatography as a process analytical technology for monoclonal antibody characterization in continuous bioprocessing. Patel, B A, et al. 89(21):11357–11365. 525: Analytical Chemistry, 2017.</w:t>
      </w:r>
    </w:p>
    <w:p w14:paraId="19F01853" w14:textId="77777777" w:rsidR="007259F6" w:rsidRPr="00A102C5" w:rsidRDefault="007259F6" w:rsidP="007259F6">
      <w:pPr>
        <w:rPr>
          <w:rFonts w:ascii="Arial" w:hAnsi="Arial" w:cs="Arial"/>
          <w:sz w:val="18"/>
          <w:szCs w:val="18"/>
        </w:rPr>
      </w:pPr>
      <w:r w:rsidRPr="00A102C5">
        <w:rPr>
          <w:rFonts w:ascii="Arial" w:hAnsi="Arial" w:cs="Arial"/>
          <w:sz w:val="18"/>
          <w:szCs w:val="18"/>
        </w:rPr>
        <w:t>21. Undey, Applied advanced process analytics in biopharmaceutical manufacturing: Challenges and prospects in real-time monitoring and control. Undey, C: Journal of Process Control, 2010.</w:t>
      </w:r>
    </w:p>
    <w:p w14:paraId="2AE1F7BA" w14:textId="77777777" w:rsidR="007259F6" w:rsidRPr="00A102C5" w:rsidRDefault="007259F6" w:rsidP="007259F6">
      <w:pPr>
        <w:rPr>
          <w:rFonts w:ascii="Arial" w:hAnsi="Arial" w:cs="Arial"/>
          <w:sz w:val="18"/>
          <w:szCs w:val="18"/>
        </w:rPr>
      </w:pPr>
      <w:r w:rsidRPr="00A102C5">
        <w:rPr>
          <w:rFonts w:ascii="Arial" w:hAnsi="Arial" w:cs="Arial"/>
          <w:sz w:val="18"/>
          <w:szCs w:val="18"/>
        </w:rPr>
        <w:t>22. Predictive monitoring and control approaches in biopharmaceutical manufacturing. Undey, C, et al: European Pharmaceutical Review, 2015.</w:t>
      </w:r>
    </w:p>
    <w:p w14:paraId="155B49D7" w14:textId="482C7BAD" w:rsidR="00B82A31" w:rsidRPr="00A102C5" w:rsidRDefault="00B82A31" w:rsidP="00B82A31">
      <w:pPr>
        <w:rPr>
          <w:rFonts w:ascii="Arial" w:hAnsi="Arial" w:cs="Arial"/>
          <w:sz w:val="18"/>
          <w:szCs w:val="18"/>
        </w:rPr>
      </w:pPr>
      <w:r w:rsidRPr="00A102C5">
        <w:rPr>
          <w:rFonts w:ascii="Arial" w:hAnsi="Arial" w:cs="Arial"/>
          <w:sz w:val="18"/>
          <w:szCs w:val="18"/>
        </w:rPr>
        <w:t>2</w:t>
      </w:r>
      <w:r>
        <w:rPr>
          <w:rFonts w:ascii="Arial" w:hAnsi="Arial" w:cs="Arial"/>
          <w:sz w:val="18"/>
          <w:szCs w:val="18"/>
        </w:rPr>
        <w:t>3</w:t>
      </w:r>
      <w:r w:rsidRPr="00A102C5">
        <w:rPr>
          <w:rFonts w:ascii="Arial" w:hAnsi="Arial" w:cs="Arial"/>
          <w:sz w:val="18"/>
          <w:szCs w:val="18"/>
        </w:rPr>
        <w:t>. ASTM E2629-11: Standard Guide for Verification of Process Analytical Technology (PAT) Enabled Control Systems: ASTM International, 2011.</w:t>
      </w:r>
    </w:p>
    <w:p w14:paraId="39E970AA" w14:textId="323CEFCD" w:rsidR="007259F6" w:rsidRPr="00A102C5" w:rsidRDefault="007259F6" w:rsidP="007259F6">
      <w:pPr>
        <w:rPr>
          <w:rFonts w:ascii="Arial" w:hAnsi="Arial" w:cs="Arial"/>
          <w:sz w:val="18"/>
          <w:szCs w:val="18"/>
        </w:rPr>
      </w:pPr>
      <w:r w:rsidRPr="00A102C5">
        <w:rPr>
          <w:rFonts w:ascii="Arial" w:hAnsi="Arial" w:cs="Arial"/>
          <w:sz w:val="18"/>
          <w:szCs w:val="18"/>
        </w:rPr>
        <w:t>2</w:t>
      </w:r>
      <w:r w:rsidR="00B82A31">
        <w:rPr>
          <w:rFonts w:ascii="Arial" w:hAnsi="Arial" w:cs="Arial"/>
          <w:sz w:val="18"/>
          <w:szCs w:val="18"/>
        </w:rPr>
        <w:t>4</w:t>
      </w:r>
      <w:r w:rsidRPr="00A102C5">
        <w:rPr>
          <w:rFonts w:ascii="Arial" w:hAnsi="Arial" w:cs="Arial"/>
          <w:sz w:val="18"/>
          <w:szCs w:val="18"/>
        </w:rPr>
        <w:t>. Guidance for Industry Process Validation: General Principles and Practices, January 2011, Revision 1, U.S. Department of Health and Human Services, Food and Drug Administration</w:t>
      </w:r>
    </w:p>
    <w:p w14:paraId="4B93F848" w14:textId="462A25CA" w:rsidR="007259F6" w:rsidRDefault="007259F6" w:rsidP="007259F6">
      <w:pPr>
        <w:rPr>
          <w:rFonts w:ascii="Arial" w:hAnsi="Arial" w:cs="Arial"/>
          <w:sz w:val="18"/>
          <w:szCs w:val="18"/>
        </w:rPr>
      </w:pPr>
      <w:r w:rsidRPr="00A102C5">
        <w:rPr>
          <w:rFonts w:ascii="Arial" w:hAnsi="Arial" w:cs="Arial"/>
          <w:sz w:val="18"/>
          <w:szCs w:val="18"/>
        </w:rPr>
        <w:t>2</w:t>
      </w:r>
      <w:r w:rsidR="00B82A31">
        <w:rPr>
          <w:rFonts w:ascii="Arial" w:hAnsi="Arial" w:cs="Arial"/>
          <w:sz w:val="18"/>
          <w:szCs w:val="18"/>
        </w:rPr>
        <w:t>5</w:t>
      </w:r>
      <w:r w:rsidRPr="00A102C5">
        <w:rPr>
          <w:rFonts w:ascii="Arial" w:hAnsi="Arial" w:cs="Arial"/>
          <w:sz w:val="18"/>
          <w:szCs w:val="18"/>
        </w:rPr>
        <w:t>. ICH Harmonized Tripartite Guideline, Q2(R1)</w:t>
      </w:r>
      <w:r>
        <w:rPr>
          <w:rFonts w:ascii="Arial" w:hAnsi="Arial" w:cs="Arial"/>
          <w:sz w:val="18"/>
          <w:szCs w:val="18"/>
        </w:rPr>
        <w:t xml:space="preserve">, Validation of Analytical Procedures: Text and Methodology, </w:t>
      </w:r>
      <w:r w:rsidRPr="00A102C5">
        <w:rPr>
          <w:rFonts w:ascii="Arial" w:hAnsi="Arial" w:cs="Arial"/>
          <w:sz w:val="18"/>
          <w:szCs w:val="18"/>
        </w:rPr>
        <w:t>International Conference on Harmonisation of Technical Requirements for Registration of Pharmaceuticals for Human Use, 20</w:t>
      </w:r>
      <w:r>
        <w:rPr>
          <w:rFonts w:ascii="Arial" w:hAnsi="Arial" w:cs="Arial"/>
          <w:sz w:val="18"/>
          <w:szCs w:val="18"/>
        </w:rPr>
        <w:t>05</w:t>
      </w:r>
      <w:r w:rsidRPr="00A102C5">
        <w:rPr>
          <w:rFonts w:ascii="Arial" w:hAnsi="Arial" w:cs="Arial"/>
          <w:sz w:val="18"/>
          <w:szCs w:val="18"/>
        </w:rPr>
        <w:t xml:space="preserve">  </w:t>
      </w:r>
    </w:p>
    <w:p w14:paraId="06A8C9C9" w14:textId="2C90D187" w:rsidR="007259F6" w:rsidRDefault="007259F6" w:rsidP="007259F6">
      <w:pPr>
        <w:rPr>
          <w:rFonts w:ascii="Arial" w:hAnsi="Arial" w:cs="Arial"/>
          <w:sz w:val="18"/>
          <w:szCs w:val="18"/>
        </w:rPr>
      </w:pPr>
      <w:r w:rsidRPr="00A102C5">
        <w:rPr>
          <w:rFonts w:ascii="Arial" w:hAnsi="Arial" w:cs="Arial"/>
          <w:sz w:val="18"/>
          <w:szCs w:val="18"/>
        </w:rPr>
        <w:t>2</w:t>
      </w:r>
      <w:r w:rsidR="00B82A31">
        <w:rPr>
          <w:rFonts w:ascii="Arial" w:hAnsi="Arial" w:cs="Arial"/>
          <w:sz w:val="18"/>
          <w:szCs w:val="18"/>
        </w:rPr>
        <w:t>6</w:t>
      </w:r>
      <w:r w:rsidRPr="00A102C5">
        <w:rPr>
          <w:rFonts w:ascii="Arial" w:hAnsi="Arial" w:cs="Arial"/>
          <w:sz w:val="18"/>
          <w:szCs w:val="18"/>
        </w:rPr>
        <w:t xml:space="preserve">. ICH Harmonized Tripartite Guideline, Q9, </w:t>
      </w:r>
      <w:r>
        <w:rPr>
          <w:rFonts w:ascii="Arial" w:hAnsi="Arial" w:cs="Arial"/>
          <w:sz w:val="18"/>
          <w:szCs w:val="18"/>
        </w:rPr>
        <w:t xml:space="preserve">Quality Risk Management, </w:t>
      </w:r>
      <w:r w:rsidRPr="00A102C5">
        <w:rPr>
          <w:rFonts w:ascii="Arial" w:hAnsi="Arial" w:cs="Arial"/>
          <w:sz w:val="18"/>
          <w:szCs w:val="18"/>
        </w:rPr>
        <w:t>International Conference on Harmonisation of Technical Requirements for Registration of Pharmaceuticals for Human Use, 20</w:t>
      </w:r>
      <w:r>
        <w:rPr>
          <w:rFonts w:ascii="Arial" w:hAnsi="Arial" w:cs="Arial"/>
          <w:sz w:val="18"/>
          <w:szCs w:val="18"/>
        </w:rPr>
        <w:t>05</w:t>
      </w:r>
      <w:r w:rsidRPr="00A102C5">
        <w:rPr>
          <w:rFonts w:ascii="Arial" w:hAnsi="Arial" w:cs="Arial"/>
          <w:sz w:val="18"/>
          <w:szCs w:val="18"/>
        </w:rPr>
        <w:t xml:space="preserve">  </w:t>
      </w:r>
    </w:p>
    <w:p w14:paraId="23F886F9" w14:textId="56D7BD65" w:rsidR="007259F6" w:rsidRPr="00A102C5" w:rsidRDefault="007259F6" w:rsidP="007259F6">
      <w:pPr>
        <w:rPr>
          <w:rFonts w:ascii="Arial" w:hAnsi="Arial" w:cs="Arial"/>
          <w:sz w:val="18"/>
          <w:szCs w:val="18"/>
        </w:rPr>
      </w:pPr>
      <w:r w:rsidRPr="00A102C5">
        <w:rPr>
          <w:rFonts w:ascii="Arial" w:hAnsi="Arial" w:cs="Arial"/>
          <w:sz w:val="18"/>
          <w:szCs w:val="18"/>
        </w:rPr>
        <w:t>27. Opportunities and challenges of real-time release testing in biopharmaceutical manufacturing. Jiang, M: Bioengineering and Biotechnology, 2017.</w:t>
      </w:r>
    </w:p>
    <w:p w14:paraId="105EC4E5" w14:textId="2D89A7A1" w:rsidR="007259F6" w:rsidRDefault="007259F6" w:rsidP="007259F6">
      <w:pPr>
        <w:rPr>
          <w:rFonts w:ascii="Arial" w:hAnsi="Arial" w:cs="Arial"/>
          <w:sz w:val="18"/>
          <w:szCs w:val="18"/>
        </w:rPr>
      </w:pPr>
      <w:r w:rsidRPr="00A102C5">
        <w:rPr>
          <w:rFonts w:ascii="Arial" w:hAnsi="Arial" w:cs="Arial"/>
          <w:sz w:val="18"/>
          <w:szCs w:val="18"/>
        </w:rPr>
        <w:t xml:space="preserve">28. BioPhorum, </w:t>
      </w:r>
      <w:r>
        <w:rPr>
          <w:rFonts w:ascii="Arial" w:hAnsi="Arial" w:cs="Arial"/>
          <w:sz w:val="18"/>
          <w:szCs w:val="18"/>
        </w:rPr>
        <w:t>Rapid Detection of Bacteria and Viruses in Bioprocess Samples: Justification, Regulatio</w:t>
      </w:r>
      <w:r w:rsidR="00A17CC1">
        <w:rPr>
          <w:rFonts w:ascii="Arial" w:hAnsi="Arial" w:cs="Arial"/>
          <w:sz w:val="18"/>
          <w:szCs w:val="18"/>
        </w:rPr>
        <w:t>n</w:t>
      </w:r>
      <w:r>
        <w:rPr>
          <w:rFonts w:ascii="Arial" w:hAnsi="Arial" w:cs="Arial"/>
          <w:sz w:val="18"/>
          <w:szCs w:val="18"/>
        </w:rPr>
        <w:t>, Requirements and Technologies – How can industry achieve broad adoption? 2019</w:t>
      </w:r>
    </w:p>
    <w:p w14:paraId="1EB42EC7" w14:textId="77777777" w:rsidR="007259F6" w:rsidRDefault="007259F6" w:rsidP="007259F6">
      <w:pPr>
        <w:rPr>
          <w:rFonts w:ascii="Arial" w:hAnsi="Arial" w:cs="Arial"/>
          <w:sz w:val="18"/>
          <w:szCs w:val="18"/>
        </w:rPr>
      </w:pPr>
      <w:r w:rsidRPr="00A102C5">
        <w:rPr>
          <w:rFonts w:ascii="Arial" w:hAnsi="Arial" w:cs="Arial"/>
          <w:sz w:val="18"/>
          <w:szCs w:val="18"/>
        </w:rPr>
        <w:t xml:space="preserve">29. HACCP Principles &amp; Application Guidelines. US Food &amp; Drug Administration. [Online] </w:t>
      </w:r>
      <w:hyperlink r:id="rId33" w:anchor="defs" w:history="1">
        <w:r w:rsidRPr="00A102C5">
          <w:rPr>
            <w:rStyle w:val="Hyperlink"/>
            <w:rFonts w:ascii="Arial" w:hAnsi="Arial" w:cs="Arial"/>
            <w:sz w:val="18"/>
            <w:szCs w:val="18"/>
          </w:rPr>
          <w:t>https://www.fda.gov/food/hazard-analysis-critical-control-point-haccp/haccp-principles-application-guidelines#defs</w:t>
        </w:r>
      </w:hyperlink>
      <w:r w:rsidRPr="00A102C5">
        <w:rPr>
          <w:rFonts w:ascii="Arial" w:hAnsi="Arial" w:cs="Arial"/>
          <w:sz w:val="18"/>
          <w:szCs w:val="18"/>
        </w:rPr>
        <w:t xml:space="preserve"> </w:t>
      </w:r>
    </w:p>
    <w:p w14:paraId="01735ADE" w14:textId="10B319F5" w:rsidR="007259F6" w:rsidRDefault="007259F6" w:rsidP="00F61DC6">
      <w:pPr>
        <w:rPr>
          <w:rFonts w:ascii="Arial" w:hAnsi="Arial" w:cs="Arial"/>
          <w:sz w:val="18"/>
          <w:szCs w:val="18"/>
        </w:rPr>
      </w:pPr>
      <w:r w:rsidRPr="00F61DC6">
        <w:rPr>
          <w:rFonts w:ascii="Arial" w:hAnsi="Arial" w:cs="Arial"/>
          <w:sz w:val="18"/>
          <w:szCs w:val="18"/>
        </w:rPr>
        <w:t xml:space="preserve">30. </w:t>
      </w:r>
      <w:r w:rsidR="00574548" w:rsidRPr="00F61DC6">
        <w:rPr>
          <w:rFonts w:ascii="Arial" w:hAnsi="Arial" w:cs="Arial"/>
          <w:sz w:val="18"/>
          <w:szCs w:val="18"/>
        </w:rPr>
        <w:t>ICH Harmonized Tripartite Guideline,</w:t>
      </w:r>
      <w:r w:rsidR="00F61DC6" w:rsidRPr="00F61DC6">
        <w:rPr>
          <w:rFonts w:ascii="Arial" w:hAnsi="Arial" w:cs="Arial"/>
          <w:sz w:val="18"/>
          <w:szCs w:val="18"/>
        </w:rPr>
        <w:t xml:space="preserve"> Q7 Good Manufacturing Practice Guide for Active Pharmaceutical Ingredients, International Conference on Harmonisation of Technical Requirements for Registration of Pharmaceuticals for Human Use, 200</w:t>
      </w:r>
      <w:r w:rsidR="00F61DC6">
        <w:rPr>
          <w:rFonts w:ascii="Arial" w:hAnsi="Arial" w:cs="Arial"/>
          <w:sz w:val="18"/>
          <w:szCs w:val="18"/>
        </w:rPr>
        <w:t>0</w:t>
      </w:r>
    </w:p>
    <w:p w14:paraId="41F78686" w14:textId="339CF3CD" w:rsidR="001B4032" w:rsidRDefault="001B4032" w:rsidP="00F61DC6">
      <w:pPr>
        <w:rPr>
          <w:rFonts w:ascii="Arial" w:hAnsi="Arial" w:cs="Arial"/>
          <w:sz w:val="18"/>
          <w:szCs w:val="18"/>
        </w:rPr>
      </w:pPr>
    </w:p>
    <w:p w14:paraId="2741DF15" w14:textId="672119C6" w:rsidR="001B4032" w:rsidRDefault="001B4032" w:rsidP="00F61DC6">
      <w:pPr>
        <w:rPr>
          <w:rFonts w:ascii="Arial" w:hAnsi="Arial" w:cs="Arial"/>
          <w:sz w:val="18"/>
          <w:szCs w:val="18"/>
        </w:rPr>
      </w:pPr>
    </w:p>
    <w:p w14:paraId="7BE6B06B" w14:textId="702093EA" w:rsidR="001B4032" w:rsidRDefault="001B4032" w:rsidP="00F61DC6">
      <w:pPr>
        <w:rPr>
          <w:rFonts w:ascii="Arial" w:hAnsi="Arial" w:cs="Arial"/>
          <w:sz w:val="18"/>
          <w:szCs w:val="18"/>
        </w:rPr>
      </w:pPr>
    </w:p>
    <w:p w14:paraId="2CD77810" w14:textId="107C8E25" w:rsidR="001B4032" w:rsidRDefault="001B4032" w:rsidP="00F61DC6">
      <w:pPr>
        <w:rPr>
          <w:rFonts w:ascii="Arial" w:hAnsi="Arial" w:cs="Arial"/>
          <w:sz w:val="18"/>
          <w:szCs w:val="18"/>
        </w:rPr>
      </w:pPr>
    </w:p>
    <w:p w14:paraId="1565CE41" w14:textId="4AE39866" w:rsidR="001B4032" w:rsidRDefault="001B4032" w:rsidP="00F61DC6">
      <w:pPr>
        <w:rPr>
          <w:rFonts w:ascii="Arial" w:hAnsi="Arial" w:cs="Arial"/>
          <w:sz w:val="18"/>
          <w:szCs w:val="18"/>
        </w:rPr>
      </w:pPr>
    </w:p>
    <w:p w14:paraId="185A56DA" w14:textId="5B99FF1F" w:rsidR="001B4032" w:rsidRDefault="001B4032" w:rsidP="00F61DC6">
      <w:pPr>
        <w:rPr>
          <w:rFonts w:ascii="Arial" w:hAnsi="Arial" w:cs="Arial"/>
          <w:sz w:val="18"/>
          <w:szCs w:val="18"/>
        </w:rPr>
      </w:pPr>
    </w:p>
    <w:p w14:paraId="3DDD38BB" w14:textId="0597D36C" w:rsidR="001B4032" w:rsidRDefault="001B4032" w:rsidP="00F61DC6">
      <w:pPr>
        <w:rPr>
          <w:rFonts w:ascii="Arial" w:hAnsi="Arial" w:cs="Arial"/>
          <w:sz w:val="18"/>
          <w:szCs w:val="18"/>
        </w:rPr>
      </w:pPr>
    </w:p>
    <w:p w14:paraId="2C968D3C" w14:textId="74B8D5AF" w:rsidR="001B4032" w:rsidRDefault="001B4032" w:rsidP="00F61DC6">
      <w:pPr>
        <w:rPr>
          <w:rFonts w:ascii="Arial" w:hAnsi="Arial" w:cs="Arial"/>
          <w:sz w:val="18"/>
          <w:szCs w:val="18"/>
        </w:rPr>
      </w:pPr>
    </w:p>
    <w:p w14:paraId="71EA80A0" w14:textId="1C391660" w:rsidR="001B4032" w:rsidRDefault="001B4032" w:rsidP="00F61DC6">
      <w:pPr>
        <w:rPr>
          <w:rFonts w:ascii="Arial" w:hAnsi="Arial" w:cs="Arial"/>
          <w:sz w:val="18"/>
          <w:szCs w:val="18"/>
        </w:rPr>
      </w:pPr>
    </w:p>
    <w:p w14:paraId="551C2AAE" w14:textId="03144A38" w:rsidR="001B4032" w:rsidRDefault="001B4032" w:rsidP="00F61DC6">
      <w:pPr>
        <w:rPr>
          <w:rFonts w:ascii="Arial" w:hAnsi="Arial" w:cs="Arial"/>
          <w:sz w:val="18"/>
          <w:szCs w:val="18"/>
        </w:rPr>
      </w:pPr>
    </w:p>
    <w:p w14:paraId="3C700463" w14:textId="1419D197" w:rsidR="001B4032" w:rsidRDefault="001B4032" w:rsidP="00F61DC6">
      <w:pPr>
        <w:rPr>
          <w:rFonts w:ascii="Arial" w:hAnsi="Arial" w:cs="Arial"/>
          <w:sz w:val="18"/>
          <w:szCs w:val="18"/>
        </w:rPr>
      </w:pPr>
    </w:p>
    <w:p w14:paraId="3D8A5C9B" w14:textId="127BF412" w:rsidR="001B4032" w:rsidRDefault="001B4032" w:rsidP="00F61DC6">
      <w:pPr>
        <w:rPr>
          <w:rFonts w:ascii="Arial" w:hAnsi="Arial" w:cs="Arial"/>
          <w:sz w:val="18"/>
          <w:szCs w:val="18"/>
        </w:rPr>
      </w:pPr>
    </w:p>
    <w:p w14:paraId="384F2032" w14:textId="711449B2" w:rsidR="001B4032" w:rsidRDefault="001B4032" w:rsidP="00F61DC6">
      <w:pPr>
        <w:rPr>
          <w:rFonts w:ascii="Arial" w:hAnsi="Arial" w:cs="Arial"/>
          <w:sz w:val="18"/>
          <w:szCs w:val="18"/>
        </w:rPr>
      </w:pPr>
    </w:p>
    <w:p w14:paraId="325C1D30" w14:textId="3AE996DD" w:rsidR="001B4032" w:rsidRDefault="001B4032" w:rsidP="00F61DC6">
      <w:pPr>
        <w:rPr>
          <w:rFonts w:ascii="Arial" w:hAnsi="Arial" w:cs="Arial"/>
          <w:sz w:val="18"/>
          <w:szCs w:val="18"/>
        </w:rPr>
      </w:pPr>
    </w:p>
    <w:p w14:paraId="2E4D754D" w14:textId="7A121824" w:rsidR="001B4032" w:rsidRDefault="001B4032" w:rsidP="00F61DC6">
      <w:pPr>
        <w:rPr>
          <w:rFonts w:ascii="Arial" w:hAnsi="Arial" w:cs="Arial"/>
          <w:sz w:val="18"/>
          <w:szCs w:val="18"/>
        </w:rPr>
      </w:pPr>
    </w:p>
    <w:p w14:paraId="23351D82" w14:textId="6DE0D265" w:rsidR="001B4032" w:rsidRDefault="001B4032" w:rsidP="00F61DC6">
      <w:pPr>
        <w:rPr>
          <w:rFonts w:ascii="Arial" w:hAnsi="Arial" w:cs="Arial"/>
          <w:sz w:val="18"/>
          <w:szCs w:val="18"/>
        </w:rPr>
      </w:pPr>
    </w:p>
    <w:p w14:paraId="64F454FD" w14:textId="77777777" w:rsidR="001B4032" w:rsidRPr="00F61DC6" w:rsidRDefault="001B4032" w:rsidP="00F61DC6">
      <w:pPr>
        <w:rPr>
          <w:rFonts w:ascii="Arial" w:hAnsi="Arial" w:cs="Arial"/>
          <w:sz w:val="18"/>
          <w:szCs w:val="18"/>
        </w:rPr>
      </w:pPr>
    </w:p>
    <w:p w14:paraId="3FD44C34" w14:textId="77777777" w:rsidR="000F08DE" w:rsidRPr="00914FBA" w:rsidRDefault="000F08DE" w:rsidP="000F08DE">
      <w:pPr>
        <w:pStyle w:val="Heading1"/>
        <w:numPr>
          <w:ilvl w:val="0"/>
          <w:numId w:val="4"/>
        </w:numPr>
        <w:spacing w:after="120"/>
        <w:ind w:left="357" w:hanging="357"/>
        <w:rPr>
          <w:rFonts w:ascii="Arial" w:hAnsi="Arial" w:cs="Arial"/>
          <w:b/>
          <w:bCs/>
          <w:sz w:val="26"/>
          <w:szCs w:val="26"/>
        </w:rPr>
      </w:pPr>
      <w:bookmarkStart w:id="37" w:name="_Ref31729671"/>
      <w:bookmarkStart w:id="38" w:name="_Ref31729704"/>
      <w:bookmarkStart w:id="39" w:name="_Toc33704450"/>
      <w:bookmarkEnd w:id="36"/>
      <w:r w:rsidRPr="00914FBA">
        <w:rPr>
          <w:rFonts w:ascii="Arial" w:hAnsi="Arial" w:cs="Arial"/>
          <w:b/>
          <w:bCs/>
          <w:sz w:val="26"/>
          <w:szCs w:val="26"/>
        </w:rPr>
        <w:t>Definitions/Glossary</w:t>
      </w:r>
      <w:bookmarkEnd w:id="37"/>
      <w:bookmarkEnd w:id="38"/>
      <w:bookmarkEnd w:id="39"/>
    </w:p>
    <w:tbl>
      <w:tblPr>
        <w:tblpPr w:leftFromText="181" w:rightFromText="181" w:vertAnchor="text" w:tblpY="1"/>
        <w:tblOverlap w:val="never"/>
        <w:tblW w:w="0" w:type="auto"/>
        <w:tblCellSpacing w:w="0" w:type="dxa"/>
        <w:tblBorders>
          <w:top w:val="outset" w:sz="6" w:space="0" w:color="auto"/>
          <w:left w:val="outset" w:sz="6" w:space="0" w:color="auto"/>
          <w:bottom w:val="outset" w:sz="6" w:space="0" w:color="auto"/>
          <w:right w:val="outset" w:sz="6" w:space="0" w:color="auto"/>
        </w:tblBorders>
        <w:tblLayout w:type="fixed"/>
        <w:tblCellMar>
          <w:top w:w="45" w:type="dxa"/>
          <w:left w:w="45" w:type="dxa"/>
          <w:bottom w:w="45" w:type="dxa"/>
          <w:right w:w="45" w:type="dxa"/>
        </w:tblCellMar>
        <w:tblLook w:val="04A0" w:firstRow="1" w:lastRow="0" w:firstColumn="1" w:lastColumn="0" w:noHBand="0" w:noVBand="1"/>
      </w:tblPr>
      <w:tblGrid>
        <w:gridCol w:w="2592"/>
        <w:gridCol w:w="6289"/>
      </w:tblGrid>
      <w:tr w:rsidR="000F08DE" w:rsidRPr="00436193" w14:paraId="1B7B4CE9"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hideMark/>
          </w:tcPr>
          <w:p w14:paraId="4E7C4E4B"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253D1E">
              <w:rPr>
                <w:rFonts w:ascii="Arial" w:eastAsia="Times New Roman" w:hAnsi="Arial" w:cs="Arial"/>
                <w:b/>
                <w:color w:val="000000"/>
                <w:sz w:val="18"/>
                <w:szCs w:val="18"/>
                <w:lang w:eastAsia="en-GB"/>
              </w:rPr>
              <w:t>Term</w:t>
            </w:r>
          </w:p>
        </w:tc>
        <w:tc>
          <w:tcPr>
            <w:tcW w:w="6289" w:type="dxa"/>
            <w:tcBorders>
              <w:top w:val="outset" w:sz="6" w:space="0" w:color="auto"/>
              <w:left w:val="outset" w:sz="6" w:space="0" w:color="auto"/>
              <w:bottom w:val="outset" w:sz="6" w:space="0" w:color="auto"/>
              <w:right w:val="outset" w:sz="6" w:space="0" w:color="auto"/>
            </w:tcBorders>
            <w:vAlign w:val="center"/>
            <w:hideMark/>
          </w:tcPr>
          <w:p w14:paraId="11D46033"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253D1E">
              <w:rPr>
                <w:rFonts w:ascii="Arial" w:eastAsia="Times New Roman" w:hAnsi="Arial" w:cs="Arial"/>
                <w:b/>
                <w:color w:val="000000"/>
                <w:sz w:val="18"/>
                <w:szCs w:val="18"/>
                <w:lang w:eastAsia="en-GB"/>
              </w:rPr>
              <w:t>Definition</w:t>
            </w:r>
          </w:p>
        </w:tc>
      </w:tr>
      <w:tr w:rsidR="000F08DE" w:rsidRPr="00436193" w14:paraId="70548430"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64424BF4"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At-line</w:t>
            </w:r>
          </w:p>
        </w:tc>
        <w:tc>
          <w:tcPr>
            <w:tcW w:w="6289" w:type="dxa"/>
            <w:tcBorders>
              <w:top w:val="outset" w:sz="6" w:space="0" w:color="auto"/>
              <w:left w:val="outset" w:sz="6" w:space="0" w:color="auto"/>
              <w:bottom w:val="outset" w:sz="6" w:space="0" w:color="auto"/>
              <w:right w:val="outset" w:sz="6" w:space="0" w:color="auto"/>
            </w:tcBorders>
            <w:vAlign w:val="center"/>
          </w:tcPr>
          <w:p w14:paraId="5E68AA27"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The sample is removed, isolated from, and analyzed in </w:t>
            </w:r>
            <w:r w:rsidRPr="001111E6">
              <w:rPr>
                <w:rFonts w:ascii="Arial" w:hAnsi="Arial" w:cs="Arial"/>
                <w:bCs/>
                <w:sz w:val="18"/>
                <w:szCs w:val="18"/>
              </w:rPr>
              <w:t xml:space="preserve">close proximity </w:t>
            </w:r>
            <w:r w:rsidRPr="001111E6">
              <w:rPr>
                <w:rFonts w:ascii="Arial" w:hAnsi="Arial" w:cs="Arial"/>
                <w:sz w:val="18"/>
                <w:szCs w:val="18"/>
              </w:rPr>
              <w:t>to the process stream</w:t>
            </w:r>
          </w:p>
        </w:tc>
      </w:tr>
      <w:tr w:rsidR="000F08DE" w:rsidRPr="00436193" w14:paraId="00847B42" w14:textId="77777777" w:rsidTr="00B866A8">
        <w:trPr>
          <w:cantSplit/>
          <w:trHeight w:val="317"/>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75602676" w14:textId="77777777" w:rsidR="000F08DE" w:rsidRPr="001111E6" w:rsidRDefault="000F08DE" w:rsidP="00B866A8">
            <w:pPr>
              <w:keepNext/>
              <w:spacing w:after="0" w:line="240" w:lineRule="auto"/>
              <w:rPr>
                <w:rFonts w:ascii="Arial" w:eastAsia="Times New Roman" w:hAnsi="Arial" w:cs="Arial"/>
                <w:sz w:val="18"/>
                <w:szCs w:val="18"/>
                <w:lang w:eastAsia="en-GB"/>
              </w:rPr>
            </w:pPr>
            <w:r w:rsidRPr="001111E6">
              <w:rPr>
                <w:rFonts w:ascii="Arial" w:eastAsia="Times New Roman" w:hAnsi="Arial" w:cs="Arial"/>
                <w:sz w:val="18"/>
                <w:szCs w:val="18"/>
                <w:lang w:eastAsia="en-GB"/>
              </w:rPr>
              <w:t>CIP/SIP</w:t>
            </w:r>
          </w:p>
        </w:tc>
        <w:tc>
          <w:tcPr>
            <w:tcW w:w="6289" w:type="dxa"/>
            <w:tcBorders>
              <w:top w:val="outset" w:sz="6" w:space="0" w:color="auto"/>
              <w:left w:val="outset" w:sz="6" w:space="0" w:color="auto"/>
              <w:bottom w:val="outset" w:sz="6" w:space="0" w:color="auto"/>
              <w:right w:val="outset" w:sz="6" w:space="0" w:color="auto"/>
            </w:tcBorders>
            <w:vAlign w:val="center"/>
          </w:tcPr>
          <w:p w14:paraId="04B074FB" w14:textId="77777777" w:rsidR="000F08DE" w:rsidRPr="001111E6" w:rsidRDefault="000F08DE" w:rsidP="00B866A8">
            <w:pPr>
              <w:keepNext/>
              <w:spacing w:after="0" w:line="240" w:lineRule="auto"/>
              <w:rPr>
                <w:rFonts w:ascii="Arial" w:hAnsi="Arial" w:cs="Arial"/>
                <w:sz w:val="18"/>
                <w:szCs w:val="18"/>
              </w:rPr>
            </w:pPr>
            <w:r w:rsidRPr="001111E6">
              <w:rPr>
                <w:rFonts w:ascii="Arial" w:hAnsi="Arial" w:cs="Arial"/>
                <w:sz w:val="18"/>
                <w:szCs w:val="18"/>
              </w:rPr>
              <w:t>Clean in place/</w:t>
            </w:r>
            <w:r>
              <w:rPr>
                <w:rFonts w:ascii="Arial" w:hAnsi="Arial" w:cs="Arial"/>
                <w:sz w:val="18"/>
                <w:szCs w:val="18"/>
              </w:rPr>
              <w:t xml:space="preserve"> </w:t>
            </w:r>
            <w:r w:rsidRPr="001111E6">
              <w:rPr>
                <w:rFonts w:ascii="Arial" w:hAnsi="Arial" w:cs="Arial"/>
                <w:sz w:val="18"/>
                <w:szCs w:val="18"/>
              </w:rPr>
              <w:t>sterilize in place to minimize contamination</w:t>
            </w:r>
          </w:p>
        </w:tc>
      </w:tr>
      <w:tr w:rsidR="000F08DE" w:rsidRPr="00436193" w14:paraId="096E285D" w14:textId="77777777" w:rsidTr="00B866A8">
        <w:trPr>
          <w:cantSplit/>
          <w:trHeight w:val="317"/>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75793DAF" w14:textId="77777777" w:rsidR="000F08DE" w:rsidRPr="001111E6" w:rsidRDefault="000F08DE" w:rsidP="00B866A8">
            <w:pPr>
              <w:keepNext/>
              <w:spacing w:after="0" w:line="240" w:lineRule="auto"/>
              <w:rPr>
                <w:rFonts w:ascii="Arial" w:eastAsia="Times New Roman" w:hAnsi="Arial" w:cs="Arial"/>
                <w:sz w:val="18"/>
                <w:szCs w:val="18"/>
                <w:lang w:eastAsia="en-GB"/>
              </w:rPr>
            </w:pPr>
            <w:r w:rsidRPr="001111E6">
              <w:rPr>
                <w:rFonts w:ascii="Arial" w:eastAsia="Times New Roman" w:hAnsi="Arial" w:cs="Arial"/>
                <w:sz w:val="18"/>
                <w:szCs w:val="18"/>
                <w:lang w:eastAsia="en-GB"/>
              </w:rPr>
              <w:t>Control Strategy</w:t>
            </w:r>
          </w:p>
        </w:tc>
        <w:tc>
          <w:tcPr>
            <w:tcW w:w="6289" w:type="dxa"/>
            <w:tcBorders>
              <w:top w:val="outset" w:sz="6" w:space="0" w:color="auto"/>
              <w:left w:val="outset" w:sz="6" w:space="0" w:color="auto"/>
              <w:bottom w:val="outset" w:sz="6" w:space="0" w:color="auto"/>
              <w:right w:val="outset" w:sz="6" w:space="0" w:color="auto"/>
            </w:tcBorders>
            <w:vAlign w:val="center"/>
          </w:tcPr>
          <w:p w14:paraId="474050F2" w14:textId="4FC040BE" w:rsidR="000F08DE" w:rsidRPr="001111E6" w:rsidRDefault="00777A66" w:rsidP="00B866A8">
            <w:pPr>
              <w:keepNext/>
              <w:spacing w:after="0" w:line="240" w:lineRule="auto"/>
              <w:rPr>
                <w:rFonts w:ascii="Arial" w:hAnsi="Arial" w:cs="Arial"/>
                <w:sz w:val="18"/>
                <w:szCs w:val="18"/>
              </w:rPr>
            </w:pPr>
            <w:r>
              <w:rPr>
                <w:rFonts w:ascii="Arial" w:hAnsi="Arial" w:cs="Arial"/>
                <w:sz w:val="18"/>
                <w:szCs w:val="18"/>
              </w:rPr>
              <w:t>ICH Q10 (</w:t>
            </w:r>
            <w:r w:rsidR="00D1627C">
              <w:rPr>
                <w:rFonts w:ascii="Arial" w:hAnsi="Arial" w:cs="Arial"/>
                <w:sz w:val="18"/>
                <w:szCs w:val="18"/>
              </w:rPr>
              <w:t>9</w:t>
            </w:r>
            <w:r>
              <w:rPr>
                <w:rFonts w:ascii="Arial" w:hAnsi="Arial" w:cs="Arial"/>
                <w:sz w:val="18"/>
                <w:szCs w:val="18"/>
              </w:rPr>
              <w:t>) definition: “</w:t>
            </w:r>
            <w:r w:rsidR="000F08DE" w:rsidRPr="001111E6">
              <w:rPr>
                <w:rFonts w:ascii="Arial" w:hAnsi="Arial" w:cs="Arial"/>
                <w:sz w:val="18"/>
                <w:szCs w:val="18"/>
              </w:rPr>
              <w:t>A planned set of controls, derived from current product and process understanding that ensures process performance and product quality. The controls can include parameters and attributes related to drug substance and drug product materials and components, facility and equipment operating conditions, in-process controls, finished product specifications, and the associated methods and frequency of monitoring and control</w:t>
            </w:r>
            <w:r>
              <w:rPr>
                <w:rFonts w:ascii="Arial" w:hAnsi="Arial" w:cs="Arial"/>
                <w:sz w:val="18"/>
                <w:szCs w:val="18"/>
              </w:rPr>
              <w:t>”</w:t>
            </w:r>
          </w:p>
        </w:tc>
      </w:tr>
      <w:tr w:rsidR="000F08DE" w:rsidRPr="00436193" w14:paraId="6DAF59C5"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620F2018"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eastAsia="Times New Roman" w:hAnsi="Arial" w:cs="Arial"/>
                <w:sz w:val="18"/>
                <w:szCs w:val="18"/>
                <w:lang w:eastAsia="en-GB"/>
              </w:rPr>
              <w:t>C</w:t>
            </w:r>
            <w:r w:rsidRPr="001111E6">
              <w:rPr>
                <w:rFonts w:ascii="Arial" w:eastAsia="Times New Roman" w:hAnsi="Arial" w:cs="Arial"/>
                <w:sz w:val="18"/>
                <w:szCs w:val="18"/>
                <w:lang w:eastAsia="en-GB"/>
              </w:rPr>
              <w:t xml:space="preserve">ost </w:t>
            </w:r>
            <w:r>
              <w:rPr>
                <w:rFonts w:ascii="Arial" w:eastAsia="Times New Roman" w:hAnsi="Arial" w:cs="Arial"/>
                <w:sz w:val="18"/>
                <w:szCs w:val="18"/>
                <w:lang w:eastAsia="en-GB"/>
              </w:rPr>
              <w:t>o</w:t>
            </w:r>
            <w:r w:rsidRPr="001111E6">
              <w:rPr>
                <w:rFonts w:ascii="Arial" w:eastAsia="Times New Roman" w:hAnsi="Arial" w:cs="Arial"/>
                <w:sz w:val="18"/>
                <w:szCs w:val="18"/>
                <w:lang w:eastAsia="en-GB"/>
              </w:rPr>
              <w:t xml:space="preserve">f </w:t>
            </w:r>
            <w:r>
              <w:rPr>
                <w:rFonts w:ascii="Arial" w:eastAsia="Times New Roman" w:hAnsi="Arial" w:cs="Arial"/>
                <w:sz w:val="18"/>
                <w:szCs w:val="18"/>
                <w:lang w:eastAsia="en-GB"/>
              </w:rPr>
              <w:t>G</w:t>
            </w:r>
            <w:r w:rsidRPr="001111E6">
              <w:rPr>
                <w:rFonts w:ascii="Arial" w:eastAsia="Times New Roman" w:hAnsi="Arial" w:cs="Arial"/>
                <w:sz w:val="18"/>
                <w:szCs w:val="18"/>
                <w:lang w:eastAsia="en-GB"/>
              </w:rPr>
              <w:t>ood</w:t>
            </w:r>
            <w:r>
              <w:rPr>
                <w:rFonts w:ascii="Arial" w:eastAsia="Times New Roman" w:hAnsi="Arial" w:cs="Arial"/>
                <w:sz w:val="18"/>
                <w:szCs w:val="18"/>
                <w:lang w:eastAsia="en-GB"/>
              </w:rPr>
              <w:t>s</w:t>
            </w:r>
            <w:r w:rsidRPr="001111E6">
              <w:rPr>
                <w:rFonts w:ascii="Arial" w:eastAsia="Times New Roman" w:hAnsi="Arial" w:cs="Arial"/>
                <w:sz w:val="18"/>
                <w:szCs w:val="18"/>
                <w:lang w:eastAsia="en-GB"/>
              </w:rPr>
              <w:t xml:space="preserve"> </w:t>
            </w:r>
            <w:r>
              <w:rPr>
                <w:rFonts w:ascii="Arial" w:eastAsia="Times New Roman" w:hAnsi="Arial" w:cs="Arial"/>
                <w:sz w:val="18"/>
                <w:szCs w:val="18"/>
                <w:lang w:eastAsia="en-GB"/>
              </w:rPr>
              <w:t>S</w:t>
            </w:r>
            <w:r w:rsidRPr="001111E6">
              <w:rPr>
                <w:rFonts w:ascii="Arial" w:eastAsia="Times New Roman" w:hAnsi="Arial" w:cs="Arial"/>
                <w:sz w:val="18"/>
                <w:szCs w:val="18"/>
                <w:lang w:eastAsia="en-GB"/>
              </w:rPr>
              <w:t>old</w:t>
            </w:r>
            <w:r>
              <w:rPr>
                <w:rFonts w:ascii="Arial" w:eastAsia="Times New Roman" w:hAnsi="Arial" w:cs="Arial"/>
                <w:sz w:val="18"/>
                <w:szCs w:val="18"/>
                <w:lang w:eastAsia="en-GB"/>
              </w:rPr>
              <w:t xml:space="preserve"> (COGS)</w:t>
            </w:r>
          </w:p>
        </w:tc>
        <w:tc>
          <w:tcPr>
            <w:tcW w:w="6289" w:type="dxa"/>
            <w:tcBorders>
              <w:top w:val="outset" w:sz="6" w:space="0" w:color="auto"/>
              <w:left w:val="outset" w:sz="6" w:space="0" w:color="auto"/>
              <w:bottom w:val="outset" w:sz="6" w:space="0" w:color="auto"/>
              <w:right w:val="outset" w:sz="6" w:space="0" w:color="auto"/>
            </w:tcBorders>
            <w:vAlign w:val="center"/>
          </w:tcPr>
          <w:p w14:paraId="794F2E47"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color w:val="111111"/>
                <w:sz w:val="18"/>
                <w:szCs w:val="18"/>
                <w:shd w:val="clear" w:color="auto" w:fill="FFFFFF"/>
              </w:rPr>
              <w:t>Refers to the direct costs of producing the goods sold by a company.  It includes labor and indirect expenses.</w:t>
            </w:r>
          </w:p>
        </w:tc>
      </w:tr>
      <w:tr w:rsidR="000F08DE" w:rsidRPr="00436193" w14:paraId="103424EC"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7B13BDB1"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CPV monitoring</w:t>
            </w:r>
          </w:p>
        </w:tc>
        <w:tc>
          <w:tcPr>
            <w:tcW w:w="6289" w:type="dxa"/>
            <w:tcBorders>
              <w:top w:val="outset" w:sz="6" w:space="0" w:color="auto"/>
              <w:left w:val="outset" w:sz="6" w:space="0" w:color="auto"/>
              <w:bottom w:val="outset" w:sz="6" w:space="0" w:color="auto"/>
              <w:right w:val="outset" w:sz="6" w:space="0" w:color="auto"/>
            </w:tcBorders>
            <w:vAlign w:val="center"/>
          </w:tcPr>
          <w:p w14:paraId="3F613B7E"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Continued Process Verification, demonstrating process consistency over life cycle</w:t>
            </w:r>
          </w:p>
        </w:tc>
      </w:tr>
      <w:tr w:rsidR="000F08DE" w:rsidRPr="00436193" w14:paraId="693BE941"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3B792489"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Critical Control Point</w:t>
            </w:r>
          </w:p>
        </w:tc>
        <w:tc>
          <w:tcPr>
            <w:tcW w:w="6289" w:type="dxa"/>
            <w:tcBorders>
              <w:top w:val="outset" w:sz="6" w:space="0" w:color="auto"/>
              <w:left w:val="outset" w:sz="6" w:space="0" w:color="auto"/>
              <w:bottom w:val="outset" w:sz="6" w:space="0" w:color="auto"/>
              <w:right w:val="outset" w:sz="6" w:space="0" w:color="auto"/>
            </w:tcBorders>
            <w:vAlign w:val="center"/>
          </w:tcPr>
          <w:p w14:paraId="317B7B74"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A point in the process where there's a potential to control for that attribute. Some signal can allow you to modulate the process and ensure that a quality attribute is within the desired range. There can be multiple Control Points for a given attribute.</w:t>
            </w:r>
          </w:p>
        </w:tc>
      </w:tr>
      <w:tr w:rsidR="000F08DE" w:rsidRPr="00436193" w14:paraId="58F2B5D6"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3A7053D5" w14:textId="53E53019"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sz w:val="18"/>
                <w:szCs w:val="18"/>
                <w:lang w:eastAsia="en-GB"/>
              </w:rPr>
              <w:t>Critical Process Parameter</w:t>
            </w:r>
            <w:r>
              <w:rPr>
                <w:rFonts w:ascii="Arial" w:eastAsia="Times New Roman" w:hAnsi="Arial" w:cs="Arial"/>
                <w:sz w:val="18"/>
                <w:szCs w:val="18"/>
                <w:lang w:eastAsia="en-GB"/>
              </w:rPr>
              <w:t xml:space="preserve"> (CPP)</w:t>
            </w:r>
          </w:p>
        </w:tc>
        <w:tc>
          <w:tcPr>
            <w:tcW w:w="6289" w:type="dxa"/>
            <w:tcBorders>
              <w:top w:val="outset" w:sz="6" w:space="0" w:color="auto"/>
              <w:left w:val="outset" w:sz="6" w:space="0" w:color="auto"/>
              <w:bottom w:val="outset" w:sz="6" w:space="0" w:color="auto"/>
              <w:right w:val="outset" w:sz="6" w:space="0" w:color="auto"/>
            </w:tcBorders>
            <w:vAlign w:val="center"/>
          </w:tcPr>
          <w:p w14:paraId="024CD778" w14:textId="4D9C976F" w:rsidR="000F08DE" w:rsidRPr="00253D1E" w:rsidRDefault="00C90F20"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ICH Q8</w:t>
            </w:r>
            <w:r>
              <w:rPr>
                <w:rFonts w:ascii="Arial" w:hAnsi="Arial" w:cs="Arial"/>
                <w:sz w:val="18"/>
                <w:szCs w:val="18"/>
              </w:rPr>
              <w:t>(R2) (</w:t>
            </w:r>
            <w:r w:rsidR="007232C2">
              <w:rPr>
                <w:rFonts w:ascii="Arial" w:hAnsi="Arial" w:cs="Arial"/>
                <w:sz w:val="18"/>
                <w:szCs w:val="18"/>
              </w:rPr>
              <w:t>2</w:t>
            </w:r>
            <w:r>
              <w:rPr>
                <w:rFonts w:ascii="Arial" w:hAnsi="Arial" w:cs="Arial"/>
                <w:sz w:val="18"/>
                <w:szCs w:val="18"/>
              </w:rPr>
              <w:t>) definition: “</w:t>
            </w:r>
            <w:r w:rsidR="000F08DE" w:rsidRPr="001111E6">
              <w:rPr>
                <w:rFonts w:ascii="Arial" w:hAnsi="Arial" w:cs="Arial"/>
                <w:sz w:val="18"/>
                <w:szCs w:val="18"/>
              </w:rPr>
              <w:t>A process parameter whose variability has an impact on a CQA and therefore should be monitored or controlled to ensure the process produces the desired quality</w:t>
            </w:r>
            <w:r>
              <w:rPr>
                <w:rFonts w:ascii="Arial" w:hAnsi="Arial" w:cs="Arial"/>
                <w:sz w:val="18"/>
                <w:szCs w:val="18"/>
              </w:rPr>
              <w:t>”</w:t>
            </w:r>
            <w:r w:rsidR="000F08DE" w:rsidRPr="001111E6">
              <w:rPr>
                <w:rFonts w:ascii="Arial" w:hAnsi="Arial" w:cs="Arial"/>
                <w:sz w:val="18"/>
                <w:szCs w:val="18"/>
              </w:rPr>
              <w:t xml:space="preserve"> </w:t>
            </w:r>
          </w:p>
        </w:tc>
      </w:tr>
      <w:tr w:rsidR="000F08DE" w:rsidRPr="00436193" w14:paraId="2E951FA7"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7236C921"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sz w:val="18"/>
                <w:szCs w:val="18"/>
                <w:lang w:eastAsia="en-GB"/>
              </w:rPr>
              <w:t>Critical Quality Attributes</w:t>
            </w:r>
            <w:r>
              <w:rPr>
                <w:rFonts w:ascii="Arial" w:eastAsia="Times New Roman" w:hAnsi="Arial" w:cs="Arial"/>
                <w:sz w:val="18"/>
                <w:szCs w:val="18"/>
                <w:lang w:eastAsia="en-GB"/>
              </w:rPr>
              <w:t xml:space="preserve"> (CQA)</w:t>
            </w:r>
          </w:p>
        </w:tc>
        <w:tc>
          <w:tcPr>
            <w:tcW w:w="6289" w:type="dxa"/>
            <w:tcBorders>
              <w:top w:val="outset" w:sz="6" w:space="0" w:color="auto"/>
              <w:left w:val="outset" w:sz="6" w:space="0" w:color="auto"/>
              <w:bottom w:val="outset" w:sz="6" w:space="0" w:color="auto"/>
              <w:right w:val="outset" w:sz="6" w:space="0" w:color="auto"/>
            </w:tcBorders>
            <w:vAlign w:val="center"/>
          </w:tcPr>
          <w:p w14:paraId="3ACEE788" w14:textId="0C6A77BB" w:rsidR="000F08DE" w:rsidRPr="00253D1E" w:rsidRDefault="00C90F20"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ICH Q8</w:t>
            </w:r>
            <w:r>
              <w:rPr>
                <w:rFonts w:ascii="Arial" w:hAnsi="Arial" w:cs="Arial"/>
                <w:sz w:val="18"/>
                <w:szCs w:val="18"/>
              </w:rPr>
              <w:t>(R2) (</w:t>
            </w:r>
            <w:r w:rsidR="007232C2">
              <w:rPr>
                <w:rFonts w:ascii="Arial" w:hAnsi="Arial" w:cs="Arial"/>
                <w:sz w:val="18"/>
                <w:szCs w:val="18"/>
              </w:rPr>
              <w:t>2</w:t>
            </w:r>
            <w:r>
              <w:rPr>
                <w:rFonts w:ascii="Arial" w:hAnsi="Arial" w:cs="Arial"/>
                <w:sz w:val="18"/>
                <w:szCs w:val="18"/>
              </w:rPr>
              <w:t>) definition: “</w:t>
            </w:r>
            <w:r w:rsidR="000F08DE" w:rsidRPr="001111E6">
              <w:rPr>
                <w:rFonts w:ascii="Arial" w:hAnsi="Arial" w:cs="Arial"/>
                <w:sz w:val="18"/>
                <w:szCs w:val="18"/>
              </w:rPr>
              <w:t>A physical, chemical, biological, or microbiological property or characteristic that should be within an appropriate limit, range, or distribution to ensure the desired product quality</w:t>
            </w:r>
            <w:r>
              <w:rPr>
                <w:rFonts w:ascii="Arial" w:hAnsi="Arial" w:cs="Arial"/>
                <w:sz w:val="18"/>
                <w:szCs w:val="18"/>
              </w:rPr>
              <w:t>”</w:t>
            </w:r>
          </w:p>
        </w:tc>
      </w:tr>
      <w:tr w:rsidR="000F08DE" w:rsidRPr="00436193" w14:paraId="1CA9A0FD"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29EC1BF1"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In-line</w:t>
            </w:r>
          </w:p>
        </w:tc>
        <w:tc>
          <w:tcPr>
            <w:tcW w:w="6289" w:type="dxa"/>
            <w:tcBorders>
              <w:top w:val="outset" w:sz="6" w:space="0" w:color="auto"/>
              <w:left w:val="outset" w:sz="6" w:space="0" w:color="auto"/>
              <w:bottom w:val="outset" w:sz="6" w:space="0" w:color="auto"/>
              <w:right w:val="outset" w:sz="6" w:space="0" w:color="auto"/>
            </w:tcBorders>
            <w:vAlign w:val="center"/>
          </w:tcPr>
          <w:p w14:paraId="61F8B0F5"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The sample is </w:t>
            </w:r>
            <w:r w:rsidRPr="001111E6">
              <w:rPr>
                <w:rFonts w:ascii="Arial" w:hAnsi="Arial" w:cs="Arial"/>
                <w:bCs/>
                <w:sz w:val="18"/>
                <w:szCs w:val="18"/>
              </w:rPr>
              <w:t xml:space="preserve">not removed </w:t>
            </w:r>
            <w:r w:rsidRPr="001111E6">
              <w:rPr>
                <w:rFonts w:ascii="Arial" w:hAnsi="Arial" w:cs="Arial"/>
                <w:sz w:val="18"/>
                <w:szCs w:val="18"/>
              </w:rPr>
              <w:t xml:space="preserve">from the process stream. </w:t>
            </w:r>
            <w:r w:rsidRPr="001111E6">
              <w:rPr>
                <w:rFonts w:ascii="Arial" w:hAnsi="Arial" w:cs="Arial"/>
                <w:sz w:val="18"/>
                <w:szCs w:val="18"/>
              </w:rPr>
              <w:br/>
              <w:t>The measurements can be invasive or non-invasive</w:t>
            </w:r>
          </w:p>
        </w:tc>
      </w:tr>
      <w:tr w:rsidR="000F08DE" w:rsidRPr="00436193" w14:paraId="2B0FE6CF"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3291D8A9" w14:textId="3CD17FD9"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eastAsia="Times New Roman" w:hAnsi="Arial" w:cs="Arial"/>
                <w:color w:val="000000"/>
                <w:sz w:val="18"/>
                <w:szCs w:val="18"/>
                <w:lang w:eastAsia="en-GB"/>
              </w:rPr>
              <w:t>I</w:t>
            </w:r>
            <w:r w:rsidRPr="001111E6">
              <w:rPr>
                <w:rFonts w:ascii="Arial" w:eastAsia="Times New Roman" w:hAnsi="Arial" w:cs="Arial"/>
                <w:color w:val="000000"/>
                <w:sz w:val="18"/>
                <w:szCs w:val="18"/>
                <w:lang w:eastAsia="en-GB"/>
              </w:rPr>
              <w:t>n</w:t>
            </w:r>
            <w:r w:rsidR="00CD5DB2">
              <w:rPr>
                <w:rFonts w:ascii="Arial" w:eastAsia="Times New Roman" w:hAnsi="Arial" w:cs="Arial"/>
                <w:color w:val="000000"/>
                <w:sz w:val="18"/>
                <w:szCs w:val="18"/>
                <w:lang w:eastAsia="en-GB"/>
              </w:rPr>
              <w:t>-</w:t>
            </w:r>
            <w:r w:rsidRPr="001111E6">
              <w:rPr>
                <w:rFonts w:ascii="Arial" w:eastAsia="Times New Roman" w:hAnsi="Arial" w:cs="Arial"/>
                <w:color w:val="000000"/>
                <w:sz w:val="18"/>
                <w:szCs w:val="18"/>
                <w:lang w:eastAsia="en-GB"/>
              </w:rPr>
              <w:t>line monitoring</w:t>
            </w:r>
            <w:r>
              <w:rPr>
                <w:rFonts w:ascii="Arial" w:eastAsia="Times New Roman" w:hAnsi="Arial" w:cs="Arial"/>
                <w:color w:val="000000"/>
                <w:sz w:val="18"/>
                <w:szCs w:val="18"/>
                <w:lang w:eastAsia="en-GB"/>
              </w:rPr>
              <w:t xml:space="preserve"> (ILM)</w:t>
            </w:r>
          </w:p>
        </w:tc>
        <w:tc>
          <w:tcPr>
            <w:tcW w:w="6289" w:type="dxa"/>
            <w:tcBorders>
              <w:top w:val="outset" w:sz="6" w:space="0" w:color="auto"/>
              <w:left w:val="outset" w:sz="6" w:space="0" w:color="auto"/>
              <w:bottom w:val="outset" w:sz="6" w:space="0" w:color="auto"/>
              <w:right w:val="outset" w:sz="6" w:space="0" w:color="auto"/>
            </w:tcBorders>
          </w:tcPr>
          <w:p w14:paraId="2031A190" w14:textId="79838A47" w:rsidR="000F08DE" w:rsidRPr="00253D1E" w:rsidRDefault="00A64F25" w:rsidP="00B866A8">
            <w:pPr>
              <w:keepNext/>
              <w:spacing w:after="0" w:line="240" w:lineRule="auto"/>
              <w:rPr>
                <w:rFonts w:ascii="Arial" w:eastAsia="Times New Roman" w:hAnsi="Arial" w:cs="Arial"/>
                <w:b/>
                <w:color w:val="000000"/>
                <w:sz w:val="18"/>
                <w:szCs w:val="18"/>
                <w:lang w:eastAsia="en-GB"/>
              </w:rPr>
            </w:pPr>
            <w:r w:rsidRPr="00A64F25">
              <w:rPr>
                <w:rFonts w:ascii="Arial" w:eastAsia="Times New Roman" w:hAnsi="Arial" w:cs="Arial"/>
                <w:color w:val="000000"/>
                <w:sz w:val="18"/>
                <w:szCs w:val="18"/>
                <w:lang w:eastAsia="en-GB"/>
              </w:rPr>
              <w:t xml:space="preserve">Timely measurements made to improve process control. </w:t>
            </w:r>
            <w:r w:rsidR="00DD2A48">
              <w:rPr>
                <w:rFonts w:ascii="Arial" w:eastAsia="Times New Roman" w:hAnsi="Arial" w:cs="Arial"/>
                <w:color w:val="000000"/>
                <w:sz w:val="18"/>
                <w:szCs w:val="18"/>
                <w:lang w:eastAsia="en-GB"/>
              </w:rPr>
              <w:t xml:space="preserve">Depending </w:t>
            </w:r>
            <w:r w:rsidRPr="00A64F25">
              <w:rPr>
                <w:rFonts w:ascii="Arial" w:eastAsia="Times New Roman" w:hAnsi="Arial" w:cs="Arial"/>
                <w:color w:val="000000"/>
                <w:sz w:val="18"/>
                <w:szCs w:val="18"/>
                <w:lang w:eastAsia="en-GB"/>
              </w:rPr>
              <w:t>on the time scale of the unit operation they can be performed by in-line/on-line or potentially at-line measurements.</w:t>
            </w:r>
          </w:p>
        </w:tc>
      </w:tr>
      <w:tr w:rsidR="000F08DE" w:rsidRPr="00436193" w14:paraId="030E1F9B"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1C165058"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In-process control</w:t>
            </w:r>
          </w:p>
        </w:tc>
        <w:tc>
          <w:tcPr>
            <w:tcW w:w="6289" w:type="dxa"/>
            <w:tcBorders>
              <w:top w:val="outset" w:sz="6" w:space="0" w:color="auto"/>
              <w:left w:val="outset" w:sz="6" w:space="0" w:color="auto"/>
              <w:bottom w:val="outset" w:sz="6" w:space="0" w:color="auto"/>
              <w:right w:val="outset" w:sz="6" w:space="0" w:color="auto"/>
            </w:tcBorders>
            <w:vAlign w:val="center"/>
          </w:tcPr>
          <w:p w14:paraId="25B2345D" w14:textId="4A664A25" w:rsidR="00DD2A48" w:rsidRPr="00DD2A48" w:rsidRDefault="00DD2A48" w:rsidP="00DD2A48">
            <w:pPr>
              <w:pStyle w:val="CommentText"/>
              <w:rPr>
                <w:rFonts w:ascii="Arial" w:eastAsia="Times New Roman" w:hAnsi="Arial" w:cs="Arial"/>
                <w:color w:val="000000"/>
                <w:sz w:val="18"/>
                <w:szCs w:val="18"/>
                <w:lang w:eastAsia="en-GB"/>
              </w:rPr>
            </w:pPr>
            <w:r w:rsidRPr="00DD2A48">
              <w:rPr>
                <w:rFonts w:ascii="Arial" w:eastAsia="Times New Roman" w:hAnsi="Arial" w:cs="Arial"/>
                <w:color w:val="000000"/>
                <w:sz w:val="18"/>
                <w:szCs w:val="18"/>
                <w:lang w:eastAsia="en-GB"/>
              </w:rPr>
              <w:t xml:space="preserve">ICH Q7 </w:t>
            </w:r>
            <w:r w:rsidR="007259F6">
              <w:rPr>
                <w:rFonts w:ascii="Arial" w:eastAsia="Times New Roman" w:hAnsi="Arial" w:cs="Arial"/>
                <w:color w:val="000000"/>
                <w:sz w:val="18"/>
                <w:szCs w:val="18"/>
                <w:lang w:eastAsia="en-GB"/>
              </w:rPr>
              <w:t>[30]</w:t>
            </w:r>
            <w:r w:rsidRPr="00DD2A48">
              <w:rPr>
                <w:rFonts w:ascii="Arial" w:eastAsia="Times New Roman" w:hAnsi="Arial" w:cs="Arial"/>
                <w:color w:val="000000"/>
                <w:sz w:val="18"/>
                <w:szCs w:val="18"/>
                <w:lang w:eastAsia="en-GB"/>
              </w:rPr>
              <w:t xml:space="preserve"> </w:t>
            </w:r>
            <w:r w:rsidR="00C90F20">
              <w:rPr>
                <w:rFonts w:ascii="Arial" w:eastAsia="Times New Roman" w:hAnsi="Arial" w:cs="Arial"/>
                <w:color w:val="000000"/>
                <w:sz w:val="18"/>
                <w:szCs w:val="18"/>
                <w:lang w:eastAsia="en-GB"/>
              </w:rPr>
              <w:t>definition:</w:t>
            </w:r>
            <w:r w:rsidRPr="00DD2A48">
              <w:rPr>
                <w:rFonts w:ascii="Arial" w:eastAsia="Times New Roman" w:hAnsi="Arial" w:cs="Arial"/>
                <w:color w:val="000000"/>
                <w:sz w:val="18"/>
                <w:szCs w:val="18"/>
                <w:lang w:eastAsia="en-GB"/>
              </w:rPr>
              <w:t xml:space="preserve"> </w:t>
            </w:r>
            <w:r w:rsidR="00C90F20">
              <w:rPr>
                <w:rFonts w:ascii="Arial" w:eastAsia="Times New Roman" w:hAnsi="Arial" w:cs="Arial"/>
                <w:color w:val="000000"/>
                <w:sz w:val="18"/>
                <w:szCs w:val="18"/>
                <w:lang w:eastAsia="en-GB"/>
              </w:rPr>
              <w:t>“</w:t>
            </w:r>
            <w:r w:rsidRPr="00DD2A48">
              <w:rPr>
                <w:rFonts w:ascii="Arial" w:eastAsia="Times New Roman" w:hAnsi="Arial" w:cs="Arial"/>
                <w:color w:val="000000"/>
                <w:sz w:val="18"/>
                <w:szCs w:val="18"/>
                <w:lang w:eastAsia="en-GB"/>
              </w:rPr>
              <w:t>In-Process Control (or Process Control):  Checks performed during production in order to monitor and, if appropriate, to adjust the process and/or to ensure that the intermediate or API conforms to its specifications.”</w:t>
            </w:r>
          </w:p>
          <w:p w14:paraId="1F14FBD7" w14:textId="26909050"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Testing of an attribute between steps, that may be needed for final release or for starting the next step</w:t>
            </w:r>
            <w:r w:rsidR="00E75D50">
              <w:rPr>
                <w:rFonts w:ascii="Arial" w:hAnsi="Arial" w:cs="Arial"/>
                <w:sz w:val="18"/>
                <w:szCs w:val="18"/>
              </w:rPr>
              <w:t xml:space="preserve"> e.g. in-process controls can be used to assure control of CQAs</w:t>
            </w:r>
          </w:p>
        </w:tc>
      </w:tr>
      <w:tr w:rsidR="000F08DE" w:rsidRPr="00436193" w14:paraId="2C003D1A"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4FDF2F23"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In-process test</w:t>
            </w:r>
          </w:p>
        </w:tc>
        <w:tc>
          <w:tcPr>
            <w:tcW w:w="6289" w:type="dxa"/>
            <w:tcBorders>
              <w:top w:val="outset" w:sz="6" w:space="0" w:color="auto"/>
              <w:left w:val="outset" w:sz="6" w:space="0" w:color="auto"/>
              <w:bottom w:val="outset" w:sz="6" w:space="0" w:color="auto"/>
              <w:right w:val="outset" w:sz="6" w:space="0" w:color="auto"/>
            </w:tcBorders>
            <w:vAlign w:val="center"/>
          </w:tcPr>
          <w:p w14:paraId="4020238A" w14:textId="209829BB"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Testing of an attribute </w:t>
            </w:r>
            <w:r w:rsidR="00C90F20">
              <w:rPr>
                <w:rFonts w:ascii="Arial" w:hAnsi="Arial" w:cs="Arial"/>
                <w:sz w:val="18"/>
                <w:szCs w:val="18"/>
              </w:rPr>
              <w:t>when not part of the formal control strategy</w:t>
            </w:r>
            <w:r w:rsidR="00E75D50">
              <w:rPr>
                <w:rFonts w:ascii="Arial" w:hAnsi="Arial" w:cs="Arial"/>
                <w:sz w:val="18"/>
                <w:szCs w:val="18"/>
              </w:rPr>
              <w:t xml:space="preserve"> e.g. an in-process test can be used to monitor process performance</w:t>
            </w:r>
          </w:p>
        </w:tc>
      </w:tr>
      <w:tr w:rsidR="000F08DE" w:rsidRPr="00436193" w14:paraId="24282965"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2034CB5D"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hAnsi="Arial" w:cs="Arial"/>
                <w:sz w:val="18"/>
                <w:szCs w:val="18"/>
              </w:rPr>
              <w:t>Internal Rate of Return (</w:t>
            </w:r>
            <w:r w:rsidRPr="001111E6">
              <w:rPr>
                <w:rFonts w:ascii="Arial" w:hAnsi="Arial" w:cs="Arial"/>
                <w:sz w:val="18"/>
                <w:szCs w:val="18"/>
              </w:rPr>
              <w:t>IRR</w:t>
            </w:r>
            <w:r>
              <w:rPr>
                <w:rFonts w:ascii="Arial" w:hAnsi="Arial" w:cs="Arial"/>
                <w:sz w:val="18"/>
                <w:szCs w:val="18"/>
              </w:rPr>
              <w:t>)</w:t>
            </w:r>
          </w:p>
        </w:tc>
        <w:tc>
          <w:tcPr>
            <w:tcW w:w="6289" w:type="dxa"/>
            <w:tcBorders>
              <w:top w:val="outset" w:sz="6" w:space="0" w:color="auto"/>
              <w:left w:val="outset" w:sz="6" w:space="0" w:color="auto"/>
              <w:bottom w:val="outset" w:sz="6" w:space="0" w:color="auto"/>
              <w:right w:val="outset" w:sz="6" w:space="0" w:color="auto"/>
            </w:tcBorders>
          </w:tcPr>
          <w:p w14:paraId="246A7C1D"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This is the rate where the Net Present Value of the cashflows of the investment and benefits over the evaluation period equal 0.  Most companies have a hurdle rate that is used to determine if an investment is worth the capital outlay.</w:t>
            </w:r>
          </w:p>
        </w:tc>
      </w:tr>
      <w:tr w:rsidR="000F08DE" w:rsidRPr="00436193" w14:paraId="4959BAB3"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33C8DEC2"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Measurement for control</w:t>
            </w:r>
          </w:p>
        </w:tc>
        <w:tc>
          <w:tcPr>
            <w:tcW w:w="6289" w:type="dxa"/>
            <w:tcBorders>
              <w:top w:val="outset" w:sz="6" w:space="0" w:color="auto"/>
              <w:left w:val="outset" w:sz="6" w:space="0" w:color="auto"/>
              <w:bottom w:val="outset" w:sz="6" w:space="0" w:color="auto"/>
              <w:right w:val="outset" w:sz="6" w:space="0" w:color="auto"/>
            </w:tcBorders>
            <w:vAlign w:val="center"/>
          </w:tcPr>
          <w:p w14:paraId="3C1694DD"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A point in the process where measurement of a process parameter can help control a quality attribute</w:t>
            </w:r>
          </w:p>
        </w:tc>
      </w:tr>
      <w:tr w:rsidR="000F08DE" w:rsidRPr="00436193" w14:paraId="2F9CF460"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125C4BC2"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Modified Internal Rate of Return </w:t>
            </w:r>
            <w:r>
              <w:rPr>
                <w:rFonts w:ascii="Arial" w:hAnsi="Arial" w:cs="Arial"/>
                <w:sz w:val="18"/>
                <w:szCs w:val="18"/>
              </w:rPr>
              <w:t>(</w:t>
            </w:r>
            <w:r w:rsidRPr="001111E6">
              <w:rPr>
                <w:rFonts w:ascii="Arial" w:hAnsi="Arial" w:cs="Arial"/>
                <w:sz w:val="18"/>
                <w:szCs w:val="18"/>
              </w:rPr>
              <w:t>MIRR</w:t>
            </w:r>
            <w:r>
              <w:rPr>
                <w:rFonts w:ascii="Arial" w:hAnsi="Arial" w:cs="Arial"/>
                <w:sz w:val="18"/>
                <w:szCs w:val="18"/>
              </w:rPr>
              <w:t>)</w:t>
            </w:r>
          </w:p>
        </w:tc>
        <w:tc>
          <w:tcPr>
            <w:tcW w:w="6289" w:type="dxa"/>
            <w:tcBorders>
              <w:top w:val="outset" w:sz="6" w:space="0" w:color="auto"/>
              <w:left w:val="outset" w:sz="6" w:space="0" w:color="auto"/>
              <w:bottom w:val="outset" w:sz="6" w:space="0" w:color="auto"/>
              <w:right w:val="outset" w:sz="6" w:space="0" w:color="auto"/>
            </w:tcBorders>
          </w:tcPr>
          <w:p w14:paraId="79D30613"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This is a modification to IRR that calculates the return using a cost of capital assuming that cash flows are reinvested at the cost of capital.  It is often used to rank investments of similar size.  It is the rate at which the NPV of the cash flow is equal to the investment. </w:t>
            </w:r>
          </w:p>
        </w:tc>
      </w:tr>
      <w:tr w:rsidR="000F08DE" w:rsidRPr="00436193" w14:paraId="46CC8E54"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3357C8E3"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hAnsi="Arial" w:cs="Arial"/>
                <w:sz w:val="18"/>
                <w:szCs w:val="18"/>
              </w:rPr>
              <w:t>Net Present Value (</w:t>
            </w:r>
            <w:r w:rsidRPr="001111E6">
              <w:rPr>
                <w:rFonts w:ascii="Arial" w:hAnsi="Arial" w:cs="Arial"/>
                <w:sz w:val="18"/>
                <w:szCs w:val="18"/>
              </w:rPr>
              <w:t>NPV</w:t>
            </w:r>
            <w:r>
              <w:rPr>
                <w:rFonts w:ascii="Arial" w:hAnsi="Arial" w:cs="Arial"/>
                <w:sz w:val="18"/>
                <w:szCs w:val="18"/>
              </w:rPr>
              <w:t>)</w:t>
            </w:r>
          </w:p>
        </w:tc>
        <w:tc>
          <w:tcPr>
            <w:tcW w:w="6289" w:type="dxa"/>
            <w:tcBorders>
              <w:top w:val="outset" w:sz="6" w:space="0" w:color="auto"/>
              <w:left w:val="outset" w:sz="6" w:space="0" w:color="auto"/>
              <w:bottom w:val="outset" w:sz="6" w:space="0" w:color="auto"/>
              <w:right w:val="outset" w:sz="6" w:space="0" w:color="auto"/>
            </w:tcBorders>
          </w:tcPr>
          <w:p w14:paraId="49C28747"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This is the current net worth of the series of cash flows over the duration on the project which includes the negative value of the project + the value of the benefits gained over the evaluation period using the required return on capital to devalue future cash flow benefits to current values.</w:t>
            </w:r>
          </w:p>
        </w:tc>
      </w:tr>
      <w:tr w:rsidR="000F08DE" w:rsidRPr="00436193" w14:paraId="3318462D"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307CF6B2"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Off-line</w:t>
            </w:r>
          </w:p>
        </w:tc>
        <w:tc>
          <w:tcPr>
            <w:tcW w:w="6289" w:type="dxa"/>
            <w:tcBorders>
              <w:top w:val="outset" w:sz="6" w:space="0" w:color="auto"/>
              <w:left w:val="outset" w:sz="6" w:space="0" w:color="auto"/>
              <w:bottom w:val="outset" w:sz="6" w:space="0" w:color="auto"/>
              <w:right w:val="outset" w:sz="6" w:space="0" w:color="auto"/>
            </w:tcBorders>
            <w:vAlign w:val="center"/>
          </w:tcPr>
          <w:p w14:paraId="4510DDC2"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The sample is removed, isolated from, and analyzed in an area </w:t>
            </w:r>
            <w:r w:rsidRPr="001111E6">
              <w:rPr>
                <w:rFonts w:ascii="Arial" w:hAnsi="Arial" w:cs="Arial"/>
                <w:bCs/>
                <w:sz w:val="18"/>
                <w:szCs w:val="18"/>
              </w:rPr>
              <w:t xml:space="preserve">remote </w:t>
            </w:r>
            <w:r w:rsidRPr="001111E6">
              <w:rPr>
                <w:rFonts w:ascii="Arial" w:hAnsi="Arial" w:cs="Arial"/>
                <w:sz w:val="18"/>
                <w:szCs w:val="18"/>
              </w:rPr>
              <w:t>from the manufacturing process</w:t>
            </w:r>
          </w:p>
        </w:tc>
      </w:tr>
      <w:tr w:rsidR="000F08DE" w:rsidRPr="00436193" w14:paraId="63230BCE"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4548F900"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On-line</w:t>
            </w:r>
          </w:p>
        </w:tc>
        <w:tc>
          <w:tcPr>
            <w:tcW w:w="6289" w:type="dxa"/>
            <w:tcBorders>
              <w:top w:val="outset" w:sz="6" w:space="0" w:color="auto"/>
              <w:left w:val="outset" w:sz="6" w:space="0" w:color="auto"/>
              <w:bottom w:val="outset" w:sz="6" w:space="0" w:color="auto"/>
              <w:right w:val="outset" w:sz="6" w:space="0" w:color="auto"/>
            </w:tcBorders>
            <w:vAlign w:val="center"/>
          </w:tcPr>
          <w:p w14:paraId="1B8547E0"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The sample is </w:t>
            </w:r>
            <w:r w:rsidRPr="001111E6">
              <w:rPr>
                <w:rFonts w:ascii="Arial" w:hAnsi="Arial" w:cs="Arial"/>
                <w:bCs/>
                <w:sz w:val="18"/>
                <w:szCs w:val="18"/>
              </w:rPr>
              <w:t xml:space="preserve">diverted </w:t>
            </w:r>
            <w:r w:rsidRPr="001111E6">
              <w:rPr>
                <w:rFonts w:ascii="Arial" w:hAnsi="Arial" w:cs="Arial"/>
                <w:sz w:val="18"/>
                <w:szCs w:val="18"/>
              </w:rPr>
              <w:t>from the manufacturing process, and can in some cases be returned to the process stream if desired</w:t>
            </w:r>
          </w:p>
        </w:tc>
      </w:tr>
      <w:tr w:rsidR="000F08DE" w:rsidRPr="00436193" w14:paraId="40D3EFE9"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5288B6DA"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Payback Period</w:t>
            </w:r>
          </w:p>
        </w:tc>
        <w:tc>
          <w:tcPr>
            <w:tcW w:w="6289" w:type="dxa"/>
            <w:tcBorders>
              <w:top w:val="outset" w:sz="6" w:space="0" w:color="auto"/>
              <w:left w:val="outset" w:sz="6" w:space="0" w:color="auto"/>
              <w:bottom w:val="outset" w:sz="6" w:space="0" w:color="auto"/>
              <w:right w:val="outset" w:sz="6" w:space="0" w:color="auto"/>
            </w:tcBorders>
          </w:tcPr>
          <w:p w14:paraId="61DB9AF1" w14:textId="6E476ED9"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This is the number of years that the cashflows would take to pay off the capital investment.</w:t>
            </w:r>
          </w:p>
        </w:tc>
      </w:tr>
      <w:tr w:rsidR="000F08DE" w:rsidRPr="00436193" w14:paraId="55022C31"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1DA787C0"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color w:val="000000"/>
                <w:sz w:val="18"/>
                <w:szCs w:val="18"/>
                <w:lang w:eastAsia="en-GB"/>
              </w:rPr>
              <w:t>Process Analytical Technology (PAT)</w:t>
            </w:r>
          </w:p>
        </w:tc>
        <w:tc>
          <w:tcPr>
            <w:tcW w:w="6289" w:type="dxa"/>
            <w:tcBorders>
              <w:top w:val="outset" w:sz="6" w:space="0" w:color="auto"/>
              <w:left w:val="outset" w:sz="6" w:space="0" w:color="auto"/>
              <w:bottom w:val="outset" w:sz="6" w:space="0" w:color="auto"/>
              <w:right w:val="outset" w:sz="6" w:space="0" w:color="auto"/>
            </w:tcBorders>
            <w:vAlign w:val="center"/>
          </w:tcPr>
          <w:p w14:paraId="3F0F9CE1" w14:textId="6419B4F6" w:rsidR="000F08DE" w:rsidRPr="00253D1E" w:rsidRDefault="00852F48" w:rsidP="00B866A8">
            <w:pPr>
              <w:keepNext/>
              <w:spacing w:after="0" w:line="240" w:lineRule="auto"/>
              <w:rPr>
                <w:rFonts w:ascii="Arial" w:eastAsia="Times New Roman" w:hAnsi="Arial" w:cs="Arial"/>
                <w:b/>
                <w:color w:val="000000"/>
                <w:sz w:val="18"/>
                <w:szCs w:val="18"/>
                <w:lang w:eastAsia="en-GB"/>
              </w:rPr>
            </w:pPr>
            <w:r w:rsidRPr="00852F48">
              <w:rPr>
                <w:rFonts w:ascii="Arial" w:hAnsi="Arial" w:cs="Arial"/>
                <w:sz w:val="18"/>
                <w:szCs w:val="18"/>
              </w:rPr>
              <w:t xml:space="preserve">FDA PAT Guidance </w:t>
            </w:r>
            <w:r w:rsidR="006D5E03">
              <w:rPr>
                <w:rFonts w:ascii="Arial" w:hAnsi="Arial" w:cs="Arial"/>
                <w:sz w:val="18"/>
                <w:szCs w:val="18"/>
              </w:rPr>
              <w:t>[</w:t>
            </w:r>
            <w:r w:rsidR="007232C2">
              <w:rPr>
                <w:rFonts w:ascii="Arial" w:hAnsi="Arial" w:cs="Arial"/>
                <w:sz w:val="18"/>
                <w:szCs w:val="18"/>
              </w:rPr>
              <w:t>4</w:t>
            </w:r>
            <w:r w:rsidR="006D5E03">
              <w:rPr>
                <w:rFonts w:ascii="Arial" w:hAnsi="Arial" w:cs="Arial"/>
                <w:sz w:val="18"/>
                <w:szCs w:val="18"/>
              </w:rPr>
              <w:t>]</w:t>
            </w:r>
            <w:r w:rsidRPr="00852F48">
              <w:rPr>
                <w:rFonts w:ascii="Arial" w:hAnsi="Arial" w:cs="Arial"/>
                <w:sz w:val="18"/>
                <w:szCs w:val="18"/>
              </w:rPr>
              <w:t xml:space="preserve"> and ICH Q8(R2) </w:t>
            </w:r>
            <w:r w:rsidR="006D5E03">
              <w:rPr>
                <w:rFonts w:ascii="Arial" w:hAnsi="Arial" w:cs="Arial"/>
                <w:sz w:val="18"/>
                <w:szCs w:val="18"/>
              </w:rPr>
              <w:t>[</w:t>
            </w:r>
            <w:r w:rsidR="007232C2">
              <w:rPr>
                <w:rFonts w:ascii="Arial" w:hAnsi="Arial" w:cs="Arial"/>
                <w:sz w:val="18"/>
                <w:szCs w:val="18"/>
              </w:rPr>
              <w:t>2</w:t>
            </w:r>
            <w:r w:rsidR="006D5E03">
              <w:rPr>
                <w:rFonts w:ascii="Arial" w:hAnsi="Arial" w:cs="Arial"/>
                <w:sz w:val="18"/>
                <w:szCs w:val="18"/>
              </w:rPr>
              <w:t>]</w:t>
            </w:r>
            <w:r>
              <w:rPr>
                <w:rFonts w:ascii="Arial" w:hAnsi="Arial" w:cs="Arial"/>
                <w:sz w:val="18"/>
                <w:szCs w:val="18"/>
              </w:rPr>
              <w:t xml:space="preserve"> definition: “</w:t>
            </w:r>
            <w:r w:rsidR="000F08DE" w:rsidRPr="001111E6">
              <w:rPr>
                <w:rFonts w:ascii="Arial" w:hAnsi="Arial" w:cs="Arial"/>
                <w:sz w:val="18"/>
                <w:szCs w:val="18"/>
              </w:rPr>
              <w:t>A system for designing, analyzing, and controlling manufacturing through timely measurements (i.e., during processing) of critical quality and performance attributes of raw and in-process materials and processes, with the goal of ensuring final product quality</w:t>
            </w:r>
            <w:r>
              <w:rPr>
                <w:rFonts w:ascii="Arial" w:hAnsi="Arial" w:cs="Arial"/>
                <w:sz w:val="18"/>
                <w:szCs w:val="18"/>
              </w:rPr>
              <w:t>”</w:t>
            </w:r>
            <w:r w:rsidR="000F08DE" w:rsidRPr="001111E6">
              <w:rPr>
                <w:rFonts w:ascii="Arial" w:hAnsi="Arial" w:cs="Arial"/>
                <w:sz w:val="18"/>
                <w:szCs w:val="18"/>
              </w:rPr>
              <w:t xml:space="preserve"> </w:t>
            </w:r>
          </w:p>
        </w:tc>
      </w:tr>
      <w:tr w:rsidR="000F08DE" w:rsidRPr="00436193" w14:paraId="73276072"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4F664671"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 xml:space="preserve">Process Control </w:t>
            </w:r>
            <w:r w:rsidRPr="001111E6">
              <w:rPr>
                <w:rFonts w:ascii="Arial" w:hAnsi="Arial" w:cs="Arial"/>
                <w:bCs/>
                <w:sz w:val="18"/>
                <w:szCs w:val="18"/>
              </w:rPr>
              <w:br/>
              <w:t>(feed-forward/ backward)</w:t>
            </w:r>
          </w:p>
        </w:tc>
        <w:tc>
          <w:tcPr>
            <w:tcW w:w="6289" w:type="dxa"/>
            <w:tcBorders>
              <w:top w:val="outset" w:sz="6" w:space="0" w:color="auto"/>
              <w:left w:val="outset" w:sz="6" w:space="0" w:color="auto"/>
              <w:bottom w:val="outset" w:sz="6" w:space="0" w:color="auto"/>
              <w:right w:val="outset" w:sz="6" w:space="0" w:color="auto"/>
            </w:tcBorders>
            <w:vAlign w:val="center"/>
          </w:tcPr>
          <w:p w14:paraId="21A93372"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Used to control the process (e.g. pooling criteria)</w:t>
            </w:r>
          </w:p>
        </w:tc>
      </w:tr>
      <w:tr w:rsidR="000F08DE" w:rsidRPr="00436193" w14:paraId="2E2C07BD"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48ABF2EB"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shd w:val="clear" w:color="auto" w:fill="FFFFFF"/>
              </w:rPr>
              <w:t xml:space="preserve">Quality by </w:t>
            </w:r>
            <w:r>
              <w:rPr>
                <w:rFonts w:ascii="Arial" w:hAnsi="Arial" w:cs="Arial"/>
                <w:sz w:val="18"/>
                <w:szCs w:val="18"/>
                <w:shd w:val="clear" w:color="auto" w:fill="FFFFFF"/>
              </w:rPr>
              <w:t>D</w:t>
            </w:r>
            <w:r w:rsidRPr="001111E6">
              <w:rPr>
                <w:rFonts w:ascii="Arial" w:hAnsi="Arial" w:cs="Arial"/>
                <w:sz w:val="18"/>
                <w:szCs w:val="18"/>
                <w:shd w:val="clear" w:color="auto" w:fill="FFFFFF"/>
              </w:rPr>
              <w:t>esign (QbD)</w:t>
            </w:r>
          </w:p>
        </w:tc>
        <w:tc>
          <w:tcPr>
            <w:tcW w:w="6289" w:type="dxa"/>
            <w:tcBorders>
              <w:top w:val="outset" w:sz="6" w:space="0" w:color="auto"/>
              <w:left w:val="outset" w:sz="6" w:space="0" w:color="auto"/>
              <w:bottom w:val="outset" w:sz="6" w:space="0" w:color="auto"/>
              <w:right w:val="outset" w:sz="6" w:space="0" w:color="auto"/>
            </w:tcBorders>
          </w:tcPr>
          <w:p w14:paraId="079304CE" w14:textId="72E03571" w:rsidR="000F08DE" w:rsidRPr="00253D1E" w:rsidRDefault="00C90F20"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ICH Q8(R2)</w:t>
            </w:r>
            <w:r>
              <w:rPr>
                <w:rFonts w:ascii="Arial" w:hAnsi="Arial" w:cs="Arial"/>
                <w:sz w:val="18"/>
                <w:szCs w:val="18"/>
              </w:rPr>
              <w:t xml:space="preserve"> </w:t>
            </w:r>
            <w:r w:rsidR="006D5E03">
              <w:rPr>
                <w:rFonts w:ascii="Arial" w:hAnsi="Arial" w:cs="Arial"/>
                <w:sz w:val="18"/>
                <w:szCs w:val="18"/>
              </w:rPr>
              <w:t>[</w:t>
            </w:r>
            <w:r w:rsidR="007232C2">
              <w:rPr>
                <w:rFonts w:ascii="Arial" w:hAnsi="Arial" w:cs="Arial"/>
                <w:sz w:val="18"/>
                <w:szCs w:val="18"/>
              </w:rPr>
              <w:t>2</w:t>
            </w:r>
            <w:r w:rsidR="006D5E03">
              <w:rPr>
                <w:rFonts w:ascii="Arial" w:hAnsi="Arial" w:cs="Arial"/>
                <w:sz w:val="18"/>
                <w:szCs w:val="18"/>
              </w:rPr>
              <w:t>]</w:t>
            </w:r>
            <w:r>
              <w:rPr>
                <w:rFonts w:ascii="Arial" w:hAnsi="Arial" w:cs="Arial"/>
                <w:sz w:val="18"/>
                <w:szCs w:val="18"/>
              </w:rPr>
              <w:t xml:space="preserve"> definition: “</w:t>
            </w:r>
            <w:r w:rsidR="000F08DE" w:rsidRPr="001111E6">
              <w:rPr>
                <w:rFonts w:ascii="Arial" w:hAnsi="Arial" w:cs="Arial"/>
                <w:sz w:val="18"/>
                <w:szCs w:val="18"/>
              </w:rPr>
              <w:t>A systematic approach to development that begins with predefined objectives and emphasizes product and process understanding and process control, based on sound science and quality risk management</w:t>
            </w:r>
            <w:r>
              <w:rPr>
                <w:rFonts w:ascii="Arial" w:hAnsi="Arial" w:cs="Arial"/>
                <w:sz w:val="18"/>
                <w:szCs w:val="18"/>
              </w:rPr>
              <w:t>”</w:t>
            </w:r>
          </w:p>
        </w:tc>
      </w:tr>
      <w:tr w:rsidR="000F08DE" w:rsidRPr="00436193" w14:paraId="78BFA205"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6A319A46" w14:textId="491D0AC4"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sz w:val="18"/>
                <w:szCs w:val="18"/>
              </w:rPr>
              <w:t>Real-Time Release</w:t>
            </w:r>
            <w:r>
              <w:rPr>
                <w:rFonts w:ascii="Arial" w:eastAsia="Times New Roman" w:hAnsi="Arial" w:cs="Arial"/>
                <w:sz w:val="18"/>
                <w:szCs w:val="18"/>
              </w:rPr>
              <w:t xml:space="preserve"> </w:t>
            </w:r>
            <w:r w:rsidRPr="001111E6">
              <w:rPr>
                <w:rFonts w:ascii="Arial" w:eastAsia="Times New Roman" w:hAnsi="Arial" w:cs="Arial"/>
                <w:sz w:val="18"/>
                <w:szCs w:val="18"/>
              </w:rPr>
              <w:t>Testing</w:t>
            </w:r>
            <w:r w:rsidR="00D833BD">
              <w:rPr>
                <w:rFonts w:ascii="Arial" w:eastAsia="Times New Roman" w:hAnsi="Arial" w:cs="Arial"/>
                <w:sz w:val="18"/>
                <w:szCs w:val="18"/>
              </w:rPr>
              <w:t xml:space="preserve"> (RTRT)</w:t>
            </w:r>
          </w:p>
        </w:tc>
        <w:tc>
          <w:tcPr>
            <w:tcW w:w="6289" w:type="dxa"/>
            <w:tcBorders>
              <w:top w:val="outset" w:sz="6" w:space="0" w:color="auto"/>
              <w:left w:val="outset" w:sz="6" w:space="0" w:color="auto"/>
              <w:bottom w:val="outset" w:sz="6" w:space="0" w:color="auto"/>
              <w:right w:val="outset" w:sz="6" w:space="0" w:color="auto"/>
            </w:tcBorders>
          </w:tcPr>
          <w:p w14:paraId="7C068719" w14:textId="64A80DA7" w:rsidR="00DC274E" w:rsidRPr="00711118" w:rsidRDefault="00852F48" w:rsidP="00DC274E">
            <w:pPr>
              <w:autoSpaceDE w:val="0"/>
              <w:autoSpaceDN w:val="0"/>
              <w:adjustRightInd w:val="0"/>
              <w:spacing w:after="0" w:line="240" w:lineRule="auto"/>
              <w:rPr>
                <w:rFonts w:ascii="Arial" w:hAnsi="Arial" w:cs="Arial"/>
                <w:sz w:val="18"/>
                <w:szCs w:val="18"/>
              </w:rPr>
            </w:pPr>
            <w:r w:rsidRPr="00711118">
              <w:rPr>
                <w:rFonts w:ascii="Arial" w:hAnsi="Arial" w:cs="Arial"/>
                <w:sz w:val="18"/>
                <w:szCs w:val="18"/>
              </w:rPr>
              <w:t xml:space="preserve">ICH R8(R2) </w:t>
            </w:r>
            <w:r w:rsidR="006D5E03">
              <w:rPr>
                <w:rFonts w:ascii="Arial" w:hAnsi="Arial" w:cs="Arial"/>
                <w:sz w:val="18"/>
                <w:szCs w:val="18"/>
              </w:rPr>
              <w:t>[</w:t>
            </w:r>
            <w:r w:rsidR="007232C2">
              <w:rPr>
                <w:rFonts w:ascii="Arial" w:hAnsi="Arial" w:cs="Arial"/>
                <w:sz w:val="18"/>
                <w:szCs w:val="18"/>
              </w:rPr>
              <w:t>2</w:t>
            </w:r>
            <w:r w:rsidR="006D5E03">
              <w:rPr>
                <w:rFonts w:ascii="Arial" w:hAnsi="Arial" w:cs="Arial"/>
                <w:sz w:val="18"/>
                <w:szCs w:val="18"/>
              </w:rPr>
              <w:t>]</w:t>
            </w:r>
            <w:r w:rsidRPr="00711118">
              <w:rPr>
                <w:rFonts w:ascii="Arial" w:hAnsi="Arial" w:cs="Arial"/>
                <w:sz w:val="18"/>
                <w:szCs w:val="18"/>
              </w:rPr>
              <w:t xml:space="preserve"> definition </w:t>
            </w:r>
            <w:r w:rsidR="00671A01" w:rsidRPr="00711118">
              <w:rPr>
                <w:rFonts w:ascii="Arial" w:hAnsi="Arial" w:cs="Arial"/>
                <w:sz w:val="18"/>
                <w:szCs w:val="18"/>
              </w:rPr>
              <w:t>“</w:t>
            </w:r>
            <w:r w:rsidR="00DC274E" w:rsidRPr="00711118">
              <w:rPr>
                <w:rFonts w:ascii="Arial" w:hAnsi="Arial" w:cs="Arial"/>
                <w:sz w:val="18"/>
                <w:szCs w:val="18"/>
              </w:rPr>
              <w:t>The ability to evaluate and ensure the quality of in-process and/or final product based on process data, which typically include a valid combination of measured material attributes and process controls</w:t>
            </w:r>
            <w:r w:rsidR="00671A01" w:rsidRPr="00711118">
              <w:rPr>
                <w:rFonts w:ascii="Arial" w:hAnsi="Arial" w:cs="Arial"/>
                <w:sz w:val="18"/>
                <w:szCs w:val="18"/>
              </w:rPr>
              <w:t>”</w:t>
            </w:r>
            <w:r w:rsidR="00DC274E" w:rsidRPr="00711118">
              <w:rPr>
                <w:rFonts w:ascii="Arial" w:hAnsi="Arial" w:cs="Arial"/>
                <w:sz w:val="18"/>
                <w:szCs w:val="18"/>
              </w:rPr>
              <w:t xml:space="preserve"> </w:t>
            </w:r>
          </w:p>
          <w:p w14:paraId="59B3B46F" w14:textId="77777777" w:rsidR="00DC274E" w:rsidRDefault="00DC274E" w:rsidP="00B866A8">
            <w:pPr>
              <w:shd w:val="clear" w:color="auto" w:fill="FFFFFF"/>
              <w:spacing w:after="0" w:line="240" w:lineRule="auto"/>
              <w:rPr>
                <w:rFonts w:ascii="Arial" w:eastAsia="Times New Roman" w:hAnsi="Arial" w:cs="Arial"/>
                <w:sz w:val="18"/>
                <w:szCs w:val="18"/>
              </w:rPr>
            </w:pPr>
          </w:p>
          <w:p w14:paraId="0BF86D9D" w14:textId="441C35D5" w:rsidR="000F08DE" w:rsidRPr="001111E6" w:rsidRDefault="000F08DE" w:rsidP="00B866A8">
            <w:pPr>
              <w:shd w:val="clear" w:color="auto" w:fill="FFFFFF"/>
              <w:spacing w:after="0" w:line="240" w:lineRule="auto"/>
              <w:rPr>
                <w:rFonts w:ascii="Arial" w:eastAsia="Times New Roman" w:hAnsi="Arial" w:cs="Arial"/>
                <w:sz w:val="18"/>
                <w:szCs w:val="18"/>
              </w:rPr>
            </w:pPr>
            <w:r w:rsidRPr="001111E6">
              <w:rPr>
                <w:rFonts w:ascii="Arial" w:eastAsia="Times New Roman" w:hAnsi="Arial" w:cs="Arial"/>
                <w:sz w:val="18"/>
                <w:szCs w:val="18"/>
              </w:rPr>
              <w:t>Electronic systems, PAT and advanced process control strategies working in concert to enable raw material and product release contemporaneously with Drug Substance/Drug Product manufacture, thereby reducing reaction time to demand signals, lower inventory and fewer process deviations. This aspirational real-time release testing goal is to encourage the development and regulatory acceptance of rapid methods and technology platforms to replace long lead-time assays and to reduce the quality assurance review time for methods by converting them to validated in-line,</w:t>
            </w:r>
            <w:r>
              <w:rPr>
                <w:rFonts w:ascii="Arial" w:eastAsia="Times New Roman" w:hAnsi="Arial" w:cs="Arial"/>
                <w:sz w:val="18"/>
                <w:szCs w:val="18"/>
              </w:rPr>
              <w:t xml:space="preserve"> </w:t>
            </w:r>
            <w:r w:rsidRPr="001111E6">
              <w:rPr>
                <w:rFonts w:ascii="Arial" w:eastAsia="Times New Roman" w:hAnsi="Arial" w:cs="Arial"/>
                <w:sz w:val="18"/>
                <w:szCs w:val="18"/>
              </w:rPr>
              <w:t>on-line, or at-line tests.</w:t>
            </w:r>
          </w:p>
          <w:p w14:paraId="5491CF04"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p>
        </w:tc>
      </w:tr>
      <w:tr w:rsidR="000F08DE" w:rsidRPr="00436193" w14:paraId="43AC1761"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6AB7844A" w14:textId="77777777" w:rsidR="000F08DE" w:rsidRPr="001111E6" w:rsidRDefault="000F08DE" w:rsidP="00B866A8">
            <w:pPr>
              <w:keepNext/>
              <w:spacing w:after="0" w:line="240" w:lineRule="auto"/>
              <w:rPr>
                <w:rFonts w:ascii="Arial" w:eastAsia="Times New Roman" w:hAnsi="Arial" w:cs="Arial"/>
                <w:sz w:val="18"/>
                <w:szCs w:val="18"/>
              </w:rPr>
            </w:pPr>
            <w:r w:rsidRPr="001111E6">
              <w:rPr>
                <w:rFonts w:ascii="Arial" w:hAnsi="Arial" w:cs="Arial"/>
                <w:sz w:val="18"/>
                <w:szCs w:val="18"/>
              </w:rPr>
              <w:t>Release point</w:t>
            </w:r>
          </w:p>
        </w:tc>
        <w:tc>
          <w:tcPr>
            <w:tcW w:w="6289" w:type="dxa"/>
            <w:tcBorders>
              <w:top w:val="outset" w:sz="6" w:space="0" w:color="auto"/>
              <w:left w:val="outset" w:sz="6" w:space="0" w:color="auto"/>
              <w:bottom w:val="outset" w:sz="6" w:space="0" w:color="auto"/>
              <w:right w:val="outset" w:sz="6" w:space="0" w:color="auto"/>
            </w:tcBorders>
            <w:vAlign w:val="center"/>
          </w:tcPr>
          <w:p w14:paraId="1D5AE912" w14:textId="77777777" w:rsidR="000F08DE" w:rsidRPr="001111E6" w:rsidRDefault="000F08DE" w:rsidP="00B866A8">
            <w:pPr>
              <w:shd w:val="clear" w:color="auto" w:fill="FFFFFF"/>
              <w:spacing w:after="0" w:line="240" w:lineRule="auto"/>
              <w:rPr>
                <w:rFonts w:ascii="Arial" w:eastAsia="Times New Roman" w:hAnsi="Arial" w:cs="Arial"/>
                <w:sz w:val="18"/>
                <w:szCs w:val="18"/>
              </w:rPr>
            </w:pPr>
            <w:r w:rsidRPr="001111E6">
              <w:rPr>
                <w:rFonts w:ascii="Arial" w:hAnsi="Arial" w:cs="Arial"/>
                <w:sz w:val="18"/>
                <w:szCs w:val="18"/>
              </w:rPr>
              <w:t>The point at which RTRT would be proposed. Only one per attribute.</w:t>
            </w:r>
          </w:p>
        </w:tc>
      </w:tr>
      <w:tr w:rsidR="000F08DE" w:rsidRPr="00436193" w14:paraId="75A04422"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3C09B4C9"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bCs/>
                <w:sz w:val="18"/>
                <w:szCs w:val="18"/>
              </w:rPr>
              <w:t>Release testing</w:t>
            </w:r>
          </w:p>
        </w:tc>
        <w:tc>
          <w:tcPr>
            <w:tcW w:w="6289" w:type="dxa"/>
            <w:tcBorders>
              <w:top w:val="outset" w:sz="6" w:space="0" w:color="auto"/>
              <w:left w:val="outset" w:sz="6" w:space="0" w:color="auto"/>
              <w:bottom w:val="outset" w:sz="6" w:space="0" w:color="auto"/>
              <w:right w:val="outset" w:sz="6" w:space="0" w:color="auto"/>
            </w:tcBorders>
            <w:vAlign w:val="center"/>
          </w:tcPr>
          <w:p w14:paraId="5B6966F9"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Final testing of DS according to specifications</w:t>
            </w:r>
          </w:p>
        </w:tc>
      </w:tr>
      <w:tr w:rsidR="000F08DE" w:rsidRPr="00436193" w14:paraId="4E07351F"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2062B8DA"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hAnsi="Arial" w:cs="Arial"/>
                <w:sz w:val="18"/>
                <w:szCs w:val="18"/>
              </w:rPr>
              <w:t>Return on Investment (</w:t>
            </w:r>
            <w:r w:rsidRPr="001111E6">
              <w:rPr>
                <w:rFonts w:ascii="Arial" w:hAnsi="Arial" w:cs="Arial"/>
                <w:sz w:val="18"/>
                <w:szCs w:val="18"/>
              </w:rPr>
              <w:t>ROI</w:t>
            </w:r>
            <w:r>
              <w:rPr>
                <w:rFonts w:ascii="Arial" w:hAnsi="Arial" w:cs="Arial"/>
                <w:sz w:val="18"/>
                <w:szCs w:val="18"/>
              </w:rPr>
              <w:t>)</w:t>
            </w:r>
          </w:p>
        </w:tc>
        <w:tc>
          <w:tcPr>
            <w:tcW w:w="6289" w:type="dxa"/>
            <w:tcBorders>
              <w:top w:val="outset" w:sz="6" w:space="0" w:color="auto"/>
              <w:left w:val="outset" w:sz="6" w:space="0" w:color="auto"/>
              <w:bottom w:val="outset" w:sz="6" w:space="0" w:color="auto"/>
              <w:right w:val="outset" w:sz="6" w:space="0" w:color="auto"/>
            </w:tcBorders>
          </w:tcPr>
          <w:p w14:paraId="065A3746"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hAnsi="Arial" w:cs="Arial"/>
                <w:sz w:val="18"/>
                <w:szCs w:val="18"/>
              </w:rPr>
              <w:t xml:space="preserve">This is the pre-tax, raw value of the benefits over the duration evaluated divided by the capital outlay. </w:t>
            </w:r>
          </w:p>
        </w:tc>
      </w:tr>
      <w:tr w:rsidR="000F08DE" w:rsidRPr="00436193" w14:paraId="1C80E013"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tcPr>
          <w:p w14:paraId="058DC50D"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Pr>
                <w:rFonts w:ascii="Arial" w:hAnsi="Arial" w:cs="Arial"/>
                <w:sz w:val="18"/>
                <w:szCs w:val="18"/>
              </w:rPr>
              <w:t>Step Attribute Matrix (SAM)</w:t>
            </w:r>
          </w:p>
        </w:tc>
        <w:tc>
          <w:tcPr>
            <w:tcW w:w="6289" w:type="dxa"/>
            <w:tcBorders>
              <w:top w:val="outset" w:sz="6" w:space="0" w:color="auto"/>
              <w:left w:val="outset" w:sz="6" w:space="0" w:color="auto"/>
              <w:bottom w:val="outset" w:sz="6" w:space="0" w:color="auto"/>
              <w:right w:val="outset" w:sz="6" w:space="0" w:color="auto"/>
            </w:tcBorders>
          </w:tcPr>
          <w:p w14:paraId="2ACD2E95"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9751D0">
              <w:rPr>
                <w:rFonts w:ascii="Arial" w:hAnsi="Arial" w:cs="Arial"/>
                <w:sz w:val="18"/>
                <w:szCs w:val="18"/>
              </w:rPr>
              <w:t>A matrix mapping the measurement status for process parameters and quality attributes in each unit operation (step)</w:t>
            </w:r>
          </w:p>
        </w:tc>
      </w:tr>
      <w:tr w:rsidR="000F08DE" w:rsidRPr="00436193" w14:paraId="70B324E6" w14:textId="77777777" w:rsidTr="00B866A8">
        <w:trPr>
          <w:cantSplit/>
          <w:trHeight w:val="300"/>
          <w:tblCellSpacing w:w="0" w:type="dxa"/>
        </w:trPr>
        <w:tc>
          <w:tcPr>
            <w:tcW w:w="2592" w:type="dxa"/>
            <w:tcBorders>
              <w:top w:val="outset" w:sz="6" w:space="0" w:color="auto"/>
              <w:left w:val="outset" w:sz="6" w:space="0" w:color="auto"/>
              <w:bottom w:val="outset" w:sz="6" w:space="0" w:color="auto"/>
              <w:right w:val="outset" w:sz="6" w:space="0" w:color="auto"/>
            </w:tcBorders>
            <w:vAlign w:val="center"/>
          </w:tcPr>
          <w:p w14:paraId="1720F97E" w14:textId="665268B8"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sz w:val="18"/>
                <w:szCs w:val="18"/>
                <w:lang w:eastAsia="en-GB"/>
              </w:rPr>
              <w:t xml:space="preserve">User </w:t>
            </w:r>
            <w:r>
              <w:rPr>
                <w:rFonts w:ascii="Arial" w:eastAsia="Times New Roman" w:hAnsi="Arial" w:cs="Arial"/>
                <w:sz w:val="18"/>
                <w:szCs w:val="18"/>
                <w:lang w:eastAsia="en-GB"/>
              </w:rPr>
              <w:t>Requirement</w:t>
            </w:r>
            <w:r w:rsidRPr="001111E6">
              <w:rPr>
                <w:rFonts w:ascii="Arial" w:eastAsia="Times New Roman" w:hAnsi="Arial" w:cs="Arial"/>
                <w:sz w:val="18"/>
                <w:szCs w:val="18"/>
                <w:lang w:eastAsia="en-GB"/>
              </w:rPr>
              <w:t xml:space="preserve"> Specification</w:t>
            </w:r>
          </w:p>
        </w:tc>
        <w:tc>
          <w:tcPr>
            <w:tcW w:w="6289" w:type="dxa"/>
            <w:tcBorders>
              <w:top w:val="outset" w:sz="6" w:space="0" w:color="auto"/>
              <w:left w:val="outset" w:sz="6" w:space="0" w:color="auto"/>
              <w:bottom w:val="outset" w:sz="6" w:space="0" w:color="auto"/>
              <w:right w:val="outset" w:sz="6" w:space="0" w:color="auto"/>
            </w:tcBorders>
            <w:vAlign w:val="center"/>
          </w:tcPr>
          <w:p w14:paraId="67102047" w14:textId="77777777" w:rsidR="000F08DE" w:rsidRPr="00253D1E" w:rsidRDefault="000F08DE" w:rsidP="00B866A8">
            <w:pPr>
              <w:keepNext/>
              <w:spacing w:after="0" w:line="240" w:lineRule="auto"/>
              <w:rPr>
                <w:rFonts w:ascii="Arial" w:eastAsia="Times New Roman" w:hAnsi="Arial" w:cs="Arial"/>
                <w:b/>
                <w:color w:val="000000"/>
                <w:sz w:val="18"/>
                <w:szCs w:val="18"/>
                <w:lang w:eastAsia="en-GB"/>
              </w:rPr>
            </w:pPr>
            <w:r w:rsidRPr="001111E6">
              <w:rPr>
                <w:rFonts w:ascii="Arial" w:eastAsia="Times New Roman" w:hAnsi="Arial" w:cs="Arial"/>
                <w:color w:val="000000"/>
                <w:sz w:val="18"/>
                <w:szCs w:val="18"/>
                <w:lang w:eastAsia="en-GB"/>
              </w:rPr>
              <w:t>A detailed document that describes the required attributes of a method/instrument</w:t>
            </w:r>
          </w:p>
        </w:tc>
      </w:tr>
    </w:tbl>
    <w:p w14:paraId="1DE38A8A" w14:textId="77777777" w:rsidR="000F08DE" w:rsidRDefault="000F08DE" w:rsidP="000F08DE">
      <w:pPr>
        <w:outlineLvl w:val="0"/>
        <w:rPr>
          <w:b/>
          <w:bCs/>
          <w:color w:val="F7A520"/>
          <w:sz w:val="26"/>
          <w:szCs w:val="26"/>
        </w:rPr>
      </w:pPr>
    </w:p>
    <w:p w14:paraId="3D46A34E" w14:textId="77777777" w:rsidR="000F08DE" w:rsidRDefault="000F08DE" w:rsidP="000F08DE">
      <w:pPr>
        <w:outlineLvl w:val="0"/>
        <w:rPr>
          <w:b/>
          <w:bCs/>
          <w:color w:val="F7A520"/>
          <w:sz w:val="26"/>
          <w:szCs w:val="26"/>
        </w:rPr>
      </w:pPr>
    </w:p>
    <w:p w14:paraId="59F3B2A3" w14:textId="77777777" w:rsidR="000F08DE" w:rsidRDefault="000F08DE" w:rsidP="000F08DE">
      <w:pPr>
        <w:outlineLvl w:val="0"/>
        <w:rPr>
          <w:b/>
          <w:bCs/>
          <w:color w:val="F7A520"/>
          <w:sz w:val="26"/>
          <w:szCs w:val="26"/>
        </w:rPr>
      </w:pPr>
    </w:p>
    <w:p w14:paraId="7519061B" w14:textId="77777777" w:rsidR="000F08DE" w:rsidRDefault="000F08DE" w:rsidP="000F08DE">
      <w:pPr>
        <w:outlineLvl w:val="0"/>
        <w:rPr>
          <w:b/>
          <w:bCs/>
          <w:color w:val="F7A520"/>
          <w:sz w:val="26"/>
          <w:szCs w:val="26"/>
        </w:rPr>
      </w:pPr>
    </w:p>
    <w:p w14:paraId="5C0C336A" w14:textId="77777777" w:rsidR="000F08DE" w:rsidRDefault="000F08DE" w:rsidP="000F08DE">
      <w:pPr>
        <w:outlineLvl w:val="0"/>
        <w:rPr>
          <w:b/>
          <w:bCs/>
          <w:color w:val="F7A520"/>
          <w:sz w:val="26"/>
          <w:szCs w:val="26"/>
        </w:rPr>
      </w:pPr>
    </w:p>
    <w:p w14:paraId="1F9BBA13" w14:textId="77777777" w:rsidR="00386EEB" w:rsidRDefault="00386EEB" w:rsidP="00386EEB"/>
    <w:sectPr w:rsidR="00386EEB">
      <w:footerReference w:type="default" r:id="rId3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8" w:author="belagreen" w:date="2020-02-27T20:39:00Z" w:initials="b">
    <w:p w14:paraId="7802EEB7" w14:textId="212C460D" w:rsidR="00574548" w:rsidRDefault="00574548">
      <w:pPr>
        <w:pStyle w:val="CommentText"/>
      </w:pPr>
      <w:r>
        <w:rPr>
          <w:rStyle w:val="CommentReference"/>
        </w:rPr>
        <w:annotationRef/>
      </w:r>
      <w:r>
        <w:t>To Copy Editor: Please contact Emma to extract this figure from BioPhorum first Edition Roadmap</w:t>
      </w:r>
    </w:p>
  </w:comment>
  <w:comment w:id="12" w:author="belagreen" w:date="2020-02-27T19:43:00Z" w:initials="b">
    <w:p w14:paraId="3E10FE68" w14:textId="764B09FA" w:rsidR="00574548" w:rsidRDefault="00574548">
      <w:pPr>
        <w:pStyle w:val="CommentText"/>
      </w:pPr>
      <w:r>
        <w:rPr>
          <w:rStyle w:val="CommentReference"/>
        </w:rPr>
        <w:annotationRef/>
      </w:r>
      <w:r>
        <w:t>To Copy Editor: Please get rid of empty rows/cells in this table</w:t>
      </w:r>
    </w:p>
  </w:comment>
  <w:comment w:id="19" w:author="belagreen" w:date="2020-01-07T13:06:00Z" w:initials="b">
    <w:p w14:paraId="7D790010" w14:textId="474E07D2" w:rsidR="00574548" w:rsidRDefault="00574548">
      <w:pPr>
        <w:pStyle w:val="CommentText"/>
      </w:pPr>
      <w:r>
        <w:rPr>
          <w:rStyle w:val="CommentReference"/>
        </w:rPr>
        <w:annotationRef/>
      </w:r>
      <w:r>
        <w:t>Note for Copy Editor: This is the key for figure 5</w:t>
      </w:r>
    </w:p>
  </w:comment>
  <w:comment w:id="24" w:author="belagreen" w:date="2020-01-07T13:16:00Z" w:initials="b">
    <w:p w14:paraId="45417D64" w14:textId="34AED201" w:rsidR="00574548" w:rsidRDefault="00574548">
      <w:pPr>
        <w:pStyle w:val="CommentText"/>
      </w:pPr>
      <w:r>
        <w:rPr>
          <w:rStyle w:val="CommentReference"/>
        </w:rPr>
        <w:annotationRef/>
      </w:r>
      <w:r>
        <w:t>Emma (BioPhorum): We need to include a link here to the URSs located on the BioPhorum website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802EEB7" w15:done="0"/>
  <w15:commentEx w15:paraId="3E10FE68" w15:done="0"/>
  <w15:commentEx w15:paraId="7D790010" w15:done="0"/>
  <w15:commentEx w15:paraId="45417D6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802EEB7" w16cid:durableId="2202A793"/>
  <w16cid:commentId w16cid:paraId="3E10FE68" w16cid:durableId="22029A48"/>
  <w16cid:commentId w16cid:paraId="7D790010" w16cid:durableId="21BF00DB"/>
  <w16cid:commentId w16cid:paraId="45417D64" w16cid:durableId="21BF03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02872B7" w14:textId="77777777" w:rsidR="00976B3F" w:rsidRDefault="00976B3F" w:rsidP="00386EEB">
      <w:pPr>
        <w:spacing w:after="0" w:line="240" w:lineRule="auto"/>
      </w:pPr>
      <w:r>
        <w:separator/>
      </w:r>
    </w:p>
  </w:endnote>
  <w:endnote w:type="continuationSeparator" w:id="0">
    <w:p w14:paraId="4D4388E0" w14:textId="77777777" w:rsidR="00976B3F" w:rsidRDefault="00976B3F" w:rsidP="00386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90145"/>
      <w:docPartObj>
        <w:docPartGallery w:val="Page Numbers (Bottom of Page)"/>
        <w:docPartUnique/>
      </w:docPartObj>
    </w:sdtPr>
    <w:sdtEndPr>
      <w:rPr>
        <w:noProof/>
      </w:rPr>
    </w:sdtEndPr>
    <w:sdtContent>
      <w:p w14:paraId="5EDC4A78" w14:textId="77777777" w:rsidR="00574548" w:rsidRDefault="00574548">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4421C36C" w14:textId="77777777" w:rsidR="00574548" w:rsidRDefault="005745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1359112"/>
      <w:docPartObj>
        <w:docPartGallery w:val="Page Numbers (Bottom of Page)"/>
        <w:docPartUnique/>
      </w:docPartObj>
    </w:sdtPr>
    <w:sdtEndPr>
      <w:rPr>
        <w:noProof/>
      </w:rPr>
    </w:sdtEndPr>
    <w:sdtContent>
      <w:p w14:paraId="4D27926D" w14:textId="04537AEE" w:rsidR="00574548" w:rsidRDefault="00574548">
        <w:pPr>
          <w:pStyle w:val="Footer"/>
          <w:jc w:val="right"/>
        </w:pPr>
        <w:r>
          <w:fldChar w:fldCharType="begin"/>
        </w:r>
        <w:r>
          <w:instrText xml:space="preserve"> PAGE   \* MERGEFORMAT </w:instrText>
        </w:r>
        <w:r>
          <w:fldChar w:fldCharType="separate"/>
        </w:r>
        <w:r>
          <w:rPr>
            <w:noProof/>
          </w:rPr>
          <w:t>20</w:t>
        </w:r>
        <w:r>
          <w:rPr>
            <w:noProof/>
          </w:rPr>
          <w:fldChar w:fldCharType="end"/>
        </w:r>
      </w:p>
    </w:sdtContent>
  </w:sdt>
  <w:p w14:paraId="0F34C63D" w14:textId="77777777" w:rsidR="00574548" w:rsidRDefault="005745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F3FCC7" w14:textId="77777777" w:rsidR="00976B3F" w:rsidRDefault="00976B3F" w:rsidP="00386EEB">
      <w:pPr>
        <w:spacing w:after="0" w:line="240" w:lineRule="auto"/>
      </w:pPr>
      <w:r>
        <w:separator/>
      </w:r>
    </w:p>
  </w:footnote>
  <w:footnote w:type="continuationSeparator" w:id="0">
    <w:p w14:paraId="4E6D8A72" w14:textId="77777777" w:rsidR="00976B3F" w:rsidRDefault="00976B3F" w:rsidP="00386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C15DA"/>
    <w:multiLevelType w:val="hybridMultilevel"/>
    <w:tmpl w:val="1726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B34E8C"/>
    <w:multiLevelType w:val="hybridMultilevel"/>
    <w:tmpl w:val="0F105F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22301FC"/>
    <w:multiLevelType w:val="multilevel"/>
    <w:tmpl w:val="888E484C"/>
    <w:lvl w:ilvl="0">
      <w:start w:val="1"/>
      <w:numFmt w:val="decimal"/>
      <w:lvlText w:val="%1."/>
      <w:lvlJc w:val="left"/>
      <w:pPr>
        <w:ind w:left="360" w:hanging="360"/>
      </w:pPr>
      <w:rPr>
        <w:rFonts w:hint="default"/>
      </w:rPr>
    </w:lvl>
    <w:lvl w:ilvl="1">
      <w:start w:val="9"/>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 w15:restartNumberingAfterBreak="0">
    <w:nsid w:val="23B806C6"/>
    <w:multiLevelType w:val="hybridMultilevel"/>
    <w:tmpl w:val="277C29A8"/>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4" w15:restartNumberingAfterBreak="0">
    <w:nsid w:val="362B5E0F"/>
    <w:multiLevelType w:val="hybridMultilevel"/>
    <w:tmpl w:val="3EB65078"/>
    <w:lvl w:ilvl="0" w:tplc="BA2C9B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8637C20"/>
    <w:multiLevelType w:val="hybridMultilevel"/>
    <w:tmpl w:val="3B8257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3EBF6407"/>
    <w:multiLevelType w:val="hybridMultilevel"/>
    <w:tmpl w:val="6B7CE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7526AE"/>
    <w:multiLevelType w:val="hybridMultilevel"/>
    <w:tmpl w:val="4D16DD1E"/>
    <w:lvl w:ilvl="0" w:tplc="0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8C77EA"/>
    <w:multiLevelType w:val="hybridMultilevel"/>
    <w:tmpl w:val="8F0E9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D59618E"/>
    <w:multiLevelType w:val="hybridMultilevel"/>
    <w:tmpl w:val="8556BE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60ED3440"/>
    <w:multiLevelType w:val="hybridMultilevel"/>
    <w:tmpl w:val="82B4D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CC10F9"/>
    <w:multiLevelType w:val="hybridMultilevel"/>
    <w:tmpl w:val="8528DF00"/>
    <w:lvl w:ilvl="0" w:tplc="041D0001">
      <w:start w:val="1"/>
      <w:numFmt w:val="bullet"/>
      <w:lvlText w:val=""/>
      <w:lvlJc w:val="left"/>
      <w:pPr>
        <w:ind w:left="1080" w:hanging="360"/>
      </w:pPr>
      <w:rPr>
        <w:rFonts w:ascii="Symbol" w:hAnsi="Symbol" w:hint="default"/>
      </w:rPr>
    </w:lvl>
    <w:lvl w:ilvl="1" w:tplc="041D0003" w:tentative="1">
      <w:start w:val="1"/>
      <w:numFmt w:val="bullet"/>
      <w:lvlText w:val="o"/>
      <w:lvlJc w:val="left"/>
      <w:pPr>
        <w:ind w:left="1800" w:hanging="360"/>
      </w:pPr>
      <w:rPr>
        <w:rFonts w:ascii="Courier New" w:hAnsi="Courier New" w:cs="Courier New" w:hint="default"/>
      </w:rPr>
    </w:lvl>
    <w:lvl w:ilvl="2" w:tplc="041D0005" w:tentative="1">
      <w:start w:val="1"/>
      <w:numFmt w:val="bullet"/>
      <w:lvlText w:val=""/>
      <w:lvlJc w:val="left"/>
      <w:pPr>
        <w:ind w:left="2520" w:hanging="360"/>
      </w:pPr>
      <w:rPr>
        <w:rFonts w:ascii="Wingdings" w:hAnsi="Wingdings" w:hint="default"/>
      </w:rPr>
    </w:lvl>
    <w:lvl w:ilvl="3" w:tplc="041D0001" w:tentative="1">
      <w:start w:val="1"/>
      <w:numFmt w:val="bullet"/>
      <w:lvlText w:val=""/>
      <w:lvlJc w:val="left"/>
      <w:pPr>
        <w:ind w:left="3240" w:hanging="360"/>
      </w:pPr>
      <w:rPr>
        <w:rFonts w:ascii="Symbol" w:hAnsi="Symbol" w:hint="default"/>
      </w:rPr>
    </w:lvl>
    <w:lvl w:ilvl="4" w:tplc="041D0003" w:tentative="1">
      <w:start w:val="1"/>
      <w:numFmt w:val="bullet"/>
      <w:lvlText w:val="o"/>
      <w:lvlJc w:val="left"/>
      <w:pPr>
        <w:ind w:left="3960" w:hanging="360"/>
      </w:pPr>
      <w:rPr>
        <w:rFonts w:ascii="Courier New" w:hAnsi="Courier New" w:cs="Courier New" w:hint="default"/>
      </w:rPr>
    </w:lvl>
    <w:lvl w:ilvl="5" w:tplc="041D0005" w:tentative="1">
      <w:start w:val="1"/>
      <w:numFmt w:val="bullet"/>
      <w:lvlText w:val=""/>
      <w:lvlJc w:val="left"/>
      <w:pPr>
        <w:ind w:left="4680" w:hanging="360"/>
      </w:pPr>
      <w:rPr>
        <w:rFonts w:ascii="Wingdings" w:hAnsi="Wingdings" w:hint="default"/>
      </w:rPr>
    </w:lvl>
    <w:lvl w:ilvl="6" w:tplc="041D0001" w:tentative="1">
      <w:start w:val="1"/>
      <w:numFmt w:val="bullet"/>
      <w:lvlText w:val=""/>
      <w:lvlJc w:val="left"/>
      <w:pPr>
        <w:ind w:left="5400" w:hanging="360"/>
      </w:pPr>
      <w:rPr>
        <w:rFonts w:ascii="Symbol" w:hAnsi="Symbol" w:hint="default"/>
      </w:rPr>
    </w:lvl>
    <w:lvl w:ilvl="7" w:tplc="041D0003" w:tentative="1">
      <w:start w:val="1"/>
      <w:numFmt w:val="bullet"/>
      <w:lvlText w:val="o"/>
      <w:lvlJc w:val="left"/>
      <w:pPr>
        <w:ind w:left="6120" w:hanging="360"/>
      </w:pPr>
      <w:rPr>
        <w:rFonts w:ascii="Courier New" w:hAnsi="Courier New" w:cs="Courier New" w:hint="default"/>
      </w:rPr>
    </w:lvl>
    <w:lvl w:ilvl="8" w:tplc="041D0005" w:tentative="1">
      <w:start w:val="1"/>
      <w:numFmt w:val="bullet"/>
      <w:lvlText w:val=""/>
      <w:lvlJc w:val="left"/>
      <w:pPr>
        <w:ind w:left="6840" w:hanging="360"/>
      </w:pPr>
      <w:rPr>
        <w:rFonts w:ascii="Wingdings" w:hAnsi="Wingdings" w:hint="default"/>
      </w:rPr>
    </w:lvl>
  </w:abstractNum>
  <w:abstractNum w:abstractNumId="12" w15:restartNumberingAfterBreak="0">
    <w:nsid w:val="77891802"/>
    <w:multiLevelType w:val="hybridMultilevel"/>
    <w:tmpl w:val="75C8D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5728C7"/>
    <w:multiLevelType w:val="hybridMultilevel"/>
    <w:tmpl w:val="039851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11"/>
  </w:num>
  <w:num w:numId="6">
    <w:abstractNumId w:val="9"/>
  </w:num>
  <w:num w:numId="7">
    <w:abstractNumId w:val="13"/>
  </w:num>
  <w:num w:numId="8">
    <w:abstractNumId w:val="8"/>
  </w:num>
  <w:num w:numId="9">
    <w:abstractNumId w:val="5"/>
  </w:num>
  <w:num w:numId="10">
    <w:abstractNumId w:val="7"/>
  </w:num>
  <w:num w:numId="11">
    <w:abstractNumId w:val="10"/>
  </w:num>
  <w:num w:numId="12">
    <w:abstractNumId w:val="12"/>
  </w:num>
  <w:num w:numId="13">
    <w:abstractNumId w:val="3"/>
  </w:num>
  <w:num w:numId="1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belagreen">
    <w15:presenceInfo w15:providerId="None" w15:userId="belagre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hideSpellingErrors/>
  <w:hideGrammaticalErrors/>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EEB"/>
    <w:rsid w:val="000059B4"/>
    <w:rsid w:val="0001453B"/>
    <w:rsid w:val="00025393"/>
    <w:rsid w:val="00030535"/>
    <w:rsid w:val="00030EBA"/>
    <w:rsid w:val="00036622"/>
    <w:rsid w:val="00040C6C"/>
    <w:rsid w:val="00045D5A"/>
    <w:rsid w:val="000469BC"/>
    <w:rsid w:val="00051122"/>
    <w:rsid w:val="0006080A"/>
    <w:rsid w:val="0006364A"/>
    <w:rsid w:val="00065824"/>
    <w:rsid w:val="00067398"/>
    <w:rsid w:val="0006774A"/>
    <w:rsid w:val="00067EF2"/>
    <w:rsid w:val="000704BE"/>
    <w:rsid w:val="00072F9A"/>
    <w:rsid w:val="00075DF8"/>
    <w:rsid w:val="00083F81"/>
    <w:rsid w:val="000875AC"/>
    <w:rsid w:val="00091E06"/>
    <w:rsid w:val="0009461D"/>
    <w:rsid w:val="000A1EA3"/>
    <w:rsid w:val="000B550B"/>
    <w:rsid w:val="000B6AB3"/>
    <w:rsid w:val="000B6C03"/>
    <w:rsid w:val="000B7B8E"/>
    <w:rsid w:val="000C3158"/>
    <w:rsid w:val="000C3F33"/>
    <w:rsid w:val="000C71BD"/>
    <w:rsid w:val="000D0542"/>
    <w:rsid w:val="000D18C8"/>
    <w:rsid w:val="000D46E3"/>
    <w:rsid w:val="000E0A6E"/>
    <w:rsid w:val="000E52AE"/>
    <w:rsid w:val="000F08DE"/>
    <w:rsid w:val="000F5CC4"/>
    <w:rsid w:val="0010204E"/>
    <w:rsid w:val="00106CA7"/>
    <w:rsid w:val="00107BE6"/>
    <w:rsid w:val="00107D73"/>
    <w:rsid w:val="00112DEF"/>
    <w:rsid w:val="001134BF"/>
    <w:rsid w:val="00114801"/>
    <w:rsid w:val="00114967"/>
    <w:rsid w:val="00114B39"/>
    <w:rsid w:val="001158D7"/>
    <w:rsid w:val="00117F6A"/>
    <w:rsid w:val="00121376"/>
    <w:rsid w:val="001268CE"/>
    <w:rsid w:val="0013066A"/>
    <w:rsid w:val="00132488"/>
    <w:rsid w:val="00132A5C"/>
    <w:rsid w:val="0013512B"/>
    <w:rsid w:val="00140FB1"/>
    <w:rsid w:val="00141DA5"/>
    <w:rsid w:val="00145E84"/>
    <w:rsid w:val="00147446"/>
    <w:rsid w:val="00147AB8"/>
    <w:rsid w:val="00147BE6"/>
    <w:rsid w:val="00151655"/>
    <w:rsid w:val="00154A09"/>
    <w:rsid w:val="00154E39"/>
    <w:rsid w:val="00156B04"/>
    <w:rsid w:val="00162797"/>
    <w:rsid w:val="00163F07"/>
    <w:rsid w:val="00170EE2"/>
    <w:rsid w:val="00174345"/>
    <w:rsid w:val="00176E2F"/>
    <w:rsid w:val="00183E50"/>
    <w:rsid w:val="0019174A"/>
    <w:rsid w:val="00191BD4"/>
    <w:rsid w:val="00191E54"/>
    <w:rsid w:val="001A1D23"/>
    <w:rsid w:val="001A3038"/>
    <w:rsid w:val="001A38D5"/>
    <w:rsid w:val="001B1248"/>
    <w:rsid w:val="001B4032"/>
    <w:rsid w:val="001B7374"/>
    <w:rsid w:val="001C5C56"/>
    <w:rsid w:val="001C663D"/>
    <w:rsid w:val="001D16BC"/>
    <w:rsid w:val="001D201C"/>
    <w:rsid w:val="001D3AAC"/>
    <w:rsid w:val="001D4105"/>
    <w:rsid w:val="001D5D0C"/>
    <w:rsid w:val="001D6CE3"/>
    <w:rsid w:val="001E2659"/>
    <w:rsid w:val="001E3BFA"/>
    <w:rsid w:val="001E4F7E"/>
    <w:rsid w:val="001F498A"/>
    <w:rsid w:val="001F645B"/>
    <w:rsid w:val="00204399"/>
    <w:rsid w:val="0021109D"/>
    <w:rsid w:val="00212123"/>
    <w:rsid w:val="00215F7F"/>
    <w:rsid w:val="00217F63"/>
    <w:rsid w:val="00225D73"/>
    <w:rsid w:val="00226DA8"/>
    <w:rsid w:val="0022780D"/>
    <w:rsid w:val="00231775"/>
    <w:rsid w:val="002431D9"/>
    <w:rsid w:val="002445BE"/>
    <w:rsid w:val="00247B08"/>
    <w:rsid w:val="00251FC6"/>
    <w:rsid w:val="00253291"/>
    <w:rsid w:val="00253409"/>
    <w:rsid w:val="0025649D"/>
    <w:rsid w:val="002577EC"/>
    <w:rsid w:val="0026399E"/>
    <w:rsid w:val="002673E2"/>
    <w:rsid w:val="0027055B"/>
    <w:rsid w:val="0027154D"/>
    <w:rsid w:val="00271853"/>
    <w:rsid w:val="0027224C"/>
    <w:rsid w:val="00273B8F"/>
    <w:rsid w:val="00277C15"/>
    <w:rsid w:val="00281B27"/>
    <w:rsid w:val="002821C0"/>
    <w:rsid w:val="00286238"/>
    <w:rsid w:val="00286FE9"/>
    <w:rsid w:val="002912AA"/>
    <w:rsid w:val="002A7CD2"/>
    <w:rsid w:val="002C1100"/>
    <w:rsid w:val="002C5FF5"/>
    <w:rsid w:val="002C66A1"/>
    <w:rsid w:val="002C7070"/>
    <w:rsid w:val="002D4743"/>
    <w:rsid w:val="002D669E"/>
    <w:rsid w:val="002E0A11"/>
    <w:rsid w:val="002E1FDB"/>
    <w:rsid w:val="002E32AC"/>
    <w:rsid w:val="002F0169"/>
    <w:rsid w:val="002F5F28"/>
    <w:rsid w:val="003024C5"/>
    <w:rsid w:val="0030257F"/>
    <w:rsid w:val="00303B28"/>
    <w:rsid w:val="0030497A"/>
    <w:rsid w:val="00312B4A"/>
    <w:rsid w:val="00312D9B"/>
    <w:rsid w:val="00313DEC"/>
    <w:rsid w:val="00317701"/>
    <w:rsid w:val="00323051"/>
    <w:rsid w:val="003233D7"/>
    <w:rsid w:val="003237A4"/>
    <w:rsid w:val="00330F54"/>
    <w:rsid w:val="00331800"/>
    <w:rsid w:val="0033487A"/>
    <w:rsid w:val="00335300"/>
    <w:rsid w:val="00335FB7"/>
    <w:rsid w:val="00340DFD"/>
    <w:rsid w:val="00342751"/>
    <w:rsid w:val="00343568"/>
    <w:rsid w:val="00351426"/>
    <w:rsid w:val="003521B7"/>
    <w:rsid w:val="00352BF2"/>
    <w:rsid w:val="0035498C"/>
    <w:rsid w:val="00366270"/>
    <w:rsid w:val="00371631"/>
    <w:rsid w:val="00371D18"/>
    <w:rsid w:val="003805C6"/>
    <w:rsid w:val="003819DA"/>
    <w:rsid w:val="003820F8"/>
    <w:rsid w:val="00382AD5"/>
    <w:rsid w:val="00385D40"/>
    <w:rsid w:val="00386EEB"/>
    <w:rsid w:val="003A20A4"/>
    <w:rsid w:val="003A33DD"/>
    <w:rsid w:val="003A3553"/>
    <w:rsid w:val="003A5F64"/>
    <w:rsid w:val="003B04B6"/>
    <w:rsid w:val="003B2CBC"/>
    <w:rsid w:val="003B5061"/>
    <w:rsid w:val="003B64FB"/>
    <w:rsid w:val="003B7369"/>
    <w:rsid w:val="003B7976"/>
    <w:rsid w:val="003C1379"/>
    <w:rsid w:val="003C1A5D"/>
    <w:rsid w:val="003C2A38"/>
    <w:rsid w:val="003D073E"/>
    <w:rsid w:val="003D0D92"/>
    <w:rsid w:val="003D1C37"/>
    <w:rsid w:val="003D25BD"/>
    <w:rsid w:val="003D297E"/>
    <w:rsid w:val="003D2F0F"/>
    <w:rsid w:val="003D5B65"/>
    <w:rsid w:val="003E19C8"/>
    <w:rsid w:val="003E2499"/>
    <w:rsid w:val="003E2D83"/>
    <w:rsid w:val="003E7E81"/>
    <w:rsid w:val="003F05DA"/>
    <w:rsid w:val="003F115C"/>
    <w:rsid w:val="003F1B64"/>
    <w:rsid w:val="003F7EDD"/>
    <w:rsid w:val="0040202F"/>
    <w:rsid w:val="004050BF"/>
    <w:rsid w:val="00410548"/>
    <w:rsid w:val="00413642"/>
    <w:rsid w:val="00413BFC"/>
    <w:rsid w:val="004145EF"/>
    <w:rsid w:val="00414DA9"/>
    <w:rsid w:val="00414E84"/>
    <w:rsid w:val="00415E08"/>
    <w:rsid w:val="0042318F"/>
    <w:rsid w:val="00427335"/>
    <w:rsid w:val="004367C7"/>
    <w:rsid w:val="00441641"/>
    <w:rsid w:val="00446EE1"/>
    <w:rsid w:val="00462D2B"/>
    <w:rsid w:val="004663BE"/>
    <w:rsid w:val="00470744"/>
    <w:rsid w:val="00471F2D"/>
    <w:rsid w:val="00474374"/>
    <w:rsid w:val="00474BE4"/>
    <w:rsid w:val="004823BA"/>
    <w:rsid w:val="0049764D"/>
    <w:rsid w:val="004A4450"/>
    <w:rsid w:val="004B10E4"/>
    <w:rsid w:val="004B3232"/>
    <w:rsid w:val="004C25C7"/>
    <w:rsid w:val="004C4BF8"/>
    <w:rsid w:val="004D3A59"/>
    <w:rsid w:val="004E1EB9"/>
    <w:rsid w:val="004E46AF"/>
    <w:rsid w:val="004E496A"/>
    <w:rsid w:val="004E4E7A"/>
    <w:rsid w:val="004F2AD3"/>
    <w:rsid w:val="004F6235"/>
    <w:rsid w:val="004F67D6"/>
    <w:rsid w:val="004F7C53"/>
    <w:rsid w:val="00500B89"/>
    <w:rsid w:val="00500FAB"/>
    <w:rsid w:val="005027BB"/>
    <w:rsid w:val="00504E61"/>
    <w:rsid w:val="00514B8A"/>
    <w:rsid w:val="00515404"/>
    <w:rsid w:val="00516C62"/>
    <w:rsid w:val="00522E78"/>
    <w:rsid w:val="00527919"/>
    <w:rsid w:val="00532225"/>
    <w:rsid w:val="0053661F"/>
    <w:rsid w:val="005402B5"/>
    <w:rsid w:val="00541A06"/>
    <w:rsid w:val="0054552E"/>
    <w:rsid w:val="00546E9A"/>
    <w:rsid w:val="00550440"/>
    <w:rsid w:val="005505B9"/>
    <w:rsid w:val="0055220F"/>
    <w:rsid w:val="0055239A"/>
    <w:rsid w:val="00557236"/>
    <w:rsid w:val="00560238"/>
    <w:rsid w:val="00561E19"/>
    <w:rsid w:val="0056268A"/>
    <w:rsid w:val="0056476C"/>
    <w:rsid w:val="00567759"/>
    <w:rsid w:val="005727B3"/>
    <w:rsid w:val="00574548"/>
    <w:rsid w:val="00577030"/>
    <w:rsid w:val="00577DAC"/>
    <w:rsid w:val="00581439"/>
    <w:rsid w:val="00584F18"/>
    <w:rsid w:val="00586E18"/>
    <w:rsid w:val="00590BA2"/>
    <w:rsid w:val="00590D5D"/>
    <w:rsid w:val="00596CBC"/>
    <w:rsid w:val="005A011C"/>
    <w:rsid w:val="005A6972"/>
    <w:rsid w:val="005B2A91"/>
    <w:rsid w:val="005B4626"/>
    <w:rsid w:val="005B69BC"/>
    <w:rsid w:val="005B7D8F"/>
    <w:rsid w:val="005C2B6D"/>
    <w:rsid w:val="005C2EA5"/>
    <w:rsid w:val="005C5365"/>
    <w:rsid w:val="005C5AF0"/>
    <w:rsid w:val="005D339C"/>
    <w:rsid w:val="005D3D87"/>
    <w:rsid w:val="005D5A16"/>
    <w:rsid w:val="005D70A8"/>
    <w:rsid w:val="005E022C"/>
    <w:rsid w:val="005E69A9"/>
    <w:rsid w:val="005F54A6"/>
    <w:rsid w:val="005F79DD"/>
    <w:rsid w:val="005F7BFA"/>
    <w:rsid w:val="0060063F"/>
    <w:rsid w:val="00602643"/>
    <w:rsid w:val="00605F37"/>
    <w:rsid w:val="0060624D"/>
    <w:rsid w:val="00606580"/>
    <w:rsid w:val="0060714A"/>
    <w:rsid w:val="00611F2F"/>
    <w:rsid w:val="00612EEC"/>
    <w:rsid w:val="00613C3B"/>
    <w:rsid w:val="00625090"/>
    <w:rsid w:val="00630668"/>
    <w:rsid w:val="00634EFF"/>
    <w:rsid w:val="00637284"/>
    <w:rsid w:val="00641FF5"/>
    <w:rsid w:val="00651467"/>
    <w:rsid w:val="006524F9"/>
    <w:rsid w:val="00655147"/>
    <w:rsid w:val="006678A9"/>
    <w:rsid w:val="0067047B"/>
    <w:rsid w:val="0067052E"/>
    <w:rsid w:val="00670792"/>
    <w:rsid w:val="00670FCD"/>
    <w:rsid w:val="00671A01"/>
    <w:rsid w:val="00675B54"/>
    <w:rsid w:val="0068421A"/>
    <w:rsid w:val="00685BE9"/>
    <w:rsid w:val="00691568"/>
    <w:rsid w:val="006924AD"/>
    <w:rsid w:val="00694D3C"/>
    <w:rsid w:val="006964E6"/>
    <w:rsid w:val="006A6E3E"/>
    <w:rsid w:val="006B1E99"/>
    <w:rsid w:val="006B2D34"/>
    <w:rsid w:val="006B4231"/>
    <w:rsid w:val="006B5FA6"/>
    <w:rsid w:val="006B67CD"/>
    <w:rsid w:val="006C25A5"/>
    <w:rsid w:val="006D23DA"/>
    <w:rsid w:val="006D5E03"/>
    <w:rsid w:val="006E0898"/>
    <w:rsid w:val="006E3C6D"/>
    <w:rsid w:val="006E5461"/>
    <w:rsid w:val="006E6B4A"/>
    <w:rsid w:val="006F0E9F"/>
    <w:rsid w:val="006F4759"/>
    <w:rsid w:val="006F4925"/>
    <w:rsid w:val="006F587D"/>
    <w:rsid w:val="006F7E88"/>
    <w:rsid w:val="007004F7"/>
    <w:rsid w:val="00706331"/>
    <w:rsid w:val="00706546"/>
    <w:rsid w:val="0070751E"/>
    <w:rsid w:val="007076DC"/>
    <w:rsid w:val="00711118"/>
    <w:rsid w:val="00711DD4"/>
    <w:rsid w:val="007158F4"/>
    <w:rsid w:val="007232C2"/>
    <w:rsid w:val="007242A7"/>
    <w:rsid w:val="007259F6"/>
    <w:rsid w:val="0072655F"/>
    <w:rsid w:val="00730403"/>
    <w:rsid w:val="00733BA1"/>
    <w:rsid w:val="00740950"/>
    <w:rsid w:val="00741149"/>
    <w:rsid w:val="00741CD0"/>
    <w:rsid w:val="007447FA"/>
    <w:rsid w:val="00745FF4"/>
    <w:rsid w:val="00747444"/>
    <w:rsid w:val="00753A29"/>
    <w:rsid w:val="00755132"/>
    <w:rsid w:val="00760B6E"/>
    <w:rsid w:val="00766B61"/>
    <w:rsid w:val="00775F85"/>
    <w:rsid w:val="00777A66"/>
    <w:rsid w:val="00777BA5"/>
    <w:rsid w:val="00782B49"/>
    <w:rsid w:val="00783268"/>
    <w:rsid w:val="00786451"/>
    <w:rsid w:val="0079215C"/>
    <w:rsid w:val="00795FCD"/>
    <w:rsid w:val="00796B24"/>
    <w:rsid w:val="007A1AB8"/>
    <w:rsid w:val="007A1C85"/>
    <w:rsid w:val="007B748D"/>
    <w:rsid w:val="007C0C7A"/>
    <w:rsid w:val="007C34D2"/>
    <w:rsid w:val="007D231C"/>
    <w:rsid w:val="007D6A19"/>
    <w:rsid w:val="007E0157"/>
    <w:rsid w:val="007E069F"/>
    <w:rsid w:val="007E5BF2"/>
    <w:rsid w:val="007F13AB"/>
    <w:rsid w:val="007F254B"/>
    <w:rsid w:val="007F2BF8"/>
    <w:rsid w:val="007F670F"/>
    <w:rsid w:val="00800A62"/>
    <w:rsid w:val="00804D99"/>
    <w:rsid w:val="00804E0D"/>
    <w:rsid w:val="00812EB7"/>
    <w:rsid w:val="00813D5C"/>
    <w:rsid w:val="00814D72"/>
    <w:rsid w:val="00817E4C"/>
    <w:rsid w:val="00826D6B"/>
    <w:rsid w:val="00827232"/>
    <w:rsid w:val="00832105"/>
    <w:rsid w:val="008331E4"/>
    <w:rsid w:val="008348FB"/>
    <w:rsid w:val="008435E3"/>
    <w:rsid w:val="00844AD2"/>
    <w:rsid w:val="00850333"/>
    <w:rsid w:val="00852F48"/>
    <w:rsid w:val="008532BD"/>
    <w:rsid w:val="00854706"/>
    <w:rsid w:val="00862D47"/>
    <w:rsid w:val="008646CF"/>
    <w:rsid w:val="00872581"/>
    <w:rsid w:val="00872FBD"/>
    <w:rsid w:val="008765F9"/>
    <w:rsid w:val="00876BDC"/>
    <w:rsid w:val="00880207"/>
    <w:rsid w:val="00881047"/>
    <w:rsid w:val="00881D02"/>
    <w:rsid w:val="00885218"/>
    <w:rsid w:val="00885890"/>
    <w:rsid w:val="008911FD"/>
    <w:rsid w:val="00891D1D"/>
    <w:rsid w:val="00894CA1"/>
    <w:rsid w:val="008A0EDC"/>
    <w:rsid w:val="008A1446"/>
    <w:rsid w:val="008A5C1F"/>
    <w:rsid w:val="008B1397"/>
    <w:rsid w:val="008B57B7"/>
    <w:rsid w:val="008C1A24"/>
    <w:rsid w:val="008C25D7"/>
    <w:rsid w:val="008C3EB8"/>
    <w:rsid w:val="008C41DA"/>
    <w:rsid w:val="008C5FE9"/>
    <w:rsid w:val="008D0547"/>
    <w:rsid w:val="008E0C31"/>
    <w:rsid w:val="008F0154"/>
    <w:rsid w:val="008F0533"/>
    <w:rsid w:val="008F0700"/>
    <w:rsid w:val="008F4FFD"/>
    <w:rsid w:val="008F559B"/>
    <w:rsid w:val="00900810"/>
    <w:rsid w:val="009028DC"/>
    <w:rsid w:val="00903D18"/>
    <w:rsid w:val="009044DA"/>
    <w:rsid w:val="00911409"/>
    <w:rsid w:val="009151B4"/>
    <w:rsid w:val="0091547B"/>
    <w:rsid w:val="00930E70"/>
    <w:rsid w:val="009338BD"/>
    <w:rsid w:val="00935487"/>
    <w:rsid w:val="00937463"/>
    <w:rsid w:val="0094155C"/>
    <w:rsid w:val="00942B35"/>
    <w:rsid w:val="0094342E"/>
    <w:rsid w:val="00943531"/>
    <w:rsid w:val="00943EFC"/>
    <w:rsid w:val="0094423B"/>
    <w:rsid w:val="009516D7"/>
    <w:rsid w:val="00953A57"/>
    <w:rsid w:val="00956A06"/>
    <w:rsid w:val="00960FE9"/>
    <w:rsid w:val="009647F3"/>
    <w:rsid w:val="00965624"/>
    <w:rsid w:val="00966716"/>
    <w:rsid w:val="00970874"/>
    <w:rsid w:val="00970B46"/>
    <w:rsid w:val="0097258C"/>
    <w:rsid w:val="0097278B"/>
    <w:rsid w:val="009739C9"/>
    <w:rsid w:val="00976B3F"/>
    <w:rsid w:val="00982323"/>
    <w:rsid w:val="0098484D"/>
    <w:rsid w:val="0098640F"/>
    <w:rsid w:val="009905F3"/>
    <w:rsid w:val="0099222A"/>
    <w:rsid w:val="00996372"/>
    <w:rsid w:val="00996511"/>
    <w:rsid w:val="009A126C"/>
    <w:rsid w:val="009A3CA5"/>
    <w:rsid w:val="009B301B"/>
    <w:rsid w:val="009B6A14"/>
    <w:rsid w:val="009B6AC1"/>
    <w:rsid w:val="009C1F71"/>
    <w:rsid w:val="009D6AFD"/>
    <w:rsid w:val="009D6F9D"/>
    <w:rsid w:val="009E305A"/>
    <w:rsid w:val="009E4D73"/>
    <w:rsid w:val="009E5358"/>
    <w:rsid w:val="009E58D7"/>
    <w:rsid w:val="009F5384"/>
    <w:rsid w:val="009F6634"/>
    <w:rsid w:val="00A0177E"/>
    <w:rsid w:val="00A01901"/>
    <w:rsid w:val="00A10E7B"/>
    <w:rsid w:val="00A12F30"/>
    <w:rsid w:val="00A135FE"/>
    <w:rsid w:val="00A1394B"/>
    <w:rsid w:val="00A17CC1"/>
    <w:rsid w:val="00A2475C"/>
    <w:rsid w:val="00A32F96"/>
    <w:rsid w:val="00A405D3"/>
    <w:rsid w:val="00A44008"/>
    <w:rsid w:val="00A44167"/>
    <w:rsid w:val="00A45787"/>
    <w:rsid w:val="00A46755"/>
    <w:rsid w:val="00A47D33"/>
    <w:rsid w:val="00A50165"/>
    <w:rsid w:val="00A62F32"/>
    <w:rsid w:val="00A631F7"/>
    <w:rsid w:val="00A64F25"/>
    <w:rsid w:val="00A65540"/>
    <w:rsid w:val="00A778B2"/>
    <w:rsid w:val="00A77E4E"/>
    <w:rsid w:val="00A87634"/>
    <w:rsid w:val="00A95FA9"/>
    <w:rsid w:val="00AA088C"/>
    <w:rsid w:val="00AA7184"/>
    <w:rsid w:val="00AA79E4"/>
    <w:rsid w:val="00AB6254"/>
    <w:rsid w:val="00AB6674"/>
    <w:rsid w:val="00AC58C1"/>
    <w:rsid w:val="00AC6D69"/>
    <w:rsid w:val="00AE4F56"/>
    <w:rsid w:val="00AE62EA"/>
    <w:rsid w:val="00AE7C7B"/>
    <w:rsid w:val="00AF447F"/>
    <w:rsid w:val="00AF5846"/>
    <w:rsid w:val="00AF5C29"/>
    <w:rsid w:val="00AF6E6C"/>
    <w:rsid w:val="00B05CAE"/>
    <w:rsid w:val="00B101DA"/>
    <w:rsid w:val="00B15328"/>
    <w:rsid w:val="00B209E4"/>
    <w:rsid w:val="00B2170F"/>
    <w:rsid w:val="00B24516"/>
    <w:rsid w:val="00B3036D"/>
    <w:rsid w:val="00B30562"/>
    <w:rsid w:val="00B31A00"/>
    <w:rsid w:val="00B340AE"/>
    <w:rsid w:val="00B5266F"/>
    <w:rsid w:val="00B5527C"/>
    <w:rsid w:val="00B63ECE"/>
    <w:rsid w:val="00B679EF"/>
    <w:rsid w:val="00B67FF1"/>
    <w:rsid w:val="00B752BF"/>
    <w:rsid w:val="00B82A31"/>
    <w:rsid w:val="00B84B4C"/>
    <w:rsid w:val="00B86585"/>
    <w:rsid w:val="00B866A8"/>
    <w:rsid w:val="00B8697A"/>
    <w:rsid w:val="00B90D4C"/>
    <w:rsid w:val="00B92CF4"/>
    <w:rsid w:val="00B9379C"/>
    <w:rsid w:val="00B93FD2"/>
    <w:rsid w:val="00B95F8F"/>
    <w:rsid w:val="00B97097"/>
    <w:rsid w:val="00BA1224"/>
    <w:rsid w:val="00BA436C"/>
    <w:rsid w:val="00BA7D0F"/>
    <w:rsid w:val="00BB2A89"/>
    <w:rsid w:val="00BB7174"/>
    <w:rsid w:val="00BC039C"/>
    <w:rsid w:val="00BC4D68"/>
    <w:rsid w:val="00BC5243"/>
    <w:rsid w:val="00BC5CF9"/>
    <w:rsid w:val="00BD0CC7"/>
    <w:rsid w:val="00BD5BDD"/>
    <w:rsid w:val="00BD5C37"/>
    <w:rsid w:val="00BD6EB8"/>
    <w:rsid w:val="00BD7B10"/>
    <w:rsid w:val="00BE0CDF"/>
    <w:rsid w:val="00BE1AC4"/>
    <w:rsid w:val="00BE70C3"/>
    <w:rsid w:val="00BE7894"/>
    <w:rsid w:val="00BF5287"/>
    <w:rsid w:val="00BF6409"/>
    <w:rsid w:val="00C01EB6"/>
    <w:rsid w:val="00C02C04"/>
    <w:rsid w:val="00C02E2F"/>
    <w:rsid w:val="00C11191"/>
    <w:rsid w:val="00C1135E"/>
    <w:rsid w:val="00C13EC5"/>
    <w:rsid w:val="00C23732"/>
    <w:rsid w:val="00C24F74"/>
    <w:rsid w:val="00C250E6"/>
    <w:rsid w:val="00C270E3"/>
    <w:rsid w:val="00C30B72"/>
    <w:rsid w:val="00C32C22"/>
    <w:rsid w:val="00C3386F"/>
    <w:rsid w:val="00C37C6C"/>
    <w:rsid w:val="00C4082E"/>
    <w:rsid w:val="00C50124"/>
    <w:rsid w:val="00C539AE"/>
    <w:rsid w:val="00C572DD"/>
    <w:rsid w:val="00C63C0C"/>
    <w:rsid w:val="00C66E66"/>
    <w:rsid w:val="00C67EF5"/>
    <w:rsid w:val="00C70875"/>
    <w:rsid w:val="00C75878"/>
    <w:rsid w:val="00C801E3"/>
    <w:rsid w:val="00C84A7B"/>
    <w:rsid w:val="00C85786"/>
    <w:rsid w:val="00C90F20"/>
    <w:rsid w:val="00C91AD6"/>
    <w:rsid w:val="00C91B9E"/>
    <w:rsid w:val="00CA1CC0"/>
    <w:rsid w:val="00CA65F9"/>
    <w:rsid w:val="00CB012E"/>
    <w:rsid w:val="00CB05D8"/>
    <w:rsid w:val="00CB1B7A"/>
    <w:rsid w:val="00CB73D0"/>
    <w:rsid w:val="00CB7D9C"/>
    <w:rsid w:val="00CC19B6"/>
    <w:rsid w:val="00CC2285"/>
    <w:rsid w:val="00CC564D"/>
    <w:rsid w:val="00CC7941"/>
    <w:rsid w:val="00CD0C09"/>
    <w:rsid w:val="00CD14D8"/>
    <w:rsid w:val="00CD2AB9"/>
    <w:rsid w:val="00CD34A0"/>
    <w:rsid w:val="00CD47BA"/>
    <w:rsid w:val="00CD5725"/>
    <w:rsid w:val="00CD5A80"/>
    <w:rsid w:val="00CD5C09"/>
    <w:rsid w:val="00CD5DB2"/>
    <w:rsid w:val="00CD7E65"/>
    <w:rsid w:val="00CE0758"/>
    <w:rsid w:val="00CE1D47"/>
    <w:rsid w:val="00CE4D6B"/>
    <w:rsid w:val="00D0274B"/>
    <w:rsid w:val="00D02FC3"/>
    <w:rsid w:val="00D11369"/>
    <w:rsid w:val="00D125CB"/>
    <w:rsid w:val="00D12F81"/>
    <w:rsid w:val="00D139A4"/>
    <w:rsid w:val="00D14B82"/>
    <w:rsid w:val="00D1627C"/>
    <w:rsid w:val="00D16C37"/>
    <w:rsid w:val="00D25C77"/>
    <w:rsid w:val="00D25F3D"/>
    <w:rsid w:val="00D30CF3"/>
    <w:rsid w:val="00D32779"/>
    <w:rsid w:val="00D32D0C"/>
    <w:rsid w:val="00D331F2"/>
    <w:rsid w:val="00D36A0E"/>
    <w:rsid w:val="00D36AA0"/>
    <w:rsid w:val="00D36E39"/>
    <w:rsid w:val="00D46371"/>
    <w:rsid w:val="00D51D4C"/>
    <w:rsid w:val="00D5280B"/>
    <w:rsid w:val="00D53983"/>
    <w:rsid w:val="00D54B25"/>
    <w:rsid w:val="00D55E1D"/>
    <w:rsid w:val="00D61234"/>
    <w:rsid w:val="00D63504"/>
    <w:rsid w:val="00D64EE6"/>
    <w:rsid w:val="00D663E5"/>
    <w:rsid w:val="00D81A0D"/>
    <w:rsid w:val="00D833BD"/>
    <w:rsid w:val="00D83E92"/>
    <w:rsid w:val="00D86E17"/>
    <w:rsid w:val="00D95E66"/>
    <w:rsid w:val="00DA1FD9"/>
    <w:rsid w:val="00DA3C84"/>
    <w:rsid w:val="00DA3FB2"/>
    <w:rsid w:val="00DA51EE"/>
    <w:rsid w:val="00DB0CC7"/>
    <w:rsid w:val="00DB6109"/>
    <w:rsid w:val="00DC1B44"/>
    <w:rsid w:val="00DC274E"/>
    <w:rsid w:val="00DC5846"/>
    <w:rsid w:val="00DC6D82"/>
    <w:rsid w:val="00DD1BDE"/>
    <w:rsid w:val="00DD28EE"/>
    <w:rsid w:val="00DD2A48"/>
    <w:rsid w:val="00DD69FB"/>
    <w:rsid w:val="00DD75DB"/>
    <w:rsid w:val="00DE19DC"/>
    <w:rsid w:val="00DE51FA"/>
    <w:rsid w:val="00DE72E6"/>
    <w:rsid w:val="00DE7304"/>
    <w:rsid w:val="00DF019E"/>
    <w:rsid w:val="00E01AB8"/>
    <w:rsid w:val="00E01C0F"/>
    <w:rsid w:val="00E01C23"/>
    <w:rsid w:val="00E03A99"/>
    <w:rsid w:val="00E12AF6"/>
    <w:rsid w:val="00E149F8"/>
    <w:rsid w:val="00E153CE"/>
    <w:rsid w:val="00E15CD2"/>
    <w:rsid w:val="00E16A97"/>
    <w:rsid w:val="00E16CE4"/>
    <w:rsid w:val="00E2052E"/>
    <w:rsid w:val="00E25CE5"/>
    <w:rsid w:val="00E267CF"/>
    <w:rsid w:val="00E268CB"/>
    <w:rsid w:val="00E2760D"/>
    <w:rsid w:val="00E3141A"/>
    <w:rsid w:val="00E32F5D"/>
    <w:rsid w:val="00E35E88"/>
    <w:rsid w:val="00E3724D"/>
    <w:rsid w:val="00E4468D"/>
    <w:rsid w:val="00E5210C"/>
    <w:rsid w:val="00E521DA"/>
    <w:rsid w:val="00E57813"/>
    <w:rsid w:val="00E612DD"/>
    <w:rsid w:val="00E612EC"/>
    <w:rsid w:val="00E61F3E"/>
    <w:rsid w:val="00E71F6A"/>
    <w:rsid w:val="00E72D10"/>
    <w:rsid w:val="00E73340"/>
    <w:rsid w:val="00E738E8"/>
    <w:rsid w:val="00E75D50"/>
    <w:rsid w:val="00E77B17"/>
    <w:rsid w:val="00E909FD"/>
    <w:rsid w:val="00E9562B"/>
    <w:rsid w:val="00E96CFF"/>
    <w:rsid w:val="00EA0321"/>
    <w:rsid w:val="00EA0B72"/>
    <w:rsid w:val="00EA17F8"/>
    <w:rsid w:val="00EA4EC4"/>
    <w:rsid w:val="00EA7114"/>
    <w:rsid w:val="00EA730F"/>
    <w:rsid w:val="00EB57D0"/>
    <w:rsid w:val="00EB57E2"/>
    <w:rsid w:val="00EB6BA3"/>
    <w:rsid w:val="00EC2584"/>
    <w:rsid w:val="00ED4FA3"/>
    <w:rsid w:val="00ED6133"/>
    <w:rsid w:val="00ED71F0"/>
    <w:rsid w:val="00ED7F4D"/>
    <w:rsid w:val="00EE6C6A"/>
    <w:rsid w:val="00EE7171"/>
    <w:rsid w:val="00EE73BD"/>
    <w:rsid w:val="00EE7542"/>
    <w:rsid w:val="00EE7B23"/>
    <w:rsid w:val="00EF16DA"/>
    <w:rsid w:val="00EF2AB5"/>
    <w:rsid w:val="00EF53FE"/>
    <w:rsid w:val="00EF68B7"/>
    <w:rsid w:val="00EF7282"/>
    <w:rsid w:val="00F007BA"/>
    <w:rsid w:val="00F051D8"/>
    <w:rsid w:val="00F14232"/>
    <w:rsid w:val="00F16645"/>
    <w:rsid w:val="00F21612"/>
    <w:rsid w:val="00F2267F"/>
    <w:rsid w:val="00F247C8"/>
    <w:rsid w:val="00F31C33"/>
    <w:rsid w:val="00F32819"/>
    <w:rsid w:val="00F44127"/>
    <w:rsid w:val="00F44956"/>
    <w:rsid w:val="00F45AA5"/>
    <w:rsid w:val="00F47704"/>
    <w:rsid w:val="00F50204"/>
    <w:rsid w:val="00F53958"/>
    <w:rsid w:val="00F55083"/>
    <w:rsid w:val="00F6149D"/>
    <w:rsid w:val="00F61DC6"/>
    <w:rsid w:val="00F72CF6"/>
    <w:rsid w:val="00F7510E"/>
    <w:rsid w:val="00F85006"/>
    <w:rsid w:val="00F86C5E"/>
    <w:rsid w:val="00F93BF7"/>
    <w:rsid w:val="00F942DB"/>
    <w:rsid w:val="00F957D1"/>
    <w:rsid w:val="00FA129C"/>
    <w:rsid w:val="00FA23F4"/>
    <w:rsid w:val="00FA7A8A"/>
    <w:rsid w:val="00FA7CB5"/>
    <w:rsid w:val="00FB2E3A"/>
    <w:rsid w:val="00FB368E"/>
    <w:rsid w:val="00FB38F9"/>
    <w:rsid w:val="00FB3903"/>
    <w:rsid w:val="00FC3C54"/>
    <w:rsid w:val="00FC6BDC"/>
    <w:rsid w:val="00FD54E1"/>
    <w:rsid w:val="00FD5969"/>
    <w:rsid w:val="00FD5C55"/>
    <w:rsid w:val="00FD76AC"/>
    <w:rsid w:val="00FE18F2"/>
    <w:rsid w:val="00FE278A"/>
    <w:rsid w:val="00FE3621"/>
    <w:rsid w:val="00FE6722"/>
    <w:rsid w:val="00FE7882"/>
    <w:rsid w:val="00FF05EC"/>
    <w:rsid w:val="00FF3E3D"/>
    <w:rsid w:val="00FF77F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34C57CA"/>
  <w15:chartTrackingRefBased/>
  <w15:docId w15:val="{06B7E2A3-5C78-426C-9191-E112C9BD9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6EEB"/>
    <w:rPr>
      <w:lang w:val="en-US"/>
    </w:rPr>
  </w:style>
  <w:style w:type="paragraph" w:styleId="Heading1">
    <w:name w:val="heading 1"/>
    <w:basedOn w:val="Normal"/>
    <w:next w:val="Normal"/>
    <w:link w:val="Heading1Char"/>
    <w:uiPriority w:val="9"/>
    <w:qFormat/>
    <w:rsid w:val="00386EE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86E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F08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6E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6EEB"/>
    <w:rPr>
      <w:rFonts w:ascii="Segoe UI" w:hAnsi="Segoe UI" w:cs="Segoe UI"/>
      <w:sz w:val="18"/>
      <w:szCs w:val="18"/>
      <w:lang w:val="en-US"/>
    </w:rPr>
  </w:style>
  <w:style w:type="paragraph" w:styleId="NoSpacing">
    <w:name w:val="No Spacing"/>
    <w:link w:val="NoSpacingChar"/>
    <w:uiPriority w:val="1"/>
    <w:qFormat/>
    <w:rsid w:val="00386EE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86EEB"/>
    <w:rPr>
      <w:rFonts w:eastAsiaTheme="minorEastAsia"/>
      <w:lang w:val="en-US"/>
    </w:rPr>
  </w:style>
  <w:style w:type="character" w:styleId="CommentReference">
    <w:name w:val="annotation reference"/>
    <w:basedOn w:val="DefaultParagraphFont"/>
    <w:uiPriority w:val="99"/>
    <w:unhideWhenUsed/>
    <w:rsid w:val="00386EEB"/>
    <w:rPr>
      <w:sz w:val="16"/>
      <w:szCs w:val="16"/>
    </w:rPr>
  </w:style>
  <w:style w:type="paragraph" w:styleId="CommentText">
    <w:name w:val="annotation text"/>
    <w:basedOn w:val="Normal"/>
    <w:link w:val="CommentTextChar1"/>
    <w:uiPriority w:val="99"/>
    <w:unhideWhenUsed/>
    <w:rsid w:val="00386EEB"/>
    <w:pPr>
      <w:spacing w:line="240" w:lineRule="auto"/>
    </w:pPr>
    <w:rPr>
      <w:sz w:val="20"/>
      <w:szCs w:val="20"/>
    </w:rPr>
  </w:style>
  <w:style w:type="character" w:customStyle="1" w:styleId="CommentTextChar">
    <w:name w:val="Comment Text Char"/>
    <w:basedOn w:val="DefaultParagraphFont"/>
    <w:link w:val="CommentText1"/>
    <w:uiPriority w:val="99"/>
    <w:rsid w:val="00386EEB"/>
    <w:rPr>
      <w:sz w:val="20"/>
      <w:szCs w:val="20"/>
      <w:lang w:val="en-US"/>
    </w:rPr>
  </w:style>
  <w:style w:type="character" w:customStyle="1" w:styleId="CommentTextChar1">
    <w:name w:val="Comment Text Char1"/>
    <w:basedOn w:val="DefaultParagraphFont"/>
    <w:link w:val="CommentText"/>
    <w:uiPriority w:val="99"/>
    <w:rsid w:val="00386EEB"/>
    <w:rPr>
      <w:sz w:val="20"/>
      <w:szCs w:val="20"/>
      <w:lang w:val="en-US"/>
    </w:rPr>
  </w:style>
  <w:style w:type="character" w:styleId="Hyperlink">
    <w:name w:val="Hyperlink"/>
    <w:basedOn w:val="DefaultParagraphFont"/>
    <w:uiPriority w:val="99"/>
    <w:unhideWhenUsed/>
    <w:rsid w:val="00386EEB"/>
    <w:rPr>
      <w:color w:val="0000FF"/>
      <w:u w:val="single"/>
    </w:rPr>
  </w:style>
  <w:style w:type="character" w:customStyle="1" w:styleId="Heading1Char">
    <w:name w:val="Heading 1 Char"/>
    <w:basedOn w:val="DefaultParagraphFont"/>
    <w:link w:val="Heading1"/>
    <w:uiPriority w:val="9"/>
    <w:rsid w:val="00386EEB"/>
    <w:rPr>
      <w:rFonts w:asciiTheme="majorHAnsi" w:eastAsiaTheme="majorEastAsia" w:hAnsiTheme="majorHAnsi" w:cstheme="majorBidi"/>
      <w:color w:val="2F5496" w:themeColor="accent1" w:themeShade="BF"/>
      <w:sz w:val="32"/>
      <w:szCs w:val="32"/>
      <w:lang w:val="en-US"/>
    </w:rPr>
  </w:style>
  <w:style w:type="paragraph" w:styleId="TOCHeading">
    <w:name w:val="TOC Heading"/>
    <w:basedOn w:val="Heading1"/>
    <w:next w:val="Normal"/>
    <w:uiPriority w:val="39"/>
    <w:unhideWhenUsed/>
    <w:qFormat/>
    <w:rsid w:val="00386EEB"/>
    <w:pPr>
      <w:outlineLvl w:val="9"/>
    </w:pPr>
  </w:style>
  <w:style w:type="paragraph" w:styleId="TOC1">
    <w:name w:val="toc 1"/>
    <w:basedOn w:val="Normal"/>
    <w:next w:val="Normal"/>
    <w:autoRedefine/>
    <w:uiPriority w:val="39"/>
    <w:unhideWhenUsed/>
    <w:rsid w:val="00386EEB"/>
    <w:pPr>
      <w:spacing w:after="100"/>
    </w:pPr>
  </w:style>
  <w:style w:type="paragraph" w:styleId="TOC2">
    <w:name w:val="toc 2"/>
    <w:basedOn w:val="Normal"/>
    <w:next w:val="Normal"/>
    <w:autoRedefine/>
    <w:uiPriority w:val="39"/>
    <w:unhideWhenUsed/>
    <w:rsid w:val="00386EEB"/>
    <w:pPr>
      <w:spacing w:after="100"/>
      <w:ind w:left="220"/>
    </w:pPr>
  </w:style>
  <w:style w:type="paragraph" w:styleId="Header">
    <w:name w:val="header"/>
    <w:basedOn w:val="Normal"/>
    <w:link w:val="HeaderChar"/>
    <w:uiPriority w:val="99"/>
    <w:unhideWhenUsed/>
    <w:rsid w:val="00386E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6EEB"/>
    <w:rPr>
      <w:lang w:val="en-US"/>
    </w:rPr>
  </w:style>
  <w:style w:type="paragraph" w:styleId="Footer">
    <w:name w:val="footer"/>
    <w:basedOn w:val="Normal"/>
    <w:link w:val="FooterChar"/>
    <w:uiPriority w:val="99"/>
    <w:unhideWhenUsed/>
    <w:rsid w:val="00386E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6EEB"/>
    <w:rPr>
      <w:lang w:val="en-US"/>
    </w:rPr>
  </w:style>
  <w:style w:type="character" w:customStyle="1" w:styleId="Heading2Char">
    <w:name w:val="Heading 2 Char"/>
    <w:basedOn w:val="DefaultParagraphFont"/>
    <w:link w:val="Heading2"/>
    <w:uiPriority w:val="9"/>
    <w:rsid w:val="00386EEB"/>
    <w:rPr>
      <w:rFonts w:asciiTheme="majorHAnsi" w:eastAsiaTheme="majorEastAsia" w:hAnsiTheme="majorHAnsi" w:cstheme="majorBidi"/>
      <w:color w:val="2F5496" w:themeColor="accent1" w:themeShade="BF"/>
      <w:sz w:val="26"/>
      <w:szCs w:val="26"/>
      <w:lang w:val="en-US"/>
    </w:rPr>
  </w:style>
  <w:style w:type="paragraph" w:customStyle="1" w:styleId="CommentText1">
    <w:name w:val="Comment Text1"/>
    <w:basedOn w:val="Normal"/>
    <w:next w:val="CommentText"/>
    <w:link w:val="CommentTextChar"/>
    <w:uiPriority w:val="99"/>
    <w:semiHidden/>
    <w:unhideWhenUsed/>
    <w:rsid w:val="00386EEB"/>
    <w:pPr>
      <w:spacing w:line="240" w:lineRule="auto"/>
    </w:pPr>
    <w:rPr>
      <w:sz w:val="20"/>
      <w:szCs w:val="20"/>
    </w:rPr>
  </w:style>
  <w:style w:type="paragraph" w:styleId="Caption">
    <w:name w:val="caption"/>
    <w:basedOn w:val="Normal"/>
    <w:next w:val="Normal"/>
    <w:uiPriority w:val="35"/>
    <w:unhideWhenUsed/>
    <w:qFormat/>
    <w:rsid w:val="00386EEB"/>
    <w:pPr>
      <w:spacing w:after="200" w:line="240" w:lineRule="auto"/>
    </w:pPr>
    <w:rPr>
      <w:i/>
      <w:iCs/>
      <w:color w:val="44546A" w:themeColor="text2"/>
      <w:sz w:val="18"/>
      <w:szCs w:val="18"/>
      <w:lang w:val="sv-SE"/>
    </w:rPr>
  </w:style>
  <w:style w:type="paragraph" w:styleId="ListParagraph">
    <w:name w:val="List Paragraph"/>
    <w:basedOn w:val="Normal"/>
    <w:uiPriority w:val="34"/>
    <w:qFormat/>
    <w:rsid w:val="00386EEB"/>
    <w:pPr>
      <w:ind w:left="720"/>
      <w:contextualSpacing/>
    </w:pPr>
    <w:rPr>
      <w:lang w:val="sv-SE"/>
    </w:rPr>
  </w:style>
  <w:style w:type="table" w:styleId="TableGrid">
    <w:name w:val="Table Grid"/>
    <w:basedOn w:val="TableNormal"/>
    <w:uiPriority w:val="39"/>
    <w:rsid w:val="00386EEB"/>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386EEB"/>
    <w:pPr>
      <w:spacing w:after="0" w:line="240" w:lineRule="auto"/>
    </w:pPr>
    <w:rPr>
      <w:rFonts w:ascii="Calibri" w:hAnsi="Calibri"/>
      <w:szCs w:val="21"/>
      <w:lang w:val="sv-SE"/>
    </w:rPr>
  </w:style>
  <w:style w:type="character" w:customStyle="1" w:styleId="PlainTextChar">
    <w:name w:val="Plain Text Char"/>
    <w:basedOn w:val="DefaultParagraphFont"/>
    <w:link w:val="PlainText"/>
    <w:uiPriority w:val="99"/>
    <w:rsid w:val="00386EEB"/>
    <w:rPr>
      <w:rFonts w:ascii="Calibri" w:hAnsi="Calibri"/>
      <w:szCs w:val="21"/>
      <w:lang w:val="sv-SE"/>
    </w:rPr>
  </w:style>
  <w:style w:type="character" w:customStyle="1" w:styleId="Heading3Char">
    <w:name w:val="Heading 3 Char"/>
    <w:basedOn w:val="DefaultParagraphFont"/>
    <w:link w:val="Heading3"/>
    <w:uiPriority w:val="9"/>
    <w:rsid w:val="000F08DE"/>
    <w:rPr>
      <w:rFonts w:asciiTheme="majorHAnsi" w:eastAsiaTheme="majorEastAsia" w:hAnsiTheme="majorHAnsi" w:cstheme="majorBidi"/>
      <w:color w:val="1F3763" w:themeColor="accent1" w:themeShade="7F"/>
      <w:sz w:val="24"/>
      <w:szCs w:val="24"/>
      <w:lang w:val="en-US"/>
    </w:rPr>
  </w:style>
  <w:style w:type="paragraph" w:styleId="CommentSubject">
    <w:name w:val="annotation subject"/>
    <w:basedOn w:val="CommentText"/>
    <w:next w:val="CommentText"/>
    <w:link w:val="CommentSubjectChar"/>
    <w:uiPriority w:val="99"/>
    <w:semiHidden/>
    <w:unhideWhenUsed/>
    <w:rsid w:val="000F08DE"/>
    <w:rPr>
      <w:b/>
      <w:bCs/>
    </w:rPr>
  </w:style>
  <w:style w:type="character" w:customStyle="1" w:styleId="CommentSubjectChar">
    <w:name w:val="Comment Subject Char"/>
    <w:basedOn w:val="CommentTextChar1"/>
    <w:link w:val="CommentSubject"/>
    <w:uiPriority w:val="99"/>
    <w:semiHidden/>
    <w:rsid w:val="000F08DE"/>
    <w:rPr>
      <w:b/>
      <w:bCs/>
      <w:sz w:val="20"/>
      <w:szCs w:val="20"/>
      <w:lang w:val="en-US"/>
    </w:rPr>
  </w:style>
  <w:style w:type="character" w:customStyle="1" w:styleId="UnresolvedMention1">
    <w:name w:val="Unresolved Mention1"/>
    <w:basedOn w:val="DefaultParagraphFont"/>
    <w:uiPriority w:val="99"/>
    <w:semiHidden/>
    <w:unhideWhenUsed/>
    <w:rsid w:val="000F08DE"/>
    <w:rPr>
      <w:color w:val="605E5C"/>
      <w:shd w:val="clear" w:color="auto" w:fill="E1DFDD"/>
    </w:rPr>
  </w:style>
  <w:style w:type="paragraph" w:styleId="TOC3">
    <w:name w:val="toc 3"/>
    <w:basedOn w:val="Normal"/>
    <w:next w:val="Normal"/>
    <w:autoRedefine/>
    <w:uiPriority w:val="39"/>
    <w:unhideWhenUsed/>
    <w:rsid w:val="000F08DE"/>
    <w:pPr>
      <w:spacing w:after="100"/>
      <w:ind w:left="440"/>
    </w:pPr>
  </w:style>
  <w:style w:type="paragraph" w:customStyle="1" w:styleId="Default">
    <w:name w:val="Default"/>
    <w:rsid w:val="000F08DE"/>
    <w:pPr>
      <w:autoSpaceDE w:val="0"/>
      <w:autoSpaceDN w:val="0"/>
      <w:adjustRightInd w:val="0"/>
      <w:spacing w:after="0" w:line="240" w:lineRule="auto"/>
    </w:pPr>
    <w:rPr>
      <w:rFonts w:ascii="Calibri" w:hAnsi="Calibri" w:cs="Calibri"/>
      <w:color w:val="000000"/>
      <w:sz w:val="24"/>
      <w:szCs w:val="24"/>
      <w:lang w:val="en-US"/>
    </w:rPr>
  </w:style>
  <w:style w:type="paragraph" w:styleId="Bibliography">
    <w:name w:val="Bibliography"/>
    <w:basedOn w:val="Normal"/>
    <w:next w:val="Normal"/>
    <w:uiPriority w:val="37"/>
    <w:unhideWhenUsed/>
    <w:rsid w:val="000F08DE"/>
  </w:style>
  <w:style w:type="paragraph" w:styleId="Revision">
    <w:name w:val="Revision"/>
    <w:hidden/>
    <w:uiPriority w:val="99"/>
    <w:semiHidden/>
    <w:rsid w:val="00B3036D"/>
    <w:pPr>
      <w:spacing w:after="0" w:line="240" w:lineRule="auto"/>
    </w:pPr>
    <w:rPr>
      <w:lang w:val="en-US"/>
    </w:rPr>
  </w:style>
  <w:style w:type="character" w:styleId="FollowedHyperlink">
    <w:name w:val="FollowedHyperlink"/>
    <w:basedOn w:val="DefaultParagraphFont"/>
    <w:uiPriority w:val="99"/>
    <w:semiHidden/>
    <w:unhideWhenUsed/>
    <w:rsid w:val="003C1379"/>
    <w:rPr>
      <w:color w:val="954F72" w:themeColor="followedHyperlink"/>
      <w:u w:val="single"/>
    </w:rPr>
  </w:style>
  <w:style w:type="character" w:styleId="UnresolvedMention">
    <w:name w:val="Unresolved Mention"/>
    <w:basedOn w:val="DefaultParagraphFont"/>
    <w:uiPriority w:val="99"/>
    <w:semiHidden/>
    <w:unhideWhenUsed/>
    <w:rsid w:val="007111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347917">
      <w:bodyDiv w:val="1"/>
      <w:marLeft w:val="0"/>
      <w:marRight w:val="0"/>
      <w:marTop w:val="0"/>
      <w:marBottom w:val="0"/>
      <w:divBdr>
        <w:top w:val="none" w:sz="0" w:space="0" w:color="auto"/>
        <w:left w:val="none" w:sz="0" w:space="0" w:color="auto"/>
        <w:bottom w:val="none" w:sz="0" w:space="0" w:color="auto"/>
        <w:right w:val="none" w:sz="0" w:space="0" w:color="auto"/>
      </w:divBdr>
    </w:div>
    <w:div w:id="16274791">
      <w:bodyDiv w:val="1"/>
      <w:marLeft w:val="0"/>
      <w:marRight w:val="0"/>
      <w:marTop w:val="0"/>
      <w:marBottom w:val="0"/>
      <w:divBdr>
        <w:top w:val="none" w:sz="0" w:space="0" w:color="auto"/>
        <w:left w:val="none" w:sz="0" w:space="0" w:color="auto"/>
        <w:bottom w:val="none" w:sz="0" w:space="0" w:color="auto"/>
        <w:right w:val="none" w:sz="0" w:space="0" w:color="auto"/>
      </w:divBdr>
    </w:div>
    <w:div w:id="25983146">
      <w:bodyDiv w:val="1"/>
      <w:marLeft w:val="0"/>
      <w:marRight w:val="0"/>
      <w:marTop w:val="0"/>
      <w:marBottom w:val="0"/>
      <w:divBdr>
        <w:top w:val="none" w:sz="0" w:space="0" w:color="auto"/>
        <w:left w:val="none" w:sz="0" w:space="0" w:color="auto"/>
        <w:bottom w:val="none" w:sz="0" w:space="0" w:color="auto"/>
        <w:right w:val="none" w:sz="0" w:space="0" w:color="auto"/>
      </w:divBdr>
    </w:div>
    <w:div w:id="31349856">
      <w:bodyDiv w:val="1"/>
      <w:marLeft w:val="0"/>
      <w:marRight w:val="0"/>
      <w:marTop w:val="0"/>
      <w:marBottom w:val="0"/>
      <w:divBdr>
        <w:top w:val="none" w:sz="0" w:space="0" w:color="auto"/>
        <w:left w:val="none" w:sz="0" w:space="0" w:color="auto"/>
        <w:bottom w:val="none" w:sz="0" w:space="0" w:color="auto"/>
        <w:right w:val="none" w:sz="0" w:space="0" w:color="auto"/>
      </w:divBdr>
    </w:div>
    <w:div w:id="31737423">
      <w:bodyDiv w:val="1"/>
      <w:marLeft w:val="0"/>
      <w:marRight w:val="0"/>
      <w:marTop w:val="0"/>
      <w:marBottom w:val="0"/>
      <w:divBdr>
        <w:top w:val="none" w:sz="0" w:space="0" w:color="auto"/>
        <w:left w:val="none" w:sz="0" w:space="0" w:color="auto"/>
        <w:bottom w:val="none" w:sz="0" w:space="0" w:color="auto"/>
        <w:right w:val="none" w:sz="0" w:space="0" w:color="auto"/>
      </w:divBdr>
    </w:div>
    <w:div w:id="41948741">
      <w:bodyDiv w:val="1"/>
      <w:marLeft w:val="0"/>
      <w:marRight w:val="0"/>
      <w:marTop w:val="0"/>
      <w:marBottom w:val="0"/>
      <w:divBdr>
        <w:top w:val="none" w:sz="0" w:space="0" w:color="auto"/>
        <w:left w:val="none" w:sz="0" w:space="0" w:color="auto"/>
        <w:bottom w:val="none" w:sz="0" w:space="0" w:color="auto"/>
        <w:right w:val="none" w:sz="0" w:space="0" w:color="auto"/>
      </w:divBdr>
    </w:div>
    <w:div w:id="69349240">
      <w:bodyDiv w:val="1"/>
      <w:marLeft w:val="0"/>
      <w:marRight w:val="0"/>
      <w:marTop w:val="0"/>
      <w:marBottom w:val="0"/>
      <w:divBdr>
        <w:top w:val="none" w:sz="0" w:space="0" w:color="auto"/>
        <w:left w:val="none" w:sz="0" w:space="0" w:color="auto"/>
        <w:bottom w:val="none" w:sz="0" w:space="0" w:color="auto"/>
        <w:right w:val="none" w:sz="0" w:space="0" w:color="auto"/>
      </w:divBdr>
    </w:div>
    <w:div w:id="72317284">
      <w:bodyDiv w:val="1"/>
      <w:marLeft w:val="0"/>
      <w:marRight w:val="0"/>
      <w:marTop w:val="0"/>
      <w:marBottom w:val="0"/>
      <w:divBdr>
        <w:top w:val="none" w:sz="0" w:space="0" w:color="auto"/>
        <w:left w:val="none" w:sz="0" w:space="0" w:color="auto"/>
        <w:bottom w:val="none" w:sz="0" w:space="0" w:color="auto"/>
        <w:right w:val="none" w:sz="0" w:space="0" w:color="auto"/>
      </w:divBdr>
    </w:div>
    <w:div w:id="85809678">
      <w:bodyDiv w:val="1"/>
      <w:marLeft w:val="0"/>
      <w:marRight w:val="0"/>
      <w:marTop w:val="0"/>
      <w:marBottom w:val="0"/>
      <w:divBdr>
        <w:top w:val="none" w:sz="0" w:space="0" w:color="auto"/>
        <w:left w:val="none" w:sz="0" w:space="0" w:color="auto"/>
        <w:bottom w:val="none" w:sz="0" w:space="0" w:color="auto"/>
        <w:right w:val="none" w:sz="0" w:space="0" w:color="auto"/>
      </w:divBdr>
    </w:div>
    <w:div w:id="129178966">
      <w:bodyDiv w:val="1"/>
      <w:marLeft w:val="0"/>
      <w:marRight w:val="0"/>
      <w:marTop w:val="0"/>
      <w:marBottom w:val="0"/>
      <w:divBdr>
        <w:top w:val="none" w:sz="0" w:space="0" w:color="auto"/>
        <w:left w:val="none" w:sz="0" w:space="0" w:color="auto"/>
        <w:bottom w:val="none" w:sz="0" w:space="0" w:color="auto"/>
        <w:right w:val="none" w:sz="0" w:space="0" w:color="auto"/>
      </w:divBdr>
    </w:div>
    <w:div w:id="134834510">
      <w:bodyDiv w:val="1"/>
      <w:marLeft w:val="0"/>
      <w:marRight w:val="0"/>
      <w:marTop w:val="0"/>
      <w:marBottom w:val="0"/>
      <w:divBdr>
        <w:top w:val="none" w:sz="0" w:space="0" w:color="auto"/>
        <w:left w:val="none" w:sz="0" w:space="0" w:color="auto"/>
        <w:bottom w:val="none" w:sz="0" w:space="0" w:color="auto"/>
        <w:right w:val="none" w:sz="0" w:space="0" w:color="auto"/>
      </w:divBdr>
    </w:div>
    <w:div w:id="141312452">
      <w:bodyDiv w:val="1"/>
      <w:marLeft w:val="0"/>
      <w:marRight w:val="0"/>
      <w:marTop w:val="0"/>
      <w:marBottom w:val="0"/>
      <w:divBdr>
        <w:top w:val="none" w:sz="0" w:space="0" w:color="auto"/>
        <w:left w:val="none" w:sz="0" w:space="0" w:color="auto"/>
        <w:bottom w:val="none" w:sz="0" w:space="0" w:color="auto"/>
        <w:right w:val="none" w:sz="0" w:space="0" w:color="auto"/>
      </w:divBdr>
    </w:div>
    <w:div w:id="143931696">
      <w:bodyDiv w:val="1"/>
      <w:marLeft w:val="0"/>
      <w:marRight w:val="0"/>
      <w:marTop w:val="0"/>
      <w:marBottom w:val="0"/>
      <w:divBdr>
        <w:top w:val="none" w:sz="0" w:space="0" w:color="auto"/>
        <w:left w:val="none" w:sz="0" w:space="0" w:color="auto"/>
        <w:bottom w:val="none" w:sz="0" w:space="0" w:color="auto"/>
        <w:right w:val="none" w:sz="0" w:space="0" w:color="auto"/>
      </w:divBdr>
    </w:div>
    <w:div w:id="162740548">
      <w:bodyDiv w:val="1"/>
      <w:marLeft w:val="0"/>
      <w:marRight w:val="0"/>
      <w:marTop w:val="0"/>
      <w:marBottom w:val="0"/>
      <w:divBdr>
        <w:top w:val="none" w:sz="0" w:space="0" w:color="auto"/>
        <w:left w:val="none" w:sz="0" w:space="0" w:color="auto"/>
        <w:bottom w:val="none" w:sz="0" w:space="0" w:color="auto"/>
        <w:right w:val="none" w:sz="0" w:space="0" w:color="auto"/>
      </w:divBdr>
    </w:div>
    <w:div w:id="174200166">
      <w:bodyDiv w:val="1"/>
      <w:marLeft w:val="0"/>
      <w:marRight w:val="0"/>
      <w:marTop w:val="0"/>
      <w:marBottom w:val="0"/>
      <w:divBdr>
        <w:top w:val="none" w:sz="0" w:space="0" w:color="auto"/>
        <w:left w:val="none" w:sz="0" w:space="0" w:color="auto"/>
        <w:bottom w:val="none" w:sz="0" w:space="0" w:color="auto"/>
        <w:right w:val="none" w:sz="0" w:space="0" w:color="auto"/>
      </w:divBdr>
    </w:div>
    <w:div w:id="178585736">
      <w:bodyDiv w:val="1"/>
      <w:marLeft w:val="0"/>
      <w:marRight w:val="0"/>
      <w:marTop w:val="0"/>
      <w:marBottom w:val="0"/>
      <w:divBdr>
        <w:top w:val="none" w:sz="0" w:space="0" w:color="auto"/>
        <w:left w:val="none" w:sz="0" w:space="0" w:color="auto"/>
        <w:bottom w:val="none" w:sz="0" w:space="0" w:color="auto"/>
        <w:right w:val="none" w:sz="0" w:space="0" w:color="auto"/>
      </w:divBdr>
    </w:div>
    <w:div w:id="211502033">
      <w:bodyDiv w:val="1"/>
      <w:marLeft w:val="0"/>
      <w:marRight w:val="0"/>
      <w:marTop w:val="0"/>
      <w:marBottom w:val="0"/>
      <w:divBdr>
        <w:top w:val="none" w:sz="0" w:space="0" w:color="auto"/>
        <w:left w:val="none" w:sz="0" w:space="0" w:color="auto"/>
        <w:bottom w:val="none" w:sz="0" w:space="0" w:color="auto"/>
        <w:right w:val="none" w:sz="0" w:space="0" w:color="auto"/>
      </w:divBdr>
    </w:div>
    <w:div w:id="241330221">
      <w:bodyDiv w:val="1"/>
      <w:marLeft w:val="0"/>
      <w:marRight w:val="0"/>
      <w:marTop w:val="0"/>
      <w:marBottom w:val="0"/>
      <w:divBdr>
        <w:top w:val="none" w:sz="0" w:space="0" w:color="auto"/>
        <w:left w:val="none" w:sz="0" w:space="0" w:color="auto"/>
        <w:bottom w:val="none" w:sz="0" w:space="0" w:color="auto"/>
        <w:right w:val="none" w:sz="0" w:space="0" w:color="auto"/>
      </w:divBdr>
    </w:div>
    <w:div w:id="241837705">
      <w:bodyDiv w:val="1"/>
      <w:marLeft w:val="0"/>
      <w:marRight w:val="0"/>
      <w:marTop w:val="0"/>
      <w:marBottom w:val="0"/>
      <w:divBdr>
        <w:top w:val="none" w:sz="0" w:space="0" w:color="auto"/>
        <w:left w:val="none" w:sz="0" w:space="0" w:color="auto"/>
        <w:bottom w:val="none" w:sz="0" w:space="0" w:color="auto"/>
        <w:right w:val="none" w:sz="0" w:space="0" w:color="auto"/>
      </w:divBdr>
    </w:div>
    <w:div w:id="248662323">
      <w:bodyDiv w:val="1"/>
      <w:marLeft w:val="0"/>
      <w:marRight w:val="0"/>
      <w:marTop w:val="0"/>
      <w:marBottom w:val="0"/>
      <w:divBdr>
        <w:top w:val="none" w:sz="0" w:space="0" w:color="auto"/>
        <w:left w:val="none" w:sz="0" w:space="0" w:color="auto"/>
        <w:bottom w:val="none" w:sz="0" w:space="0" w:color="auto"/>
        <w:right w:val="none" w:sz="0" w:space="0" w:color="auto"/>
      </w:divBdr>
    </w:div>
    <w:div w:id="259871287">
      <w:bodyDiv w:val="1"/>
      <w:marLeft w:val="0"/>
      <w:marRight w:val="0"/>
      <w:marTop w:val="0"/>
      <w:marBottom w:val="0"/>
      <w:divBdr>
        <w:top w:val="none" w:sz="0" w:space="0" w:color="auto"/>
        <w:left w:val="none" w:sz="0" w:space="0" w:color="auto"/>
        <w:bottom w:val="none" w:sz="0" w:space="0" w:color="auto"/>
        <w:right w:val="none" w:sz="0" w:space="0" w:color="auto"/>
      </w:divBdr>
    </w:div>
    <w:div w:id="264122708">
      <w:bodyDiv w:val="1"/>
      <w:marLeft w:val="0"/>
      <w:marRight w:val="0"/>
      <w:marTop w:val="0"/>
      <w:marBottom w:val="0"/>
      <w:divBdr>
        <w:top w:val="none" w:sz="0" w:space="0" w:color="auto"/>
        <w:left w:val="none" w:sz="0" w:space="0" w:color="auto"/>
        <w:bottom w:val="none" w:sz="0" w:space="0" w:color="auto"/>
        <w:right w:val="none" w:sz="0" w:space="0" w:color="auto"/>
      </w:divBdr>
    </w:div>
    <w:div w:id="296449129">
      <w:bodyDiv w:val="1"/>
      <w:marLeft w:val="0"/>
      <w:marRight w:val="0"/>
      <w:marTop w:val="0"/>
      <w:marBottom w:val="0"/>
      <w:divBdr>
        <w:top w:val="none" w:sz="0" w:space="0" w:color="auto"/>
        <w:left w:val="none" w:sz="0" w:space="0" w:color="auto"/>
        <w:bottom w:val="none" w:sz="0" w:space="0" w:color="auto"/>
        <w:right w:val="none" w:sz="0" w:space="0" w:color="auto"/>
      </w:divBdr>
    </w:div>
    <w:div w:id="306013720">
      <w:bodyDiv w:val="1"/>
      <w:marLeft w:val="0"/>
      <w:marRight w:val="0"/>
      <w:marTop w:val="0"/>
      <w:marBottom w:val="0"/>
      <w:divBdr>
        <w:top w:val="none" w:sz="0" w:space="0" w:color="auto"/>
        <w:left w:val="none" w:sz="0" w:space="0" w:color="auto"/>
        <w:bottom w:val="none" w:sz="0" w:space="0" w:color="auto"/>
        <w:right w:val="none" w:sz="0" w:space="0" w:color="auto"/>
      </w:divBdr>
    </w:div>
    <w:div w:id="318966141">
      <w:bodyDiv w:val="1"/>
      <w:marLeft w:val="0"/>
      <w:marRight w:val="0"/>
      <w:marTop w:val="0"/>
      <w:marBottom w:val="0"/>
      <w:divBdr>
        <w:top w:val="none" w:sz="0" w:space="0" w:color="auto"/>
        <w:left w:val="none" w:sz="0" w:space="0" w:color="auto"/>
        <w:bottom w:val="none" w:sz="0" w:space="0" w:color="auto"/>
        <w:right w:val="none" w:sz="0" w:space="0" w:color="auto"/>
      </w:divBdr>
    </w:div>
    <w:div w:id="329991547">
      <w:bodyDiv w:val="1"/>
      <w:marLeft w:val="0"/>
      <w:marRight w:val="0"/>
      <w:marTop w:val="0"/>
      <w:marBottom w:val="0"/>
      <w:divBdr>
        <w:top w:val="none" w:sz="0" w:space="0" w:color="auto"/>
        <w:left w:val="none" w:sz="0" w:space="0" w:color="auto"/>
        <w:bottom w:val="none" w:sz="0" w:space="0" w:color="auto"/>
        <w:right w:val="none" w:sz="0" w:space="0" w:color="auto"/>
      </w:divBdr>
    </w:div>
    <w:div w:id="331446245">
      <w:bodyDiv w:val="1"/>
      <w:marLeft w:val="0"/>
      <w:marRight w:val="0"/>
      <w:marTop w:val="0"/>
      <w:marBottom w:val="0"/>
      <w:divBdr>
        <w:top w:val="none" w:sz="0" w:space="0" w:color="auto"/>
        <w:left w:val="none" w:sz="0" w:space="0" w:color="auto"/>
        <w:bottom w:val="none" w:sz="0" w:space="0" w:color="auto"/>
        <w:right w:val="none" w:sz="0" w:space="0" w:color="auto"/>
      </w:divBdr>
    </w:div>
    <w:div w:id="336612668">
      <w:bodyDiv w:val="1"/>
      <w:marLeft w:val="0"/>
      <w:marRight w:val="0"/>
      <w:marTop w:val="0"/>
      <w:marBottom w:val="0"/>
      <w:divBdr>
        <w:top w:val="none" w:sz="0" w:space="0" w:color="auto"/>
        <w:left w:val="none" w:sz="0" w:space="0" w:color="auto"/>
        <w:bottom w:val="none" w:sz="0" w:space="0" w:color="auto"/>
        <w:right w:val="none" w:sz="0" w:space="0" w:color="auto"/>
      </w:divBdr>
    </w:div>
    <w:div w:id="337778360">
      <w:bodyDiv w:val="1"/>
      <w:marLeft w:val="0"/>
      <w:marRight w:val="0"/>
      <w:marTop w:val="0"/>
      <w:marBottom w:val="0"/>
      <w:divBdr>
        <w:top w:val="none" w:sz="0" w:space="0" w:color="auto"/>
        <w:left w:val="none" w:sz="0" w:space="0" w:color="auto"/>
        <w:bottom w:val="none" w:sz="0" w:space="0" w:color="auto"/>
        <w:right w:val="none" w:sz="0" w:space="0" w:color="auto"/>
      </w:divBdr>
    </w:div>
    <w:div w:id="349723770">
      <w:bodyDiv w:val="1"/>
      <w:marLeft w:val="0"/>
      <w:marRight w:val="0"/>
      <w:marTop w:val="0"/>
      <w:marBottom w:val="0"/>
      <w:divBdr>
        <w:top w:val="none" w:sz="0" w:space="0" w:color="auto"/>
        <w:left w:val="none" w:sz="0" w:space="0" w:color="auto"/>
        <w:bottom w:val="none" w:sz="0" w:space="0" w:color="auto"/>
        <w:right w:val="none" w:sz="0" w:space="0" w:color="auto"/>
      </w:divBdr>
    </w:div>
    <w:div w:id="361826494">
      <w:bodyDiv w:val="1"/>
      <w:marLeft w:val="0"/>
      <w:marRight w:val="0"/>
      <w:marTop w:val="0"/>
      <w:marBottom w:val="0"/>
      <w:divBdr>
        <w:top w:val="none" w:sz="0" w:space="0" w:color="auto"/>
        <w:left w:val="none" w:sz="0" w:space="0" w:color="auto"/>
        <w:bottom w:val="none" w:sz="0" w:space="0" w:color="auto"/>
        <w:right w:val="none" w:sz="0" w:space="0" w:color="auto"/>
      </w:divBdr>
    </w:div>
    <w:div w:id="389616648">
      <w:bodyDiv w:val="1"/>
      <w:marLeft w:val="0"/>
      <w:marRight w:val="0"/>
      <w:marTop w:val="0"/>
      <w:marBottom w:val="0"/>
      <w:divBdr>
        <w:top w:val="none" w:sz="0" w:space="0" w:color="auto"/>
        <w:left w:val="none" w:sz="0" w:space="0" w:color="auto"/>
        <w:bottom w:val="none" w:sz="0" w:space="0" w:color="auto"/>
        <w:right w:val="none" w:sz="0" w:space="0" w:color="auto"/>
      </w:divBdr>
    </w:div>
    <w:div w:id="395587833">
      <w:bodyDiv w:val="1"/>
      <w:marLeft w:val="0"/>
      <w:marRight w:val="0"/>
      <w:marTop w:val="0"/>
      <w:marBottom w:val="0"/>
      <w:divBdr>
        <w:top w:val="none" w:sz="0" w:space="0" w:color="auto"/>
        <w:left w:val="none" w:sz="0" w:space="0" w:color="auto"/>
        <w:bottom w:val="none" w:sz="0" w:space="0" w:color="auto"/>
        <w:right w:val="none" w:sz="0" w:space="0" w:color="auto"/>
      </w:divBdr>
    </w:div>
    <w:div w:id="400753372">
      <w:bodyDiv w:val="1"/>
      <w:marLeft w:val="0"/>
      <w:marRight w:val="0"/>
      <w:marTop w:val="0"/>
      <w:marBottom w:val="0"/>
      <w:divBdr>
        <w:top w:val="none" w:sz="0" w:space="0" w:color="auto"/>
        <w:left w:val="none" w:sz="0" w:space="0" w:color="auto"/>
        <w:bottom w:val="none" w:sz="0" w:space="0" w:color="auto"/>
        <w:right w:val="none" w:sz="0" w:space="0" w:color="auto"/>
      </w:divBdr>
    </w:div>
    <w:div w:id="401342495">
      <w:bodyDiv w:val="1"/>
      <w:marLeft w:val="0"/>
      <w:marRight w:val="0"/>
      <w:marTop w:val="0"/>
      <w:marBottom w:val="0"/>
      <w:divBdr>
        <w:top w:val="none" w:sz="0" w:space="0" w:color="auto"/>
        <w:left w:val="none" w:sz="0" w:space="0" w:color="auto"/>
        <w:bottom w:val="none" w:sz="0" w:space="0" w:color="auto"/>
        <w:right w:val="none" w:sz="0" w:space="0" w:color="auto"/>
      </w:divBdr>
    </w:div>
    <w:div w:id="410346313">
      <w:bodyDiv w:val="1"/>
      <w:marLeft w:val="0"/>
      <w:marRight w:val="0"/>
      <w:marTop w:val="0"/>
      <w:marBottom w:val="0"/>
      <w:divBdr>
        <w:top w:val="none" w:sz="0" w:space="0" w:color="auto"/>
        <w:left w:val="none" w:sz="0" w:space="0" w:color="auto"/>
        <w:bottom w:val="none" w:sz="0" w:space="0" w:color="auto"/>
        <w:right w:val="none" w:sz="0" w:space="0" w:color="auto"/>
      </w:divBdr>
    </w:div>
    <w:div w:id="438259056">
      <w:bodyDiv w:val="1"/>
      <w:marLeft w:val="0"/>
      <w:marRight w:val="0"/>
      <w:marTop w:val="0"/>
      <w:marBottom w:val="0"/>
      <w:divBdr>
        <w:top w:val="none" w:sz="0" w:space="0" w:color="auto"/>
        <w:left w:val="none" w:sz="0" w:space="0" w:color="auto"/>
        <w:bottom w:val="none" w:sz="0" w:space="0" w:color="auto"/>
        <w:right w:val="none" w:sz="0" w:space="0" w:color="auto"/>
      </w:divBdr>
    </w:div>
    <w:div w:id="454299637">
      <w:bodyDiv w:val="1"/>
      <w:marLeft w:val="0"/>
      <w:marRight w:val="0"/>
      <w:marTop w:val="0"/>
      <w:marBottom w:val="0"/>
      <w:divBdr>
        <w:top w:val="none" w:sz="0" w:space="0" w:color="auto"/>
        <w:left w:val="none" w:sz="0" w:space="0" w:color="auto"/>
        <w:bottom w:val="none" w:sz="0" w:space="0" w:color="auto"/>
        <w:right w:val="none" w:sz="0" w:space="0" w:color="auto"/>
      </w:divBdr>
    </w:div>
    <w:div w:id="457067850">
      <w:bodyDiv w:val="1"/>
      <w:marLeft w:val="0"/>
      <w:marRight w:val="0"/>
      <w:marTop w:val="0"/>
      <w:marBottom w:val="0"/>
      <w:divBdr>
        <w:top w:val="none" w:sz="0" w:space="0" w:color="auto"/>
        <w:left w:val="none" w:sz="0" w:space="0" w:color="auto"/>
        <w:bottom w:val="none" w:sz="0" w:space="0" w:color="auto"/>
        <w:right w:val="none" w:sz="0" w:space="0" w:color="auto"/>
      </w:divBdr>
    </w:div>
    <w:div w:id="457723682">
      <w:bodyDiv w:val="1"/>
      <w:marLeft w:val="0"/>
      <w:marRight w:val="0"/>
      <w:marTop w:val="0"/>
      <w:marBottom w:val="0"/>
      <w:divBdr>
        <w:top w:val="none" w:sz="0" w:space="0" w:color="auto"/>
        <w:left w:val="none" w:sz="0" w:space="0" w:color="auto"/>
        <w:bottom w:val="none" w:sz="0" w:space="0" w:color="auto"/>
        <w:right w:val="none" w:sz="0" w:space="0" w:color="auto"/>
      </w:divBdr>
    </w:div>
    <w:div w:id="481317624">
      <w:bodyDiv w:val="1"/>
      <w:marLeft w:val="0"/>
      <w:marRight w:val="0"/>
      <w:marTop w:val="0"/>
      <w:marBottom w:val="0"/>
      <w:divBdr>
        <w:top w:val="none" w:sz="0" w:space="0" w:color="auto"/>
        <w:left w:val="none" w:sz="0" w:space="0" w:color="auto"/>
        <w:bottom w:val="none" w:sz="0" w:space="0" w:color="auto"/>
        <w:right w:val="none" w:sz="0" w:space="0" w:color="auto"/>
      </w:divBdr>
    </w:div>
    <w:div w:id="485322005">
      <w:bodyDiv w:val="1"/>
      <w:marLeft w:val="0"/>
      <w:marRight w:val="0"/>
      <w:marTop w:val="0"/>
      <w:marBottom w:val="0"/>
      <w:divBdr>
        <w:top w:val="none" w:sz="0" w:space="0" w:color="auto"/>
        <w:left w:val="none" w:sz="0" w:space="0" w:color="auto"/>
        <w:bottom w:val="none" w:sz="0" w:space="0" w:color="auto"/>
        <w:right w:val="none" w:sz="0" w:space="0" w:color="auto"/>
      </w:divBdr>
    </w:div>
    <w:div w:id="486560510">
      <w:bodyDiv w:val="1"/>
      <w:marLeft w:val="0"/>
      <w:marRight w:val="0"/>
      <w:marTop w:val="0"/>
      <w:marBottom w:val="0"/>
      <w:divBdr>
        <w:top w:val="none" w:sz="0" w:space="0" w:color="auto"/>
        <w:left w:val="none" w:sz="0" w:space="0" w:color="auto"/>
        <w:bottom w:val="none" w:sz="0" w:space="0" w:color="auto"/>
        <w:right w:val="none" w:sz="0" w:space="0" w:color="auto"/>
      </w:divBdr>
    </w:div>
    <w:div w:id="490607146">
      <w:bodyDiv w:val="1"/>
      <w:marLeft w:val="0"/>
      <w:marRight w:val="0"/>
      <w:marTop w:val="0"/>
      <w:marBottom w:val="0"/>
      <w:divBdr>
        <w:top w:val="none" w:sz="0" w:space="0" w:color="auto"/>
        <w:left w:val="none" w:sz="0" w:space="0" w:color="auto"/>
        <w:bottom w:val="none" w:sz="0" w:space="0" w:color="auto"/>
        <w:right w:val="none" w:sz="0" w:space="0" w:color="auto"/>
      </w:divBdr>
    </w:div>
    <w:div w:id="495340056">
      <w:bodyDiv w:val="1"/>
      <w:marLeft w:val="0"/>
      <w:marRight w:val="0"/>
      <w:marTop w:val="0"/>
      <w:marBottom w:val="0"/>
      <w:divBdr>
        <w:top w:val="none" w:sz="0" w:space="0" w:color="auto"/>
        <w:left w:val="none" w:sz="0" w:space="0" w:color="auto"/>
        <w:bottom w:val="none" w:sz="0" w:space="0" w:color="auto"/>
        <w:right w:val="none" w:sz="0" w:space="0" w:color="auto"/>
      </w:divBdr>
    </w:div>
    <w:div w:id="527106916">
      <w:bodyDiv w:val="1"/>
      <w:marLeft w:val="0"/>
      <w:marRight w:val="0"/>
      <w:marTop w:val="0"/>
      <w:marBottom w:val="0"/>
      <w:divBdr>
        <w:top w:val="none" w:sz="0" w:space="0" w:color="auto"/>
        <w:left w:val="none" w:sz="0" w:space="0" w:color="auto"/>
        <w:bottom w:val="none" w:sz="0" w:space="0" w:color="auto"/>
        <w:right w:val="none" w:sz="0" w:space="0" w:color="auto"/>
      </w:divBdr>
    </w:div>
    <w:div w:id="527715265">
      <w:bodyDiv w:val="1"/>
      <w:marLeft w:val="0"/>
      <w:marRight w:val="0"/>
      <w:marTop w:val="0"/>
      <w:marBottom w:val="0"/>
      <w:divBdr>
        <w:top w:val="none" w:sz="0" w:space="0" w:color="auto"/>
        <w:left w:val="none" w:sz="0" w:space="0" w:color="auto"/>
        <w:bottom w:val="none" w:sz="0" w:space="0" w:color="auto"/>
        <w:right w:val="none" w:sz="0" w:space="0" w:color="auto"/>
      </w:divBdr>
    </w:div>
    <w:div w:id="541210444">
      <w:bodyDiv w:val="1"/>
      <w:marLeft w:val="0"/>
      <w:marRight w:val="0"/>
      <w:marTop w:val="0"/>
      <w:marBottom w:val="0"/>
      <w:divBdr>
        <w:top w:val="none" w:sz="0" w:space="0" w:color="auto"/>
        <w:left w:val="none" w:sz="0" w:space="0" w:color="auto"/>
        <w:bottom w:val="none" w:sz="0" w:space="0" w:color="auto"/>
        <w:right w:val="none" w:sz="0" w:space="0" w:color="auto"/>
      </w:divBdr>
    </w:div>
    <w:div w:id="552543605">
      <w:bodyDiv w:val="1"/>
      <w:marLeft w:val="0"/>
      <w:marRight w:val="0"/>
      <w:marTop w:val="0"/>
      <w:marBottom w:val="0"/>
      <w:divBdr>
        <w:top w:val="none" w:sz="0" w:space="0" w:color="auto"/>
        <w:left w:val="none" w:sz="0" w:space="0" w:color="auto"/>
        <w:bottom w:val="none" w:sz="0" w:space="0" w:color="auto"/>
        <w:right w:val="none" w:sz="0" w:space="0" w:color="auto"/>
      </w:divBdr>
    </w:div>
    <w:div w:id="554975282">
      <w:bodyDiv w:val="1"/>
      <w:marLeft w:val="0"/>
      <w:marRight w:val="0"/>
      <w:marTop w:val="0"/>
      <w:marBottom w:val="0"/>
      <w:divBdr>
        <w:top w:val="none" w:sz="0" w:space="0" w:color="auto"/>
        <w:left w:val="none" w:sz="0" w:space="0" w:color="auto"/>
        <w:bottom w:val="none" w:sz="0" w:space="0" w:color="auto"/>
        <w:right w:val="none" w:sz="0" w:space="0" w:color="auto"/>
      </w:divBdr>
    </w:div>
    <w:div w:id="571474431">
      <w:bodyDiv w:val="1"/>
      <w:marLeft w:val="0"/>
      <w:marRight w:val="0"/>
      <w:marTop w:val="0"/>
      <w:marBottom w:val="0"/>
      <w:divBdr>
        <w:top w:val="none" w:sz="0" w:space="0" w:color="auto"/>
        <w:left w:val="none" w:sz="0" w:space="0" w:color="auto"/>
        <w:bottom w:val="none" w:sz="0" w:space="0" w:color="auto"/>
        <w:right w:val="none" w:sz="0" w:space="0" w:color="auto"/>
      </w:divBdr>
    </w:div>
    <w:div w:id="590966781">
      <w:bodyDiv w:val="1"/>
      <w:marLeft w:val="0"/>
      <w:marRight w:val="0"/>
      <w:marTop w:val="0"/>
      <w:marBottom w:val="0"/>
      <w:divBdr>
        <w:top w:val="none" w:sz="0" w:space="0" w:color="auto"/>
        <w:left w:val="none" w:sz="0" w:space="0" w:color="auto"/>
        <w:bottom w:val="none" w:sz="0" w:space="0" w:color="auto"/>
        <w:right w:val="none" w:sz="0" w:space="0" w:color="auto"/>
      </w:divBdr>
    </w:div>
    <w:div w:id="618756248">
      <w:bodyDiv w:val="1"/>
      <w:marLeft w:val="0"/>
      <w:marRight w:val="0"/>
      <w:marTop w:val="0"/>
      <w:marBottom w:val="0"/>
      <w:divBdr>
        <w:top w:val="none" w:sz="0" w:space="0" w:color="auto"/>
        <w:left w:val="none" w:sz="0" w:space="0" w:color="auto"/>
        <w:bottom w:val="none" w:sz="0" w:space="0" w:color="auto"/>
        <w:right w:val="none" w:sz="0" w:space="0" w:color="auto"/>
      </w:divBdr>
    </w:div>
    <w:div w:id="621155456">
      <w:bodyDiv w:val="1"/>
      <w:marLeft w:val="0"/>
      <w:marRight w:val="0"/>
      <w:marTop w:val="0"/>
      <w:marBottom w:val="0"/>
      <w:divBdr>
        <w:top w:val="none" w:sz="0" w:space="0" w:color="auto"/>
        <w:left w:val="none" w:sz="0" w:space="0" w:color="auto"/>
        <w:bottom w:val="none" w:sz="0" w:space="0" w:color="auto"/>
        <w:right w:val="none" w:sz="0" w:space="0" w:color="auto"/>
      </w:divBdr>
    </w:div>
    <w:div w:id="622731989">
      <w:bodyDiv w:val="1"/>
      <w:marLeft w:val="0"/>
      <w:marRight w:val="0"/>
      <w:marTop w:val="0"/>
      <w:marBottom w:val="0"/>
      <w:divBdr>
        <w:top w:val="none" w:sz="0" w:space="0" w:color="auto"/>
        <w:left w:val="none" w:sz="0" w:space="0" w:color="auto"/>
        <w:bottom w:val="none" w:sz="0" w:space="0" w:color="auto"/>
        <w:right w:val="none" w:sz="0" w:space="0" w:color="auto"/>
      </w:divBdr>
    </w:div>
    <w:div w:id="626853853">
      <w:bodyDiv w:val="1"/>
      <w:marLeft w:val="0"/>
      <w:marRight w:val="0"/>
      <w:marTop w:val="0"/>
      <w:marBottom w:val="0"/>
      <w:divBdr>
        <w:top w:val="none" w:sz="0" w:space="0" w:color="auto"/>
        <w:left w:val="none" w:sz="0" w:space="0" w:color="auto"/>
        <w:bottom w:val="none" w:sz="0" w:space="0" w:color="auto"/>
        <w:right w:val="none" w:sz="0" w:space="0" w:color="auto"/>
      </w:divBdr>
    </w:div>
    <w:div w:id="629092939">
      <w:bodyDiv w:val="1"/>
      <w:marLeft w:val="0"/>
      <w:marRight w:val="0"/>
      <w:marTop w:val="0"/>
      <w:marBottom w:val="0"/>
      <w:divBdr>
        <w:top w:val="none" w:sz="0" w:space="0" w:color="auto"/>
        <w:left w:val="none" w:sz="0" w:space="0" w:color="auto"/>
        <w:bottom w:val="none" w:sz="0" w:space="0" w:color="auto"/>
        <w:right w:val="none" w:sz="0" w:space="0" w:color="auto"/>
      </w:divBdr>
    </w:div>
    <w:div w:id="637875856">
      <w:bodyDiv w:val="1"/>
      <w:marLeft w:val="0"/>
      <w:marRight w:val="0"/>
      <w:marTop w:val="0"/>
      <w:marBottom w:val="0"/>
      <w:divBdr>
        <w:top w:val="none" w:sz="0" w:space="0" w:color="auto"/>
        <w:left w:val="none" w:sz="0" w:space="0" w:color="auto"/>
        <w:bottom w:val="none" w:sz="0" w:space="0" w:color="auto"/>
        <w:right w:val="none" w:sz="0" w:space="0" w:color="auto"/>
      </w:divBdr>
    </w:div>
    <w:div w:id="638724687">
      <w:bodyDiv w:val="1"/>
      <w:marLeft w:val="0"/>
      <w:marRight w:val="0"/>
      <w:marTop w:val="0"/>
      <w:marBottom w:val="0"/>
      <w:divBdr>
        <w:top w:val="none" w:sz="0" w:space="0" w:color="auto"/>
        <w:left w:val="none" w:sz="0" w:space="0" w:color="auto"/>
        <w:bottom w:val="none" w:sz="0" w:space="0" w:color="auto"/>
        <w:right w:val="none" w:sz="0" w:space="0" w:color="auto"/>
      </w:divBdr>
    </w:div>
    <w:div w:id="639310781">
      <w:bodyDiv w:val="1"/>
      <w:marLeft w:val="0"/>
      <w:marRight w:val="0"/>
      <w:marTop w:val="0"/>
      <w:marBottom w:val="0"/>
      <w:divBdr>
        <w:top w:val="none" w:sz="0" w:space="0" w:color="auto"/>
        <w:left w:val="none" w:sz="0" w:space="0" w:color="auto"/>
        <w:bottom w:val="none" w:sz="0" w:space="0" w:color="auto"/>
        <w:right w:val="none" w:sz="0" w:space="0" w:color="auto"/>
      </w:divBdr>
    </w:div>
    <w:div w:id="645428159">
      <w:bodyDiv w:val="1"/>
      <w:marLeft w:val="0"/>
      <w:marRight w:val="0"/>
      <w:marTop w:val="0"/>
      <w:marBottom w:val="0"/>
      <w:divBdr>
        <w:top w:val="none" w:sz="0" w:space="0" w:color="auto"/>
        <w:left w:val="none" w:sz="0" w:space="0" w:color="auto"/>
        <w:bottom w:val="none" w:sz="0" w:space="0" w:color="auto"/>
        <w:right w:val="none" w:sz="0" w:space="0" w:color="auto"/>
      </w:divBdr>
    </w:div>
    <w:div w:id="648359782">
      <w:bodyDiv w:val="1"/>
      <w:marLeft w:val="0"/>
      <w:marRight w:val="0"/>
      <w:marTop w:val="0"/>
      <w:marBottom w:val="0"/>
      <w:divBdr>
        <w:top w:val="none" w:sz="0" w:space="0" w:color="auto"/>
        <w:left w:val="none" w:sz="0" w:space="0" w:color="auto"/>
        <w:bottom w:val="none" w:sz="0" w:space="0" w:color="auto"/>
        <w:right w:val="none" w:sz="0" w:space="0" w:color="auto"/>
      </w:divBdr>
    </w:div>
    <w:div w:id="651521969">
      <w:bodyDiv w:val="1"/>
      <w:marLeft w:val="0"/>
      <w:marRight w:val="0"/>
      <w:marTop w:val="0"/>
      <w:marBottom w:val="0"/>
      <w:divBdr>
        <w:top w:val="none" w:sz="0" w:space="0" w:color="auto"/>
        <w:left w:val="none" w:sz="0" w:space="0" w:color="auto"/>
        <w:bottom w:val="none" w:sz="0" w:space="0" w:color="auto"/>
        <w:right w:val="none" w:sz="0" w:space="0" w:color="auto"/>
      </w:divBdr>
    </w:div>
    <w:div w:id="657805912">
      <w:bodyDiv w:val="1"/>
      <w:marLeft w:val="0"/>
      <w:marRight w:val="0"/>
      <w:marTop w:val="0"/>
      <w:marBottom w:val="0"/>
      <w:divBdr>
        <w:top w:val="none" w:sz="0" w:space="0" w:color="auto"/>
        <w:left w:val="none" w:sz="0" w:space="0" w:color="auto"/>
        <w:bottom w:val="none" w:sz="0" w:space="0" w:color="auto"/>
        <w:right w:val="none" w:sz="0" w:space="0" w:color="auto"/>
      </w:divBdr>
    </w:div>
    <w:div w:id="663044781">
      <w:bodyDiv w:val="1"/>
      <w:marLeft w:val="0"/>
      <w:marRight w:val="0"/>
      <w:marTop w:val="0"/>
      <w:marBottom w:val="0"/>
      <w:divBdr>
        <w:top w:val="none" w:sz="0" w:space="0" w:color="auto"/>
        <w:left w:val="none" w:sz="0" w:space="0" w:color="auto"/>
        <w:bottom w:val="none" w:sz="0" w:space="0" w:color="auto"/>
        <w:right w:val="none" w:sz="0" w:space="0" w:color="auto"/>
      </w:divBdr>
    </w:div>
    <w:div w:id="665520535">
      <w:bodyDiv w:val="1"/>
      <w:marLeft w:val="0"/>
      <w:marRight w:val="0"/>
      <w:marTop w:val="0"/>
      <w:marBottom w:val="0"/>
      <w:divBdr>
        <w:top w:val="none" w:sz="0" w:space="0" w:color="auto"/>
        <w:left w:val="none" w:sz="0" w:space="0" w:color="auto"/>
        <w:bottom w:val="none" w:sz="0" w:space="0" w:color="auto"/>
        <w:right w:val="none" w:sz="0" w:space="0" w:color="auto"/>
      </w:divBdr>
    </w:div>
    <w:div w:id="683288831">
      <w:bodyDiv w:val="1"/>
      <w:marLeft w:val="0"/>
      <w:marRight w:val="0"/>
      <w:marTop w:val="0"/>
      <w:marBottom w:val="0"/>
      <w:divBdr>
        <w:top w:val="none" w:sz="0" w:space="0" w:color="auto"/>
        <w:left w:val="none" w:sz="0" w:space="0" w:color="auto"/>
        <w:bottom w:val="none" w:sz="0" w:space="0" w:color="auto"/>
        <w:right w:val="none" w:sz="0" w:space="0" w:color="auto"/>
      </w:divBdr>
    </w:div>
    <w:div w:id="711077867">
      <w:bodyDiv w:val="1"/>
      <w:marLeft w:val="0"/>
      <w:marRight w:val="0"/>
      <w:marTop w:val="0"/>
      <w:marBottom w:val="0"/>
      <w:divBdr>
        <w:top w:val="none" w:sz="0" w:space="0" w:color="auto"/>
        <w:left w:val="none" w:sz="0" w:space="0" w:color="auto"/>
        <w:bottom w:val="none" w:sz="0" w:space="0" w:color="auto"/>
        <w:right w:val="none" w:sz="0" w:space="0" w:color="auto"/>
      </w:divBdr>
    </w:div>
    <w:div w:id="715588683">
      <w:bodyDiv w:val="1"/>
      <w:marLeft w:val="0"/>
      <w:marRight w:val="0"/>
      <w:marTop w:val="0"/>
      <w:marBottom w:val="0"/>
      <w:divBdr>
        <w:top w:val="none" w:sz="0" w:space="0" w:color="auto"/>
        <w:left w:val="none" w:sz="0" w:space="0" w:color="auto"/>
        <w:bottom w:val="none" w:sz="0" w:space="0" w:color="auto"/>
        <w:right w:val="none" w:sz="0" w:space="0" w:color="auto"/>
      </w:divBdr>
    </w:div>
    <w:div w:id="718751327">
      <w:bodyDiv w:val="1"/>
      <w:marLeft w:val="0"/>
      <w:marRight w:val="0"/>
      <w:marTop w:val="0"/>
      <w:marBottom w:val="0"/>
      <w:divBdr>
        <w:top w:val="none" w:sz="0" w:space="0" w:color="auto"/>
        <w:left w:val="none" w:sz="0" w:space="0" w:color="auto"/>
        <w:bottom w:val="none" w:sz="0" w:space="0" w:color="auto"/>
        <w:right w:val="none" w:sz="0" w:space="0" w:color="auto"/>
      </w:divBdr>
    </w:div>
    <w:div w:id="747768693">
      <w:bodyDiv w:val="1"/>
      <w:marLeft w:val="0"/>
      <w:marRight w:val="0"/>
      <w:marTop w:val="0"/>
      <w:marBottom w:val="0"/>
      <w:divBdr>
        <w:top w:val="none" w:sz="0" w:space="0" w:color="auto"/>
        <w:left w:val="none" w:sz="0" w:space="0" w:color="auto"/>
        <w:bottom w:val="none" w:sz="0" w:space="0" w:color="auto"/>
        <w:right w:val="none" w:sz="0" w:space="0" w:color="auto"/>
      </w:divBdr>
    </w:div>
    <w:div w:id="763109526">
      <w:bodyDiv w:val="1"/>
      <w:marLeft w:val="0"/>
      <w:marRight w:val="0"/>
      <w:marTop w:val="0"/>
      <w:marBottom w:val="0"/>
      <w:divBdr>
        <w:top w:val="none" w:sz="0" w:space="0" w:color="auto"/>
        <w:left w:val="none" w:sz="0" w:space="0" w:color="auto"/>
        <w:bottom w:val="none" w:sz="0" w:space="0" w:color="auto"/>
        <w:right w:val="none" w:sz="0" w:space="0" w:color="auto"/>
      </w:divBdr>
    </w:div>
    <w:div w:id="763653170">
      <w:bodyDiv w:val="1"/>
      <w:marLeft w:val="0"/>
      <w:marRight w:val="0"/>
      <w:marTop w:val="0"/>
      <w:marBottom w:val="0"/>
      <w:divBdr>
        <w:top w:val="none" w:sz="0" w:space="0" w:color="auto"/>
        <w:left w:val="none" w:sz="0" w:space="0" w:color="auto"/>
        <w:bottom w:val="none" w:sz="0" w:space="0" w:color="auto"/>
        <w:right w:val="none" w:sz="0" w:space="0" w:color="auto"/>
      </w:divBdr>
    </w:div>
    <w:div w:id="770663488">
      <w:bodyDiv w:val="1"/>
      <w:marLeft w:val="0"/>
      <w:marRight w:val="0"/>
      <w:marTop w:val="0"/>
      <w:marBottom w:val="0"/>
      <w:divBdr>
        <w:top w:val="none" w:sz="0" w:space="0" w:color="auto"/>
        <w:left w:val="none" w:sz="0" w:space="0" w:color="auto"/>
        <w:bottom w:val="none" w:sz="0" w:space="0" w:color="auto"/>
        <w:right w:val="none" w:sz="0" w:space="0" w:color="auto"/>
      </w:divBdr>
    </w:div>
    <w:div w:id="772014903">
      <w:bodyDiv w:val="1"/>
      <w:marLeft w:val="0"/>
      <w:marRight w:val="0"/>
      <w:marTop w:val="0"/>
      <w:marBottom w:val="0"/>
      <w:divBdr>
        <w:top w:val="none" w:sz="0" w:space="0" w:color="auto"/>
        <w:left w:val="none" w:sz="0" w:space="0" w:color="auto"/>
        <w:bottom w:val="none" w:sz="0" w:space="0" w:color="auto"/>
        <w:right w:val="none" w:sz="0" w:space="0" w:color="auto"/>
      </w:divBdr>
    </w:div>
    <w:div w:id="798258204">
      <w:bodyDiv w:val="1"/>
      <w:marLeft w:val="0"/>
      <w:marRight w:val="0"/>
      <w:marTop w:val="0"/>
      <w:marBottom w:val="0"/>
      <w:divBdr>
        <w:top w:val="none" w:sz="0" w:space="0" w:color="auto"/>
        <w:left w:val="none" w:sz="0" w:space="0" w:color="auto"/>
        <w:bottom w:val="none" w:sz="0" w:space="0" w:color="auto"/>
        <w:right w:val="none" w:sz="0" w:space="0" w:color="auto"/>
      </w:divBdr>
    </w:div>
    <w:div w:id="800995420">
      <w:bodyDiv w:val="1"/>
      <w:marLeft w:val="0"/>
      <w:marRight w:val="0"/>
      <w:marTop w:val="0"/>
      <w:marBottom w:val="0"/>
      <w:divBdr>
        <w:top w:val="none" w:sz="0" w:space="0" w:color="auto"/>
        <w:left w:val="none" w:sz="0" w:space="0" w:color="auto"/>
        <w:bottom w:val="none" w:sz="0" w:space="0" w:color="auto"/>
        <w:right w:val="none" w:sz="0" w:space="0" w:color="auto"/>
      </w:divBdr>
    </w:div>
    <w:div w:id="801390937">
      <w:bodyDiv w:val="1"/>
      <w:marLeft w:val="0"/>
      <w:marRight w:val="0"/>
      <w:marTop w:val="0"/>
      <w:marBottom w:val="0"/>
      <w:divBdr>
        <w:top w:val="none" w:sz="0" w:space="0" w:color="auto"/>
        <w:left w:val="none" w:sz="0" w:space="0" w:color="auto"/>
        <w:bottom w:val="none" w:sz="0" w:space="0" w:color="auto"/>
        <w:right w:val="none" w:sz="0" w:space="0" w:color="auto"/>
      </w:divBdr>
    </w:div>
    <w:div w:id="803043106">
      <w:bodyDiv w:val="1"/>
      <w:marLeft w:val="0"/>
      <w:marRight w:val="0"/>
      <w:marTop w:val="0"/>
      <w:marBottom w:val="0"/>
      <w:divBdr>
        <w:top w:val="none" w:sz="0" w:space="0" w:color="auto"/>
        <w:left w:val="none" w:sz="0" w:space="0" w:color="auto"/>
        <w:bottom w:val="none" w:sz="0" w:space="0" w:color="auto"/>
        <w:right w:val="none" w:sz="0" w:space="0" w:color="auto"/>
      </w:divBdr>
    </w:div>
    <w:div w:id="820996913">
      <w:bodyDiv w:val="1"/>
      <w:marLeft w:val="0"/>
      <w:marRight w:val="0"/>
      <w:marTop w:val="0"/>
      <w:marBottom w:val="0"/>
      <w:divBdr>
        <w:top w:val="none" w:sz="0" w:space="0" w:color="auto"/>
        <w:left w:val="none" w:sz="0" w:space="0" w:color="auto"/>
        <w:bottom w:val="none" w:sz="0" w:space="0" w:color="auto"/>
        <w:right w:val="none" w:sz="0" w:space="0" w:color="auto"/>
      </w:divBdr>
    </w:div>
    <w:div w:id="824126850">
      <w:bodyDiv w:val="1"/>
      <w:marLeft w:val="0"/>
      <w:marRight w:val="0"/>
      <w:marTop w:val="0"/>
      <w:marBottom w:val="0"/>
      <w:divBdr>
        <w:top w:val="none" w:sz="0" w:space="0" w:color="auto"/>
        <w:left w:val="none" w:sz="0" w:space="0" w:color="auto"/>
        <w:bottom w:val="none" w:sz="0" w:space="0" w:color="auto"/>
        <w:right w:val="none" w:sz="0" w:space="0" w:color="auto"/>
      </w:divBdr>
    </w:div>
    <w:div w:id="830176346">
      <w:bodyDiv w:val="1"/>
      <w:marLeft w:val="0"/>
      <w:marRight w:val="0"/>
      <w:marTop w:val="0"/>
      <w:marBottom w:val="0"/>
      <w:divBdr>
        <w:top w:val="none" w:sz="0" w:space="0" w:color="auto"/>
        <w:left w:val="none" w:sz="0" w:space="0" w:color="auto"/>
        <w:bottom w:val="none" w:sz="0" w:space="0" w:color="auto"/>
        <w:right w:val="none" w:sz="0" w:space="0" w:color="auto"/>
      </w:divBdr>
    </w:div>
    <w:div w:id="833031913">
      <w:bodyDiv w:val="1"/>
      <w:marLeft w:val="0"/>
      <w:marRight w:val="0"/>
      <w:marTop w:val="0"/>
      <w:marBottom w:val="0"/>
      <w:divBdr>
        <w:top w:val="none" w:sz="0" w:space="0" w:color="auto"/>
        <w:left w:val="none" w:sz="0" w:space="0" w:color="auto"/>
        <w:bottom w:val="none" w:sz="0" w:space="0" w:color="auto"/>
        <w:right w:val="none" w:sz="0" w:space="0" w:color="auto"/>
      </w:divBdr>
    </w:div>
    <w:div w:id="850140628">
      <w:bodyDiv w:val="1"/>
      <w:marLeft w:val="0"/>
      <w:marRight w:val="0"/>
      <w:marTop w:val="0"/>
      <w:marBottom w:val="0"/>
      <w:divBdr>
        <w:top w:val="none" w:sz="0" w:space="0" w:color="auto"/>
        <w:left w:val="none" w:sz="0" w:space="0" w:color="auto"/>
        <w:bottom w:val="none" w:sz="0" w:space="0" w:color="auto"/>
        <w:right w:val="none" w:sz="0" w:space="0" w:color="auto"/>
      </w:divBdr>
    </w:div>
    <w:div w:id="852039836">
      <w:bodyDiv w:val="1"/>
      <w:marLeft w:val="0"/>
      <w:marRight w:val="0"/>
      <w:marTop w:val="0"/>
      <w:marBottom w:val="0"/>
      <w:divBdr>
        <w:top w:val="none" w:sz="0" w:space="0" w:color="auto"/>
        <w:left w:val="none" w:sz="0" w:space="0" w:color="auto"/>
        <w:bottom w:val="none" w:sz="0" w:space="0" w:color="auto"/>
        <w:right w:val="none" w:sz="0" w:space="0" w:color="auto"/>
      </w:divBdr>
    </w:div>
    <w:div w:id="854155427">
      <w:bodyDiv w:val="1"/>
      <w:marLeft w:val="0"/>
      <w:marRight w:val="0"/>
      <w:marTop w:val="0"/>
      <w:marBottom w:val="0"/>
      <w:divBdr>
        <w:top w:val="none" w:sz="0" w:space="0" w:color="auto"/>
        <w:left w:val="none" w:sz="0" w:space="0" w:color="auto"/>
        <w:bottom w:val="none" w:sz="0" w:space="0" w:color="auto"/>
        <w:right w:val="none" w:sz="0" w:space="0" w:color="auto"/>
      </w:divBdr>
    </w:div>
    <w:div w:id="857735294">
      <w:bodyDiv w:val="1"/>
      <w:marLeft w:val="0"/>
      <w:marRight w:val="0"/>
      <w:marTop w:val="0"/>
      <w:marBottom w:val="0"/>
      <w:divBdr>
        <w:top w:val="none" w:sz="0" w:space="0" w:color="auto"/>
        <w:left w:val="none" w:sz="0" w:space="0" w:color="auto"/>
        <w:bottom w:val="none" w:sz="0" w:space="0" w:color="auto"/>
        <w:right w:val="none" w:sz="0" w:space="0" w:color="auto"/>
      </w:divBdr>
    </w:div>
    <w:div w:id="860053271">
      <w:bodyDiv w:val="1"/>
      <w:marLeft w:val="0"/>
      <w:marRight w:val="0"/>
      <w:marTop w:val="0"/>
      <w:marBottom w:val="0"/>
      <w:divBdr>
        <w:top w:val="none" w:sz="0" w:space="0" w:color="auto"/>
        <w:left w:val="none" w:sz="0" w:space="0" w:color="auto"/>
        <w:bottom w:val="none" w:sz="0" w:space="0" w:color="auto"/>
        <w:right w:val="none" w:sz="0" w:space="0" w:color="auto"/>
      </w:divBdr>
    </w:div>
    <w:div w:id="862479107">
      <w:bodyDiv w:val="1"/>
      <w:marLeft w:val="0"/>
      <w:marRight w:val="0"/>
      <w:marTop w:val="0"/>
      <w:marBottom w:val="0"/>
      <w:divBdr>
        <w:top w:val="none" w:sz="0" w:space="0" w:color="auto"/>
        <w:left w:val="none" w:sz="0" w:space="0" w:color="auto"/>
        <w:bottom w:val="none" w:sz="0" w:space="0" w:color="auto"/>
        <w:right w:val="none" w:sz="0" w:space="0" w:color="auto"/>
      </w:divBdr>
    </w:div>
    <w:div w:id="863247565">
      <w:bodyDiv w:val="1"/>
      <w:marLeft w:val="0"/>
      <w:marRight w:val="0"/>
      <w:marTop w:val="0"/>
      <w:marBottom w:val="0"/>
      <w:divBdr>
        <w:top w:val="none" w:sz="0" w:space="0" w:color="auto"/>
        <w:left w:val="none" w:sz="0" w:space="0" w:color="auto"/>
        <w:bottom w:val="none" w:sz="0" w:space="0" w:color="auto"/>
        <w:right w:val="none" w:sz="0" w:space="0" w:color="auto"/>
      </w:divBdr>
    </w:div>
    <w:div w:id="876550948">
      <w:bodyDiv w:val="1"/>
      <w:marLeft w:val="0"/>
      <w:marRight w:val="0"/>
      <w:marTop w:val="0"/>
      <w:marBottom w:val="0"/>
      <w:divBdr>
        <w:top w:val="none" w:sz="0" w:space="0" w:color="auto"/>
        <w:left w:val="none" w:sz="0" w:space="0" w:color="auto"/>
        <w:bottom w:val="none" w:sz="0" w:space="0" w:color="auto"/>
        <w:right w:val="none" w:sz="0" w:space="0" w:color="auto"/>
      </w:divBdr>
    </w:div>
    <w:div w:id="901720785">
      <w:bodyDiv w:val="1"/>
      <w:marLeft w:val="0"/>
      <w:marRight w:val="0"/>
      <w:marTop w:val="0"/>
      <w:marBottom w:val="0"/>
      <w:divBdr>
        <w:top w:val="none" w:sz="0" w:space="0" w:color="auto"/>
        <w:left w:val="none" w:sz="0" w:space="0" w:color="auto"/>
        <w:bottom w:val="none" w:sz="0" w:space="0" w:color="auto"/>
        <w:right w:val="none" w:sz="0" w:space="0" w:color="auto"/>
      </w:divBdr>
    </w:div>
    <w:div w:id="902329618">
      <w:bodyDiv w:val="1"/>
      <w:marLeft w:val="0"/>
      <w:marRight w:val="0"/>
      <w:marTop w:val="0"/>
      <w:marBottom w:val="0"/>
      <w:divBdr>
        <w:top w:val="none" w:sz="0" w:space="0" w:color="auto"/>
        <w:left w:val="none" w:sz="0" w:space="0" w:color="auto"/>
        <w:bottom w:val="none" w:sz="0" w:space="0" w:color="auto"/>
        <w:right w:val="none" w:sz="0" w:space="0" w:color="auto"/>
      </w:divBdr>
    </w:div>
    <w:div w:id="960067211">
      <w:bodyDiv w:val="1"/>
      <w:marLeft w:val="0"/>
      <w:marRight w:val="0"/>
      <w:marTop w:val="0"/>
      <w:marBottom w:val="0"/>
      <w:divBdr>
        <w:top w:val="none" w:sz="0" w:space="0" w:color="auto"/>
        <w:left w:val="none" w:sz="0" w:space="0" w:color="auto"/>
        <w:bottom w:val="none" w:sz="0" w:space="0" w:color="auto"/>
        <w:right w:val="none" w:sz="0" w:space="0" w:color="auto"/>
      </w:divBdr>
    </w:div>
    <w:div w:id="982395516">
      <w:bodyDiv w:val="1"/>
      <w:marLeft w:val="0"/>
      <w:marRight w:val="0"/>
      <w:marTop w:val="0"/>
      <w:marBottom w:val="0"/>
      <w:divBdr>
        <w:top w:val="none" w:sz="0" w:space="0" w:color="auto"/>
        <w:left w:val="none" w:sz="0" w:space="0" w:color="auto"/>
        <w:bottom w:val="none" w:sz="0" w:space="0" w:color="auto"/>
        <w:right w:val="none" w:sz="0" w:space="0" w:color="auto"/>
      </w:divBdr>
    </w:div>
    <w:div w:id="987435990">
      <w:bodyDiv w:val="1"/>
      <w:marLeft w:val="0"/>
      <w:marRight w:val="0"/>
      <w:marTop w:val="0"/>
      <w:marBottom w:val="0"/>
      <w:divBdr>
        <w:top w:val="none" w:sz="0" w:space="0" w:color="auto"/>
        <w:left w:val="none" w:sz="0" w:space="0" w:color="auto"/>
        <w:bottom w:val="none" w:sz="0" w:space="0" w:color="auto"/>
        <w:right w:val="none" w:sz="0" w:space="0" w:color="auto"/>
      </w:divBdr>
    </w:div>
    <w:div w:id="993725062">
      <w:bodyDiv w:val="1"/>
      <w:marLeft w:val="0"/>
      <w:marRight w:val="0"/>
      <w:marTop w:val="0"/>
      <w:marBottom w:val="0"/>
      <w:divBdr>
        <w:top w:val="none" w:sz="0" w:space="0" w:color="auto"/>
        <w:left w:val="none" w:sz="0" w:space="0" w:color="auto"/>
        <w:bottom w:val="none" w:sz="0" w:space="0" w:color="auto"/>
        <w:right w:val="none" w:sz="0" w:space="0" w:color="auto"/>
      </w:divBdr>
    </w:div>
    <w:div w:id="1004043695">
      <w:bodyDiv w:val="1"/>
      <w:marLeft w:val="0"/>
      <w:marRight w:val="0"/>
      <w:marTop w:val="0"/>
      <w:marBottom w:val="0"/>
      <w:divBdr>
        <w:top w:val="none" w:sz="0" w:space="0" w:color="auto"/>
        <w:left w:val="none" w:sz="0" w:space="0" w:color="auto"/>
        <w:bottom w:val="none" w:sz="0" w:space="0" w:color="auto"/>
        <w:right w:val="none" w:sz="0" w:space="0" w:color="auto"/>
      </w:divBdr>
    </w:div>
    <w:div w:id="1005398384">
      <w:bodyDiv w:val="1"/>
      <w:marLeft w:val="0"/>
      <w:marRight w:val="0"/>
      <w:marTop w:val="0"/>
      <w:marBottom w:val="0"/>
      <w:divBdr>
        <w:top w:val="none" w:sz="0" w:space="0" w:color="auto"/>
        <w:left w:val="none" w:sz="0" w:space="0" w:color="auto"/>
        <w:bottom w:val="none" w:sz="0" w:space="0" w:color="auto"/>
        <w:right w:val="none" w:sz="0" w:space="0" w:color="auto"/>
      </w:divBdr>
    </w:div>
    <w:div w:id="1005666129">
      <w:bodyDiv w:val="1"/>
      <w:marLeft w:val="0"/>
      <w:marRight w:val="0"/>
      <w:marTop w:val="0"/>
      <w:marBottom w:val="0"/>
      <w:divBdr>
        <w:top w:val="none" w:sz="0" w:space="0" w:color="auto"/>
        <w:left w:val="none" w:sz="0" w:space="0" w:color="auto"/>
        <w:bottom w:val="none" w:sz="0" w:space="0" w:color="auto"/>
        <w:right w:val="none" w:sz="0" w:space="0" w:color="auto"/>
      </w:divBdr>
    </w:div>
    <w:div w:id="1006782978">
      <w:bodyDiv w:val="1"/>
      <w:marLeft w:val="0"/>
      <w:marRight w:val="0"/>
      <w:marTop w:val="0"/>
      <w:marBottom w:val="0"/>
      <w:divBdr>
        <w:top w:val="none" w:sz="0" w:space="0" w:color="auto"/>
        <w:left w:val="none" w:sz="0" w:space="0" w:color="auto"/>
        <w:bottom w:val="none" w:sz="0" w:space="0" w:color="auto"/>
        <w:right w:val="none" w:sz="0" w:space="0" w:color="auto"/>
      </w:divBdr>
    </w:div>
    <w:div w:id="1013456362">
      <w:bodyDiv w:val="1"/>
      <w:marLeft w:val="0"/>
      <w:marRight w:val="0"/>
      <w:marTop w:val="0"/>
      <w:marBottom w:val="0"/>
      <w:divBdr>
        <w:top w:val="none" w:sz="0" w:space="0" w:color="auto"/>
        <w:left w:val="none" w:sz="0" w:space="0" w:color="auto"/>
        <w:bottom w:val="none" w:sz="0" w:space="0" w:color="auto"/>
        <w:right w:val="none" w:sz="0" w:space="0" w:color="auto"/>
      </w:divBdr>
    </w:div>
    <w:div w:id="1059941570">
      <w:bodyDiv w:val="1"/>
      <w:marLeft w:val="0"/>
      <w:marRight w:val="0"/>
      <w:marTop w:val="0"/>
      <w:marBottom w:val="0"/>
      <w:divBdr>
        <w:top w:val="none" w:sz="0" w:space="0" w:color="auto"/>
        <w:left w:val="none" w:sz="0" w:space="0" w:color="auto"/>
        <w:bottom w:val="none" w:sz="0" w:space="0" w:color="auto"/>
        <w:right w:val="none" w:sz="0" w:space="0" w:color="auto"/>
      </w:divBdr>
    </w:div>
    <w:div w:id="1070035789">
      <w:bodyDiv w:val="1"/>
      <w:marLeft w:val="0"/>
      <w:marRight w:val="0"/>
      <w:marTop w:val="0"/>
      <w:marBottom w:val="0"/>
      <w:divBdr>
        <w:top w:val="none" w:sz="0" w:space="0" w:color="auto"/>
        <w:left w:val="none" w:sz="0" w:space="0" w:color="auto"/>
        <w:bottom w:val="none" w:sz="0" w:space="0" w:color="auto"/>
        <w:right w:val="none" w:sz="0" w:space="0" w:color="auto"/>
      </w:divBdr>
    </w:div>
    <w:div w:id="1081950146">
      <w:bodyDiv w:val="1"/>
      <w:marLeft w:val="0"/>
      <w:marRight w:val="0"/>
      <w:marTop w:val="0"/>
      <w:marBottom w:val="0"/>
      <w:divBdr>
        <w:top w:val="none" w:sz="0" w:space="0" w:color="auto"/>
        <w:left w:val="none" w:sz="0" w:space="0" w:color="auto"/>
        <w:bottom w:val="none" w:sz="0" w:space="0" w:color="auto"/>
        <w:right w:val="none" w:sz="0" w:space="0" w:color="auto"/>
      </w:divBdr>
    </w:div>
    <w:div w:id="1082139995">
      <w:bodyDiv w:val="1"/>
      <w:marLeft w:val="0"/>
      <w:marRight w:val="0"/>
      <w:marTop w:val="0"/>
      <w:marBottom w:val="0"/>
      <w:divBdr>
        <w:top w:val="none" w:sz="0" w:space="0" w:color="auto"/>
        <w:left w:val="none" w:sz="0" w:space="0" w:color="auto"/>
        <w:bottom w:val="none" w:sz="0" w:space="0" w:color="auto"/>
        <w:right w:val="none" w:sz="0" w:space="0" w:color="auto"/>
      </w:divBdr>
    </w:div>
    <w:div w:id="1091850920">
      <w:bodyDiv w:val="1"/>
      <w:marLeft w:val="0"/>
      <w:marRight w:val="0"/>
      <w:marTop w:val="0"/>
      <w:marBottom w:val="0"/>
      <w:divBdr>
        <w:top w:val="none" w:sz="0" w:space="0" w:color="auto"/>
        <w:left w:val="none" w:sz="0" w:space="0" w:color="auto"/>
        <w:bottom w:val="none" w:sz="0" w:space="0" w:color="auto"/>
        <w:right w:val="none" w:sz="0" w:space="0" w:color="auto"/>
      </w:divBdr>
    </w:div>
    <w:div w:id="1094477690">
      <w:bodyDiv w:val="1"/>
      <w:marLeft w:val="0"/>
      <w:marRight w:val="0"/>
      <w:marTop w:val="0"/>
      <w:marBottom w:val="0"/>
      <w:divBdr>
        <w:top w:val="none" w:sz="0" w:space="0" w:color="auto"/>
        <w:left w:val="none" w:sz="0" w:space="0" w:color="auto"/>
        <w:bottom w:val="none" w:sz="0" w:space="0" w:color="auto"/>
        <w:right w:val="none" w:sz="0" w:space="0" w:color="auto"/>
      </w:divBdr>
    </w:div>
    <w:div w:id="1107115188">
      <w:bodyDiv w:val="1"/>
      <w:marLeft w:val="0"/>
      <w:marRight w:val="0"/>
      <w:marTop w:val="0"/>
      <w:marBottom w:val="0"/>
      <w:divBdr>
        <w:top w:val="none" w:sz="0" w:space="0" w:color="auto"/>
        <w:left w:val="none" w:sz="0" w:space="0" w:color="auto"/>
        <w:bottom w:val="none" w:sz="0" w:space="0" w:color="auto"/>
        <w:right w:val="none" w:sz="0" w:space="0" w:color="auto"/>
      </w:divBdr>
    </w:div>
    <w:div w:id="1113205432">
      <w:bodyDiv w:val="1"/>
      <w:marLeft w:val="0"/>
      <w:marRight w:val="0"/>
      <w:marTop w:val="0"/>
      <w:marBottom w:val="0"/>
      <w:divBdr>
        <w:top w:val="none" w:sz="0" w:space="0" w:color="auto"/>
        <w:left w:val="none" w:sz="0" w:space="0" w:color="auto"/>
        <w:bottom w:val="none" w:sz="0" w:space="0" w:color="auto"/>
        <w:right w:val="none" w:sz="0" w:space="0" w:color="auto"/>
      </w:divBdr>
    </w:div>
    <w:div w:id="1121150907">
      <w:bodyDiv w:val="1"/>
      <w:marLeft w:val="0"/>
      <w:marRight w:val="0"/>
      <w:marTop w:val="0"/>
      <w:marBottom w:val="0"/>
      <w:divBdr>
        <w:top w:val="none" w:sz="0" w:space="0" w:color="auto"/>
        <w:left w:val="none" w:sz="0" w:space="0" w:color="auto"/>
        <w:bottom w:val="none" w:sz="0" w:space="0" w:color="auto"/>
        <w:right w:val="none" w:sz="0" w:space="0" w:color="auto"/>
      </w:divBdr>
    </w:div>
    <w:div w:id="1137138631">
      <w:bodyDiv w:val="1"/>
      <w:marLeft w:val="0"/>
      <w:marRight w:val="0"/>
      <w:marTop w:val="0"/>
      <w:marBottom w:val="0"/>
      <w:divBdr>
        <w:top w:val="none" w:sz="0" w:space="0" w:color="auto"/>
        <w:left w:val="none" w:sz="0" w:space="0" w:color="auto"/>
        <w:bottom w:val="none" w:sz="0" w:space="0" w:color="auto"/>
        <w:right w:val="none" w:sz="0" w:space="0" w:color="auto"/>
      </w:divBdr>
    </w:div>
    <w:div w:id="1141145093">
      <w:bodyDiv w:val="1"/>
      <w:marLeft w:val="0"/>
      <w:marRight w:val="0"/>
      <w:marTop w:val="0"/>
      <w:marBottom w:val="0"/>
      <w:divBdr>
        <w:top w:val="none" w:sz="0" w:space="0" w:color="auto"/>
        <w:left w:val="none" w:sz="0" w:space="0" w:color="auto"/>
        <w:bottom w:val="none" w:sz="0" w:space="0" w:color="auto"/>
        <w:right w:val="none" w:sz="0" w:space="0" w:color="auto"/>
      </w:divBdr>
    </w:div>
    <w:div w:id="1155878161">
      <w:bodyDiv w:val="1"/>
      <w:marLeft w:val="0"/>
      <w:marRight w:val="0"/>
      <w:marTop w:val="0"/>
      <w:marBottom w:val="0"/>
      <w:divBdr>
        <w:top w:val="none" w:sz="0" w:space="0" w:color="auto"/>
        <w:left w:val="none" w:sz="0" w:space="0" w:color="auto"/>
        <w:bottom w:val="none" w:sz="0" w:space="0" w:color="auto"/>
        <w:right w:val="none" w:sz="0" w:space="0" w:color="auto"/>
      </w:divBdr>
    </w:div>
    <w:div w:id="1194731143">
      <w:bodyDiv w:val="1"/>
      <w:marLeft w:val="0"/>
      <w:marRight w:val="0"/>
      <w:marTop w:val="0"/>
      <w:marBottom w:val="0"/>
      <w:divBdr>
        <w:top w:val="none" w:sz="0" w:space="0" w:color="auto"/>
        <w:left w:val="none" w:sz="0" w:space="0" w:color="auto"/>
        <w:bottom w:val="none" w:sz="0" w:space="0" w:color="auto"/>
        <w:right w:val="none" w:sz="0" w:space="0" w:color="auto"/>
      </w:divBdr>
    </w:div>
    <w:div w:id="1197894267">
      <w:bodyDiv w:val="1"/>
      <w:marLeft w:val="0"/>
      <w:marRight w:val="0"/>
      <w:marTop w:val="0"/>
      <w:marBottom w:val="0"/>
      <w:divBdr>
        <w:top w:val="none" w:sz="0" w:space="0" w:color="auto"/>
        <w:left w:val="none" w:sz="0" w:space="0" w:color="auto"/>
        <w:bottom w:val="none" w:sz="0" w:space="0" w:color="auto"/>
        <w:right w:val="none" w:sz="0" w:space="0" w:color="auto"/>
      </w:divBdr>
    </w:div>
    <w:div w:id="1210340723">
      <w:bodyDiv w:val="1"/>
      <w:marLeft w:val="0"/>
      <w:marRight w:val="0"/>
      <w:marTop w:val="0"/>
      <w:marBottom w:val="0"/>
      <w:divBdr>
        <w:top w:val="none" w:sz="0" w:space="0" w:color="auto"/>
        <w:left w:val="none" w:sz="0" w:space="0" w:color="auto"/>
        <w:bottom w:val="none" w:sz="0" w:space="0" w:color="auto"/>
        <w:right w:val="none" w:sz="0" w:space="0" w:color="auto"/>
      </w:divBdr>
    </w:div>
    <w:div w:id="1211695741">
      <w:bodyDiv w:val="1"/>
      <w:marLeft w:val="0"/>
      <w:marRight w:val="0"/>
      <w:marTop w:val="0"/>
      <w:marBottom w:val="0"/>
      <w:divBdr>
        <w:top w:val="none" w:sz="0" w:space="0" w:color="auto"/>
        <w:left w:val="none" w:sz="0" w:space="0" w:color="auto"/>
        <w:bottom w:val="none" w:sz="0" w:space="0" w:color="auto"/>
        <w:right w:val="none" w:sz="0" w:space="0" w:color="auto"/>
      </w:divBdr>
    </w:div>
    <w:div w:id="1212116973">
      <w:bodyDiv w:val="1"/>
      <w:marLeft w:val="0"/>
      <w:marRight w:val="0"/>
      <w:marTop w:val="0"/>
      <w:marBottom w:val="0"/>
      <w:divBdr>
        <w:top w:val="none" w:sz="0" w:space="0" w:color="auto"/>
        <w:left w:val="none" w:sz="0" w:space="0" w:color="auto"/>
        <w:bottom w:val="none" w:sz="0" w:space="0" w:color="auto"/>
        <w:right w:val="none" w:sz="0" w:space="0" w:color="auto"/>
      </w:divBdr>
    </w:div>
    <w:div w:id="1213809340">
      <w:bodyDiv w:val="1"/>
      <w:marLeft w:val="0"/>
      <w:marRight w:val="0"/>
      <w:marTop w:val="0"/>
      <w:marBottom w:val="0"/>
      <w:divBdr>
        <w:top w:val="none" w:sz="0" w:space="0" w:color="auto"/>
        <w:left w:val="none" w:sz="0" w:space="0" w:color="auto"/>
        <w:bottom w:val="none" w:sz="0" w:space="0" w:color="auto"/>
        <w:right w:val="none" w:sz="0" w:space="0" w:color="auto"/>
      </w:divBdr>
    </w:div>
    <w:div w:id="1219367383">
      <w:bodyDiv w:val="1"/>
      <w:marLeft w:val="0"/>
      <w:marRight w:val="0"/>
      <w:marTop w:val="0"/>
      <w:marBottom w:val="0"/>
      <w:divBdr>
        <w:top w:val="none" w:sz="0" w:space="0" w:color="auto"/>
        <w:left w:val="none" w:sz="0" w:space="0" w:color="auto"/>
        <w:bottom w:val="none" w:sz="0" w:space="0" w:color="auto"/>
        <w:right w:val="none" w:sz="0" w:space="0" w:color="auto"/>
      </w:divBdr>
    </w:div>
    <w:div w:id="1237059388">
      <w:bodyDiv w:val="1"/>
      <w:marLeft w:val="0"/>
      <w:marRight w:val="0"/>
      <w:marTop w:val="0"/>
      <w:marBottom w:val="0"/>
      <w:divBdr>
        <w:top w:val="none" w:sz="0" w:space="0" w:color="auto"/>
        <w:left w:val="none" w:sz="0" w:space="0" w:color="auto"/>
        <w:bottom w:val="none" w:sz="0" w:space="0" w:color="auto"/>
        <w:right w:val="none" w:sz="0" w:space="0" w:color="auto"/>
      </w:divBdr>
    </w:div>
    <w:div w:id="1288045835">
      <w:bodyDiv w:val="1"/>
      <w:marLeft w:val="0"/>
      <w:marRight w:val="0"/>
      <w:marTop w:val="0"/>
      <w:marBottom w:val="0"/>
      <w:divBdr>
        <w:top w:val="none" w:sz="0" w:space="0" w:color="auto"/>
        <w:left w:val="none" w:sz="0" w:space="0" w:color="auto"/>
        <w:bottom w:val="none" w:sz="0" w:space="0" w:color="auto"/>
        <w:right w:val="none" w:sz="0" w:space="0" w:color="auto"/>
      </w:divBdr>
    </w:div>
    <w:div w:id="1291131390">
      <w:bodyDiv w:val="1"/>
      <w:marLeft w:val="0"/>
      <w:marRight w:val="0"/>
      <w:marTop w:val="0"/>
      <w:marBottom w:val="0"/>
      <w:divBdr>
        <w:top w:val="none" w:sz="0" w:space="0" w:color="auto"/>
        <w:left w:val="none" w:sz="0" w:space="0" w:color="auto"/>
        <w:bottom w:val="none" w:sz="0" w:space="0" w:color="auto"/>
        <w:right w:val="none" w:sz="0" w:space="0" w:color="auto"/>
      </w:divBdr>
    </w:div>
    <w:div w:id="1301765276">
      <w:bodyDiv w:val="1"/>
      <w:marLeft w:val="0"/>
      <w:marRight w:val="0"/>
      <w:marTop w:val="0"/>
      <w:marBottom w:val="0"/>
      <w:divBdr>
        <w:top w:val="none" w:sz="0" w:space="0" w:color="auto"/>
        <w:left w:val="none" w:sz="0" w:space="0" w:color="auto"/>
        <w:bottom w:val="none" w:sz="0" w:space="0" w:color="auto"/>
        <w:right w:val="none" w:sz="0" w:space="0" w:color="auto"/>
      </w:divBdr>
    </w:div>
    <w:div w:id="1319073238">
      <w:bodyDiv w:val="1"/>
      <w:marLeft w:val="0"/>
      <w:marRight w:val="0"/>
      <w:marTop w:val="0"/>
      <w:marBottom w:val="0"/>
      <w:divBdr>
        <w:top w:val="none" w:sz="0" w:space="0" w:color="auto"/>
        <w:left w:val="none" w:sz="0" w:space="0" w:color="auto"/>
        <w:bottom w:val="none" w:sz="0" w:space="0" w:color="auto"/>
        <w:right w:val="none" w:sz="0" w:space="0" w:color="auto"/>
      </w:divBdr>
    </w:div>
    <w:div w:id="1319266285">
      <w:bodyDiv w:val="1"/>
      <w:marLeft w:val="0"/>
      <w:marRight w:val="0"/>
      <w:marTop w:val="0"/>
      <w:marBottom w:val="0"/>
      <w:divBdr>
        <w:top w:val="none" w:sz="0" w:space="0" w:color="auto"/>
        <w:left w:val="none" w:sz="0" w:space="0" w:color="auto"/>
        <w:bottom w:val="none" w:sz="0" w:space="0" w:color="auto"/>
        <w:right w:val="none" w:sz="0" w:space="0" w:color="auto"/>
      </w:divBdr>
    </w:div>
    <w:div w:id="1333289711">
      <w:bodyDiv w:val="1"/>
      <w:marLeft w:val="0"/>
      <w:marRight w:val="0"/>
      <w:marTop w:val="0"/>
      <w:marBottom w:val="0"/>
      <w:divBdr>
        <w:top w:val="none" w:sz="0" w:space="0" w:color="auto"/>
        <w:left w:val="none" w:sz="0" w:space="0" w:color="auto"/>
        <w:bottom w:val="none" w:sz="0" w:space="0" w:color="auto"/>
        <w:right w:val="none" w:sz="0" w:space="0" w:color="auto"/>
      </w:divBdr>
    </w:div>
    <w:div w:id="1342975330">
      <w:bodyDiv w:val="1"/>
      <w:marLeft w:val="0"/>
      <w:marRight w:val="0"/>
      <w:marTop w:val="0"/>
      <w:marBottom w:val="0"/>
      <w:divBdr>
        <w:top w:val="none" w:sz="0" w:space="0" w:color="auto"/>
        <w:left w:val="none" w:sz="0" w:space="0" w:color="auto"/>
        <w:bottom w:val="none" w:sz="0" w:space="0" w:color="auto"/>
        <w:right w:val="none" w:sz="0" w:space="0" w:color="auto"/>
      </w:divBdr>
    </w:div>
    <w:div w:id="1344165576">
      <w:bodyDiv w:val="1"/>
      <w:marLeft w:val="0"/>
      <w:marRight w:val="0"/>
      <w:marTop w:val="0"/>
      <w:marBottom w:val="0"/>
      <w:divBdr>
        <w:top w:val="none" w:sz="0" w:space="0" w:color="auto"/>
        <w:left w:val="none" w:sz="0" w:space="0" w:color="auto"/>
        <w:bottom w:val="none" w:sz="0" w:space="0" w:color="auto"/>
        <w:right w:val="none" w:sz="0" w:space="0" w:color="auto"/>
      </w:divBdr>
    </w:div>
    <w:div w:id="1350064363">
      <w:bodyDiv w:val="1"/>
      <w:marLeft w:val="0"/>
      <w:marRight w:val="0"/>
      <w:marTop w:val="0"/>
      <w:marBottom w:val="0"/>
      <w:divBdr>
        <w:top w:val="none" w:sz="0" w:space="0" w:color="auto"/>
        <w:left w:val="none" w:sz="0" w:space="0" w:color="auto"/>
        <w:bottom w:val="none" w:sz="0" w:space="0" w:color="auto"/>
        <w:right w:val="none" w:sz="0" w:space="0" w:color="auto"/>
      </w:divBdr>
    </w:div>
    <w:div w:id="1350370236">
      <w:bodyDiv w:val="1"/>
      <w:marLeft w:val="0"/>
      <w:marRight w:val="0"/>
      <w:marTop w:val="0"/>
      <w:marBottom w:val="0"/>
      <w:divBdr>
        <w:top w:val="none" w:sz="0" w:space="0" w:color="auto"/>
        <w:left w:val="none" w:sz="0" w:space="0" w:color="auto"/>
        <w:bottom w:val="none" w:sz="0" w:space="0" w:color="auto"/>
        <w:right w:val="none" w:sz="0" w:space="0" w:color="auto"/>
      </w:divBdr>
    </w:div>
    <w:div w:id="1352489283">
      <w:bodyDiv w:val="1"/>
      <w:marLeft w:val="0"/>
      <w:marRight w:val="0"/>
      <w:marTop w:val="0"/>
      <w:marBottom w:val="0"/>
      <w:divBdr>
        <w:top w:val="none" w:sz="0" w:space="0" w:color="auto"/>
        <w:left w:val="none" w:sz="0" w:space="0" w:color="auto"/>
        <w:bottom w:val="none" w:sz="0" w:space="0" w:color="auto"/>
        <w:right w:val="none" w:sz="0" w:space="0" w:color="auto"/>
      </w:divBdr>
    </w:div>
    <w:div w:id="1353844580">
      <w:bodyDiv w:val="1"/>
      <w:marLeft w:val="0"/>
      <w:marRight w:val="0"/>
      <w:marTop w:val="0"/>
      <w:marBottom w:val="0"/>
      <w:divBdr>
        <w:top w:val="none" w:sz="0" w:space="0" w:color="auto"/>
        <w:left w:val="none" w:sz="0" w:space="0" w:color="auto"/>
        <w:bottom w:val="none" w:sz="0" w:space="0" w:color="auto"/>
        <w:right w:val="none" w:sz="0" w:space="0" w:color="auto"/>
      </w:divBdr>
    </w:div>
    <w:div w:id="1359283017">
      <w:bodyDiv w:val="1"/>
      <w:marLeft w:val="0"/>
      <w:marRight w:val="0"/>
      <w:marTop w:val="0"/>
      <w:marBottom w:val="0"/>
      <w:divBdr>
        <w:top w:val="none" w:sz="0" w:space="0" w:color="auto"/>
        <w:left w:val="none" w:sz="0" w:space="0" w:color="auto"/>
        <w:bottom w:val="none" w:sz="0" w:space="0" w:color="auto"/>
        <w:right w:val="none" w:sz="0" w:space="0" w:color="auto"/>
      </w:divBdr>
    </w:div>
    <w:div w:id="1363436231">
      <w:bodyDiv w:val="1"/>
      <w:marLeft w:val="0"/>
      <w:marRight w:val="0"/>
      <w:marTop w:val="0"/>
      <w:marBottom w:val="0"/>
      <w:divBdr>
        <w:top w:val="none" w:sz="0" w:space="0" w:color="auto"/>
        <w:left w:val="none" w:sz="0" w:space="0" w:color="auto"/>
        <w:bottom w:val="none" w:sz="0" w:space="0" w:color="auto"/>
        <w:right w:val="none" w:sz="0" w:space="0" w:color="auto"/>
      </w:divBdr>
    </w:div>
    <w:div w:id="1363818856">
      <w:bodyDiv w:val="1"/>
      <w:marLeft w:val="0"/>
      <w:marRight w:val="0"/>
      <w:marTop w:val="0"/>
      <w:marBottom w:val="0"/>
      <w:divBdr>
        <w:top w:val="none" w:sz="0" w:space="0" w:color="auto"/>
        <w:left w:val="none" w:sz="0" w:space="0" w:color="auto"/>
        <w:bottom w:val="none" w:sz="0" w:space="0" w:color="auto"/>
        <w:right w:val="none" w:sz="0" w:space="0" w:color="auto"/>
      </w:divBdr>
    </w:div>
    <w:div w:id="1370181758">
      <w:bodyDiv w:val="1"/>
      <w:marLeft w:val="0"/>
      <w:marRight w:val="0"/>
      <w:marTop w:val="0"/>
      <w:marBottom w:val="0"/>
      <w:divBdr>
        <w:top w:val="none" w:sz="0" w:space="0" w:color="auto"/>
        <w:left w:val="none" w:sz="0" w:space="0" w:color="auto"/>
        <w:bottom w:val="none" w:sz="0" w:space="0" w:color="auto"/>
        <w:right w:val="none" w:sz="0" w:space="0" w:color="auto"/>
      </w:divBdr>
    </w:div>
    <w:div w:id="1382559303">
      <w:bodyDiv w:val="1"/>
      <w:marLeft w:val="0"/>
      <w:marRight w:val="0"/>
      <w:marTop w:val="0"/>
      <w:marBottom w:val="0"/>
      <w:divBdr>
        <w:top w:val="none" w:sz="0" w:space="0" w:color="auto"/>
        <w:left w:val="none" w:sz="0" w:space="0" w:color="auto"/>
        <w:bottom w:val="none" w:sz="0" w:space="0" w:color="auto"/>
        <w:right w:val="none" w:sz="0" w:space="0" w:color="auto"/>
      </w:divBdr>
    </w:div>
    <w:div w:id="1389644392">
      <w:bodyDiv w:val="1"/>
      <w:marLeft w:val="0"/>
      <w:marRight w:val="0"/>
      <w:marTop w:val="0"/>
      <w:marBottom w:val="0"/>
      <w:divBdr>
        <w:top w:val="none" w:sz="0" w:space="0" w:color="auto"/>
        <w:left w:val="none" w:sz="0" w:space="0" w:color="auto"/>
        <w:bottom w:val="none" w:sz="0" w:space="0" w:color="auto"/>
        <w:right w:val="none" w:sz="0" w:space="0" w:color="auto"/>
      </w:divBdr>
    </w:div>
    <w:div w:id="1392734792">
      <w:bodyDiv w:val="1"/>
      <w:marLeft w:val="0"/>
      <w:marRight w:val="0"/>
      <w:marTop w:val="0"/>
      <w:marBottom w:val="0"/>
      <w:divBdr>
        <w:top w:val="none" w:sz="0" w:space="0" w:color="auto"/>
        <w:left w:val="none" w:sz="0" w:space="0" w:color="auto"/>
        <w:bottom w:val="none" w:sz="0" w:space="0" w:color="auto"/>
        <w:right w:val="none" w:sz="0" w:space="0" w:color="auto"/>
      </w:divBdr>
    </w:div>
    <w:div w:id="1394699617">
      <w:bodyDiv w:val="1"/>
      <w:marLeft w:val="0"/>
      <w:marRight w:val="0"/>
      <w:marTop w:val="0"/>
      <w:marBottom w:val="0"/>
      <w:divBdr>
        <w:top w:val="none" w:sz="0" w:space="0" w:color="auto"/>
        <w:left w:val="none" w:sz="0" w:space="0" w:color="auto"/>
        <w:bottom w:val="none" w:sz="0" w:space="0" w:color="auto"/>
        <w:right w:val="none" w:sz="0" w:space="0" w:color="auto"/>
      </w:divBdr>
    </w:div>
    <w:div w:id="1400444577">
      <w:bodyDiv w:val="1"/>
      <w:marLeft w:val="0"/>
      <w:marRight w:val="0"/>
      <w:marTop w:val="0"/>
      <w:marBottom w:val="0"/>
      <w:divBdr>
        <w:top w:val="none" w:sz="0" w:space="0" w:color="auto"/>
        <w:left w:val="none" w:sz="0" w:space="0" w:color="auto"/>
        <w:bottom w:val="none" w:sz="0" w:space="0" w:color="auto"/>
        <w:right w:val="none" w:sz="0" w:space="0" w:color="auto"/>
      </w:divBdr>
    </w:div>
    <w:div w:id="1415469903">
      <w:bodyDiv w:val="1"/>
      <w:marLeft w:val="0"/>
      <w:marRight w:val="0"/>
      <w:marTop w:val="0"/>
      <w:marBottom w:val="0"/>
      <w:divBdr>
        <w:top w:val="none" w:sz="0" w:space="0" w:color="auto"/>
        <w:left w:val="none" w:sz="0" w:space="0" w:color="auto"/>
        <w:bottom w:val="none" w:sz="0" w:space="0" w:color="auto"/>
        <w:right w:val="none" w:sz="0" w:space="0" w:color="auto"/>
      </w:divBdr>
    </w:div>
    <w:div w:id="1416509937">
      <w:bodyDiv w:val="1"/>
      <w:marLeft w:val="0"/>
      <w:marRight w:val="0"/>
      <w:marTop w:val="0"/>
      <w:marBottom w:val="0"/>
      <w:divBdr>
        <w:top w:val="none" w:sz="0" w:space="0" w:color="auto"/>
        <w:left w:val="none" w:sz="0" w:space="0" w:color="auto"/>
        <w:bottom w:val="none" w:sz="0" w:space="0" w:color="auto"/>
        <w:right w:val="none" w:sz="0" w:space="0" w:color="auto"/>
      </w:divBdr>
    </w:div>
    <w:div w:id="1439106923">
      <w:bodyDiv w:val="1"/>
      <w:marLeft w:val="0"/>
      <w:marRight w:val="0"/>
      <w:marTop w:val="0"/>
      <w:marBottom w:val="0"/>
      <w:divBdr>
        <w:top w:val="none" w:sz="0" w:space="0" w:color="auto"/>
        <w:left w:val="none" w:sz="0" w:space="0" w:color="auto"/>
        <w:bottom w:val="none" w:sz="0" w:space="0" w:color="auto"/>
        <w:right w:val="none" w:sz="0" w:space="0" w:color="auto"/>
      </w:divBdr>
    </w:div>
    <w:div w:id="1457410616">
      <w:bodyDiv w:val="1"/>
      <w:marLeft w:val="0"/>
      <w:marRight w:val="0"/>
      <w:marTop w:val="0"/>
      <w:marBottom w:val="0"/>
      <w:divBdr>
        <w:top w:val="none" w:sz="0" w:space="0" w:color="auto"/>
        <w:left w:val="none" w:sz="0" w:space="0" w:color="auto"/>
        <w:bottom w:val="none" w:sz="0" w:space="0" w:color="auto"/>
        <w:right w:val="none" w:sz="0" w:space="0" w:color="auto"/>
      </w:divBdr>
    </w:div>
    <w:div w:id="1482232022">
      <w:bodyDiv w:val="1"/>
      <w:marLeft w:val="0"/>
      <w:marRight w:val="0"/>
      <w:marTop w:val="0"/>
      <w:marBottom w:val="0"/>
      <w:divBdr>
        <w:top w:val="none" w:sz="0" w:space="0" w:color="auto"/>
        <w:left w:val="none" w:sz="0" w:space="0" w:color="auto"/>
        <w:bottom w:val="none" w:sz="0" w:space="0" w:color="auto"/>
        <w:right w:val="none" w:sz="0" w:space="0" w:color="auto"/>
      </w:divBdr>
    </w:div>
    <w:div w:id="1503273525">
      <w:bodyDiv w:val="1"/>
      <w:marLeft w:val="0"/>
      <w:marRight w:val="0"/>
      <w:marTop w:val="0"/>
      <w:marBottom w:val="0"/>
      <w:divBdr>
        <w:top w:val="none" w:sz="0" w:space="0" w:color="auto"/>
        <w:left w:val="none" w:sz="0" w:space="0" w:color="auto"/>
        <w:bottom w:val="none" w:sz="0" w:space="0" w:color="auto"/>
        <w:right w:val="none" w:sz="0" w:space="0" w:color="auto"/>
      </w:divBdr>
    </w:div>
    <w:div w:id="1507091864">
      <w:bodyDiv w:val="1"/>
      <w:marLeft w:val="0"/>
      <w:marRight w:val="0"/>
      <w:marTop w:val="0"/>
      <w:marBottom w:val="0"/>
      <w:divBdr>
        <w:top w:val="none" w:sz="0" w:space="0" w:color="auto"/>
        <w:left w:val="none" w:sz="0" w:space="0" w:color="auto"/>
        <w:bottom w:val="none" w:sz="0" w:space="0" w:color="auto"/>
        <w:right w:val="none" w:sz="0" w:space="0" w:color="auto"/>
      </w:divBdr>
    </w:div>
    <w:div w:id="1519196818">
      <w:bodyDiv w:val="1"/>
      <w:marLeft w:val="0"/>
      <w:marRight w:val="0"/>
      <w:marTop w:val="0"/>
      <w:marBottom w:val="0"/>
      <w:divBdr>
        <w:top w:val="none" w:sz="0" w:space="0" w:color="auto"/>
        <w:left w:val="none" w:sz="0" w:space="0" w:color="auto"/>
        <w:bottom w:val="none" w:sz="0" w:space="0" w:color="auto"/>
        <w:right w:val="none" w:sz="0" w:space="0" w:color="auto"/>
      </w:divBdr>
    </w:div>
    <w:div w:id="1525289850">
      <w:bodyDiv w:val="1"/>
      <w:marLeft w:val="0"/>
      <w:marRight w:val="0"/>
      <w:marTop w:val="0"/>
      <w:marBottom w:val="0"/>
      <w:divBdr>
        <w:top w:val="none" w:sz="0" w:space="0" w:color="auto"/>
        <w:left w:val="none" w:sz="0" w:space="0" w:color="auto"/>
        <w:bottom w:val="none" w:sz="0" w:space="0" w:color="auto"/>
        <w:right w:val="none" w:sz="0" w:space="0" w:color="auto"/>
      </w:divBdr>
    </w:div>
    <w:div w:id="1532954631">
      <w:bodyDiv w:val="1"/>
      <w:marLeft w:val="0"/>
      <w:marRight w:val="0"/>
      <w:marTop w:val="0"/>
      <w:marBottom w:val="0"/>
      <w:divBdr>
        <w:top w:val="none" w:sz="0" w:space="0" w:color="auto"/>
        <w:left w:val="none" w:sz="0" w:space="0" w:color="auto"/>
        <w:bottom w:val="none" w:sz="0" w:space="0" w:color="auto"/>
        <w:right w:val="none" w:sz="0" w:space="0" w:color="auto"/>
      </w:divBdr>
    </w:div>
    <w:div w:id="1546405521">
      <w:bodyDiv w:val="1"/>
      <w:marLeft w:val="0"/>
      <w:marRight w:val="0"/>
      <w:marTop w:val="0"/>
      <w:marBottom w:val="0"/>
      <w:divBdr>
        <w:top w:val="none" w:sz="0" w:space="0" w:color="auto"/>
        <w:left w:val="none" w:sz="0" w:space="0" w:color="auto"/>
        <w:bottom w:val="none" w:sz="0" w:space="0" w:color="auto"/>
        <w:right w:val="none" w:sz="0" w:space="0" w:color="auto"/>
      </w:divBdr>
    </w:div>
    <w:div w:id="1552766761">
      <w:bodyDiv w:val="1"/>
      <w:marLeft w:val="0"/>
      <w:marRight w:val="0"/>
      <w:marTop w:val="0"/>
      <w:marBottom w:val="0"/>
      <w:divBdr>
        <w:top w:val="none" w:sz="0" w:space="0" w:color="auto"/>
        <w:left w:val="none" w:sz="0" w:space="0" w:color="auto"/>
        <w:bottom w:val="none" w:sz="0" w:space="0" w:color="auto"/>
        <w:right w:val="none" w:sz="0" w:space="0" w:color="auto"/>
      </w:divBdr>
    </w:div>
    <w:div w:id="1552887483">
      <w:bodyDiv w:val="1"/>
      <w:marLeft w:val="0"/>
      <w:marRight w:val="0"/>
      <w:marTop w:val="0"/>
      <w:marBottom w:val="0"/>
      <w:divBdr>
        <w:top w:val="none" w:sz="0" w:space="0" w:color="auto"/>
        <w:left w:val="none" w:sz="0" w:space="0" w:color="auto"/>
        <w:bottom w:val="none" w:sz="0" w:space="0" w:color="auto"/>
        <w:right w:val="none" w:sz="0" w:space="0" w:color="auto"/>
      </w:divBdr>
    </w:div>
    <w:div w:id="1612856601">
      <w:bodyDiv w:val="1"/>
      <w:marLeft w:val="0"/>
      <w:marRight w:val="0"/>
      <w:marTop w:val="0"/>
      <w:marBottom w:val="0"/>
      <w:divBdr>
        <w:top w:val="none" w:sz="0" w:space="0" w:color="auto"/>
        <w:left w:val="none" w:sz="0" w:space="0" w:color="auto"/>
        <w:bottom w:val="none" w:sz="0" w:space="0" w:color="auto"/>
        <w:right w:val="none" w:sz="0" w:space="0" w:color="auto"/>
      </w:divBdr>
    </w:div>
    <w:div w:id="1624992777">
      <w:bodyDiv w:val="1"/>
      <w:marLeft w:val="0"/>
      <w:marRight w:val="0"/>
      <w:marTop w:val="0"/>
      <w:marBottom w:val="0"/>
      <w:divBdr>
        <w:top w:val="none" w:sz="0" w:space="0" w:color="auto"/>
        <w:left w:val="none" w:sz="0" w:space="0" w:color="auto"/>
        <w:bottom w:val="none" w:sz="0" w:space="0" w:color="auto"/>
        <w:right w:val="none" w:sz="0" w:space="0" w:color="auto"/>
      </w:divBdr>
    </w:div>
    <w:div w:id="1639409805">
      <w:bodyDiv w:val="1"/>
      <w:marLeft w:val="0"/>
      <w:marRight w:val="0"/>
      <w:marTop w:val="0"/>
      <w:marBottom w:val="0"/>
      <w:divBdr>
        <w:top w:val="none" w:sz="0" w:space="0" w:color="auto"/>
        <w:left w:val="none" w:sz="0" w:space="0" w:color="auto"/>
        <w:bottom w:val="none" w:sz="0" w:space="0" w:color="auto"/>
        <w:right w:val="none" w:sz="0" w:space="0" w:color="auto"/>
      </w:divBdr>
    </w:div>
    <w:div w:id="1642029476">
      <w:bodyDiv w:val="1"/>
      <w:marLeft w:val="0"/>
      <w:marRight w:val="0"/>
      <w:marTop w:val="0"/>
      <w:marBottom w:val="0"/>
      <w:divBdr>
        <w:top w:val="none" w:sz="0" w:space="0" w:color="auto"/>
        <w:left w:val="none" w:sz="0" w:space="0" w:color="auto"/>
        <w:bottom w:val="none" w:sz="0" w:space="0" w:color="auto"/>
        <w:right w:val="none" w:sz="0" w:space="0" w:color="auto"/>
      </w:divBdr>
    </w:div>
    <w:div w:id="1643460235">
      <w:bodyDiv w:val="1"/>
      <w:marLeft w:val="0"/>
      <w:marRight w:val="0"/>
      <w:marTop w:val="0"/>
      <w:marBottom w:val="0"/>
      <w:divBdr>
        <w:top w:val="none" w:sz="0" w:space="0" w:color="auto"/>
        <w:left w:val="none" w:sz="0" w:space="0" w:color="auto"/>
        <w:bottom w:val="none" w:sz="0" w:space="0" w:color="auto"/>
        <w:right w:val="none" w:sz="0" w:space="0" w:color="auto"/>
      </w:divBdr>
    </w:div>
    <w:div w:id="1668051360">
      <w:bodyDiv w:val="1"/>
      <w:marLeft w:val="0"/>
      <w:marRight w:val="0"/>
      <w:marTop w:val="0"/>
      <w:marBottom w:val="0"/>
      <w:divBdr>
        <w:top w:val="none" w:sz="0" w:space="0" w:color="auto"/>
        <w:left w:val="none" w:sz="0" w:space="0" w:color="auto"/>
        <w:bottom w:val="none" w:sz="0" w:space="0" w:color="auto"/>
        <w:right w:val="none" w:sz="0" w:space="0" w:color="auto"/>
      </w:divBdr>
    </w:div>
    <w:div w:id="1672947635">
      <w:bodyDiv w:val="1"/>
      <w:marLeft w:val="0"/>
      <w:marRight w:val="0"/>
      <w:marTop w:val="0"/>
      <w:marBottom w:val="0"/>
      <w:divBdr>
        <w:top w:val="none" w:sz="0" w:space="0" w:color="auto"/>
        <w:left w:val="none" w:sz="0" w:space="0" w:color="auto"/>
        <w:bottom w:val="none" w:sz="0" w:space="0" w:color="auto"/>
        <w:right w:val="none" w:sz="0" w:space="0" w:color="auto"/>
      </w:divBdr>
    </w:div>
    <w:div w:id="1674794550">
      <w:bodyDiv w:val="1"/>
      <w:marLeft w:val="0"/>
      <w:marRight w:val="0"/>
      <w:marTop w:val="0"/>
      <w:marBottom w:val="0"/>
      <w:divBdr>
        <w:top w:val="none" w:sz="0" w:space="0" w:color="auto"/>
        <w:left w:val="none" w:sz="0" w:space="0" w:color="auto"/>
        <w:bottom w:val="none" w:sz="0" w:space="0" w:color="auto"/>
        <w:right w:val="none" w:sz="0" w:space="0" w:color="auto"/>
      </w:divBdr>
    </w:div>
    <w:div w:id="1682899585">
      <w:bodyDiv w:val="1"/>
      <w:marLeft w:val="0"/>
      <w:marRight w:val="0"/>
      <w:marTop w:val="0"/>
      <w:marBottom w:val="0"/>
      <w:divBdr>
        <w:top w:val="none" w:sz="0" w:space="0" w:color="auto"/>
        <w:left w:val="none" w:sz="0" w:space="0" w:color="auto"/>
        <w:bottom w:val="none" w:sz="0" w:space="0" w:color="auto"/>
        <w:right w:val="none" w:sz="0" w:space="0" w:color="auto"/>
      </w:divBdr>
    </w:div>
    <w:div w:id="1684013089">
      <w:bodyDiv w:val="1"/>
      <w:marLeft w:val="0"/>
      <w:marRight w:val="0"/>
      <w:marTop w:val="0"/>
      <w:marBottom w:val="0"/>
      <w:divBdr>
        <w:top w:val="none" w:sz="0" w:space="0" w:color="auto"/>
        <w:left w:val="none" w:sz="0" w:space="0" w:color="auto"/>
        <w:bottom w:val="none" w:sz="0" w:space="0" w:color="auto"/>
        <w:right w:val="none" w:sz="0" w:space="0" w:color="auto"/>
      </w:divBdr>
    </w:div>
    <w:div w:id="1685279654">
      <w:bodyDiv w:val="1"/>
      <w:marLeft w:val="0"/>
      <w:marRight w:val="0"/>
      <w:marTop w:val="0"/>
      <w:marBottom w:val="0"/>
      <w:divBdr>
        <w:top w:val="none" w:sz="0" w:space="0" w:color="auto"/>
        <w:left w:val="none" w:sz="0" w:space="0" w:color="auto"/>
        <w:bottom w:val="none" w:sz="0" w:space="0" w:color="auto"/>
        <w:right w:val="none" w:sz="0" w:space="0" w:color="auto"/>
      </w:divBdr>
    </w:div>
    <w:div w:id="1718580160">
      <w:bodyDiv w:val="1"/>
      <w:marLeft w:val="0"/>
      <w:marRight w:val="0"/>
      <w:marTop w:val="0"/>
      <w:marBottom w:val="0"/>
      <w:divBdr>
        <w:top w:val="none" w:sz="0" w:space="0" w:color="auto"/>
        <w:left w:val="none" w:sz="0" w:space="0" w:color="auto"/>
        <w:bottom w:val="none" w:sz="0" w:space="0" w:color="auto"/>
        <w:right w:val="none" w:sz="0" w:space="0" w:color="auto"/>
      </w:divBdr>
    </w:div>
    <w:div w:id="1731996702">
      <w:bodyDiv w:val="1"/>
      <w:marLeft w:val="0"/>
      <w:marRight w:val="0"/>
      <w:marTop w:val="0"/>
      <w:marBottom w:val="0"/>
      <w:divBdr>
        <w:top w:val="none" w:sz="0" w:space="0" w:color="auto"/>
        <w:left w:val="none" w:sz="0" w:space="0" w:color="auto"/>
        <w:bottom w:val="none" w:sz="0" w:space="0" w:color="auto"/>
        <w:right w:val="none" w:sz="0" w:space="0" w:color="auto"/>
      </w:divBdr>
    </w:div>
    <w:div w:id="1734234198">
      <w:bodyDiv w:val="1"/>
      <w:marLeft w:val="0"/>
      <w:marRight w:val="0"/>
      <w:marTop w:val="0"/>
      <w:marBottom w:val="0"/>
      <w:divBdr>
        <w:top w:val="none" w:sz="0" w:space="0" w:color="auto"/>
        <w:left w:val="none" w:sz="0" w:space="0" w:color="auto"/>
        <w:bottom w:val="none" w:sz="0" w:space="0" w:color="auto"/>
        <w:right w:val="none" w:sz="0" w:space="0" w:color="auto"/>
      </w:divBdr>
    </w:div>
    <w:div w:id="1739278032">
      <w:bodyDiv w:val="1"/>
      <w:marLeft w:val="0"/>
      <w:marRight w:val="0"/>
      <w:marTop w:val="0"/>
      <w:marBottom w:val="0"/>
      <w:divBdr>
        <w:top w:val="none" w:sz="0" w:space="0" w:color="auto"/>
        <w:left w:val="none" w:sz="0" w:space="0" w:color="auto"/>
        <w:bottom w:val="none" w:sz="0" w:space="0" w:color="auto"/>
        <w:right w:val="none" w:sz="0" w:space="0" w:color="auto"/>
      </w:divBdr>
    </w:div>
    <w:div w:id="1741446439">
      <w:bodyDiv w:val="1"/>
      <w:marLeft w:val="0"/>
      <w:marRight w:val="0"/>
      <w:marTop w:val="0"/>
      <w:marBottom w:val="0"/>
      <w:divBdr>
        <w:top w:val="none" w:sz="0" w:space="0" w:color="auto"/>
        <w:left w:val="none" w:sz="0" w:space="0" w:color="auto"/>
        <w:bottom w:val="none" w:sz="0" w:space="0" w:color="auto"/>
        <w:right w:val="none" w:sz="0" w:space="0" w:color="auto"/>
      </w:divBdr>
    </w:div>
    <w:div w:id="1741561717">
      <w:bodyDiv w:val="1"/>
      <w:marLeft w:val="0"/>
      <w:marRight w:val="0"/>
      <w:marTop w:val="0"/>
      <w:marBottom w:val="0"/>
      <w:divBdr>
        <w:top w:val="none" w:sz="0" w:space="0" w:color="auto"/>
        <w:left w:val="none" w:sz="0" w:space="0" w:color="auto"/>
        <w:bottom w:val="none" w:sz="0" w:space="0" w:color="auto"/>
        <w:right w:val="none" w:sz="0" w:space="0" w:color="auto"/>
      </w:divBdr>
    </w:div>
    <w:div w:id="1750299866">
      <w:bodyDiv w:val="1"/>
      <w:marLeft w:val="0"/>
      <w:marRight w:val="0"/>
      <w:marTop w:val="0"/>
      <w:marBottom w:val="0"/>
      <w:divBdr>
        <w:top w:val="none" w:sz="0" w:space="0" w:color="auto"/>
        <w:left w:val="none" w:sz="0" w:space="0" w:color="auto"/>
        <w:bottom w:val="none" w:sz="0" w:space="0" w:color="auto"/>
        <w:right w:val="none" w:sz="0" w:space="0" w:color="auto"/>
      </w:divBdr>
    </w:div>
    <w:div w:id="1752040352">
      <w:bodyDiv w:val="1"/>
      <w:marLeft w:val="0"/>
      <w:marRight w:val="0"/>
      <w:marTop w:val="0"/>
      <w:marBottom w:val="0"/>
      <w:divBdr>
        <w:top w:val="none" w:sz="0" w:space="0" w:color="auto"/>
        <w:left w:val="none" w:sz="0" w:space="0" w:color="auto"/>
        <w:bottom w:val="none" w:sz="0" w:space="0" w:color="auto"/>
        <w:right w:val="none" w:sz="0" w:space="0" w:color="auto"/>
      </w:divBdr>
    </w:div>
    <w:div w:id="1758549283">
      <w:bodyDiv w:val="1"/>
      <w:marLeft w:val="0"/>
      <w:marRight w:val="0"/>
      <w:marTop w:val="0"/>
      <w:marBottom w:val="0"/>
      <w:divBdr>
        <w:top w:val="none" w:sz="0" w:space="0" w:color="auto"/>
        <w:left w:val="none" w:sz="0" w:space="0" w:color="auto"/>
        <w:bottom w:val="none" w:sz="0" w:space="0" w:color="auto"/>
        <w:right w:val="none" w:sz="0" w:space="0" w:color="auto"/>
      </w:divBdr>
    </w:div>
    <w:div w:id="1771897146">
      <w:bodyDiv w:val="1"/>
      <w:marLeft w:val="0"/>
      <w:marRight w:val="0"/>
      <w:marTop w:val="0"/>
      <w:marBottom w:val="0"/>
      <w:divBdr>
        <w:top w:val="none" w:sz="0" w:space="0" w:color="auto"/>
        <w:left w:val="none" w:sz="0" w:space="0" w:color="auto"/>
        <w:bottom w:val="none" w:sz="0" w:space="0" w:color="auto"/>
        <w:right w:val="none" w:sz="0" w:space="0" w:color="auto"/>
      </w:divBdr>
    </w:div>
    <w:div w:id="1772046656">
      <w:bodyDiv w:val="1"/>
      <w:marLeft w:val="0"/>
      <w:marRight w:val="0"/>
      <w:marTop w:val="0"/>
      <w:marBottom w:val="0"/>
      <w:divBdr>
        <w:top w:val="none" w:sz="0" w:space="0" w:color="auto"/>
        <w:left w:val="none" w:sz="0" w:space="0" w:color="auto"/>
        <w:bottom w:val="none" w:sz="0" w:space="0" w:color="auto"/>
        <w:right w:val="none" w:sz="0" w:space="0" w:color="auto"/>
      </w:divBdr>
    </w:div>
    <w:div w:id="1773819717">
      <w:bodyDiv w:val="1"/>
      <w:marLeft w:val="0"/>
      <w:marRight w:val="0"/>
      <w:marTop w:val="0"/>
      <w:marBottom w:val="0"/>
      <w:divBdr>
        <w:top w:val="none" w:sz="0" w:space="0" w:color="auto"/>
        <w:left w:val="none" w:sz="0" w:space="0" w:color="auto"/>
        <w:bottom w:val="none" w:sz="0" w:space="0" w:color="auto"/>
        <w:right w:val="none" w:sz="0" w:space="0" w:color="auto"/>
      </w:divBdr>
    </w:div>
    <w:div w:id="1779063529">
      <w:bodyDiv w:val="1"/>
      <w:marLeft w:val="0"/>
      <w:marRight w:val="0"/>
      <w:marTop w:val="0"/>
      <w:marBottom w:val="0"/>
      <w:divBdr>
        <w:top w:val="none" w:sz="0" w:space="0" w:color="auto"/>
        <w:left w:val="none" w:sz="0" w:space="0" w:color="auto"/>
        <w:bottom w:val="none" w:sz="0" w:space="0" w:color="auto"/>
        <w:right w:val="none" w:sz="0" w:space="0" w:color="auto"/>
      </w:divBdr>
    </w:div>
    <w:div w:id="1782190423">
      <w:bodyDiv w:val="1"/>
      <w:marLeft w:val="0"/>
      <w:marRight w:val="0"/>
      <w:marTop w:val="0"/>
      <w:marBottom w:val="0"/>
      <w:divBdr>
        <w:top w:val="none" w:sz="0" w:space="0" w:color="auto"/>
        <w:left w:val="none" w:sz="0" w:space="0" w:color="auto"/>
        <w:bottom w:val="none" w:sz="0" w:space="0" w:color="auto"/>
        <w:right w:val="none" w:sz="0" w:space="0" w:color="auto"/>
      </w:divBdr>
    </w:div>
    <w:div w:id="1811971713">
      <w:bodyDiv w:val="1"/>
      <w:marLeft w:val="0"/>
      <w:marRight w:val="0"/>
      <w:marTop w:val="0"/>
      <w:marBottom w:val="0"/>
      <w:divBdr>
        <w:top w:val="none" w:sz="0" w:space="0" w:color="auto"/>
        <w:left w:val="none" w:sz="0" w:space="0" w:color="auto"/>
        <w:bottom w:val="none" w:sz="0" w:space="0" w:color="auto"/>
        <w:right w:val="none" w:sz="0" w:space="0" w:color="auto"/>
      </w:divBdr>
    </w:div>
    <w:div w:id="1843204000">
      <w:bodyDiv w:val="1"/>
      <w:marLeft w:val="0"/>
      <w:marRight w:val="0"/>
      <w:marTop w:val="0"/>
      <w:marBottom w:val="0"/>
      <w:divBdr>
        <w:top w:val="none" w:sz="0" w:space="0" w:color="auto"/>
        <w:left w:val="none" w:sz="0" w:space="0" w:color="auto"/>
        <w:bottom w:val="none" w:sz="0" w:space="0" w:color="auto"/>
        <w:right w:val="none" w:sz="0" w:space="0" w:color="auto"/>
      </w:divBdr>
    </w:div>
    <w:div w:id="1844395743">
      <w:bodyDiv w:val="1"/>
      <w:marLeft w:val="0"/>
      <w:marRight w:val="0"/>
      <w:marTop w:val="0"/>
      <w:marBottom w:val="0"/>
      <w:divBdr>
        <w:top w:val="none" w:sz="0" w:space="0" w:color="auto"/>
        <w:left w:val="none" w:sz="0" w:space="0" w:color="auto"/>
        <w:bottom w:val="none" w:sz="0" w:space="0" w:color="auto"/>
        <w:right w:val="none" w:sz="0" w:space="0" w:color="auto"/>
      </w:divBdr>
    </w:div>
    <w:div w:id="1846742945">
      <w:bodyDiv w:val="1"/>
      <w:marLeft w:val="0"/>
      <w:marRight w:val="0"/>
      <w:marTop w:val="0"/>
      <w:marBottom w:val="0"/>
      <w:divBdr>
        <w:top w:val="none" w:sz="0" w:space="0" w:color="auto"/>
        <w:left w:val="none" w:sz="0" w:space="0" w:color="auto"/>
        <w:bottom w:val="none" w:sz="0" w:space="0" w:color="auto"/>
        <w:right w:val="none" w:sz="0" w:space="0" w:color="auto"/>
      </w:divBdr>
    </w:div>
    <w:div w:id="1851947405">
      <w:bodyDiv w:val="1"/>
      <w:marLeft w:val="0"/>
      <w:marRight w:val="0"/>
      <w:marTop w:val="0"/>
      <w:marBottom w:val="0"/>
      <w:divBdr>
        <w:top w:val="none" w:sz="0" w:space="0" w:color="auto"/>
        <w:left w:val="none" w:sz="0" w:space="0" w:color="auto"/>
        <w:bottom w:val="none" w:sz="0" w:space="0" w:color="auto"/>
        <w:right w:val="none" w:sz="0" w:space="0" w:color="auto"/>
      </w:divBdr>
    </w:div>
    <w:div w:id="1865484471">
      <w:bodyDiv w:val="1"/>
      <w:marLeft w:val="0"/>
      <w:marRight w:val="0"/>
      <w:marTop w:val="0"/>
      <w:marBottom w:val="0"/>
      <w:divBdr>
        <w:top w:val="none" w:sz="0" w:space="0" w:color="auto"/>
        <w:left w:val="none" w:sz="0" w:space="0" w:color="auto"/>
        <w:bottom w:val="none" w:sz="0" w:space="0" w:color="auto"/>
        <w:right w:val="none" w:sz="0" w:space="0" w:color="auto"/>
      </w:divBdr>
    </w:div>
    <w:div w:id="1873837490">
      <w:bodyDiv w:val="1"/>
      <w:marLeft w:val="0"/>
      <w:marRight w:val="0"/>
      <w:marTop w:val="0"/>
      <w:marBottom w:val="0"/>
      <w:divBdr>
        <w:top w:val="none" w:sz="0" w:space="0" w:color="auto"/>
        <w:left w:val="none" w:sz="0" w:space="0" w:color="auto"/>
        <w:bottom w:val="none" w:sz="0" w:space="0" w:color="auto"/>
        <w:right w:val="none" w:sz="0" w:space="0" w:color="auto"/>
      </w:divBdr>
    </w:div>
    <w:div w:id="1886943338">
      <w:bodyDiv w:val="1"/>
      <w:marLeft w:val="0"/>
      <w:marRight w:val="0"/>
      <w:marTop w:val="0"/>
      <w:marBottom w:val="0"/>
      <w:divBdr>
        <w:top w:val="none" w:sz="0" w:space="0" w:color="auto"/>
        <w:left w:val="none" w:sz="0" w:space="0" w:color="auto"/>
        <w:bottom w:val="none" w:sz="0" w:space="0" w:color="auto"/>
        <w:right w:val="none" w:sz="0" w:space="0" w:color="auto"/>
      </w:divBdr>
    </w:div>
    <w:div w:id="1913272345">
      <w:bodyDiv w:val="1"/>
      <w:marLeft w:val="0"/>
      <w:marRight w:val="0"/>
      <w:marTop w:val="0"/>
      <w:marBottom w:val="0"/>
      <w:divBdr>
        <w:top w:val="none" w:sz="0" w:space="0" w:color="auto"/>
        <w:left w:val="none" w:sz="0" w:space="0" w:color="auto"/>
        <w:bottom w:val="none" w:sz="0" w:space="0" w:color="auto"/>
        <w:right w:val="none" w:sz="0" w:space="0" w:color="auto"/>
      </w:divBdr>
    </w:div>
    <w:div w:id="1936790679">
      <w:bodyDiv w:val="1"/>
      <w:marLeft w:val="0"/>
      <w:marRight w:val="0"/>
      <w:marTop w:val="0"/>
      <w:marBottom w:val="0"/>
      <w:divBdr>
        <w:top w:val="none" w:sz="0" w:space="0" w:color="auto"/>
        <w:left w:val="none" w:sz="0" w:space="0" w:color="auto"/>
        <w:bottom w:val="none" w:sz="0" w:space="0" w:color="auto"/>
        <w:right w:val="none" w:sz="0" w:space="0" w:color="auto"/>
      </w:divBdr>
    </w:div>
    <w:div w:id="1946771402">
      <w:bodyDiv w:val="1"/>
      <w:marLeft w:val="0"/>
      <w:marRight w:val="0"/>
      <w:marTop w:val="0"/>
      <w:marBottom w:val="0"/>
      <w:divBdr>
        <w:top w:val="none" w:sz="0" w:space="0" w:color="auto"/>
        <w:left w:val="none" w:sz="0" w:space="0" w:color="auto"/>
        <w:bottom w:val="none" w:sz="0" w:space="0" w:color="auto"/>
        <w:right w:val="none" w:sz="0" w:space="0" w:color="auto"/>
      </w:divBdr>
    </w:div>
    <w:div w:id="1956399472">
      <w:bodyDiv w:val="1"/>
      <w:marLeft w:val="0"/>
      <w:marRight w:val="0"/>
      <w:marTop w:val="0"/>
      <w:marBottom w:val="0"/>
      <w:divBdr>
        <w:top w:val="none" w:sz="0" w:space="0" w:color="auto"/>
        <w:left w:val="none" w:sz="0" w:space="0" w:color="auto"/>
        <w:bottom w:val="none" w:sz="0" w:space="0" w:color="auto"/>
        <w:right w:val="none" w:sz="0" w:space="0" w:color="auto"/>
      </w:divBdr>
    </w:div>
    <w:div w:id="1963228457">
      <w:bodyDiv w:val="1"/>
      <w:marLeft w:val="0"/>
      <w:marRight w:val="0"/>
      <w:marTop w:val="0"/>
      <w:marBottom w:val="0"/>
      <w:divBdr>
        <w:top w:val="none" w:sz="0" w:space="0" w:color="auto"/>
        <w:left w:val="none" w:sz="0" w:space="0" w:color="auto"/>
        <w:bottom w:val="none" w:sz="0" w:space="0" w:color="auto"/>
        <w:right w:val="none" w:sz="0" w:space="0" w:color="auto"/>
      </w:divBdr>
    </w:div>
    <w:div w:id="1977224618">
      <w:bodyDiv w:val="1"/>
      <w:marLeft w:val="0"/>
      <w:marRight w:val="0"/>
      <w:marTop w:val="0"/>
      <w:marBottom w:val="0"/>
      <w:divBdr>
        <w:top w:val="none" w:sz="0" w:space="0" w:color="auto"/>
        <w:left w:val="none" w:sz="0" w:space="0" w:color="auto"/>
        <w:bottom w:val="none" w:sz="0" w:space="0" w:color="auto"/>
        <w:right w:val="none" w:sz="0" w:space="0" w:color="auto"/>
      </w:divBdr>
    </w:div>
    <w:div w:id="1985042913">
      <w:bodyDiv w:val="1"/>
      <w:marLeft w:val="0"/>
      <w:marRight w:val="0"/>
      <w:marTop w:val="0"/>
      <w:marBottom w:val="0"/>
      <w:divBdr>
        <w:top w:val="none" w:sz="0" w:space="0" w:color="auto"/>
        <w:left w:val="none" w:sz="0" w:space="0" w:color="auto"/>
        <w:bottom w:val="none" w:sz="0" w:space="0" w:color="auto"/>
        <w:right w:val="none" w:sz="0" w:space="0" w:color="auto"/>
      </w:divBdr>
    </w:div>
    <w:div w:id="1988245512">
      <w:bodyDiv w:val="1"/>
      <w:marLeft w:val="0"/>
      <w:marRight w:val="0"/>
      <w:marTop w:val="0"/>
      <w:marBottom w:val="0"/>
      <w:divBdr>
        <w:top w:val="none" w:sz="0" w:space="0" w:color="auto"/>
        <w:left w:val="none" w:sz="0" w:space="0" w:color="auto"/>
        <w:bottom w:val="none" w:sz="0" w:space="0" w:color="auto"/>
        <w:right w:val="none" w:sz="0" w:space="0" w:color="auto"/>
      </w:divBdr>
    </w:div>
    <w:div w:id="1992561390">
      <w:bodyDiv w:val="1"/>
      <w:marLeft w:val="0"/>
      <w:marRight w:val="0"/>
      <w:marTop w:val="0"/>
      <w:marBottom w:val="0"/>
      <w:divBdr>
        <w:top w:val="none" w:sz="0" w:space="0" w:color="auto"/>
        <w:left w:val="none" w:sz="0" w:space="0" w:color="auto"/>
        <w:bottom w:val="none" w:sz="0" w:space="0" w:color="auto"/>
        <w:right w:val="none" w:sz="0" w:space="0" w:color="auto"/>
      </w:divBdr>
    </w:div>
    <w:div w:id="2031561545">
      <w:bodyDiv w:val="1"/>
      <w:marLeft w:val="0"/>
      <w:marRight w:val="0"/>
      <w:marTop w:val="0"/>
      <w:marBottom w:val="0"/>
      <w:divBdr>
        <w:top w:val="none" w:sz="0" w:space="0" w:color="auto"/>
        <w:left w:val="none" w:sz="0" w:space="0" w:color="auto"/>
        <w:bottom w:val="none" w:sz="0" w:space="0" w:color="auto"/>
        <w:right w:val="none" w:sz="0" w:space="0" w:color="auto"/>
      </w:divBdr>
    </w:div>
    <w:div w:id="2038121484">
      <w:bodyDiv w:val="1"/>
      <w:marLeft w:val="0"/>
      <w:marRight w:val="0"/>
      <w:marTop w:val="0"/>
      <w:marBottom w:val="0"/>
      <w:divBdr>
        <w:top w:val="none" w:sz="0" w:space="0" w:color="auto"/>
        <w:left w:val="none" w:sz="0" w:space="0" w:color="auto"/>
        <w:bottom w:val="none" w:sz="0" w:space="0" w:color="auto"/>
        <w:right w:val="none" w:sz="0" w:space="0" w:color="auto"/>
      </w:divBdr>
    </w:div>
    <w:div w:id="2042198744">
      <w:bodyDiv w:val="1"/>
      <w:marLeft w:val="0"/>
      <w:marRight w:val="0"/>
      <w:marTop w:val="0"/>
      <w:marBottom w:val="0"/>
      <w:divBdr>
        <w:top w:val="none" w:sz="0" w:space="0" w:color="auto"/>
        <w:left w:val="none" w:sz="0" w:space="0" w:color="auto"/>
        <w:bottom w:val="none" w:sz="0" w:space="0" w:color="auto"/>
        <w:right w:val="none" w:sz="0" w:space="0" w:color="auto"/>
      </w:divBdr>
    </w:div>
    <w:div w:id="2042969949">
      <w:bodyDiv w:val="1"/>
      <w:marLeft w:val="0"/>
      <w:marRight w:val="0"/>
      <w:marTop w:val="0"/>
      <w:marBottom w:val="0"/>
      <w:divBdr>
        <w:top w:val="none" w:sz="0" w:space="0" w:color="auto"/>
        <w:left w:val="none" w:sz="0" w:space="0" w:color="auto"/>
        <w:bottom w:val="none" w:sz="0" w:space="0" w:color="auto"/>
        <w:right w:val="none" w:sz="0" w:space="0" w:color="auto"/>
      </w:divBdr>
    </w:div>
    <w:div w:id="2064408302">
      <w:bodyDiv w:val="1"/>
      <w:marLeft w:val="0"/>
      <w:marRight w:val="0"/>
      <w:marTop w:val="0"/>
      <w:marBottom w:val="0"/>
      <w:divBdr>
        <w:top w:val="none" w:sz="0" w:space="0" w:color="auto"/>
        <w:left w:val="none" w:sz="0" w:space="0" w:color="auto"/>
        <w:bottom w:val="none" w:sz="0" w:space="0" w:color="auto"/>
        <w:right w:val="none" w:sz="0" w:space="0" w:color="auto"/>
      </w:divBdr>
    </w:div>
    <w:div w:id="2067221515">
      <w:bodyDiv w:val="1"/>
      <w:marLeft w:val="0"/>
      <w:marRight w:val="0"/>
      <w:marTop w:val="0"/>
      <w:marBottom w:val="0"/>
      <w:divBdr>
        <w:top w:val="none" w:sz="0" w:space="0" w:color="auto"/>
        <w:left w:val="none" w:sz="0" w:space="0" w:color="auto"/>
        <w:bottom w:val="none" w:sz="0" w:space="0" w:color="auto"/>
        <w:right w:val="none" w:sz="0" w:space="0" w:color="auto"/>
      </w:divBdr>
    </w:div>
    <w:div w:id="2077699518">
      <w:bodyDiv w:val="1"/>
      <w:marLeft w:val="0"/>
      <w:marRight w:val="0"/>
      <w:marTop w:val="0"/>
      <w:marBottom w:val="0"/>
      <w:divBdr>
        <w:top w:val="none" w:sz="0" w:space="0" w:color="auto"/>
        <w:left w:val="none" w:sz="0" w:space="0" w:color="auto"/>
        <w:bottom w:val="none" w:sz="0" w:space="0" w:color="auto"/>
        <w:right w:val="none" w:sz="0" w:space="0" w:color="auto"/>
      </w:divBdr>
    </w:div>
    <w:div w:id="2080442159">
      <w:bodyDiv w:val="1"/>
      <w:marLeft w:val="0"/>
      <w:marRight w:val="0"/>
      <w:marTop w:val="0"/>
      <w:marBottom w:val="0"/>
      <w:divBdr>
        <w:top w:val="none" w:sz="0" w:space="0" w:color="auto"/>
        <w:left w:val="none" w:sz="0" w:space="0" w:color="auto"/>
        <w:bottom w:val="none" w:sz="0" w:space="0" w:color="auto"/>
        <w:right w:val="none" w:sz="0" w:space="0" w:color="auto"/>
      </w:divBdr>
    </w:div>
    <w:div w:id="2082169059">
      <w:bodyDiv w:val="1"/>
      <w:marLeft w:val="0"/>
      <w:marRight w:val="0"/>
      <w:marTop w:val="0"/>
      <w:marBottom w:val="0"/>
      <w:divBdr>
        <w:top w:val="none" w:sz="0" w:space="0" w:color="auto"/>
        <w:left w:val="none" w:sz="0" w:space="0" w:color="auto"/>
        <w:bottom w:val="none" w:sz="0" w:space="0" w:color="auto"/>
        <w:right w:val="none" w:sz="0" w:space="0" w:color="auto"/>
      </w:divBdr>
    </w:div>
    <w:div w:id="2091388775">
      <w:bodyDiv w:val="1"/>
      <w:marLeft w:val="0"/>
      <w:marRight w:val="0"/>
      <w:marTop w:val="0"/>
      <w:marBottom w:val="0"/>
      <w:divBdr>
        <w:top w:val="none" w:sz="0" w:space="0" w:color="auto"/>
        <w:left w:val="none" w:sz="0" w:space="0" w:color="auto"/>
        <w:bottom w:val="none" w:sz="0" w:space="0" w:color="auto"/>
        <w:right w:val="none" w:sz="0" w:space="0" w:color="auto"/>
      </w:divBdr>
    </w:div>
    <w:div w:id="2102414546">
      <w:bodyDiv w:val="1"/>
      <w:marLeft w:val="0"/>
      <w:marRight w:val="0"/>
      <w:marTop w:val="0"/>
      <w:marBottom w:val="0"/>
      <w:divBdr>
        <w:top w:val="none" w:sz="0" w:space="0" w:color="auto"/>
        <w:left w:val="none" w:sz="0" w:space="0" w:color="auto"/>
        <w:bottom w:val="none" w:sz="0" w:space="0" w:color="auto"/>
        <w:right w:val="none" w:sz="0" w:space="0" w:color="auto"/>
      </w:divBdr>
    </w:div>
    <w:div w:id="2106606753">
      <w:bodyDiv w:val="1"/>
      <w:marLeft w:val="0"/>
      <w:marRight w:val="0"/>
      <w:marTop w:val="0"/>
      <w:marBottom w:val="0"/>
      <w:divBdr>
        <w:top w:val="none" w:sz="0" w:space="0" w:color="auto"/>
        <w:left w:val="none" w:sz="0" w:space="0" w:color="auto"/>
        <w:bottom w:val="none" w:sz="0" w:space="0" w:color="auto"/>
        <w:right w:val="none" w:sz="0" w:space="0" w:color="auto"/>
      </w:divBdr>
    </w:div>
    <w:div w:id="2110616892">
      <w:bodyDiv w:val="1"/>
      <w:marLeft w:val="0"/>
      <w:marRight w:val="0"/>
      <w:marTop w:val="0"/>
      <w:marBottom w:val="0"/>
      <w:divBdr>
        <w:top w:val="none" w:sz="0" w:space="0" w:color="auto"/>
        <w:left w:val="none" w:sz="0" w:space="0" w:color="auto"/>
        <w:bottom w:val="none" w:sz="0" w:space="0" w:color="auto"/>
        <w:right w:val="none" w:sz="0" w:space="0" w:color="auto"/>
      </w:divBdr>
    </w:div>
    <w:div w:id="2121335329">
      <w:bodyDiv w:val="1"/>
      <w:marLeft w:val="0"/>
      <w:marRight w:val="0"/>
      <w:marTop w:val="0"/>
      <w:marBottom w:val="0"/>
      <w:divBdr>
        <w:top w:val="none" w:sz="0" w:space="0" w:color="auto"/>
        <w:left w:val="none" w:sz="0" w:space="0" w:color="auto"/>
        <w:bottom w:val="none" w:sz="0" w:space="0" w:color="auto"/>
        <w:right w:val="none" w:sz="0" w:space="0" w:color="auto"/>
      </w:divBdr>
    </w:div>
    <w:div w:id="2133209763">
      <w:bodyDiv w:val="1"/>
      <w:marLeft w:val="0"/>
      <w:marRight w:val="0"/>
      <w:marTop w:val="0"/>
      <w:marBottom w:val="0"/>
      <w:divBdr>
        <w:top w:val="none" w:sz="0" w:space="0" w:color="auto"/>
        <w:left w:val="none" w:sz="0" w:space="0" w:color="auto"/>
        <w:bottom w:val="none" w:sz="0" w:space="0" w:color="auto"/>
        <w:right w:val="none" w:sz="0" w:space="0" w:color="auto"/>
      </w:divBdr>
    </w:div>
    <w:div w:id="2138138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ophorum.com/phorum/technology-roadmapping/overview/" TargetMode="External"/><Relationship Id="rId18" Type="http://schemas.microsoft.com/office/2016/09/relationships/commentsIds" Target="commentsIds.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2.xml"/><Relationship Id="rId7" Type="http://schemas.openxmlformats.org/officeDocument/2006/relationships/styles" Target="styles.xml"/><Relationship Id="rId12" Type="http://schemas.openxmlformats.org/officeDocument/2006/relationships/hyperlink" Target="https://www.biophorum.com/phorum/technology-roadmapping/trm-projects-2" TargetMode="External"/><Relationship Id="rId17" Type="http://schemas.microsoft.com/office/2011/relationships/commentsExtended" Target="commentsExtended.xml"/><Relationship Id="rId25" Type="http://schemas.openxmlformats.org/officeDocument/2006/relationships/image" Target="media/image8.png"/><Relationship Id="rId33" Type="http://schemas.openxmlformats.org/officeDocument/2006/relationships/hyperlink" Target="https://www.fda.gov/food/hazard-analysis-critical-control-point-haccp/haccp-principles-application-guidelines" TargetMode="Externa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footer" Target="footer1.xml"/><Relationship Id="rId29" Type="http://schemas.openxmlformats.org/officeDocument/2006/relationships/image" Target="media/image12.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emf"/><Relationship Id="rId32" Type="http://schemas.openxmlformats.org/officeDocument/2006/relationships/hyperlink" Target="https://www.biophorum.com/phorum/technology-roadmapping/trm-projects-2" TargetMode="External"/><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6.emf"/><Relationship Id="rId28" Type="http://schemas.openxmlformats.org/officeDocument/2006/relationships/image" Target="media/image11.png"/><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image" Target="media/image14.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1.png"/><Relationship Id="rId22" Type="http://schemas.openxmlformats.org/officeDocument/2006/relationships/image" Target="media/image5.emf"/><Relationship Id="rId27" Type="http://schemas.openxmlformats.org/officeDocument/2006/relationships/image" Target="media/image10.png"/><Relationship Id="rId30" Type="http://schemas.openxmlformats.org/officeDocument/2006/relationships/image" Target="media/image13.emf"/><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haredContentType xmlns="Microsoft.SharePoint.Taxonomy.ContentTypeSync" SourceId="1ee89e71-04cd-405e-9ca3-99e020c1694d" ContentTypeId="0x0101" PreviousValue="false"/>
</file>

<file path=customXml/item2.xml><?xml version="1.0" encoding="utf-8"?>
<ct:contentTypeSchema xmlns:ct="http://schemas.microsoft.com/office/2006/metadata/contentType" xmlns:ma="http://schemas.microsoft.com/office/2006/metadata/properties/metaAttributes" ct:_="" ma:_="" ma:contentTypeName="Document" ma:contentTypeID="0x01010026936A2436FB0D46A3E1059DEAE8F85B" ma:contentTypeVersion="8" ma:contentTypeDescription="Create a new document." ma:contentTypeScope="" ma:versionID="1ef906315d6c33535a89050d0469e3ee">
  <xsd:schema xmlns:xsd="http://www.w3.org/2001/XMLSchema" xmlns:xs="http://www.w3.org/2001/XMLSchema" xmlns:p="http://schemas.microsoft.com/office/2006/metadata/properties" xmlns:ns3="44a56295-c29e-4898-8136-a54736c65b82" xmlns:ns4="19761ef9-4579-4b0d-8053-127dc4d6e8ac" targetNamespace="http://schemas.microsoft.com/office/2006/metadata/properties" ma:root="true" ma:fieldsID="0453754ac77bb2d8df4fb07ebc46e5a3" ns3:_="" ns4:_="">
    <xsd:import namespace="44a56295-c29e-4898-8136-a54736c65b82"/>
    <xsd:import namespace="19761ef9-4579-4b0d-8053-127dc4d6e8ac"/>
    <xsd:element name="properties">
      <xsd:complexType>
        <xsd:sequence>
          <xsd:element name="documentManagement">
            <xsd:complexType>
              <xsd:all>
                <xsd:element ref="ns3:Descriptions" minOccurs="0"/>
                <xsd:element ref="ns3:Keyword" minOccurs="0"/>
                <xsd:element ref="ns4:MediaServiceAutoTags" minOccurs="0"/>
                <xsd:element ref="ns4:MediaServiceOCR" minOccurs="0"/>
                <xsd:element ref="ns4:MediaServiceDateTaken" minOccurs="0"/>
                <xsd:element ref="ns4:MediaServiceLocation" minOccurs="0"/>
                <xsd:element ref="ns4:MediaServiceMetadata" minOccurs="0"/>
                <xsd:element ref="ns4:MediaServiceFastMetadata"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9761ef9-4579-4b0d-8053-127dc4d6e8ac" elementFormDefault="qualified">
    <xsd:import namespace="http://schemas.microsoft.com/office/2006/documentManagement/types"/>
    <xsd:import namespace="http://schemas.microsoft.com/office/infopath/2007/PartnerControls"/>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Descriptions xmlns="44a56295-c29e-4898-8136-a54736c65b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ISO690Nmerical.XSL" StyleName="ISO 690 - Numerical Reference" Version="1987">
  <b:Source>
    <b:Tag>Ott14</b:Tag>
    <b:SourceType>Report</b:SourceType>
    <b:Guid>{3877802E-8951-473F-B6AD-ACD399F5D532}</b:Guid>
    <b:Author>
      <b:Author>
        <b:NameList>
          <b:Person>
            <b:Last>EvaluatePharma</b:Last>
          </b:Person>
        </b:NameList>
      </b:Author>
    </b:Author>
    <b:Title>World Preview 2018, Outlook to 2024 Executive Summary</b:Title>
    <b:Year>2018</b:Year>
    <b:URL>http://info.evaluategroup.com/rs/607-YGS-364/images/EvaluatePharma-World-Preview-2018-Executive-Summary.pdf</b:URL>
    <b:RefOrder>1</b:RefOrder>
  </b:Source>
  <b:Source>
    <b:Tag>Adm14</b:Tag>
    <b:SourceType>Report</b:SourceType>
    <b:Guid>{BAD2262B-938F-4C39-BBDC-512D7EB0D999}</b:Guid>
    <b:Title>PAT- A Framework for Innovative Pharmaceutical Development, Manufacturing, and Quality Assurance, Guidance for Industry</b:Title>
    <b:Year>September 2004</b:Year>
    <b:Publisher>US Food and Drug Administration</b:Publisher>
    <b:RefOrder>2</b:RefOrder>
  </b:Source>
  <b:Source>
    <b:Tag>USF091</b:Tag>
    <b:SourceType>Report</b:SourceType>
    <b:Guid>{E5B14DF1-E110-4F58-9550-9C202314AE2C}</b:Guid>
    <b:Title>ICH, Q8(R2) Pharmaceutical Development</b:Title>
    <b:Year>2009</b:Year>
    <b:Publisher>US Food and Drug Administration</b:Publisher>
    <b:RefOrder>3</b:RefOrder>
  </b:Source>
  <b:Source>
    <b:Tag>USF09</b:Tag>
    <b:SourceType>Report</b:SourceType>
    <b:Guid>{FC47503B-14C4-44DB-864B-30D815E890F5}</b:Guid>
    <b:Title>ICH Q10, Guidance for Industry, Pharmaceutical Quality System</b:Title>
    <b:Year>2009</b:Year>
    <b:Author>
      <b:Author>
        <b:NameList>
          <b:Person>
            <b:Last>Administration</b:Last>
            <b:First>US</b:First>
            <b:Middle>Food and Drug</b:Middle>
          </b:Person>
        </b:NameList>
      </b:Author>
    </b:Author>
    <b:Publisher>US Food and Drug Administration</b:Publisher>
    <b:RefOrder>4</b:RefOrder>
  </b:Source>
  <b:Source>
    <b:Tag>Tiw18</b:Tag>
    <b:SourceType>JournalArticle</b:SourceType>
    <b:Guid>{308294FC-632B-4297-B60A-CDF3852E1E9D}</b:Guid>
    <b:Title>Use of HPLC as an Enabler of Process Analytical Technology in Process Chromatography</b:Title>
    <b:Year>2018</b:Year>
    <b:Publisher>Analytical Chemistry</b:Publisher>
    <b:Author>
      <b:Author>
        <b:NameList>
          <b:Person>
            <b:Last>Tiwari</b:Last>
            <b:First>A</b:First>
          </b:Person>
          <b:Person>
            <b:Last>Kateja</b:Last>
            <b:First>N</b:First>
          </b:Person>
          <b:Person>
            <b:Last>Chanana</b:Last>
            <b:First>S</b:First>
          </b:Person>
          <b:Person>
            <b:Last>Rathore</b:Last>
            <b:Middle>S</b:Middle>
            <b:First>A</b:First>
          </b:Person>
        </b:NameList>
      </b:Author>
    </b:Author>
    <b:Issue>90, 13, (7824-7829)</b:Issue>
    <b:DOI>10.1021/acs.analchem.8b00897</b:DOI>
    <b:RefOrder>5</b:RefOrder>
  </b:Source>
  <b:Source>
    <b:Tag>Wat15</b:Tag>
    <b:SourceType>JournalArticle</b:SourceType>
    <b:Guid>{94F6FC5D-D811-44F9-952A-805DCF5E54AB}</b:Guid>
    <b:Title>At‐line process analytical technology (PAT) for more efficient scale up of biopharmaceutical microfiltration unit operations</b:Title>
    <b:Year>2015</b:Year>
    <b:Publisher>Biotechnology Progress</b:Publisher>
    <b:Author>
      <b:Author>
        <b:NameList>
          <b:Person>
            <b:Last>Watson</b:Last>
            <b:Middle>S</b:Middle>
            <b:First>D</b:First>
          </b:Person>
          <b:Person>
            <b:Last>Kerchner</b:Last>
            <b:Middle>R</b:Middle>
            <b:First>K</b:First>
          </b:Person>
          <b:Person>
            <b:Last>Gant</b:Last>
            <b:Middle>S</b:Middle>
            <b:First>S</b:First>
          </b:Person>
          <b:Person>
            <b:Last>Pederson</b:Last>
            <b:Middle>W</b:Middle>
            <b:First>J</b:First>
          </b:Person>
          <b:Person>
            <b:Last>Hamburger</b:Last>
            <b:Middle>B</b:Middle>
            <b:First>J</b:First>
          </b:Person>
          <b:Person>
            <b:Last>Ortigosa</b:Last>
            <b:Middle>D</b:Middle>
            <b:First>A</b:First>
          </b:Person>
          <b:Person>
            <b:Last>Potgeiter</b:Last>
            <b:Middle>I</b:Middle>
            <b:First>T</b:First>
          </b:Person>
        </b:NameList>
      </b:Author>
    </b:Author>
    <b:Issue>32, 1, (108-115)</b:Issue>
    <b:RefOrder>6</b:RefOrder>
  </b:Source>
  <b:Source>
    <b:Tag>Rea09</b:Tag>
    <b:SourceType>JournalArticle</b:SourceType>
    <b:Guid>{6F53D106-6FF8-4766-8BAC-84771F13CF26}</b:Guid>
    <b:Title>Process Analytical Technology (PAT) for Biopharmaceutical Products: Part 1: Concepts and Applications</b:Title>
    <b:Year>2009</b:Year>
    <b:Publisher>Biotechnology and Bioengineering</b:Publisher>
    <b:Author>
      <b:Author>
        <b:NameList>
          <b:Person>
            <b:Last>Read</b:Last>
            <b:First>E</b:First>
          </b:Person>
        </b:NameList>
      </b:Author>
    </b:Author>
    <b:RefOrder>7</b:RefOrder>
  </b:Source>
  <b:Source>
    <b:Tag>Rea091</b:Tag>
    <b:SourceType>JournalArticle</b:SourceType>
    <b:Guid>{22A99353-30FB-4351-8A9E-01872D643009}</b:Guid>
    <b:Title>Process Analytical Technology (PAT) for Biopharmaceutical Products: Part 2: Concepts and Applications</b:Title>
    <b:Year>2009</b:Year>
    <b:Publisher>Biotechnology and Bioengineering</b:Publisher>
    <b:Author>
      <b:Author>
        <b:NameList>
          <b:Person>
            <b:Last>Read</b:Last>
            <b:First>E</b:First>
          </b:Person>
        </b:NameList>
      </b:Author>
    </b:Author>
    <b:RefOrder>8</b:RefOrder>
  </b:Source>
  <b:Source>
    <b:Tag>Rud16</b:Tag>
    <b:SourceType>JournalArticle</b:SourceType>
    <b:Guid>{24ECE668-F0E2-4B2B-821F-270DA3F300A9}</b:Guid>
    <b:Title>Advances in downstream processing of biologics – spectroscopy: an emerging process analytical technology</b:Title>
    <b:Year>2016</b:Year>
    <b:Author>
      <b:Author>
        <b:NameList>
          <b:Person>
            <b:Last>Rudt</b:Last>
            <b:First>M</b:First>
          </b:Person>
        </b:NameList>
      </b:Author>
    </b:Author>
    <b:Publisher>Journal of Chromatography A</b:Publisher>
    <b:RefOrder>9</b:RefOrder>
  </b:Source>
  <b:Source>
    <b:Tag>Esm17</b:Tag>
    <b:SourceType>JournalArticle</b:SourceType>
    <b:Guid>{50582427-8872-4EB7-BD34-F8AAF5D8DE00}</b:Guid>
    <b:Title>Raman spectroscopy as process analytical technology for pharmaceutical manufacturing and bioprocessing</b:Title>
    <b:Year>2017</b:Year>
    <b:Publisher>Analytical and Bioanalytical Chemistry</b:Publisher>
    <b:Author>
      <b:Author>
        <b:NameList>
          <b:Person>
            <b:Last>Esmonde-White</b:Last>
            <b:First>K</b:First>
          </b:Person>
        </b:NameList>
      </b:Author>
    </b:Author>
    <b:RefOrder>10</b:RefOrder>
  </b:Source>
  <b:Source>
    <b:Tag>Mat16</b:Tag>
    <b:SourceType>JournalArticle</b:SourceType>
    <b:Guid>{CE61B1C6-3DA6-441C-8144-C160B70F712E}</b:Guid>
    <b:Title>Closed Loop control of Lactate Concentration in Mammalian Cell Culture by Raman Spectroscopy Leads to Improved Cell Density, Viability, and Biopharmaceutical Protein Production</b:Title>
    <b:Year>2016</b:Year>
    <b:Publisher>Biotechnology and Bioengineering</b:Publisher>
    <b:Author>
      <b:Author>
        <b:NameList>
          <b:Person>
            <b:Last>Matthews</b:Last>
            <b:Middle>E</b:Middle>
            <b:First>T</b:First>
          </b:Person>
          <b:Person>
            <b:Last>Berry</b:Last>
            <b:Middle>N</b:Middle>
            <b:First>B</b:First>
          </b:Person>
          <b:Person>
            <b:Last>Smelko</b:Last>
            <b:First>J</b:First>
          </b:Person>
          <b:Person>
            <b:Last>Moretto</b:Last>
            <b:First>J</b:First>
          </b:Person>
          <b:Person>
            <b:Last>Moore</b:Last>
            <b:First>B</b:First>
          </b:Person>
          <b:Person>
            <b:Last>Wiltberger</b:Last>
            <b:First>K</b:First>
          </b:Person>
        </b:NameList>
      </b:Author>
    </b:Author>
    <b:RefOrder>11</b:RefOrder>
  </b:Source>
  <b:Source>
    <b:Tag>Bha18</b:Tag>
    <b:SourceType>JournalArticle</b:SourceType>
    <b:Guid>{1E55BFC7-9938-4CBB-9BA2-9A7A8E8DF587}</b:Guid>
    <b:Title>In-Line Monitoring of amino acids in mammalian cell cultures using Raman spectroscopy and multivariate chemometric models</b:Title>
    <b:Year>2018</b:Year>
    <b:Publisher>Engineering in Life Sciences</b:Publisher>
    <b:Author>
      <b:Author>
        <b:NameList>
          <b:Person>
            <b:Last>Bhatia</b:Last>
            <b:First>H</b:First>
          </b:Person>
          <b:Person>
            <b:Last>Mehdizadeh</b:Last>
            <b:First>H</b:First>
          </b:Person>
          <b:Person>
            <b:Last>Drapeau</b:Last>
            <b:First>D</b:First>
          </b:Person>
          <b:Person>
            <b:Last>Yoon</b:Last>
            <b:First>S</b:First>
          </b:Person>
        </b:NameList>
      </b:Author>
    </b:Author>
    <b:RefOrder>12</b:RefOrder>
  </b:Source>
  <b:Source>
    <b:Tag>Pat17</b:Tag>
    <b:SourceType>JournalArticle</b:SourceType>
    <b:Guid>{F68BC009-FA33-4707-BC43-D3260A3143FA}</b:Guid>
    <b:Title>On-line ion exchange liquid chromatography as a process analytical technology for monoclonal antibody characterization in continuous bioprocessing</b:Title>
    <b:Year>2017</b:Year>
    <b:Publisher>Analytical Chemistry</b:Publisher>
    <b:Issue>89(21):11357–11365. 525</b:Issue>
    <b:Author>
      <b:Author>
        <b:NameList>
          <b:Person>
            <b:Last>Patel</b:Last>
            <b:Middle>A</b:Middle>
            <b:First>B</b:First>
          </b:Person>
          <b:Person>
            <b:Last>Pinto</b:Last>
            <b:Middle>D S</b:Middle>
            <b:First>N</b:First>
          </b:Person>
          <b:Person>
            <b:Last>Gospodarek </b:Last>
            <b:First>A</b:First>
          </b:Person>
          <b:Person>
            <b:Last>Kilgore</b:Last>
            <b:First>B</b:First>
          </b:Person>
          <b:Person>
            <b:Last>Goswami</b:Last>
            <b:First>K</b:First>
          </b:Person>
          <b:Person>
            <b:Last>Napoli</b:Last>
            <b:Middle>N</b:Middle>
            <b:First>W</b:First>
          </b:Person>
          <b:Person>
            <b:Last>Desai</b:Last>
            <b:First>J</b:First>
          </b:Person>
          <b:Person>
            <b:Last>Heo</b:Last>
            <b:Middle>H</b:Middle>
            <b:First>J</b:First>
          </b:Person>
          <b:Person>
            <b:Last>Panzera</b:Last>
            <b:First>D</b:First>
          </b:Person>
          <b:Person>
            <b:Last>Pollard</b:Last>
            <b:First>D</b:First>
          </b:Person>
        </b:NameList>
      </b:Author>
    </b:Author>
    <b:DOI>10.1021/acs.analchem.7b02228</b:DOI>
    <b:RefOrder>13</b:RefOrder>
  </b:Source>
  <b:Source>
    <b:Tag>Und10</b:Tag>
    <b:SourceType>JournalArticle</b:SourceType>
    <b:Guid>{2DCD99F7-0D77-4007-931D-A1F9B225DE14}</b:Guid>
    <b:Title>Undey, Applied advanced process analytics in biopharmaceutical manufacturing: Challenges and prospects in real-time monitoring and control</b:Title>
    <b:Year>2010</b:Year>
    <b:Publisher>Journal of Process Control</b:Publisher>
    <b:Author>
      <b:Author>
        <b:NameList>
          <b:Person>
            <b:Last>Undey</b:Last>
            <b:First>C</b:First>
          </b:Person>
        </b:NameList>
      </b:Author>
    </b:Author>
    <b:RefOrder>14</b:RefOrder>
  </b:Source>
  <b:Source>
    <b:Tag>Und15</b:Tag>
    <b:SourceType>JournalArticle</b:SourceType>
    <b:Guid>{CF716465-CF1F-4187-8EF4-4D3386138EB7}</b:Guid>
    <b:Title>Predictive monitoring and control approaches in biopharmaceutical manufacturing</b:Title>
    <b:Year>2015</b:Year>
    <b:Publisher>European Pharmaceutical Review</b:Publisher>
    <b:Author>
      <b:Author>
        <b:NameList>
          <b:Person>
            <b:Last>Undey</b:Last>
            <b:First>C</b:First>
          </b:Person>
          <b:Person>
            <b:Last>Wang</b:Last>
            <b:First>T</b:First>
          </b:Person>
          <b:Person>
            <b:Last>Looze</b:Last>
            <b:First>B</b:First>
          </b:Person>
          <b:Person>
            <b:Last>Zheng</b:Last>
            <b:First>Y</b:First>
          </b:Person>
          <b:Person>
            <b:Last>Coufal</b:Last>
            <b:First>M</b:First>
          </b:Person>
        </b:NameList>
      </b:Author>
    </b:Author>
    <b:RefOrder>15</b:RefOrder>
  </b:Source>
  <b:Source>
    <b:Tag>11AS</b:Tag>
    <b:SourceType>Report</b:SourceType>
    <b:Guid>{AB39B8CC-853A-40F7-92E0-D06E8C3FE184}</b:Guid>
    <b:Year>2011</b:Year>
    <b:Publisher>ASTM International</b:Publisher>
    <b:Title>ASTM E2629-11: Standard Guide for Verification of Process Analytical Technology (PAT) Enabled Control Systems</b:Title>
    <b:RefOrder>16</b:RefOrder>
  </b:Source>
  <b:Source>
    <b:Tag>Age12</b:Tag>
    <b:SourceType>Report</b:SourceType>
    <b:Guid>{0F96C130-90FB-4446-8B2D-625B598F5417}</b:Guid>
    <b:Author>
      <b:Author>
        <b:NameList>
          <b:Person>
            <b:Last>Agency</b:Last>
            <b:First>European</b:First>
            <b:Middle>Medicines</b:Middle>
          </b:Person>
        </b:NameList>
      </b:Author>
    </b:Author>
    <b:Title>Guideline on Real Time Release Testing (formerly Guideline on Parametric Release)</b:Title>
    <b:Year>2012</b:Year>
    <b:RefOrder>17</b:RefOrder>
  </b:Source>
  <b:Source>
    <b:Tag>Jia17</b:Tag>
    <b:SourceType>JournalArticle</b:SourceType>
    <b:Guid>{310BB679-5AAF-4FE3-A4B7-783A456BEFDD}</b:Guid>
    <b:Title>Opportunities and challenges of real-time release testing in biopharmaceutical manufacturing</b:Title>
    <b:Year>2017</b:Year>
    <b:Publisher>Bioengineering and Biotechnology</b:Publisher>
    <b:Author>
      <b:Author>
        <b:NameList>
          <b:Person>
            <b:Last>Jiang</b:Last>
            <b:First>M</b:First>
          </b:Person>
        </b:NameList>
      </b:Author>
    </b:Author>
    <b:RefOrder>18</b:RefOrder>
  </b:Source>
  <b:Source>
    <b:Tag>Bio</b:Tag>
    <b:SourceType>InternetSite</b:SourceType>
    <b:Guid>{63924E8F-BC08-4748-99B8-61A6CED42D96}</b:Guid>
    <b:Title>BioPhorum’s  BioManufacturing Technology Roadmap </b:Title>
    <b:URL>https://www.biophorum.com/phorum/technology-roadmapping/trm-projects-2</b:URL>
    <b:RefOrder>19</b:RefOrder>
  </b:Source>
  <b:Source>
    <b:Tag>HAC</b:Tag>
    <b:SourceType>InternetSite</b:SourceType>
    <b:Guid>{9351438D-4CB5-49EE-A22D-D04BA4CD6560}</b:Guid>
    <b:Title>HACCP Principles &amp; Application Guidelines</b:Title>
    <b:InternetSiteTitle>US Food &amp; Drug Administration</b:InternetSiteTitle>
    <b:URL>https://www.fda.gov/food/guidanceregulation/haccp/ucm2006801.htm#defs</b:URL>
    <b:RefOrder>20</b:RefOrder>
  </b:Source>
  <b:Source>
    <b:Tag>Int12</b:Tag>
    <b:SourceType>JournalArticle</b:SourceType>
    <b:Guid>{CF17FA0E-E60D-4D0E-BCF3-EEA48B305B87}</b:Guid>
    <b:Title>International Conference on Harmonisation of Technical Requirements for Registration of Pharmaceuticals for Human Use</b:Title>
    <b:Year>2012</b:Year>
    <b:Volume>ICH HARMONISED TRIPARTITE GUIDELINE Q11, Development and Manufacture of Drug Substance (Chemical Entities and Biotechnological/ Biological Entities)</b:Volume>
    <b:RefOrder>21</b:RefOrder>
  </b:Source>
  <b:Source>
    <b:Tag>ICH12</b:Tag>
    <b:SourceType>JournalArticle</b:SourceType>
    <b:Guid>{36078AB1-0D0A-4EED-BD9B-0E00E12D917D}</b:Guid>
    <b:Title>ICH Harmonised Tripartitie Guideline Q11, Development and manufacture of drug substances (chemical entities and biotechnological/ biological entities)</b:Title>
    <b:Year>2012</b:Year>
    <b:Volume>International conference on harmonisation of technical requirements for registration of pharmaceuticals for human use</b:Volume>
    <b:RefOrder>22</b:RefOrder>
  </b:Source>
</b:Sources>
</file>

<file path=customXml/itemProps1.xml><?xml version="1.0" encoding="utf-8"?>
<ds:datastoreItem xmlns:ds="http://schemas.openxmlformats.org/officeDocument/2006/customXml" ds:itemID="{8EF7F707-6CA5-4BF8-A356-C220B9C87728}">
  <ds:schemaRefs>
    <ds:schemaRef ds:uri="Microsoft.SharePoint.Taxonomy.ContentTypeSync"/>
  </ds:schemaRefs>
</ds:datastoreItem>
</file>

<file path=customXml/itemProps2.xml><?xml version="1.0" encoding="utf-8"?>
<ds:datastoreItem xmlns:ds="http://schemas.openxmlformats.org/officeDocument/2006/customXml" ds:itemID="{40DA56CD-B56C-4D39-A506-3BF0607041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19761ef9-4579-4b0d-8053-127dc4d6e8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A0FD2D-9A3B-4D89-9AB7-ECD48048FA1C}">
  <ds:schemaRefs>
    <ds:schemaRef ds:uri="http://schemas.microsoft.com/office/2006/metadata/properties"/>
    <ds:schemaRef ds:uri="http://schemas.microsoft.com/office/infopath/2007/PartnerControls"/>
    <ds:schemaRef ds:uri="44a56295-c29e-4898-8136-a54736c65b82"/>
  </ds:schemaRefs>
</ds:datastoreItem>
</file>

<file path=customXml/itemProps4.xml><?xml version="1.0" encoding="utf-8"?>
<ds:datastoreItem xmlns:ds="http://schemas.openxmlformats.org/officeDocument/2006/customXml" ds:itemID="{7C80E05B-6FAE-41D0-8ED6-745E51A7E221}">
  <ds:schemaRefs>
    <ds:schemaRef ds:uri="http://schemas.microsoft.com/sharepoint/v3/contenttype/forms"/>
  </ds:schemaRefs>
</ds:datastoreItem>
</file>

<file path=customXml/itemProps5.xml><?xml version="1.0" encoding="utf-8"?>
<ds:datastoreItem xmlns:ds="http://schemas.openxmlformats.org/officeDocument/2006/customXml" ds:itemID="{8FAF4402-CAB1-7449-BF16-2E7549D23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14390</Words>
  <Characters>82024</Characters>
  <Application>Microsoft Office Word</Application>
  <DocSecurity>4</DocSecurity>
  <Lines>683</Lines>
  <Paragraphs>192</Paragraphs>
  <ScaleCrop>false</ScaleCrop>
  <HeadingPairs>
    <vt:vector size="6" baseType="variant">
      <vt:variant>
        <vt:lpstr>Title</vt:lpstr>
      </vt:variant>
      <vt:variant>
        <vt:i4>1</vt:i4>
      </vt:variant>
      <vt:variant>
        <vt:lpstr>Titel</vt:lpstr>
      </vt:variant>
      <vt:variant>
        <vt:i4>1</vt:i4>
      </vt:variant>
      <vt:variant>
        <vt:lpstr>Rubrik</vt:lpstr>
      </vt:variant>
      <vt:variant>
        <vt:i4>1</vt:i4>
      </vt:variant>
    </vt:vector>
  </HeadingPairs>
  <TitlesOfParts>
    <vt:vector size="3" baseType="lpstr">
      <vt:lpstr/>
      <vt:lpstr/>
      <vt:lpstr/>
    </vt:vector>
  </TitlesOfParts>
  <Company/>
  <LinksUpToDate>false</LinksUpToDate>
  <CharactersWithSpaces>96222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belagreen</dc:creator>
  <cp:keywords/>
  <dc:description/>
  <cp:lastModifiedBy>Coffman, Jon</cp:lastModifiedBy>
  <cp:revision>2</cp:revision>
  <cp:lastPrinted>2020-02-27T14:02:00Z</cp:lastPrinted>
  <dcterms:created xsi:type="dcterms:W3CDTF">2020-04-29T17:49:00Z</dcterms:created>
  <dcterms:modified xsi:type="dcterms:W3CDTF">2020-04-29T17:49:00Z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0x01010026936A2436FB0D46A3E1059DEAE8F85B</vt:lpwstr>
  </property>
</Properties>
</file>