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7B99" w14:textId="77777777" w:rsidR="00C14794" w:rsidRPr="00C14794" w:rsidRDefault="00C14794" w:rsidP="00C1479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Integrated and Continuous Bioprocessing</w:t>
      </w:r>
    </w:p>
    <w:p w14:paraId="669A98E3" w14:textId="77777777" w:rsidR="00C14794" w:rsidRPr="00C14794" w:rsidRDefault="00C14794" w:rsidP="00C14794">
      <w:pPr>
        <w:spacing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How we got here, and what’s holding us back and where do we go from here</w:t>
      </w:r>
    </w:p>
    <w:p w14:paraId="53E8237E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DECHEMA, 2026, Jon Coffman</w:t>
      </w:r>
    </w:p>
    <w:p w14:paraId="0BA66940" w14:textId="77777777" w:rsidR="00C14794" w:rsidRPr="00C14794" w:rsidRDefault="00C14794" w:rsidP="00C1479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Key Collaborators</w:t>
      </w:r>
    </w:p>
    <w:p w14:paraId="0A2072E0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9E3BED0" w14:textId="77777777" w:rsidR="00C14794" w:rsidRPr="00C14794" w:rsidRDefault="00C14794" w:rsidP="00C1479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hyperlink r:id="rId5" w:history="1">
        <w:r w:rsidRPr="00C14794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NIIMBL N-</w:t>
        </w:r>
        <w:proofErr w:type="spellStart"/>
        <w:r w:rsidRPr="00C14794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mAb</w:t>
        </w:r>
        <w:proofErr w:type="spellEnd"/>
        <w:r w:rsidRPr="00C14794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 xml:space="preserve"> case study</w:t>
        </w:r>
      </w:hyperlink>
    </w:p>
    <w:p w14:paraId="511BF752" w14:textId="77777777" w:rsidR="00C14794" w:rsidRPr="00C14794" w:rsidRDefault="00C14794" w:rsidP="00C1479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hyperlink r:id="rId6" w:history="1">
        <w:r w:rsidRPr="00C14794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Join NIIMBL</w:t>
        </w:r>
      </w:hyperlink>
    </w:p>
    <w:p w14:paraId="38EBE2C0" w14:textId="77777777" w:rsidR="00C14794" w:rsidRPr="00C14794" w:rsidRDefault="00C14794" w:rsidP="00C1479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hyperlink r:id="rId7" w:history="1">
        <w:r w:rsidRPr="00C14794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Advanced Mammalian Biomanufacturing Innovation Center (AMBIC) </w:t>
        </w:r>
      </w:hyperlink>
    </w:p>
    <w:p w14:paraId="4C66B10C" w14:textId="77777777" w:rsidR="00C14794" w:rsidRPr="00C14794" w:rsidRDefault="00C14794" w:rsidP="00C1479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hyperlink r:id="rId8" w:history="1">
        <w:r w:rsidRPr="00C14794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Membrane Applications Science and Technology (MAST) Center</w:t>
        </w:r>
      </w:hyperlink>
    </w:p>
    <w:p w14:paraId="1AA2F646" w14:textId="77777777" w:rsidR="00C14794" w:rsidRPr="00C14794" w:rsidRDefault="00C14794" w:rsidP="00C14794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8CE97E5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Integrated downstream: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PAK BioSolutions (AstraZeneca), Sartorius (Sanofi),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Thermo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(Pfizer, Behringer Ingelheim),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Sepragen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(dual column + in-line buffer formulation, see NIIMBL)</w:t>
      </w:r>
    </w:p>
    <w:p w14:paraId="28A61C70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TFF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Repligen,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Cytiva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Asahi</w:t>
      </w:r>
    </w:p>
    <w:p w14:paraId="079DABEA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Asymmetric Dialysis: </w:t>
      </w:r>
    </w:p>
    <w:p w14:paraId="46D8DE77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ab/>
        <w:t xml:space="preserve">Membranes: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Cytiva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(AZ),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Solventum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/3M (AZ), Repligen(?),</w:t>
      </w:r>
    </w:p>
    <w:p w14:paraId="08DB4663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ab/>
        <w:t xml:space="preserve">Skid from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Sepragen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(AZ)</w:t>
      </w:r>
    </w:p>
    <w:p w14:paraId="5F27FE8F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Concentrated Media: 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AMBIC</w:t>
      </w:r>
    </w:p>
    <w:p w14:paraId="1C5D8F70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>Plant Design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NIIMBL</w:t>
      </w:r>
    </w:p>
    <w:p w14:paraId="4C548D36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14:ligatures w14:val="none"/>
        </w:rPr>
        <w:t xml:space="preserve">CMOs: 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Just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Evotech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FujiFilm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Biotech.</w:t>
      </w:r>
    </w:p>
    <w:p w14:paraId="62BA1C11" w14:textId="77777777" w:rsidR="00C14794" w:rsidRPr="00C14794" w:rsidRDefault="00C14794" w:rsidP="00C1479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D3B502" w14:textId="77777777" w:rsidR="00C14794" w:rsidRPr="00C14794" w:rsidRDefault="00C14794" w:rsidP="00C1479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Bibliography on ICB</w:t>
      </w:r>
    </w:p>
    <w:p w14:paraId="0CD3D8BC" w14:textId="77777777" w:rsidR="00C14794" w:rsidRPr="00C14794" w:rsidRDefault="00C14794" w:rsidP="00C1479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Here is a bibliography of integrated and continuous bioprocessing for each of the specified unit operations and economics, drawing on the provided sources:</w:t>
      </w:r>
    </w:p>
    <w:p w14:paraId="362E50F4" w14:textId="77777777" w:rsidR="00C14794" w:rsidRPr="00C14794" w:rsidRDefault="00C14794" w:rsidP="00C1479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1. Mammalian Perfusion Cell Culture</w:t>
      </w:r>
    </w:p>
    <w:p w14:paraId="29E4845F" w14:textId="77777777" w:rsidR="00C14794" w:rsidRPr="00C14794" w:rsidRDefault="00C14794" w:rsidP="00C14794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Arnold, L., Hummel, J., Coffman, J., &amp; Patil, R.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(2019). Pilot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scale demonstration of an end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end integrated and continuous biomanufacturing process. (Frequently cited as Arnold et al. 2019)</w:t>
      </w:r>
    </w:p>
    <w:p w14:paraId="3EB70149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Brorson, K., Lee, S. L., Yoon, S., &amp; Fisher, A. C.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(2019). The current scientific and regulatory landscape in advancing continuous biopharmaceutical manufacturing.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Trends in Biotechnology, 37(3), 253-267.</w:t>
      </w:r>
    </w:p>
    <w:p w14:paraId="0DB92005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Coffman, J., Bibbo, K., Brower, M., Forbes, R., Guros, N., Horowski, B., ... &amp; Shultz, J.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(2021). The design basis for the integrated and continuous biomanufacturing framework.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118(9), 3323-3333.</w:t>
      </w:r>
    </w:p>
    <w:p w14:paraId="120E12C5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Godawat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R., Brower, K., Jain, S., Konstantinov, K., Riske, F., &amp; Warikoo, V.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(2012). Periodic counter-current chromatography – design and operational considerations for 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integrated and continuous purification of proteins.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Journal, 7(12), 1496–1508.</w:t>
      </w:r>
    </w:p>
    <w:p w14:paraId="40F2D6D3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Jungbauer, A.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(2013). Continuous downstream processing of biopharmaceuticals.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Trends in Biotechnology, 31(8), 479–492.</w:t>
      </w:r>
    </w:p>
    <w:p w14:paraId="3F282C87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Konstantinov, K. B., &amp; Cooney, C.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(2015). White paper on continuous bioprocessing. May 20–21, 2014 Continuous Manufacturing Symposium.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Pharmaceutical Sciences, 104(3), 813–820.</w:t>
      </w:r>
    </w:p>
    <w:p w14:paraId="034102A6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Pinto, N. D. S., &amp; Brower, M.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(2020). Wide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surface pore microfiltration membrane drastically improves sieving decay in TFF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based perfusion cell culture and streamline chromatography integration for continuous bioprocessing.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117(11), 3336-3344.</w:t>
      </w:r>
    </w:p>
    <w:p w14:paraId="700F5858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Pinto, N. D. S., Napoli, W. N., &amp; Brower, M.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(2020). Impact of micro and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macroporous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TFF membranes on product sieving and chromatography loading for perfusion cell culture.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117(1), 117-124.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(Note: This is likely the same paper as cited in and under a different shortened title).</w:t>
      </w:r>
    </w:p>
    <w:p w14:paraId="17BD1119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Pollock, J., Ho, S. V., &amp; Farid, S.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(2013). Fed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batch and perfusion culture processes: Economic, environmental, and operational feasibility under uncertainty.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110(1), 206–219.</w:t>
      </w:r>
    </w:p>
    <w:p w14:paraId="4B45B07E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Pollock, J., Coffman, J., Ho, S. V., &amp; Farid, S.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(2017). Integrated continuous bioprocessing: Economic, operational, and environmental feasibility for clinical and commercial antibody manufacture.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Progress, 33(4), 854–866.</w:t>
      </w:r>
    </w:p>
    <w:p w14:paraId="4B90A565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Warikoo, V., Godawat, R., Brower, K., Jain, S., Cummings, D., Simons, E., Johnson, T., Walther, J., Yu, M., Wright, B., McLarty, J., Karey, K. P., Hwang, C., Zhou, W., Riske, F., &amp; Konstantinov, K.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(2012). Integrated continuous production of recombinant therapeutic proteins.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109, 3018–3029.</w:t>
      </w:r>
    </w:p>
    <w:p w14:paraId="0725E272" w14:textId="77777777" w:rsidR="00C14794" w:rsidRPr="00C14794" w:rsidRDefault="00C14794" w:rsidP="00C1479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Wolf, M., et al.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(2020). Perfusion mammalian cell culture for recombinant protein manufacturing—A critical review.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Advances, 36(4), 1328-1340.</w:t>
      </w:r>
    </w:p>
    <w:p w14:paraId="536CDF38" w14:textId="77777777" w:rsidR="00C14794" w:rsidRPr="00C14794" w:rsidRDefault="00C14794" w:rsidP="00C14794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(2016). Continuous downstream processing for high value biological products: A review.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113(3), 465–475.</w:t>
      </w:r>
    </w:p>
    <w:p w14:paraId="12BC3CD7" w14:textId="77777777" w:rsidR="00C14794" w:rsidRPr="00C14794" w:rsidRDefault="00C14794" w:rsidP="00C1479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2. Tangential Flow Filtration (TFF)</w:t>
      </w:r>
    </w:p>
    <w:p w14:paraId="5A76C13F" w14:textId="77777777" w:rsidR="00C14794" w:rsidRPr="00C14794" w:rsidRDefault="00C14794" w:rsidP="00C14794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Burgstaller, D., Jungbauer, A.,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Satzer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P.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(2019). Continuous integrated antibody precipitation with two-stage tangential flow microfiltration enables constant mass flow.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116(5), 1053–1065.</w:t>
      </w:r>
    </w:p>
    <w:p w14:paraId="18E0701F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Casey, C., Gallos, T., Alekseev, Y., &amp; Pearl,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(2011). Protein concentration with single-pass tangential flow filtration (SPTFF).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Membrane Science, 384(1-2), 82-8.</w:t>
      </w:r>
    </w:p>
    <w:p w14:paraId="753A0DC1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Dizon-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Maspat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J., Bourret, J.,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D’Agostini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A., &amp; Li, F.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(2012). Single pass tangential flow filtration to debottleneck downstream processing for therapeutic antibody production.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109(4), 962–970.</w:t>
      </w:r>
    </w:p>
    <w:p w14:paraId="4F2EA3AB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Jabra, M. G., Yehl, C. J.,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(2019). Multistage continuous countercurrent diafiltration for formulation of monoclonal antibodies.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Progress, 35(4), e2810.</w:t>
      </w:r>
    </w:p>
    <w:p w14:paraId="4B49A904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Jungbauer, A.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(2013). Continuous downstream processing of biopharmaceuticals.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Trends in Biotechnology, 31(8), 479–492.</w:t>
      </w:r>
    </w:p>
    <w:p w14:paraId="63E5ECBF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Nambiar, A. M. K., Li, Y.,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(2018). Countercurrent staged diafiltration for formulation of high value proteins.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115(1), 139–144.</w:t>
      </w:r>
    </w:p>
    <w:p w14:paraId="06B8439E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Rucker</w:t>
      </w:r>
      <w:r w:rsidRPr="00C14794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‐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Pezzini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J., Arnold, L., Hill</w:t>
      </w:r>
      <w:r w:rsidRPr="00C14794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Byrne, K., Sharp, T.,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Avazhanskiy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M.,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Forespring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C.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(2018). Single pass diafiltration integrated into a fully continuous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mAb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purification process.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115(8), 1949–1957.</w:t>
      </w:r>
    </w:p>
    <w:p w14:paraId="6606AAE9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Radoniqi, F., Zhang, H., </w:t>
      </w:r>
      <w:proofErr w:type="spellStart"/>
      <w:r w:rsidRPr="00C14794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:shd w:val="clear" w:color="auto" w:fill="FFFFFF"/>
          <w14:ligatures w14:val="none"/>
        </w:rPr>
        <w:t>Bardliving</w:t>
      </w:r>
      <w:proofErr w:type="spellEnd"/>
      <w:r w:rsidRPr="00C14794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:shd w:val="clear" w:color="auto" w:fill="FFFFFF"/>
          <w14:ligatures w14:val="none"/>
        </w:rPr>
        <w:t>, C. L., Shamlou, P., &amp; Coffman, J.</w:t>
      </w:r>
      <w:r w:rsidRPr="00C14794">
        <w:rPr>
          <w:rFonts w:ascii="Arial" w:eastAsia="Times New Roman" w:hAnsi="Arial" w:cs="Arial"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C14794">
        <w:rPr>
          <w:rFonts w:ascii="Arial" w:eastAsia="Times New Roman" w:hAnsi="Arial" w:cs="Arial"/>
          <w:i/>
          <w:iCs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(2018). </w:t>
      </w:r>
      <w:r w:rsidRPr="00C14794">
        <w:rPr>
          <w:rFonts w:ascii="Arial" w:eastAsia="Times New Roman" w:hAnsi="Arial" w:cs="Arial"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Computational fluid dynamic modeling of alternating tangential flow filtration for perfusion cell culture. </w:t>
      </w:r>
      <w:r w:rsidRPr="00C14794">
        <w:rPr>
          <w:rFonts w:ascii="Arial" w:eastAsia="Times New Roman" w:hAnsi="Arial" w:cs="Arial"/>
          <w:i/>
          <w:iCs/>
          <w:color w:val="131314"/>
          <w:kern w:val="0"/>
          <w:sz w:val="21"/>
          <w:szCs w:val="21"/>
          <w:shd w:val="clear" w:color="auto" w:fill="FFFFFF"/>
          <w14:ligatures w14:val="none"/>
        </w:rPr>
        <w:t>Biotechnology and Bioengineering, 115, 2751–2759.</w:t>
      </w:r>
    </w:p>
    <w:p w14:paraId="28D7946C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131314"/>
          <w:kern w:val="0"/>
          <w:sz w:val="21"/>
          <w:szCs w:val="21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:shd w:val="clear" w:color="auto" w:fill="FFFFFF"/>
          <w14:ligatures w14:val="none"/>
        </w:rPr>
        <w:t>Rose, S., Dhingra, A., Joseph, A., &amp; Coffman,</w:t>
      </w:r>
      <w:r w:rsidRPr="00C14794">
        <w:rPr>
          <w:rFonts w:ascii="Arial" w:eastAsia="Times New Roman" w:hAnsi="Arial" w:cs="Arial"/>
          <w:b/>
          <w:bCs/>
          <w:i/>
          <w:iCs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 J.</w:t>
      </w:r>
      <w:r w:rsidRPr="00C14794">
        <w:rPr>
          <w:rFonts w:ascii="Arial" w:eastAsia="Times New Roman" w:hAnsi="Arial" w:cs="Arial"/>
          <w:i/>
          <w:iCs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 (2023). </w:t>
      </w:r>
      <w:r w:rsidRPr="00C14794">
        <w:rPr>
          <w:rFonts w:ascii="Arial" w:eastAsia="Times New Roman" w:hAnsi="Arial" w:cs="Arial"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Leveraging mathematical models for optimizing filter utility at manufacturing scale. </w:t>
      </w:r>
      <w:r w:rsidRPr="00C14794">
        <w:rPr>
          <w:rFonts w:ascii="Arial" w:eastAsia="Times New Roman" w:hAnsi="Arial" w:cs="Arial"/>
          <w:i/>
          <w:iCs/>
          <w:color w:val="131314"/>
          <w:kern w:val="0"/>
          <w:sz w:val="21"/>
          <w:szCs w:val="21"/>
          <w:shd w:val="clear" w:color="auto" w:fill="FFFFFF"/>
          <w14:ligatures w14:val="none"/>
        </w:rPr>
        <w:t>Biotechnology and Bioengineering, 1–8.</w:t>
      </w:r>
    </w:p>
    <w:p w14:paraId="7165BCA9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Tan, B. Z.,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Werten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M. W. T., &amp; De Ruiter, G. A.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(2021). Continuous </w:t>
      </w:r>
      <w:proofErr w:type="gram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single-pass</w:t>
      </w:r>
      <w:proofErr w:type="gram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diafiltration for protein purification: A review.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118(1), 118–130.</w:t>
      </w:r>
    </w:p>
    <w:p w14:paraId="67039FE5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Yehl, C. J.,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(2020). Single-use, single-pass tangential flow filtration using low-cost hollow fiber modules.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Membrane Science, 595, 117517.</w:t>
      </w:r>
    </w:p>
    <w:p w14:paraId="111A01D1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:shd w:val="clear" w:color="auto" w:fill="FFFFFF"/>
          <w14:ligatures w14:val="none"/>
        </w:rPr>
        <w:t>Wang, S., Godfrey, S., Ravikrishnan, J., Lin, H., Vogel, J., &amp; Coffman, J.</w:t>
      </w:r>
      <w:r w:rsidRPr="00C14794">
        <w:rPr>
          <w:rFonts w:ascii="Arial" w:eastAsia="Times New Roman" w:hAnsi="Arial" w:cs="Arial"/>
          <w:i/>
          <w:iCs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 (2017). </w:t>
      </w:r>
      <w:r w:rsidRPr="00C14794">
        <w:rPr>
          <w:rFonts w:ascii="Arial" w:eastAsia="Times New Roman" w:hAnsi="Arial" w:cs="Arial"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Shear contributions to cell culture performance and product recovery in ATF and TFF perfusion systems. </w:t>
      </w:r>
      <w:r w:rsidRPr="00C14794">
        <w:rPr>
          <w:rFonts w:ascii="Arial" w:eastAsia="Times New Roman" w:hAnsi="Arial" w:cs="Arial"/>
          <w:i/>
          <w:iCs/>
          <w:color w:val="131314"/>
          <w:kern w:val="0"/>
          <w:sz w:val="21"/>
          <w:szCs w:val="21"/>
          <w:shd w:val="clear" w:color="auto" w:fill="FFFFFF"/>
          <w14:ligatures w14:val="none"/>
        </w:rPr>
        <w:t>Journal of Biotechnology, 246, 52–60.</w:t>
      </w:r>
    </w:p>
    <w:p w14:paraId="2DC45870" w14:textId="77777777" w:rsidR="00C14794" w:rsidRPr="00C14794" w:rsidRDefault="00C14794" w:rsidP="00C1479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  <w:proofErr w:type="spellStart"/>
      <w:r w:rsidRPr="00C14794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:shd w:val="clear" w:color="auto" w:fill="FFFFFF"/>
          <w14:ligatures w14:val="none"/>
        </w:rPr>
        <w:t>WuDunn</w:t>
      </w:r>
      <w:proofErr w:type="spellEnd"/>
      <w:r w:rsidRPr="00C14794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:shd w:val="clear" w:color="auto" w:fill="FFFFFF"/>
          <w14:ligatures w14:val="none"/>
        </w:rPr>
        <w:t>, D., Squeri, A., Vu, J., Dhingra, A., Coffman, J., &amp; Lee, K.</w:t>
      </w:r>
      <w:r w:rsidRPr="00C14794">
        <w:rPr>
          <w:rFonts w:ascii="Arial" w:eastAsia="Times New Roman" w:hAnsi="Arial" w:cs="Arial"/>
          <w:color w:val="131314"/>
          <w:kern w:val="0"/>
          <w:sz w:val="21"/>
          <w:szCs w:val="21"/>
          <w:shd w:val="clear" w:color="auto" w:fill="FFFFFF"/>
          <w14:ligatures w14:val="none"/>
        </w:rPr>
        <w:t xml:space="preserve"> (2024). Effect of Inner Diameter, Filter Length, and Pore Size on Hollow Fiber Filter Fouling During Perfusion Cell Culture. </w:t>
      </w:r>
      <w:r w:rsidRPr="00C14794">
        <w:rPr>
          <w:rFonts w:ascii="Arial" w:eastAsia="Times New Roman" w:hAnsi="Arial" w:cs="Arial"/>
          <w:i/>
          <w:iCs/>
          <w:color w:val="131314"/>
          <w:kern w:val="0"/>
          <w:sz w:val="21"/>
          <w:szCs w:val="21"/>
          <w:shd w:val="clear" w:color="auto" w:fill="FFFFFF"/>
          <w14:ligatures w14:val="none"/>
        </w:rPr>
        <w:t>Biotechnology Progress, 40(3), e3440.</w:t>
      </w:r>
    </w:p>
    <w:p w14:paraId="60818C4A" w14:textId="77777777" w:rsidR="00C14794" w:rsidRPr="00C14794" w:rsidRDefault="00C14794" w:rsidP="00C14794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(2016). Continuous downstream processing for high value biological products: A review.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113(3), 465–475.</w:t>
      </w:r>
    </w:p>
    <w:p w14:paraId="64EFD749" w14:textId="77777777" w:rsidR="00C14794" w:rsidRPr="00C14794" w:rsidRDefault="00C14794" w:rsidP="00C1479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3. Continuous Capture (Typically on a Protein A column)</w:t>
      </w:r>
    </w:p>
    <w:p w14:paraId="6022F4A4" w14:textId="77777777" w:rsidR="00C14794" w:rsidRPr="00C14794" w:rsidRDefault="00C14794" w:rsidP="00C14794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Baur, D., Angarita, M., Müller-Späth, T.,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Morbidelli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M.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(2016). Comparison of batch and continuous multi-column protein A capture processes by optimal design.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Journal, 11(7), 920-931.</w:t>
      </w:r>
    </w:p>
    <w:p w14:paraId="381031B6" w14:textId="77777777" w:rsidR="00C14794" w:rsidRPr="00C14794" w:rsidRDefault="00C14794" w:rsidP="00C1479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Dutta, A. K., Tran, T.,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Napadensky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B.,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Teella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A., Brookhart, G., Ropp, P. A., ...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Shinkazh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O.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(2015). Purification of monoclonal antibodies from clarified cell culture fluid using Protein A capture continuous countercurrent tangential chromatography.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Biotechnology, 213, 54-64.</w:t>
      </w:r>
    </w:p>
    <w:p w14:paraId="604FEFCD" w14:textId="77777777" w:rsidR="00C14794" w:rsidRPr="00C14794" w:rsidRDefault="00C14794" w:rsidP="00C1479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Godawat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R., Brower, K., Jain, S., Konstantinov, K., Riske, F., &amp; Warikoo, V.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(2012). Periodic counter-current chromatography – design and operational considerations for integrated and continuous purification of proteins.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Journal, 7(12), 1496–1508.</w:t>
      </w:r>
    </w:p>
    <w:p w14:paraId="75AF7FC2" w14:textId="77777777" w:rsidR="00C14794" w:rsidRPr="00C14794" w:rsidRDefault="00C14794" w:rsidP="00C1479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Li, Z., Gu, Q., Coffman, J. L., Przybycien, T.,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(2019). Continuous precipitation for monoclonal antibody capture using countercurrent washing by microfiltration.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Progress, 35(6), 1–8.</w:t>
      </w:r>
    </w:p>
    <w:p w14:paraId="68C53215" w14:textId="77777777" w:rsidR="00C14794" w:rsidRPr="00C14794" w:rsidRDefault="00C14794" w:rsidP="00C1479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Neves, L., Coffman, J., &amp; Farid,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(2024). Evaluating end to end continuous antibody manufacture.</w:t>
      </w:r>
    </w:p>
    <w:p w14:paraId="701F2C2A" w14:textId="77777777" w:rsidR="00C14794" w:rsidRPr="00C14794" w:rsidRDefault="00C14794" w:rsidP="00C1479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Pollock, J., Bolton, G., Coffman, J., Ho, S. V., Bracewell, D. G., &amp; Farid, S.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(2013).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Optimising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design and operation of semi-continuous affinity chromatography for clinical and commercial manufacture.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Chromatography A, 1284, 17–27.</w:t>
      </w:r>
    </w:p>
    <w:p w14:paraId="76EE2D9B" w14:textId="77777777" w:rsidR="00C14794" w:rsidRPr="00C14794" w:rsidRDefault="00C14794" w:rsidP="00C1479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Thakur, G.,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Hebbi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V., &amp; Rathore, A.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(2020). An NIR-based PAT approach for real-time control of loading in Protein A chromatography in continuous manufacturing of monoclonal antibodies.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117(3), 673-686.</w:t>
      </w:r>
    </w:p>
    <w:p w14:paraId="2A589828" w14:textId="77777777" w:rsidR="00C14794" w:rsidRPr="00C14794" w:rsidRDefault="00C14794" w:rsidP="00C14794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Warikoo, V., Godawat, R., Brower, K., Jain, S., Cummings, D., Simons, E., Johnson, T., Walther, J., Yu, M., Wright, B., McLarty, J., Karey, K. P., Hwang, C., Zhou, W., Riske, F., &amp; Konstantinov, K.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(2012). Integrated continuous production of recombinant therapeutic proteins.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109, 3018–3029.</w:t>
      </w:r>
    </w:p>
    <w:p w14:paraId="23D21252" w14:textId="77777777" w:rsidR="00C14794" w:rsidRPr="00C14794" w:rsidRDefault="00C14794" w:rsidP="00C1479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4. Continuous Virus Inactivation</w:t>
      </w:r>
    </w:p>
    <w:p w14:paraId="4D159AD2" w14:textId="77777777" w:rsidR="00C14794" w:rsidRPr="00C14794" w:rsidRDefault="00C14794" w:rsidP="00C14794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Amarikwa, L., Orozco, R., Johnson, S. A., &amp; Bardi, C.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(2018). Impact of Dean Vortices on the Integrity Testing of a Continuous Viral Inactivation Tubular Reactor.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Journal, 13(2), e1700270.</w:t>
      </w:r>
    </w:p>
    <w:p w14:paraId="50E14B9F" w14:textId="77777777" w:rsidR="00C14794" w:rsidRPr="00C14794" w:rsidRDefault="00C14794" w:rsidP="00C1479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Brown, M. R., Orozco, R., &amp; Coffman, J.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(2019). Leveraging flow mechanics to determine critical process and scaling parameters in a continuous viral inactivation reactor.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1–9.</w:t>
      </w:r>
    </w:p>
    <w:p w14:paraId="6E1EEABA" w14:textId="77777777" w:rsidR="00C14794" w:rsidRPr="00C14794" w:rsidRDefault="00C14794" w:rsidP="00C1479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Gillespie, C., Holstein, M., Mullin, L., Cotoni, K.,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Tuccelli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R.,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Caulmare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J., &amp; Greenhalgh, P.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(2019). Continuous in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line virus inactivation for next generation bioprocessing.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Journal, 14(2), e1700718.</w:t>
      </w:r>
    </w:p>
    <w:p w14:paraId="331FC4DA" w14:textId="77777777" w:rsidR="00C14794" w:rsidRPr="00C14794" w:rsidRDefault="00C14794" w:rsidP="00C1479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Kateja, N., Agarwal, H., Saraswat, A., Bhat, M., &amp; Rathore, A.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(2021). A novel reactor configuration for continuous virus inactivation.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Biochemical Engineering Journal, 167, 107885.</w:t>
      </w:r>
    </w:p>
    <w:p w14:paraId="64CFAC98" w14:textId="77777777" w:rsidR="00C14794" w:rsidRPr="00C14794" w:rsidRDefault="00C14794" w:rsidP="00C1479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Klutz, S.,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Lobedann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M.,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Bramsiepe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C.,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Schembecker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G.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(2016). Continuous viral inactivation at low pH value in antibody manufacturing.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Chemical Engineering Process: Process Intensification, 102, 88-101.</w:t>
      </w:r>
    </w:p>
    <w:p w14:paraId="0E1D356A" w14:textId="77777777" w:rsidR="00C14794" w:rsidRPr="00C14794" w:rsidRDefault="00C14794" w:rsidP="00C1479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Martins, D. L.,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Sencar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J., Hammerschmidt, N., Flicker, A., Kindermann, J., Kreil, T. R., &amp; Jungbauer, </w:t>
      </w:r>
      <w:proofErr w:type="gram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proofErr w:type="gram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2020). Truly continuous low pH viral inactivation for biopharmaceutical process integration.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117(5), 1406–1417.</w:t>
      </w:r>
    </w:p>
    <w:p w14:paraId="1196D018" w14:textId="77777777" w:rsidR="00C14794" w:rsidRPr="00C14794" w:rsidRDefault="00C14794" w:rsidP="00C1479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Parker, S. A., Amarikwa, L., Vehar, K., Orozco, R., Godfrey, S., Coffman, J., Shamlou, P.,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Bardliving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C.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(2018). Design of a novel continuous flow reactor for low pH viral inactivation.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115, 606–616.</w:t>
      </w:r>
    </w:p>
    <w:p w14:paraId="61B9DF1D" w14:textId="77777777" w:rsidR="00C14794" w:rsidRPr="00C14794" w:rsidRDefault="00C14794" w:rsidP="00C14794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Senčar, J., Hammerschmidt, N., Martins, D. L., &amp; Jungbauer, A.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(2020). A narrow residence time incubation reactor for continuous virus inactivation based on packed beds.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New Biotechnology, 55, 98–107.</w:t>
      </w:r>
    </w:p>
    <w:p w14:paraId="32B156CB" w14:textId="77777777" w:rsidR="00C14794" w:rsidRPr="00C14794" w:rsidRDefault="00C14794" w:rsidP="00C14794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Thakur, G.,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Ghumade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P., &amp; Rathore, A.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(2021). Process analytical technology in continuous processing: Model-based real time control of pH between capture chromatography and viral inactivation for monoclonal antibody production.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Chromatography A, 1658, 462614.</w:t>
      </w:r>
    </w:p>
    <w:p w14:paraId="585B7BDE" w14:textId="77777777" w:rsidR="00C14794" w:rsidRPr="00C14794" w:rsidRDefault="00C14794" w:rsidP="00C1479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5. Anion-Exchange Chromatography</w:t>
      </w:r>
    </w:p>
    <w:p w14:paraId="48ABD07C" w14:textId="77777777" w:rsidR="00C14794" w:rsidRPr="00C14794" w:rsidRDefault="00C14794" w:rsidP="00C14794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Ichihara, T., Ito, T., &amp; Gillespie, C.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(2019). Polishing approach with fully connected flow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through purification for therapeutic monoclonal antibody.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Engineering in Life Sciences, 19, 31–36.</w:t>
      </w:r>
    </w:p>
    <w:p w14:paraId="026A00EA" w14:textId="77777777" w:rsidR="00C14794" w:rsidRPr="00C14794" w:rsidRDefault="00C14794" w:rsidP="00C1479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Ichihara, T., Ito, T., Kurisu, Y., Galipeau, K., &amp; Gillespie, C.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(2018). Integrated flow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through purification for therapeutic monoclonal antibodies processing. </w:t>
      </w:r>
      <w:proofErr w:type="spellStart"/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mAbs</w:t>
      </w:r>
      <w:proofErr w:type="spellEnd"/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, 10, 325–334.</w:t>
      </w:r>
    </w:p>
    <w:p w14:paraId="37B1B8A5" w14:textId="77777777" w:rsidR="00C14794" w:rsidRPr="00C14794" w:rsidRDefault="00C14794" w:rsidP="00C14794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Van Reis, R., &amp; Kelley, B. D.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(2011). Exploration of overloaded cation exchange chromatography for monoclonal antibody purification.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Chromatography A, 1218, 6943–6952.</w:t>
      </w:r>
    </w:p>
    <w:p w14:paraId="38056F28" w14:textId="77777777" w:rsidR="00C14794" w:rsidRPr="00C14794" w:rsidRDefault="00C14794" w:rsidP="00C1479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6. Cation-Exchange Chromatography</w:t>
      </w:r>
    </w:p>
    <w:p w14:paraId="43861A83" w14:textId="77777777" w:rsidR="00C14794" w:rsidRPr="00C14794" w:rsidRDefault="00C14794" w:rsidP="00C14794">
      <w:pPr>
        <w:numPr>
          <w:ilvl w:val="0"/>
          <w:numId w:val="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Van Reis, R., &amp; Kelley, B. D.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(2011). Exploration of overloaded cation exchange chromatography for monoclonal antibody purification.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Chromatography A, 1218, 6943–6952.</w:t>
      </w:r>
    </w:p>
    <w:p w14:paraId="0AB3EA49" w14:textId="77777777" w:rsidR="00C14794" w:rsidRPr="00C14794" w:rsidRDefault="00C14794" w:rsidP="00C1479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7. Virus Reduction Filtration</w:t>
      </w:r>
    </w:p>
    <w:p w14:paraId="332FAC11" w14:textId="77777777" w:rsidR="00C14794" w:rsidRPr="00C14794" w:rsidRDefault="00C14794" w:rsidP="00C14794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Bohonak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D. M., Mehta, U., Weiss, E. R.,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Voyta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G.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(2021). Adapting virus filtration to enable intensified and continuous monoclonal antibody processing.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Progress, 37(2).</w:t>
      </w:r>
    </w:p>
    <w:p w14:paraId="46E8CED5" w14:textId="77777777" w:rsidR="00C14794" w:rsidRPr="00C14794" w:rsidRDefault="00C14794" w:rsidP="00C1479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Bolton, G., Cabatingan, M., Rubino, M., Lute, S., Brorson, K., &amp; Bailey, M.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(2005). Normal-flow virus filtration: Detection and assessment of the endpoint in bioprocessing.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Applied Biochemistry, 42, 133-142.</w:t>
      </w:r>
    </w:p>
    <w:p w14:paraId="6C53A63B" w14:textId="77777777" w:rsidR="00C14794" w:rsidRPr="00C14794" w:rsidRDefault="00C14794" w:rsidP="00C1479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Coolbaugh, M. J., Varner, C. T., Vetter, T. A., Davenport, E. K., Bouchard, B.,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Fiadeiro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M.,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Tugcu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N., Walther, J., Patil, R., &amp; Brower, K.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(2021). Pilot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scale demonstration of an end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end integrated and continuous biomanufacturing process.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118, 3287-3301.</w:t>
      </w:r>
    </w:p>
    <w:p w14:paraId="601D1201" w14:textId="77777777" w:rsidR="00C14794" w:rsidRPr="00C14794" w:rsidRDefault="00C14794" w:rsidP="00C1479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Johnson, S. A., Chen, S., Bolton, G., Chen, Q., Lute, S., Fisher, J., &amp; Brorson, K.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(2022). Virus filtration: A review of current and future practices in bioprocessing.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119(3), 743-761.</w:t>
      </w:r>
    </w:p>
    <w:p w14:paraId="564891D8" w14:textId="77777777" w:rsidR="00C14794" w:rsidRPr="00C14794" w:rsidRDefault="00C14794" w:rsidP="00C1479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Lute, S.,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Kozaili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J., Johnson, S., Kobayashi, K., &amp; Strauss, D.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(2020). Development of small</w:t>
      </w:r>
      <w:r w:rsidRPr="00C14794">
        <w:rPr>
          <w:rFonts w:ascii="Cambria Math" w:eastAsia="Times New Roman" w:hAnsi="Cambria Math" w:cs="Cambria Math"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scale models to understand the impact of continuous downstream bioprocessing on integrated virus filtration.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Progress, 36(3), e2962.</w:t>
      </w:r>
    </w:p>
    <w:p w14:paraId="390FF15F" w14:textId="77777777" w:rsidR="00C14794" w:rsidRPr="00C14794" w:rsidRDefault="00C14794" w:rsidP="00C14794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Giglia, S., Cacace, B., McCoskey, J., Tierson, M.,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Carbrello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C., Miller, C., &amp; Hersey, J.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(2024). Optimizing virus filtration for continuous processing using serial filtration at high area ratio. (The excerpt is from this article; specific journal not provided in the snippet, but it's referred to as "Optimizing Virus filtration.pdf")</w:t>
      </w:r>
    </w:p>
    <w:p w14:paraId="33ABA48D" w14:textId="77777777" w:rsidR="00C14794" w:rsidRPr="00C14794" w:rsidRDefault="00C14794" w:rsidP="00C14794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Strauss, D., Goldstein, J., Hongo-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Hirasaki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T, et al.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(2017). Characterizing the impact of pressure on virus filtration processes and establishing design spaces to ensure effective parvovirus removal.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Progress, 33(5), 1294-1302.</w:t>
      </w:r>
    </w:p>
    <w:p w14:paraId="5AD4834C" w14:textId="77777777" w:rsidR="00C14794" w:rsidRPr="00C14794" w:rsidRDefault="00C14794" w:rsidP="00C1479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8. Formulation (SPTFF, UFDF, Asymmetric Dialysis)</w:t>
      </w:r>
    </w:p>
    <w:p w14:paraId="25BDDECA" w14:textId="77777777" w:rsidR="00C14794" w:rsidRPr="00C14794" w:rsidRDefault="00C14794" w:rsidP="00C14794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Casey, C., Gallos, T., Alekseev, Y., &amp; Pearl,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(2011). Protein concentration with single-pass tangential flow filtration (SPTFF).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Membrane Science, 384(1-2), 82-8.</w:t>
      </w:r>
    </w:p>
    <w:p w14:paraId="0018BF9B" w14:textId="77777777" w:rsidR="00C14794" w:rsidRPr="00C14794" w:rsidRDefault="00C14794" w:rsidP="00C1479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Dizon-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Maspat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J., Bourret, J.,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D’Agostini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A., &amp; Li, F.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(2012). Single pass tangential flow filtration to debottleneck downstream processing for therapeutic antibody production.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109(4), 962–970.</w:t>
      </w:r>
    </w:p>
    <w:p w14:paraId="507B5714" w14:textId="77777777" w:rsidR="00C14794" w:rsidRPr="00C14794" w:rsidRDefault="00C14794" w:rsidP="00C1479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Jabra, M. G., Yehl, C. J.,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(2019). Multistage continuous countercurrent diafiltration for formulation of monoclonal antibodies.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Progress, 35(4), e2810.</w:t>
      </w:r>
    </w:p>
    <w:p w14:paraId="26C875D5" w14:textId="77777777" w:rsidR="00C14794" w:rsidRPr="00C14794" w:rsidRDefault="00C14794" w:rsidP="00C1479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Nambiar, A. M. K., Li, Y.,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(2018). Countercurrent staged diafiltration for formulation of high value proteins.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115(1), 139–144.</w:t>
      </w:r>
    </w:p>
    <w:p w14:paraId="735D2C24" w14:textId="77777777" w:rsidR="00C14794" w:rsidRPr="00C14794" w:rsidRDefault="00C14794" w:rsidP="00C1479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Rucker</w:t>
      </w:r>
      <w:r w:rsidRPr="00C14794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‐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Pezzini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J., Arnold, L., Hill</w:t>
      </w:r>
      <w:r w:rsidRPr="00C14794">
        <w:rPr>
          <w:rFonts w:ascii="Cambria Math" w:eastAsia="Times New Roman" w:hAnsi="Cambria Math" w:cs="Cambria Math"/>
          <w:b/>
          <w:bCs/>
          <w:color w:val="000000"/>
          <w:kern w:val="0"/>
          <w:sz w:val="22"/>
          <w:szCs w:val="22"/>
          <w14:ligatures w14:val="none"/>
        </w:rPr>
        <w:t>‐</w:t>
      </w: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Byrne, K., Sharp, T.,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Avazhanskiy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, M.,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Forespring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C.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(2018). Single pass diafiltration integrated into a fully continuous </w:t>
      </w:r>
      <w:proofErr w:type="spell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mAb</w:t>
      </w:r>
      <w:proofErr w:type="spell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purification process.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115(8), 1949–1957.</w:t>
      </w:r>
    </w:p>
    <w:p w14:paraId="58735105" w14:textId="77777777" w:rsidR="00C14794" w:rsidRPr="00C14794" w:rsidRDefault="00C14794" w:rsidP="00C1479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Tan, B. Z.,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Werten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M. W. T., &amp; De Ruiter, G. A.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(2021). Continuous </w:t>
      </w:r>
      <w:proofErr w:type="gramStart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single-pass</w:t>
      </w:r>
      <w:proofErr w:type="gramEnd"/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diafiltration for protein purification: A review.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118(1), 118–130.</w:t>
      </w:r>
    </w:p>
    <w:p w14:paraId="5AF814E4" w14:textId="77777777" w:rsidR="00C14794" w:rsidRPr="00C14794" w:rsidRDefault="00C14794" w:rsidP="00C14794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Yehl, C. J., &amp;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(2020). Single-use, single-pass tangential flow filtration using low-cost hollow fiber modules.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Membrane Science, 595, 117517.</w:t>
      </w:r>
    </w:p>
    <w:p w14:paraId="7A465421" w14:textId="77777777" w:rsidR="00C14794" w:rsidRPr="00C14794" w:rsidRDefault="00C14794" w:rsidP="00C14794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(2016). Continuous downstream processing for high value biological products: A review.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113(3), 465–475.</w:t>
      </w:r>
    </w:p>
    <w:p w14:paraId="77166601" w14:textId="77777777" w:rsidR="00C14794" w:rsidRPr="00C14794" w:rsidRDefault="00C14794" w:rsidP="00C1479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lastRenderedPageBreak/>
        <w:t>9. Economics</w:t>
      </w:r>
    </w:p>
    <w:p w14:paraId="3154237C" w14:textId="77777777" w:rsidR="00C14794" w:rsidRPr="00C14794" w:rsidRDefault="00C14794" w:rsidP="00C14794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Farid, S. S., Pollock, J., &amp; Ho, S. V.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(2015). Evaluating the economic and operational feasibility of continuous processes for monoclonal antibodies.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 Continuous Processing in Pharmaceutical Manufacturing (pp. 17-54).</w:t>
      </w:r>
    </w:p>
    <w:p w14:paraId="03E20DEA" w14:textId="77777777" w:rsidR="00C14794" w:rsidRPr="00C14794" w:rsidRDefault="00C14794" w:rsidP="00C1479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Neves, L., Coffman, J., &amp; Farid,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(2024). Evaluating end to end continuous antibody manufacture.</w:t>
      </w:r>
    </w:p>
    <w:p w14:paraId="123C7086" w14:textId="77777777" w:rsidR="00C14794" w:rsidRPr="00C14794" w:rsidRDefault="00C14794" w:rsidP="00C1479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Pollock, J., Coffman, J., Ho, S. V., &amp; Farid, S. S.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(2017). Integrated continuous bioprocessing: Economic, operational, and environmental feasibility for clinical and commercial antibody manufacture.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Progress, 33(4), 854–866.</w:t>
      </w:r>
    </w:p>
    <w:p w14:paraId="33B58618" w14:textId="77777777" w:rsidR="00C14794" w:rsidRPr="00C14794" w:rsidRDefault="00C14794" w:rsidP="00C14794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Walther, J., </w:t>
      </w: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Godawat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R., Hwang, C., Abe, Y., Sinclair, A., &amp; Konstantinov, K.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(2015). The business impact of an integrated continuous biomanufacturing platform for recombinant protein production.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Journal of Biotechnology, 213, 3–12.</w:t>
      </w:r>
    </w:p>
    <w:p w14:paraId="55E61026" w14:textId="77777777" w:rsidR="00C14794" w:rsidRPr="00C14794" w:rsidRDefault="00C14794" w:rsidP="00C14794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Zydney</w:t>
      </w:r>
      <w:proofErr w:type="spellEnd"/>
      <w:r w:rsidRPr="00C1479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A. L.</w:t>
      </w:r>
      <w:r w:rsidRPr="00C14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(2016). Continuous downstream processing for high value biological products: A review. </w:t>
      </w:r>
      <w:r w:rsidRPr="00C1479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Biotechnology and Bioengineering, 113(3), 465–475.</w:t>
      </w:r>
    </w:p>
    <w:p w14:paraId="76065BF1" w14:textId="77777777" w:rsidR="00C14794" w:rsidRPr="00C14794" w:rsidRDefault="00C14794" w:rsidP="00C14794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21A18" w14:textId="77777777" w:rsidR="00C14794" w:rsidRPr="00C14794" w:rsidRDefault="00C14794" w:rsidP="00C1479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4794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Acknowledgements </w:t>
      </w:r>
    </w:p>
    <w:p w14:paraId="04AFF9FE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259"/>
        <w:gridCol w:w="2262"/>
        <w:gridCol w:w="2476"/>
      </w:tblGrid>
      <w:tr w:rsidR="00C14794" w:rsidRPr="00C14794" w14:paraId="711D2800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162EB5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Mike Mollet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AC0C0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Ken Lee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16E4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Irina Ramos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405C2D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Kerensa Klottrup-Rees</w:t>
            </w:r>
          </w:p>
        </w:tc>
      </w:tr>
      <w:tr w:rsidR="00C14794" w:rsidRPr="00C14794" w14:paraId="1BDD02B9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94794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Carrington Edmunds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FDFE4D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Ujwal Patil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11917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Kareem Fakhfakh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062C44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Joel Graham</w:t>
            </w:r>
          </w:p>
        </w:tc>
      </w:tr>
      <w:tr w:rsidR="00C14794" w:rsidRPr="00C14794" w14:paraId="4AE3C376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BE3AC4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Jimmy Vu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E1369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Taylor Bloom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F7F9F9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Melissa Cyr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3DAB5D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Martyn Hulley</w:t>
            </w:r>
          </w:p>
        </w:tc>
      </w:tr>
      <w:tr w:rsidR="00C14794" w:rsidRPr="00C14794" w14:paraId="07CE2F8A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E53F2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Joel Graham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7728BA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Michael Mollet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62622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Randy Rubright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5C524E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Sean Feast</w:t>
            </w:r>
          </w:p>
        </w:tc>
      </w:tr>
      <w:tr w:rsidR="00C14794" w:rsidRPr="00C14794" w14:paraId="7571216A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27343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Fabian </w:t>
            </w: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Dolamore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0C98A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Daksh Garg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9D553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Nikita </w:t>
            </w: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Tatwadhia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89BF00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Ashna Dhingra</w:t>
            </w:r>
          </w:p>
        </w:tc>
      </w:tr>
      <w:tr w:rsidR="00C14794" w:rsidRPr="00C14794" w14:paraId="2ECD844B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1BC51D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Ken Lee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65A8B4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Dominique </w:t>
            </w: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WuDunn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05B99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Andrea Squeri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D922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Alex Gadberry</w:t>
            </w:r>
          </w:p>
        </w:tc>
      </w:tr>
      <w:tr w:rsidR="00C14794" w:rsidRPr="00C14794" w14:paraId="4A16F3A5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8F0B6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Samik Das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74A2F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Ana Di Lillo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85E5A3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Nick Sekulski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C75BB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Peter Amaya</w:t>
            </w:r>
          </w:p>
        </w:tc>
      </w:tr>
      <w:tr w:rsidR="00C14794" w:rsidRPr="00C14794" w14:paraId="3E7E4719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DCB31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Kevin McFarland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B9173A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Antonio Martinez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BCF2A6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Jordan Johnson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59768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Sungyun</w:t>
            </w:r>
            <w:proofErr w:type="spellEnd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Yang</w:t>
            </w:r>
          </w:p>
        </w:tc>
      </w:tr>
      <w:tr w:rsidR="00C14794" w:rsidRPr="00C14794" w14:paraId="435F859A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7A6D84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Devashish Gokhale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C815DB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Sam Preza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B2F2E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Zayla Schaeffer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DA92A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Nick Guros</w:t>
            </w:r>
          </w:p>
        </w:tc>
      </w:tr>
      <w:tr w:rsidR="00C14794" w:rsidRPr="00C14794" w14:paraId="243F7BC4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953A83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Michelle Chen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29E0F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Anita Kundu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A6A9ED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Patrick Haggerty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1A1F8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Elise Woodall</w:t>
            </w:r>
          </w:p>
        </w:tc>
      </w:tr>
      <w:tr w:rsidR="00C14794" w:rsidRPr="00C14794" w14:paraId="5CB7CDB8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7BCB6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Maxine Annoh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37B112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Lorraine Peters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90DA4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Nathaniel Chavez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2AE5B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April Wheeler</w:t>
            </w:r>
          </w:p>
        </w:tc>
      </w:tr>
      <w:tr w:rsidR="00C14794" w:rsidRPr="00C14794" w14:paraId="5EC6C3C1" w14:textId="7777777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5C0502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Sarah El Mossalamy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38C62F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Parag Patel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17FC92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Tsion Akalu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164D9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Ellen Lam</w:t>
            </w:r>
          </w:p>
        </w:tc>
      </w:tr>
      <w:tr w:rsidR="00C14794" w:rsidRPr="00C14794" w14:paraId="1E8144E9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50A4A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Don </w:t>
            </w: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Traul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CA20FE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Marc Mitchell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608731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Andrew Tait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2F3141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Barney Zoro</w:t>
            </w:r>
          </w:p>
        </w:tc>
      </w:tr>
      <w:tr w:rsidR="00C14794" w:rsidRPr="00C14794" w14:paraId="4B971CC9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3D5E42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Jacob Crowe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55EBF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Brendan Simon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4AEC80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Jan Kemper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5FCF0D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Jennifer Au</w:t>
            </w:r>
          </w:p>
        </w:tc>
      </w:tr>
      <w:tr w:rsidR="00C14794" w:rsidRPr="00C14794" w14:paraId="39C4A4B8" w14:textId="7777777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38168B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Manos </w:t>
            </w: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Tzortzakaki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C5D64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David Scherr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BAE891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Jan Martinek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78DD09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Nikunj Sharda</w:t>
            </w:r>
          </w:p>
        </w:tc>
      </w:tr>
      <w:tr w:rsidR="00C14794" w:rsidRPr="00C14794" w14:paraId="62F11237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F009C0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David Nellis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B2DB99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Gisela Ferreira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9F560D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Chris Afdahl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B4DF8E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Jessica Prentice</w:t>
            </w:r>
          </w:p>
        </w:tc>
      </w:tr>
      <w:tr w:rsidR="00C14794" w:rsidRPr="00C14794" w14:paraId="435F37A6" w14:textId="7777777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54BAB2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Emma Eifert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8B1C0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Christine Ferng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EF875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Lauren Leisen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4E7806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Mackenzie Lewis</w:t>
            </w:r>
          </w:p>
        </w:tc>
      </w:tr>
      <w:tr w:rsidR="00C14794" w:rsidRPr="00C14794" w14:paraId="2D19360D" w14:textId="7777777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E6C15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 xml:space="preserve">Lourdes </w:t>
            </w: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Latasa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4A908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John Murphy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25841A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John Patrick Mpindi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49BE60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Chris Thompson</w:t>
            </w:r>
          </w:p>
        </w:tc>
      </w:tr>
      <w:tr w:rsidR="00C14794" w:rsidRPr="00C14794" w14:paraId="2E9FD11B" w14:textId="7777777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3B6E02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Guru </w:t>
            </w: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Thuduppathy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82208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Robert Luo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3E8EE8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Darby Reinhart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FD39D1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Alexei Voloshin</w:t>
            </w:r>
          </w:p>
        </w:tc>
      </w:tr>
      <w:tr w:rsidR="00C14794" w:rsidRPr="00C14794" w14:paraId="5E2D3AE1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5CBE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Ethan Butler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0C479D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Laura Brown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24450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Masa Nakamura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9D6AA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Matt Radle</w:t>
            </w:r>
          </w:p>
        </w:tc>
      </w:tr>
      <w:tr w:rsidR="00C14794" w:rsidRPr="00C14794" w14:paraId="49199D19" w14:textId="7777777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38C500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Steve Rose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EA3CC3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Jessica Troutman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29BB50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Vishaal Gupta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3C7ED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Vinny Malikasim</w:t>
            </w:r>
          </w:p>
        </w:tc>
      </w:tr>
      <w:tr w:rsidR="00C14794" w:rsidRPr="00C14794" w14:paraId="6476B9DD" w14:textId="7777777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ACA54A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Emily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4E0696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Bruce Bush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5F8853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Valentin Stanev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FDBE35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Andrew Walmsley</w:t>
            </w:r>
          </w:p>
        </w:tc>
      </w:tr>
      <w:tr w:rsidR="00C14794" w:rsidRPr="00C14794" w14:paraId="2B64233A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53F7B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Xiaoli Duan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1369C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Nicole A. </w:t>
            </w: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Bleckwenn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38F23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Kate Harvey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0DEE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Dan Pappas</w:t>
            </w:r>
          </w:p>
        </w:tc>
      </w:tr>
      <w:tr w:rsidR="00C14794" w:rsidRPr="00C14794" w14:paraId="2FEB0DC7" w14:textId="7777777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843B5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Mark Meyers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3A5636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Zachary Chapman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A3F30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Sapan Patel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71205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Venkat Raghavan</w:t>
            </w:r>
          </w:p>
        </w:tc>
      </w:tr>
      <w:tr w:rsidR="00C14794" w:rsidRPr="00C14794" w14:paraId="2C4B351B" w14:textId="77777777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7C5B7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Marie Dorn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CDE2B6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Tejashri Sonpatkis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7F2AF8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Martina Micheletti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A0578B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Curt Zanelotti</w:t>
            </w:r>
          </w:p>
        </w:tc>
      </w:tr>
      <w:tr w:rsidR="00C14794" w:rsidRPr="00C14794" w14:paraId="7B8370E1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411CD5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Carrie Sowers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FBF0EB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Phillip Pickett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564389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Yoen</w:t>
            </w:r>
            <w:proofErr w:type="spellEnd"/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Joo Kim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69A247" w14:textId="77777777" w:rsidR="00C14794" w:rsidRPr="00C14794" w:rsidRDefault="00C14794" w:rsidP="00C147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479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J Finch</w:t>
            </w:r>
          </w:p>
        </w:tc>
      </w:tr>
    </w:tbl>
    <w:p w14:paraId="7C8E67F0" w14:textId="77777777" w:rsidR="00C14794" w:rsidRPr="00C14794" w:rsidRDefault="00C14794" w:rsidP="00C147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09137" w14:textId="77777777" w:rsidR="003B3103" w:rsidRDefault="003B3103"/>
    <w:sectPr w:rsidR="003B3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076"/>
    <w:multiLevelType w:val="multilevel"/>
    <w:tmpl w:val="D35A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798F"/>
    <w:multiLevelType w:val="multilevel"/>
    <w:tmpl w:val="6F22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1D85"/>
    <w:multiLevelType w:val="multilevel"/>
    <w:tmpl w:val="65B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05CF9"/>
    <w:multiLevelType w:val="multilevel"/>
    <w:tmpl w:val="233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91A88"/>
    <w:multiLevelType w:val="multilevel"/>
    <w:tmpl w:val="0A0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04B42"/>
    <w:multiLevelType w:val="multilevel"/>
    <w:tmpl w:val="B5A4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B44F5"/>
    <w:multiLevelType w:val="multilevel"/>
    <w:tmpl w:val="4F5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64237"/>
    <w:multiLevelType w:val="multilevel"/>
    <w:tmpl w:val="B53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90930"/>
    <w:multiLevelType w:val="multilevel"/>
    <w:tmpl w:val="740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C2299"/>
    <w:multiLevelType w:val="multilevel"/>
    <w:tmpl w:val="059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540820">
    <w:abstractNumId w:val="7"/>
  </w:num>
  <w:num w:numId="2" w16cid:durableId="1175539853">
    <w:abstractNumId w:val="3"/>
  </w:num>
  <w:num w:numId="3" w16cid:durableId="1091197407">
    <w:abstractNumId w:val="8"/>
  </w:num>
  <w:num w:numId="4" w16cid:durableId="1858538441">
    <w:abstractNumId w:val="9"/>
  </w:num>
  <w:num w:numId="5" w16cid:durableId="2007052761">
    <w:abstractNumId w:val="4"/>
  </w:num>
  <w:num w:numId="6" w16cid:durableId="166407029">
    <w:abstractNumId w:val="2"/>
  </w:num>
  <w:num w:numId="7" w16cid:durableId="298069318">
    <w:abstractNumId w:val="6"/>
  </w:num>
  <w:num w:numId="8" w16cid:durableId="1100218831">
    <w:abstractNumId w:val="0"/>
  </w:num>
  <w:num w:numId="9" w16cid:durableId="1959070358">
    <w:abstractNumId w:val="1"/>
  </w:num>
  <w:num w:numId="10" w16cid:durableId="13820522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94"/>
    <w:rsid w:val="001919E2"/>
    <w:rsid w:val="003B3103"/>
    <w:rsid w:val="0060789F"/>
    <w:rsid w:val="00750EF1"/>
    <w:rsid w:val="008F43FD"/>
    <w:rsid w:val="00AA1C2D"/>
    <w:rsid w:val="00C1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5869E"/>
  <w15:chartTrackingRefBased/>
  <w15:docId w15:val="{63906B68-0B4F-E949-9801-39638A8F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4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7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14794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C14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stcenter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bic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iimbl.org/membership/" TargetMode="External"/><Relationship Id="rId5" Type="http://schemas.openxmlformats.org/officeDocument/2006/relationships/hyperlink" Target="https://www.niimbl.org/industry-solutions/nmab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2582</Words>
  <Characters>14720</Characters>
  <Application>Microsoft Office Word</Application>
  <DocSecurity>0</DocSecurity>
  <Lines>122</Lines>
  <Paragraphs>34</Paragraphs>
  <ScaleCrop>false</ScaleCrop>
  <Company/>
  <LinksUpToDate>false</LinksUpToDate>
  <CharactersWithSpaces>17268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1</cp:revision>
  <dcterms:created xsi:type="dcterms:W3CDTF">2026-03-24T14:19:00Z</dcterms:created>
  <dcterms:modified xsi:type="dcterms:W3CDTF">2026-03-24T14:20:00Z</dcterms:modified>
</cp:coreProperties>
</file>