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1A3C48" w14:textId="77777777" w:rsidR="00ED1785" w:rsidRDefault="00ED1785" w:rsidP="00C702FC">
      <w:pPr>
        <w:pStyle w:val="Paragraph"/>
      </w:pPr>
    </w:p>
    <w:p w14:paraId="35874D9B" w14:textId="77777777" w:rsidR="00DA6B59" w:rsidRDefault="00DA6B59" w:rsidP="00C702FC">
      <w:pPr>
        <w:pStyle w:val="Paragraph"/>
      </w:pPr>
    </w:p>
    <w:p w14:paraId="22B8F6AC" w14:textId="77777777" w:rsidR="00DA6B59" w:rsidRPr="00DD4D1B" w:rsidRDefault="00DA6B59" w:rsidP="00C702FC">
      <w:pPr>
        <w:pStyle w:val="Paragraph"/>
      </w:pPr>
    </w:p>
    <w:p w14:paraId="2CDBE347" w14:textId="77777777" w:rsidR="00564E5E" w:rsidRPr="00BB7443" w:rsidRDefault="003D027D" w:rsidP="00ED1785">
      <w:pPr>
        <w:pStyle w:val="Title"/>
        <w:spacing w:line="360" w:lineRule="auto"/>
        <w:ind w:firstLine="720"/>
        <w:rPr>
          <w:rFonts w:ascii="Times New Roman" w:hAnsi="Times New Roman" w:cs="Times New Roman"/>
        </w:rPr>
      </w:pPr>
      <w:r w:rsidRPr="00BB7443">
        <w:rPr>
          <w:rFonts w:ascii="Times New Roman" w:hAnsi="Times New Roman" w:cs="Times New Roman"/>
        </w:rPr>
        <w:t>Pressure-Flow Experiments</w:t>
      </w:r>
      <w:r w:rsidR="00A44EC6" w:rsidRPr="00BB7443">
        <w:rPr>
          <w:rFonts w:ascii="Times New Roman" w:hAnsi="Times New Roman" w:cs="Times New Roman"/>
        </w:rPr>
        <w:t>, Packing,</w:t>
      </w:r>
      <w:r w:rsidRPr="00BB7443">
        <w:rPr>
          <w:rFonts w:ascii="Times New Roman" w:hAnsi="Times New Roman" w:cs="Times New Roman"/>
        </w:rPr>
        <w:t xml:space="preserve"> and Modeling for Scale-Up of a Mixed Mode Chromatography Column for Biopharmaceutical Manufacturing</w:t>
      </w:r>
    </w:p>
    <w:p w14:paraId="0AAAD684" w14:textId="77777777" w:rsidR="00564E5E" w:rsidRPr="00BB7443" w:rsidRDefault="00564E5E" w:rsidP="00C702FC">
      <w:pPr>
        <w:pStyle w:val="Paragraph"/>
      </w:pPr>
    </w:p>
    <w:p w14:paraId="56F43083" w14:textId="77777777" w:rsidR="00ED1785" w:rsidRPr="00BB7443" w:rsidRDefault="00ED1785" w:rsidP="00C702FC">
      <w:pPr>
        <w:pStyle w:val="Paragraph"/>
      </w:pPr>
    </w:p>
    <w:p w14:paraId="70F5F205" w14:textId="77777777" w:rsidR="00ED1785" w:rsidRPr="00BB7443" w:rsidRDefault="00ED1785" w:rsidP="00C702FC">
      <w:pPr>
        <w:pStyle w:val="Paragraph"/>
      </w:pPr>
    </w:p>
    <w:p w14:paraId="2652A141" w14:textId="77777777" w:rsidR="00CF081B" w:rsidRPr="00BB7443" w:rsidRDefault="004F11EF" w:rsidP="00C702FC">
      <w:pPr>
        <w:pStyle w:val="Paragraph"/>
      </w:pPr>
      <w:r w:rsidRPr="00BB7443">
        <w:t>Jessica Prentice</w:t>
      </w:r>
      <w:r w:rsidR="00E35DED" w:rsidRPr="00BB7443">
        <w:rPr>
          <w:vertAlign w:val="superscript"/>
        </w:rPr>
        <w:t>†</w:t>
      </w:r>
      <w:r w:rsidRPr="00BB7443">
        <w:t xml:space="preserve">, </w:t>
      </w:r>
      <w:r w:rsidR="004E6906" w:rsidRPr="00BB7443">
        <w:t>Steven T. Evans</w:t>
      </w:r>
      <w:r w:rsidR="00E35DED" w:rsidRPr="00BB7443">
        <w:rPr>
          <w:vertAlign w:val="superscript"/>
        </w:rPr>
        <w:t>†</w:t>
      </w:r>
      <w:r w:rsidR="004E6906" w:rsidRPr="00BB7443">
        <w:t xml:space="preserve">, </w:t>
      </w:r>
      <w:r w:rsidR="00220391" w:rsidRPr="00BB7443">
        <w:t>David Robbins</w:t>
      </w:r>
      <w:r w:rsidR="00766192" w:rsidRPr="00BB7443">
        <w:t>, Gisela Ferreira</w:t>
      </w:r>
      <w:r w:rsidR="00CF081B" w:rsidRPr="00BB7443">
        <w:rPr>
          <w:vertAlign w:val="superscript"/>
        </w:rPr>
        <w:t>*</w:t>
      </w:r>
    </w:p>
    <w:p w14:paraId="4B0102C5" w14:textId="4E38D7AD" w:rsidR="00CF081B" w:rsidRPr="00BB7443" w:rsidRDefault="00CF621A" w:rsidP="00C702FC">
      <w:pPr>
        <w:pStyle w:val="Paragraph"/>
      </w:pPr>
      <w:r w:rsidRPr="00BB7443">
        <w:t>AstraZeneca</w:t>
      </w:r>
    </w:p>
    <w:p w14:paraId="00D41656" w14:textId="77777777" w:rsidR="0039433F" w:rsidRPr="00BB7443" w:rsidRDefault="00220391" w:rsidP="00C702FC">
      <w:pPr>
        <w:pStyle w:val="Paragraph"/>
      </w:pPr>
      <w:r w:rsidRPr="00BB7443">
        <w:t>One MedImmune Way</w:t>
      </w:r>
    </w:p>
    <w:p w14:paraId="6369A1C1" w14:textId="77777777" w:rsidR="00CF081B" w:rsidRPr="00BB7443" w:rsidRDefault="00220391" w:rsidP="00C702FC">
      <w:pPr>
        <w:pStyle w:val="Paragraph"/>
      </w:pPr>
      <w:r w:rsidRPr="00BB7443">
        <w:t>Gaithersburg, MD 20878</w:t>
      </w:r>
    </w:p>
    <w:p w14:paraId="666F5203" w14:textId="77777777" w:rsidR="00CF081B" w:rsidRPr="00BB7443" w:rsidRDefault="00CF081B" w:rsidP="00C702FC">
      <w:pPr>
        <w:pStyle w:val="Paragraph"/>
      </w:pPr>
      <w:r w:rsidRPr="00BB7443">
        <w:t>USA</w:t>
      </w:r>
    </w:p>
    <w:p w14:paraId="57AA2DC8" w14:textId="77777777" w:rsidR="00CF081B" w:rsidRPr="00BB7443" w:rsidRDefault="00CF081B" w:rsidP="00C702FC">
      <w:pPr>
        <w:pStyle w:val="Paragraph"/>
      </w:pPr>
    </w:p>
    <w:p w14:paraId="36AB32B0" w14:textId="77777777" w:rsidR="009D209D" w:rsidRPr="00BB7443" w:rsidRDefault="009D209D" w:rsidP="00C702FC">
      <w:pPr>
        <w:pStyle w:val="Paragraph"/>
      </w:pPr>
    </w:p>
    <w:p w14:paraId="60C46C64" w14:textId="77777777" w:rsidR="009D209D" w:rsidRPr="00BB7443" w:rsidRDefault="009D209D" w:rsidP="00C702FC">
      <w:pPr>
        <w:pStyle w:val="Paragraph"/>
      </w:pPr>
    </w:p>
    <w:p w14:paraId="6A7F2C17" w14:textId="77777777" w:rsidR="00220391" w:rsidRPr="00BB7443" w:rsidRDefault="00220391" w:rsidP="00C702FC">
      <w:pPr>
        <w:pStyle w:val="Paragraph"/>
      </w:pPr>
    </w:p>
    <w:p w14:paraId="2BCB608C" w14:textId="77777777" w:rsidR="00ED1785" w:rsidRPr="00BB7443" w:rsidRDefault="00E35DED" w:rsidP="00C702FC">
      <w:pPr>
        <w:pStyle w:val="Paragraph"/>
      </w:pPr>
      <w:r w:rsidRPr="00BB7443">
        <w:rPr>
          <w:vertAlign w:val="superscript"/>
        </w:rPr>
        <w:t>†</w:t>
      </w:r>
      <w:r w:rsidR="004F11EF" w:rsidRPr="00BB7443">
        <w:t xml:space="preserve"> Authors had equal contributions</w:t>
      </w:r>
    </w:p>
    <w:p w14:paraId="3443ADCE" w14:textId="77777777" w:rsidR="00CF081B" w:rsidRPr="00BB7443" w:rsidRDefault="00CF081B" w:rsidP="00C702FC">
      <w:pPr>
        <w:pStyle w:val="Paragraph"/>
      </w:pPr>
      <w:r w:rsidRPr="00BB7443">
        <w:t>*To whom correspondence should be addressed.</w:t>
      </w:r>
    </w:p>
    <w:p w14:paraId="236F9499" w14:textId="5EA16580" w:rsidR="00CF081B" w:rsidRPr="00BB7443" w:rsidRDefault="00450F1F" w:rsidP="00C702FC">
      <w:pPr>
        <w:pStyle w:val="Paragraph"/>
      </w:pPr>
      <w:r w:rsidRPr="00BB7443">
        <w:t xml:space="preserve"> </w:t>
      </w:r>
      <w:r w:rsidR="00CF081B" w:rsidRPr="00BB7443">
        <w:t>Email:</w:t>
      </w:r>
      <w:r w:rsidRPr="00BB7443">
        <w:t xml:space="preserve"> </w:t>
      </w:r>
      <w:hyperlink r:id="rId13" w:history="1">
        <w:r w:rsidR="00F14345" w:rsidRPr="00BB7443">
          <w:rPr>
            <w:rStyle w:val="Hyperlink"/>
          </w:rPr>
          <w:t>FerreiraG@medimmune.com</w:t>
        </w:r>
      </w:hyperlink>
    </w:p>
    <w:p w14:paraId="0AA4867B" w14:textId="77777777" w:rsidR="00CF081B" w:rsidRPr="00BB7443" w:rsidRDefault="00450F1F" w:rsidP="00C702FC">
      <w:pPr>
        <w:pStyle w:val="Paragraph"/>
      </w:pPr>
      <w:r w:rsidRPr="00BB7443">
        <w:t xml:space="preserve"> </w:t>
      </w:r>
      <w:r w:rsidR="00CF081B" w:rsidRPr="00BB7443">
        <w:t>Phone: (</w:t>
      </w:r>
      <w:r w:rsidR="00E35DED" w:rsidRPr="00BB7443">
        <w:t>301</w:t>
      </w:r>
      <w:r w:rsidR="00CF081B" w:rsidRPr="00BB7443">
        <w:t xml:space="preserve">) </w:t>
      </w:r>
      <w:r w:rsidR="00E35DED" w:rsidRPr="00BB7443">
        <w:t>398</w:t>
      </w:r>
      <w:r w:rsidR="00CF081B" w:rsidRPr="00BB7443">
        <w:t>-</w:t>
      </w:r>
      <w:r w:rsidR="00F14345" w:rsidRPr="00BB7443">
        <w:t>2734</w:t>
      </w:r>
    </w:p>
    <w:p w14:paraId="5F6173E3" w14:textId="04BCB38D" w:rsidR="004079AE" w:rsidRPr="00BB7443" w:rsidRDefault="004079AE" w:rsidP="00C702FC">
      <w:pPr>
        <w:pStyle w:val="Paragraph"/>
      </w:pPr>
      <w:r w:rsidRPr="00BB7443">
        <w:rPr>
          <w:b/>
        </w:rPr>
        <w:lastRenderedPageBreak/>
        <w:t>ABSTRACT</w:t>
      </w:r>
    </w:p>
    <w:p w14:paraId="38A7A754" w14:textId="568168E5" w:rsidR="004079AE" w:rsidRPr="00BB7443" w:rsidRDefault="00E35DED" w:rsidP="00C702FC">
      <w:pPr>
        <w:pStyle w:val="Paragraph"/>
      </w:pPr>
      <w:r w:rsidRPr="00BB7443">
        <w:t>T</w:t>
      </w:r>
      <w:r w:rsidR="004079AE" w:rsidRPr="00BB7443">
        <w:t>o obtain consistent chromatograph</w:t>
      </w:r>
      <w:r w:rsidR="00EC286D" w:rsidRPr="00BB7443">
        <w:t>ic</w:t>
      </w:r>
      <w:r w:rsidR="004079AE" w:rsidRPr="00BB7443">
        <w:t xml:space="preserve"> behavior, it is important to develop </w:t>
      </w:r>
      <w:r w:rsidR="003E0B31" w:rsidRPr="00BB7443">
        <w:t>resin</w:t>
      </w:r>
      <w:r w:rsidR="004079AE" w:rsidRPr="00BB7443">
        <w:t xml:space="preserve"> packing methods in accordance </w:t>
      </w:r>
      <w:r w:rsidR="00EC286D" w:rsidRPr="00BB7443">
        <w:t>with</w:t>
      </w:r>
      <w:r w:rsidR="004079AE" w:rsidRPr="00BB7443">
        <w:t xml:space="preserve"> the characteristics of each </w:t>
      </w:r>
      <w:r w:rsidR="003E0B31" w:rsidRPr="00BB7443">
        <w:t>resin</w:t>
      </w:r>
      <w:r w:rsidR="004079AE" w:rsidRPr="00BB7443">
        <w:t xml:space="preserve">. </w:t>
      </w:r>
      <w:r w:rsidR="003E0B31" w:rsidRPr="00BB7443">
        <w:t>Resin</w:t>
      </w:r>
      <w:r w:rsidRPr="00BB7443">
        <w:t>s</w:t>
      </w:r>
      <w:r w:rsidR="00B922DD" w:rsidRPr="00BB7443">
        <w:t>, particularly those</w:t>
      </w:r>
      <w:r w:rsidRPr="00BB7443">
        <w:t xml:space="preserve"> with a significant level</w:t>
      </w:r>
      <w:r w:rsidR="00940F2A" w:rsidRPr="00BB7443">
        <w:t xml:space="preserve"> of compressibility</w:t>
      </w:r>
      <w:r w:rsidR="00332BF8" w:rsidRPr="00BB7443">
        <w:t>,</w:t>
      </w:r>
      <w:r w:rsidR="00940F2A" w:rsidRPr="00BB7443">
        <w:t xml:space="preserve"> require </w:t>
      </w:r>
      <w:r w:rsidR="00B922DD" w:rsidRPr="00BB7443">
        <w:t xml:space="preserve">proper knowledge of the packing methodology </w:t>
      </w:r>
      <w:r w:rsidR="00940F2A" w:rsidRPr="00BB7443">
        <w:t xml:space="preserve">to ensure </w:t>
      </w:r>
      <w:r w:rsidR="00EC286D" w:rsidRPr="00BB7443">
        <w:t>scalable</w:t>
      </w:r>
      <w:r w:rsidR="00940F2A" w:rsidRPr="00BB7443">
        <w:t xml:space="preserve"> </w:t>
      </w:r>
      <w:r w:rsidR="00B922DD" w:rsidRPr="00BB7443">
        <w:t>performance</w:t>
      </w:r>
      <w:r w:rsidR="00940F2A" w:rsidRPr="00BB7443">
        <w:t xml:space="preserve">. </w:t>
      </w:r>
      <w:r w:rsidR="004079AE" w:rsidRPr="00BB7443">
        <w:t xml:space="preserve">Pressure-flow modeling based on the Blake-Kozeny equation </w:t>
      </w:r>
      <w:r w:rsidR="00C16B1C" w:rsidRPr="00BB7443">
        <w:t xml:space="preserve">enabled </w:t>
      </w:r>
      <w:r w:rsidR="00987CBD" w:rsidRPr="00BB7443">
        <w:t xml:space="preserve">a means </w:t>
      </w:r>
      <w:r w:rsidR="005F09E8" w:rsidRPr="00BB7443">
        <w:t>to understand bed compressibility</w:t>
      </w:r>
      <w:r w:rsidR="00354554" w:rsidRPr="00BB7443">
        <w:t xml:space="preserve"> </w:t>
      </w:r>
      <w:r w:rsidR="005F09E8" w:rsidRPr="00BB7443">
        <w:t xml:space="preserve">and </w:t>
      </w:r>
      <w:r w:rsidR="00C16B1C" w:rsidRPr="00BB7443">
        <w:t xml:space="preserve">to </w:t>
      </w:r>
      <w:r w:rsidR="005F09E8" w:rsidRPr="00BB7443">
        <w:t xml:space="preserve">determine the minimum </w:t>
      </w:r>
      <w:r w:rsidR="00C16B1C" w:rsidRPr="00BB7443">
        <w:t xml:space="preserve">column diameter </w:t>
      </w:r>
      <w:r w:rsidR="004079AE" w:rsidRPr="00BB7443">
        <w:t xml:space="preserve">that can predict bed integrity </w:t>
      </w:r>
      <w:r w:rsidR="00C16B1C" w:rsidRPr="00BB7443">
        <w:t xml:space="preserve">during </w:t>
      </w:r>
      <w:r w:rsidR="004079AE" w:rsidRPr="00BB7443">
        <w:t>commercial manufacturing scale</w:t>
      </w:r>
      <w:r w:rsidR="00C16B1C" w:rsidRPr="00BB7443">
        <w:t xml:space="preserve"> operation</w:t>
      </w:r>
      <w:r w:rsidR="00887CF2" w:rsidRPr="00BB7443">
        <w:t xml:space="preserve">. This modeling was applied to </w:t>
      </w:r>
      <w:r w:rsidR="00987CBD" w:rsidRPr="00BB7443">
        <w:t xml:space="preserve">the cellulose based mixed-mode chromatography </w:t>
      </w:r>
      <w:r w:rsidR="00B15DD8" w:rsidRPr="00BB7443">
        <w:t>resin</w:t>
      </w:r>
      <w:r w:rsidR="00987CBD" w:rsidRPr="00BB7443">
        <w:t xml:space="preserve"> MEP HyperCel (Pall)</w:t>
      </w:r>
      <w:r w:rsidR="004079AE" w:rsidRPr="00BB7443">
        <w:t>. Studies suggested that scale-dependent wall effects become negligible for column diameter</w:t>
      </w:r>
      <w:r w:rsidR="00E36198" w:rsidRPr="00BB7443">
        <w:t>s</w:t>
      </w:r>
      <w:r w:rsidR="004079AE" w:rsidRPr="00BB7443">
        <w:t xml:space="preserve"> exceeding 20 cm. </w:t>
      </w:r>
      <w:r w:rsidR="00C64405" w:rsidRPr="00BB7443">
        <w:t xml:space="preserve">The pressure-flow modeling </w:t>
      </w:r>
      <w:r w:rsidR="00AC4A37" w:rsidRPr="00BB7443">
        <w:t>produced a minimum compression recommendation</w:t>
      </w:r>
      <w:r w:rsidR="00602C1D" w:rsidRPr="00BB7443">
        <w:t xml:space="preserve"> for the </w:t>
      </w:r>
      <w:r w:rsidR="00256F18" w:rsidRPr="00BB7443">
        <w:t xml:space="preserve">MEP HyperCel </w:t>
      </w:r>
      <w:r w:rsidR="00602C1D" w:rsidRPr="00BB7443">
        <w:t>resin</w:t>
      </w:r>
      <w:r w:rsidR="00F464A5" w:rsidRPr="00BB7443">
        <w:t xml:space="preserve">. </w:t>
      </w:r>
      <w:r w:rsidR="003E742C" w:rsidRPr="00BB7443">
        <w:t>C</w:t>
      </w:r>
      <w:r w:rsidR="00256F18" w:rsidRPr="00BB7443">
        <w:t>o</w:t>
      </w:r>
      <w:r w:rsidR="003E742C" w:rsidRPr="00BB7443">
        <w:t xml:space="preserve">lumn packing </w:t>
      </w:r>
      <w:r w:rsidR="00494641" w:rsidRPr="00BB7443">
        <w:t>with this compression</w:t>
      </w:r>
      <w:r w:rsidR="003E742C" w:rsidRPr="00BB7443">
        <w:t>,</w:t>
      </w:r>
      <w:r w:rsidR="00256F18" w:rsidRPr="00BB7443">
        <w:t xml:space="preserve"> </w:t>
      </w:r>
      <w:r w:rsidR="005F09E8" w:rsidRPr="00BB7443">
        <w:t xml:space="preserve">for </w:t>
      </w:r>
      <w:r w:rsidR="004079AE" w:rsidRPr="00BB7443">
        <w:t>column diameters up to 80</w:t>
      </w:r>
      <w:r w:rsidR="00940F2A" w:rsidRPr="00BB7443">
        <w:t xml:space="preserve"> </w:t>
      </w:r>
      <w:r w:rsidR="005F09E8" w:rsidRPr="00BB7443">
        <w:t>cm</w:t>
      </w:r>
      <w:r w:rsidR="003E742C" w:rsidRPr="00BB7443">
        <w:t>, was performed and pressure-flow data is presented</w:t>
      </w:r>
      <w:r w:rsidR="005F09E8" w:rsidRPr="00BB7443">
        <w:t xml:space="preserve">. </w:t>
      </w:r>
      <w:r w:rsidR="008438B2" w:rsidRPr="00BB7443">
        <w:t xml:space="preserve">Further, </w:t>
      </w:r>
      <w:r w:rsidR="007C0DD3" w:rsidRPr="00BB7443">
        <w:t>the modeling</w:t>
      </w:r>
      <w:r w:rsidR="008F2941" w:rsidRPr="00BB7443">
        <w:t xml:space="preserve"> results</w:t>
      </w:r>
      <w:r w:rsidR="007C0DD3" w:rsidRPr="00BB7443">
        <w:t xml:space="preserve"> w</w:t>
      </w:r>
      <w:r w:rsidR="008F2941" w:rsidRPr="00BB7443">
        <w:t>ere</w:t>
      </w:r>
      <w:r w:rsidR="007C0DD3" w:rsidRPr="00BB7443">
        <w:t xml:space="preserve"> </w:t>
      </w:r>
      <w:r w:rsidR="009D1E09" w:rsidRPr="00BB7443">
        <w:t xml:space="preserve">verified for </w:t>
      </w:r>
      <w:r w:rsidR="00101832" w:rsidRPr="00BB7443">
        <w:t xml:space="preserve">various </w:t>
      </w:r>
      <w:r w:rsidR="00AD50F6" w:rsidRPr="00BB7443">
        <w:t xml:space="preserve">MEP HyperCel </w:t>
      </w:r>
      <w:r w:rsidR="009A037C" w:rsidRPr="00BB7443">
        <w:t xml:space="preserve">column packing and </w:t>
      </w:r>
      <w:r w:rsidR="00101832" w:rsidRPr="00BB7443">
        <w:t xml:space="preserve">operating conditions </w:t>
      </w:r>
      <w:r w:rsidR="00AD50F6" w:rsidRPr="00BB7443">
        <w:t>at the commercial manufacturing scale</w:t>
      </w:r>
      <w:r w:rsidR="009D1E09" w:rsidRPr="00BB7443">
        <w:t xml:space="preserve">. </w:t>
      </w:r>
      <w:r w:rsidR="000968E7" w:rsidRPr="00BB7443">
        <w:t xml:space="preserve">This provides a </w:t>
      </w:r>
      <w:r w:rsidR="00DE2782" w:rsidRPr="00BB7443">
        <w:t xml:space="preserve">methodology for </w:t>
      </w:r>
      <w:r w:rsidR="00940F2A" w:rsidRPr="00BB7443">
        <w:t xml:space="preserve">the </w:t>
      </w:r>
      <w:r w:rsidR="004079AE" w:rsidRPr="00BB7443">
        <w:t>troubleshooting of unexpected high pressure</w:t>
      </w:r>
      <w:r w:rsidR="00EC286D" w:rsidRPr="00BB7443">
        <w:t>s</w:t>
      </w:r>
      <w:r w:rsidR="004079AE" w:rsidRPr="00BB7443">
        <w:t xml:space="preserve"> at </w:t>
      </w:r>
      <w:r w:rsidR="00FA3BC1" w:rsidRPr="00BB7443">
        <w:t xml:space="preserve">the </w:t>
      </w:r>
      <w:r w:rsidR="00B801CA" w:rsidRPr="00BB7443">
        <w:t xml:space="preserve">commercial manufacturing </w:t>
      </w:r>
      <w:r w:rsidR="004079AE" w:rsidRPr="00BB7443">
        <w:t>scale.</w:t>
      </w:r>
    </w:p>
    <w:p w14:paraId="12CB0F85" w14:textId="77777777" w:rsidR="001A6BC1" w:rsidRPr="00BB7443" w:rsidRDefault="00DB73D9" w:rsidP="00905DE2">
      <w:pPr>
        <w:pStyle w:val="Heading1"/>
      </w:pPr>
      <w:r w:rsidRPr="00BB7443">
        <w:tab/>
      </w:r>
      <w:r w:rsidR="00CF081B" w:rsidRPr="00BB7443">
        <w:t>INTRODUCTION</w:t>
      </w:r>
    </w:p>
    <w:p w14:paraId="2AEEDB9A" w14:textId="248827F8" w:rsidR="005B114A" w:rsidRPr="00BB7443" w:rsidRDefault="009E5EA4" w:rsidP="00C702FC">
      <w:pPr>
        <w:pStyle w:val="Paragraph"/>
      </w:pPr>
      <w:r w:rsidRPr="00BB7443">
        <w:t xml:space="preserve">Column chromatography is used extensively in the biopharmaceutical industry to purify therapeutic proteins from complex feed streams. </w:t>
      </w:r>
      <w:r w:rsidR="00F76957" w:rsidRPr="00BB7443">
        <w:t>Development of c</w:t>
      </w:r>
      <w:r w:rsidR="00F044BE" w:rsidRPr="00BB7443">
        <w:t>ommercial scale p</w:t>
      </w:r>
      <w:r w:rsidR="00DB68CF" w:rsidRPr="00BB7443">
        <w:t>urification p</w:t>
      </w:r>
      <w:r w:rsidR="00977E1D" w:rsidRPr="00BB7443">
        <w:t>rocess</w:t>
      </w:r>
      <w:r w:rsidR="00DB68CF" w:rsidRPr="00BB7443">
        <w:t>es</w:t>
      </w:r>
      <w:r w:rsidR="00977E1D" w:rsidRPr="00BB7443">
        <w:t xml:space="preserve"> often employ c</w:t>
      </w:r>
      <w:r w:rsidRPr="00BB7443">
        <w:t>olumn re-use (cycling) and/or column scale-up</w:t>
      </w:r>
      <w:r w:rsidR="00B63D7E" w:rsidRPr="00BB7443">
        <w:t xml:space="preserve"> [2011 Gronberg]</w:t>
      </w:r>
      <w:r w:rsidR="00321B04" w:rsidRPr="00BB7443">
        <w:t xml:space="preserve"> approaches</w:t>
      </w:r>
      <w:r w:rsidRPr="00BB7443">
        <w:t>. To obtain consistent chromatograph</w:t>
      </w:r>
      <w:r w:rsidR="00EC286D" w:rsidRPr="00BB7443">
        <w:t>ic</w:t>
      </w:r>
      <w:r w:rsidRPr="00BB7443">
        <w:t xml:space="preserve"> behavior over </w:t>
      </w:r>
      <w:r w:rsidR="00D53367" w:rsidRPr="00BB7443">
        <w:t>a</w:t>
      </w:r>
      <w:r w:rsidRPr="00BB7443">
        <w:t xml:space="preserve"> column</w:t>
      </w:r>
      <w:r w:rsidR="00D53367" w:rsidRPr="00BB7443">
        <w:t>’s</w:t>
      </w:r>
      <w:r w:rsidRPr="00BB7443">
        <w:t xml:space="preserve"> lifetime</w:t>
      </w:r>
      <w:r w:rsidR="00911E52" w:rsidRPr="00BB7443">
        <w:t xml:space="preserve"> and during scale up</w:t>
      </w:r>
      <w:r w:rsidR="002C7A9C" w:rsidRPr="00BB7443">
        <w:t>,</w:t>
      </w:r>
      <w:r w:rsidRPr="00BB7443">
        <w:t xml:space="preserve"> it is important to develop </w:t>
      </w:r>
      <w:r w:rsidR="00B15DD8" w:rsidRPr="00BB7443">
        <w:t>resin</w:t>
      </w:r>
      <w:r w:rsidRPr="00BB7443">
        <w:t xml:space="preserve"> packing methods in accordance </w:t>
      </w:r>
      <w:r w:rsidR="00EC286D" w:rsidRPr="00BB7443">
        <w:t>with</w:t>
      </w:r>
      <w:r w:rsidRPr="00BB7443">
        <w:t xml:space="preserve"> the characteristics of each </w:t>
      </w:r>
      <w:r w:rsidR="00B15DD8" w:rsidRPr="00BB7443">
        <w:t>resin</w:t>
      </w:r>
      <w:r w:rsidR="00303F66" w:rsidRPr="00BB7443">
        <w:t xml:space="preserve"> </w:t>
      </w:r>
      <w:r w:rsidR="005B76DA" w:rsidRPr="00BB7443">
        <w:t>[2002 Cherrak, 2014 Siu]</w:t>
      </w:r>
      <w:r w:rsidRPr="00BB7443">
        <w:t>.</w:t>
      </w:r>
    </w:p>
    <w:p w14:paraId="2BA52AE9" w14:textId="4C617ACE" w:rsidR="00AA4EB5" w:rsidRPr="00BB7443" w:rsidRDefault="005E6FF3" w:rsidP="00C702FC">
      <w:pPr>
        <w:pStyle w:val="Paragraph"/>
      </w:pPr>
      <w:r w:rsidRPr="00BB7443">
        <w:t xml:space="preserve">Further, column operation can sometimes impact the column integrity over the course of </w:t>
      </w:r>
      <w:r w:rsidR="00F21AF5" w:rsidRPr="00BB7443">
        <w:t>a</w:t>
      </w:r>
      <w:r w:rsidRPr="00BB7443">
        <w:t xml:space="preserve"> column lifetime</w:t>
      </w:r>
      <w:r w:rsidR="006B1868" w:rsidRPr="00BB7443">
        <w:t xml:space="preserve"> </w:t>
      </w:r>
      <w:r w:rsidR="00F21AF5" w:rsidRPr="00BB7443">
        <w:t xml:space="preserve">if </w:t>
      </w:r>
      <w:r w:rsidR="00A57C3E" w:rsidRPr="00BB7443">
        <w:t xml:space="preserve">the column is </w:t>
      </w:r>
      <w:r w:rsidR="00F21AF5" w:rsidRPr="00BB7443">
        <w:t xml:space="preserve">deficiently </w:t>
      </w:r>
      <w:r w:rsidR="00A57C3E" w:rsidRPr="00BB7443">
        <w:t>packed</w:t>
      </w:r>
      <w:r w:rsidR="00F21AF5" w:rsidRPr="00BB7443">
        <w:t xml:space="preserve"> in some manner</w:t>
      </w:r>
      <w:r w:rsidR="00A57C3E" w:rsidRPr="00BB7443">
        <w:t xml:space="preserve"> (</w:t>
      </w:r>
      <w:r w:rsidR="00A57C3E" w:rsidRPr="00BB7443">
        <w:rPr>
          <w:i/>
        </w:rPr>
        <w:t>e.g.</w:t>
      </w:r>
      <w:r w:rsidR="00F21AF5" w:rsidRPr="00BB7443">
        <w:t>,</w:t>
      </w:r>
      <w:r w:rsidR="00A57C3E" w:rsidRPr="00BB7443">
        <w:t xml:space="preserve"> </w:t>
      </w:r>
      <w:r w:rsidR="006B1868" w:rsidRPr="00BB7443">
        <w:t xml:space="preserve">insufficient </w:t>
      </w:r>
      <w:r w:rsidR="00A57C3E" w:rsidRPr="00BB7443">
        <w:t>bed</w:t>
      </w:r>
      <w:r w:rsidR="00935236" w:rsidRPr="00BB7443">
        <w:t xml:space="preserve"> compression</w:t>
      </w:r>
      <w:r w:rsidR="00A57C3E" w:rsidRPr="00BB7443">
        <w:t>)</w:t>
      </w:r>
      <w:r w:rsidRPr="00BB7443">
        <w:t xml:space="preserve">. </w:t>
      </w:r>
      <w:r w:rsidR="00F21AF5" w:rsidRPr="00BB7443">
        <w:t>C</w:t>
      </w:r>
      <w:r w:rsidR="005B114A" w:rsidRPr="00BB7443">
        <w:t xml:space="preserve">hanging bed stability can lead to </w:t>
      </w:r>
      <w:r w:rsidR="00B0469A" w:rsidRPr="00BB7443">
        <w:t>issues (</w:t>
      </w:r>
      <w:r w:rsidR="00F21AF5" w:rsidRPr="00BB7443">
        <w:rPr>
          <w:i/>
        </w:rPr>
        <w:t>e.g.</w:t>
      </w:r>
      <w:r w:rsidR="00F21AF5" w:rsidRPr="00BB7443">
        <w:t xml:space="preserve">, </w:t>
      </w:r>
      <w:r w:rsidR="005B114A" w:rsidRPr="00BB7443">
        <w:t>abnormally high pressure drops across the bed</w:t>
      </w:r>
      <w:r w:rsidR="00B0469A" w:rsidRPr="00BB7443">
        <w:t xml:space="preserve">, changing product pool volumes, or variable product quality) </w:t>
      </w:r>
      <w:r w:rsidR="002B2740" w:rsidRPr="00BB7443">
        <w:t xml:space="preserve">that can </w:t>
      </w:r>
      <w:r w:rsidR="005B114A" w:rsidRPr="00BB7443">
        <w:t>result</w:t>
      </w:r>
      <w:r w:rsidR="002B2740" w:rsidRPr="00BB7443">
        <w:t xml:space="preserve"> </w:t>
      </w:r>
      <w:r w:rsidR="005B114A" w:rsidRPr="00BB7443">
        <w:t>in flow constraints and lost throughput</w:t>
      </w:r>
      <w:r w:rsidR="00AA4EB5" w:rsidRPr="00BB7443">
        <w:t xml:space="preserve">. </w:t>
      </w:r>
      <w:r w:rsidR="005B114A" w:rsidRPr="00BB7443">
        <w:t xml:space="preserve">Chromatography development is </w:t>
      </w:r>
      <w:r w:rsidR="00BA7153" w:rsidRPr="00BB7443">
        <w:t xml:space="preserve">typically </w:t>
      </w:r>
      <w:r w:rsidR="005B114A" w:rsidRPr="00BB7443">
        <w:t xml:space="preserve">performed </w:t>
      </w:r>
      <w:r w:rsidR="00BA7153" w:rsidRPr="00BB7443">
        <w:t>using scale-down models</w:t>
      </w:r>
      <w:r w:rsidR="005B114A" w:rsidRPr="00BB7443">
        <w:t xml:space="preserve">, </w:t>
      </w:r>
      <w:r w:rsidR="00237258" w:rsidRPr="00BB7443">
        <w:t xml:space="preserve">sometimes with pre-packed columns, which have been shown </w:t>
      </w:r>
      <w:r w:rsidR="00832930" w:rsidRPr="00BB7443">
        <w:t>to be well packed for numerous stationary phases [</w:t>
      </w:r>
      <w:r w:rsidR="00B6500F" w:rsidRPr="00BB7443">
        <w:t>2016 Scharl-Jungbauer</w:t>
      </w:r>
      <w:r w:rsidR="00832930" w:rsidRPr="00BB7443">
        <w:t>]. W</w:t>
      </w:r>
      <w:r w:rsidR="005B114A" w:rsidRPr="00BB7443">
        <w:t xml:space="preserve">ith scale-up </w:t>
      </w:r>
      <w:r w:rsidR="00832930" w:rsidRPr="00BB7443">
        <w:t xml:space="preserve">however, as the </w:t>
      </w:r>
      <w:r w:rsidR="005B114A" w:rsidRPr="00BB7443">
        <w:t xml:space="preserve">column diameter </w:t>
      </w:r>
      <w:r w:rsidR="00832930" w:rsidRPr="00BB7443">
        <w:t xml:space="preserve">increases </w:t>
      </w:r>
      <w:r w:rsidR="005B114A" w:rsidRPr="00BB7443">
        <w:t xml:space="preserve">while maintaining </w:t>
      </w:r>
      <w:r w:rsidR="00E014C8" w:rsidRPr="00BB7443">
        <w:t xml:space="preserve">constant </w:t>
      </w:r>
      <w:r w:rsidR="005B114A" w:rsidRPr="00BB7443">
        <w:t xml:space="preserve">bed height and superficial flow velocity, some effects at </w:t>
      </w:r>
      <w:r w:rsidR="00F21AF5" w:rsidRPr="00BB7443">
        <w:t xml:space="preserve">the </w:t>
      </w:r>
      <w:r w:rsidR="005B114A" w:rsidRPr="00BB7443">
        <w:t>small scale (</w:t>
      </w:r>
      <w:r w:rsidR="005B114A" w:rsidRPr="00BB7443">
        <w:rPr>
          <w:i/>
        </w:rPr>
        <w:t>e.g.</w:t>
      </w:r>
      <w:r w:rsidR="00C16B1C" w:rsidRPr="00BB7443">
        <w:rPr>
          <w:i/>
        </w:rPr>
        <w:t>,</w:t>
      </w:r>
      <w:r w:rsidR="005B114A" w:rsidRPr="00BB7443">
        <w:t xml:space="preserve"> forces exerted by the walls of the chromatography column</w:t>
      </w:r>
      <w:r w:rsidR="00881C56" w:rsidRPr="00BB7443">
        <w:t xml:space="preserve"> hardware</w:t>
      </w:r>
      <w:r w:rsidR="005B114A" w:rsidRPr="00BB7443">
        <w:t>) can differ from those at larger scales.</w:t>
      </w:r>
      <w:r w:rsidR="00E64790" w:rsidRPr="00BB7443">
        <w:t xml:space="preserve"> Chromatography </w:t>
      </w:r>
      <w:r w:rsidR="00F520B0" w:rsidRPr="00BB7443">
        <w:t>operating</w:t>
      </w:r>
      <w:r w:rsidR="00E64790" w:rsidRPr="00BB7443">
        <w:t xml:space="preserve"> conditions (</w:t>
      </w:r>
      <w:r w:rsidR="00E64790" w:rsidRPr="00BB7443">
        <w:rPr>
          <w:i/>
        </w:rPr>
        <w:t>e.g.</w:t>
      </w:r>
      <w:r w:rsidR="00C16B1C" w:rsidRPr="00BB7443">
        <w:rPr>
          <w:i/>
        </w:rPr>
        <w:t>,</w:t>
      </w:r>
      <w:r w:rsidR="00E64790" w:rsidRPr="00BB7443">
        <w:t xml:space="preserve"> bed heights, flow rates, </w:t>
      </w:r>
      <w:r w:rsidR="00C16B1C" w:rsidRPr="00BB7443">
        <w:t xml:space="preserve">or </w:t>
      </w:r>
      <w:r w:rsidR="00E64790" w:rsidRPr="00BB7443">
        <w:t xml:space="preserve">buffer solutions) identified at </w:t>
      </w:r>
      <w:r w:rsidR="00C16B1C" w:rsidRPr="00BB7443">
        <w:t xml:space="preserve">the </w:t>
      </w:r>
      <w:r w:rsidR="00E64790" w:rsidRPr="00BB7443">
        <w:t xml:space="preserve">small scale may not </w:t>
      </w:r>
      <w:r w:rsidR="00C16B1C" w:rsidRPr="00BB7443">
        <w:t xml:space="preserve">produce comparable product quality or process </w:t>
      </w:r>
      <w:r w:rsidR="00C16B1C" w:rsidRPr="00BB7443">
        <w:lastRenderedPageBreak/>
        <w:t xml:space="preserve">performance if the packing quality </w:t>
      </w:r>
      <w:r w:rsidR="00942BEF" w:rsidRPr="00BB7443">
        <w:t xml:space="preserve">or wall effects </w:t>
      </w:r>
      <w:r w:rsidR="00C16B1C" w:rsidRPr="00BB7443">
        <w:t xml:space="preserve">change </w:t>
      </w:r>
      <w:r w:rsidR="00942BEF" w:rsidRPr="00BB7443">
        <w:t>over the scal</w:t>
      </w:r>
      <w:r w:rsidR="00462044" w:rsidRPr="00BB7443">
        <w:t>ing</w:t>
      </w:r>
      <w:r w:rsidR="00942BEF" w:rsidRPr="00BB7443">
        <w:t>-up</w:t>
      </w:r>
      <w:r w:rsidR="000C6CBD" w:rsidRPr="00BB7443">
        <w:t>. Upon scale-up</w:t>
      </w:r>
      <w:r w:rsidR="009329A2" w:rsidRPr="00BB7443">
        <w:t xml:space="preserve"> at constant bed height</w:t>
      </w:r>
      <w:r w:rsidR="006F17E9" w:rsidRPr="00BB7443">
        <w:t>,</w:t>
      </w:r>
      <w:r w:rsidR="000C6CBD" w:rsidRPr="00BB7443">
        <w:t xml:space="preserve"> the </w:t>
      </w:r>
      <w:r w:rsidR="00B15DD8" w:rsidRPr="00BB7443">
        <w:t>resin</w:t>
      </w:r>
      <w:r w:rsidR="000C6CBD" w:rsidRPr="00BB7443">
        <w:t xml:space="preserve"> compression </w:t>
      </w:r>
      <w:r w:rsidR="009329A2" w:rsidRPr="00BB7443">
        <w:t>will</w:t>
      </w:r>
      <w:r w:rsidR="000C6CBD" w:rsidRPr="00BB7443">
        <w:t xml:space="preserve"> increase </w:t>
      </w:r>
      <w:r w:rsidR="00E64790" w:rsidRPr="00BB7443">
        <w:t>with increas</w:t>
      </w:r>
      <w:r w:rsidR="00AD07AF" w:rsidRPr="00BB7443">
        <w:t xml:space="preserve">ing column diameter and concomitant </w:t>
      </w:r>
      <w:r w:rsidR="004F515B" w:rsidRPr="00BB7443">
        <w:t>decreas</w:t>
      </w:r>
      <w:r w:rsidR="006A1B6B" w:rsidRPr="00BB7443">
        <w:t>es</w:t>
      </w:r>
      <w:r w:rsidR="004F515B" w:rsidRPr="00BB7443">
        <w:t xml:space="preserve"> </w:t>
      </w:r>
      <w:r w:rsidR="00E64790" w:rsidRPr="00BB7443">
        <w:t xml:space="preserve">in </w:t>
      </w:r>
      <w:r w:rsidR="000C6CBD" w:rsidRPr="00BB7443">
        <w:t xml:space="preserve">the </w:t>
      </w:r>
      <w:r w:rsidR="00E64790" w:rsidRPr="00BB7443">
        <w:t>column aspect ratio</w:t>
      </w:r>
      <w:r w:rsidR="00053F90" w:rsidRPr="00BB7443">
        <w:t xml:space="preserve"> (</w:t>
      </w:r>
      <w:r w:rsidR="006F17E9" w:rsidRPr="00BB7443">
        <w:t>bed height divided by diameter)</w:t>
      </w:r>
      <w:r w:rsidR="00E64790" w:rsidRPr="00BB7443">
        <w:t>.</w:t>
      </w:r>
      <w:r w:rsidR="00450F1F" w:rsidRPr="00BB7443">
        <w:t xml:space="preserve"> </w:t>
      </w:r>
      <w:r w:rsidR="000C6CBD" w:rsidRPr="00BB7443">
        <w:t xml:space="preserve">This is due to </w:t>
      </w:r>
      <w:r w:rsidR="00680834" w:rsidRPr="00BB7443">
        <w:t>a</w:t>
      </w:r>
      <w:r w:rsidR="000C6CBD" w:rsidRPr="00BB7443">
        <w:t xml:space="preserve"> phenomenon that a</w:t>
      </w:r>
      <w:r w:rsidR="00E64790" w:rsidRPr="00BB7443">
        <w:t xml:space="preserve">s columns are scaled-up and </w:t>
      </w:r>
      <w:r w:rsidR="00680834" w:rsidRPr="00BB7443">
        <w:t xml:space="preserve">as </w:t>
      </w:r>
      <w:r w:rsidR="00E64790" w:rsidRPr="00BB7443">
        <w:t>aspect ratio</w:t>
      </w:r>
      <w:r w:rsidR="000C6CBD" w:rsidRPr="00BB7443">
        <w:t>s</w:t>
      </w:r>
      <w:r w:rsidR="00E64790" w:rsidRPr="00BB7443">
        <w:t xml:space="preserve"> increase, </w:t>
      </w:r>
      <w:r w:rsidR="000C6CBD" w:rsidRPr="00BB7443">
        <w:t xml:space="preserve">the </w:t>
      </w:r>
      <w:r w:rsidR="00E64790" w:rsidRPr="00BB7443">
        <w:t>wall support to the packed bed decreases.</w:t>
      </w:r>
      <w:r w:rsidR="00450F1F" w:rsidRPr="00BB7443">
        <w:t xml:space="preserve"> </w:t>
      </w:r>
      <w:r w:rsidR="00E64790" w:rsidRPr="00BB7443">
        <w:t xml:space="preserve">Flow can induce increased compression of the </w:t>
      </w:r>
      <w:r w:rsidR="00B15DD8" w:rsidRPr="00BB7443">
        <w:t>resin</w:t>
      </w:r>
      <w:r w:rsidR="00E64790" w:rsidRPr="00BB7443">
        <w:t>, causing increased pressure drops across the packed bed and decreased bed stability.</w:t>
      </w:r>
      <w:r w:rsidR="00DE4D1D" w:rsidRPr="00BB7443">
        <w:t xml:space="preserve"> </w:t>
      </w:r>
      <w:r w:rsidR="00926961" w:rsidRPr="00BB7443">
        <w:t>A further complication is that c</w:t>
      </w:r>
      <w:r w:rsidR="00053F90" w:rsidRPr="00BB7443">
        <w:t xml:space="preserve">hromatography </w:t>
      </w:r>
      <w:r w:rsidR="005A26D3" w:rsidRPr="00BB7443">
        <w:t xml:space="preserve">resins </w:t>
      </w:r>
      <w:r w:rsidR="00386247" w:rsidRPr="00BB7443">
        <w:t>can</w:t>
      </w:r>
      <w:r w:rsidR="00053F90" w:rsidRPr="00BB7443">
        <w:t xml:space="preserve"> exhibit varying degrees of compressibility. </w:t>
      </w:r>
      <w:r w:rsidR="005A26D3" w:rsidRPr="00BB7443">
        <w:t xml:space="preserve">Resins </w:t>
      </w:r>
      <w:r w:rsidRPr="00BB7443">
        <w:t xml:space="preserve">with a significant level of compressibility </w:t>
      </w:r>
      <w:r w:rsidR="00C77BC1" w:rsidRPr="00BB7443">
        <w:t>may be</w:t>
      </w:r>
      <w:r w:rsidR="005A26D3" w:rsidRPr="00BB7443">
        <w:t xml:space="preserve"> particularly sensitive to </w:t>
      </w:r>
      <w:r w:rsidR="00C77BC1" w:rsidRPr="00BB7443">
        <w:t xml:space="preserve">the operating scale and </w:t>
      </w:r>
      <w:r w:rsidRPr="00BB7443">
        <w:t>packing</w:t>
      </w:r>
      <w:r w:rsidR="00981438" w:rsidRPr="00BB7443">
        <w:t xml:space="preserve"> conditions</w:t>
      </w:r>
      <w:r w:rsidR="00AA4EB5" w:rsidRPr="00BB7443">
        <w:t>.</w:t>
      </w:r>
    </w:p>
    <w:p w14:paraId="4B5B0BBA" w14:textId="1E1BB5D8" w:rsidR="005B114A" w:rsidRPr="00BB7443" w:rsidRDefault="005B114A" w:rsidP="00C702FC">
      <w:pPr>
        <w:pStyle w:val="Paragraph"/>
      </w:pPr>
      <w:r w:rsidRPr="00BB7443">
        <w:t>Several models have been developed to predict the pressure drop across packed beds at varying scales</w:t>
      </w:r>
      <w:r w:rsidR="009E1E2F" w:rsidRPr="00BB7443">
        <w:t xml:space="preserve"> [2008 </w:t>
      </w:r>
      <w:r w:rsidR="00314A88" w:rsidRPr="00BB7443">
        <w:t>Keener</w:t>
      </w:r>
      <w:r w:rsidR="009E1E2F" w:rsidRPr="00BB7443">
        <w:t>]</w:t>
      </w:r>
      <w:r w:rsidRPr="00BB7443">
        <w:t xml:space="preserve">. Stickel and Fotopoulos </w:t>
      </w:r>
      <w:r w:rsidR="003700EC" w:rsidRPr="00BB7443">
        <w:t>[Stickel and Fotopoulos]</w:t>
      </w:r>
      <w:r w:rsidRPr="00BB7443">
        <w:t xml:space="preserve"> developed an empirical model which correlates bed compressibility with column aspect ratio and superficial flow velocity.</w:t>
      </w:r>
      <w:r w:rsidR="00450F1F" w:rsidRPr="00BB7443">
        <w:t xml:space="preserve"> </w:t>
      </w:r>
      <w:r w:rsidRPr="00BB7443">
        <w:t>This model accurately predicts the critical velocity (</w:t>
      </w:r>
      <w:r w:rsidRPr="00BB7443">
        <w:rPr>
          <w:i/>
        </w:rPr>
        <w:t>u</w:t>
      </w:r>
      <w:r w:rsidRPr="00BB7443">
        <w:rPr>
          <w:vertAlign w:val="subscript"/>
        </w:rPr>
        <w:t>crit</w:t>
      </w:r>
      <w:r w:rsidRPr="00BB7443">
        <w:t xml:space="preserve">) at which flow induced </w:t>
      </w:r>
      <w:r w:rsidR="00B15DD8" w:rsidRPr="00BB7443">
        <w:t>resin</w:t>
      </w:r>
      <w:r w:rsidRPr="00BB7443">
        <w:t xml:space="preserve"> compression reaches its maximum.</w:t>
      </w:r>
      <w:r w:rsidR="00450F1F" w:rsidRPr="00BB7443">
        <w:t xml:space="preserve"> </w:t>
      </w:r>
      <w:r w:rsidRPr="00BB7443">
        <w:t>This compression is the critical compression (λ</w:t>
      </w:r>
      <w:r w:rsidRPr="00BB7443">
        <w:rPr>
          <w:vertAlign w:val="subscript"/>
        </w:rPr>
        <w:t>crit</w:t>
      </w:r>
      <w:r w:rsidRPr="00BB7443">
        <w:t>)</w:t>
      </w:r>
      <w:r w:rsidR="00DE4D1D" w:rsidRPr="00BB7443">
        <w:t>,</w:t>
      </w:r>
      <w:r w:rsidR="00147D9A" w:rsidRPr="00BB7443">
        <w:t xml:space="preserve"> which</w:t>
      </w:r>
      <w:r w:rsidRPr="00BB7443">
        <w:t xml:space="preserve"> is a </w:t>
      </w:r>
      <w:r w:rsidR="00DE4D1D" w:rsidRPr="00BB7443">
        <w:t>resin</w:t>
      </w:r>
      <w:r w:rsidRPr="00BB7443">
        <w:t xml:space="preserve"> specific parameter and is largely unaffected by column geometry. Columns packed at or above this compression behave as if </w:t>
      </w:r>
      <w:r w:rsidR="00AA4726" w:rsidRPr="00BB7443">
        <w:t xml:space="preserve">they are </w:t>
      </w:r>
      <w:r w:rsidRPr="00BB7443">
        <w:t xml:space="preserve">incompressible, </w:t>
      </w:r>
      <w:r w:rsidR="00DE4D1D" w:rsidRPr="00BB7443">
        <w:t xml:space="preserve">thus </w:t>
      </w:r>
      <w:r w:rsidR="00147D9A" w:rsidRPr="00BB7443">
        <w:t>following the</w:t>
      </w:r>
      <w:r w:rsidRPr="00BB7443">
        <w:t xml:space="preserve"> Blake-Kozeny</w:t>
      </w:r>
      <w:r w:rsidR="00147D9A" w:rsidRPr="00BB7443">
        <w:t xml:space="preserve"> equation</w:t>
      </w:r>
      <w:r w:rsidRPr="00BB7443">
        <w:t xml:space="preserve"> </w:t>
      </w:r>
      <w:r w:rsidR="00466C6A" w:rsidRPr="00BB7443">
        <w:t>[</w:t>
      </w:r>
      <w:r w:rsidR="008313ED" w:rsidRPr="00BB7443">
        <w:t xml:space="preserve">1922 </w:t>
      </w:r>
      <w:r w:rsidR="003700EC" w:rsidRPr="00BB7443">
        <w:t>Blake</w:t>
      </w:r>
      <w:r w:rsidR="008313ED" w:rsidRPr="00BB7443">
        <w:t xml:space="preserve">][1927 </w:t>
      </w:r>
      <w:r w:rsidR="003700EC" w:rsidRPr="00BB7443">
        <w:t>Kozeny</w:t>
      </w:r>
      <w:r w:rsidR="00466C6A" w:rsidRPr="00BB7443">
        <w:t>]</w:t>
      </w:r>
      <w:r w:rsidR="008313ED" w:rsidRPr="00BB7443">
        <w:t>[</w:t>
      </w:r>
      <w:r w:rsidR="000A1549" w:rsidRPr="00BB7443">
        <w:t>2002 BSL</w:t>
      </w:r>
      <w:r w:rsidR="00466C6A" w:rsidRPr="00BB7443">
        <w:t xml:space="preserve">] </w:t>
      </w:r>
      <w:r w:rsidRPr="00BB7443">
        <w:t xml:space="preserve">for incompressible media. Pressure-flow modeling based on the Blake-Kozeny equation </w:t>
      </w:r>
      <w:r w:rsidR="00926961" w:rsidRPr="00BB7443">
        <w:t>can be</w:t>
      </w:r>
      <w:r w:rsidRPr="00BB7443">
        <w:t xml:space="preserve"> implemented to understand bed compressibility, wall effects, and determine the minimum </w:t>
      </w:r>
      <w:r w:rsidR="00EA2FE9" w:rsidRPr="00BB7443">
        <w:t xml:space="preserve">diameter </w:t>
      </w:r>
      <w:r w:rsidR="00CA746B" w:rsidRPr="00BB7443">
        <w:t xml:space="preserve">for a </w:t>
      </w:r>
      <w:r w:rsidRPr="00BB7443">
        <w:t xml:space="preserve">representative scale-down model that can </w:t>
      </w:r>
      <w:r w:rsidR="00CA746B" w:rsidRPr="00BB7443">
        <w:t xml:space="preserve">accurately </w:t>
      </w:r>
      <w:r w:rsidRPr="00BB7443">
        <w:t>predict bed integrity</w:t>
      </w:r>
      <w:r w:rsidR="00DD051D" w:rsidRPr="00BB7443">
        <w:t xml:space="preserve"> and performance</w:t>
      </w:r>
      <w:r w:rsidRPr="00BB7443">
        <w:t xml:space="preserve"> at commercial manufacturing scale.</w:t>
      </w:r>
    </w:p>
    <w:p w14:paraId="7EDDC717" w14:textId="7C289C60" w:rsidR="0050573B" w:rsidRPr="00BB7443" w:rsidRDefault="00DF1047" w:rsidP="00C702FC">
      <w:pPr>
        <w:pStyle w:val="Paragraph"/>
      </w:pPr>
      <w:r w:rsidRPr="00BB7443">
        <w:t xml:space="preserve">MEP HyperCel </w:t>
      </w:r>
      <w:r w:rsidR="00682A7C" w:rsidRPr="00BB7443">
        <w:t xml:space="preserve">(Pall) </w:t>
      </w:r>
      <w:r w:rsidRPr="00BB7443">
        <w:t xml:space="preserve">is </w:t>
      </w:r>
      <w:r w:rsidR="00C76E9B" w:rsidRPr="00BB7443">
        <w:t xml:space="preserve">an </w:t>
      </w:r>
      <w:r w:rsidR="00851644" w:rsidRPr="00BB7443">
        <w:t>industrially relevant</w:t>
      </w:r>
      <w:r w:rsidR="00C76E9B" w:rsidRPr="00BB7443">
        <w:t xml:space="preserve"> mixed-mode chromatography </w:t>
      </w:r>
      <w:r w:rsidR="00B15DD8" w:rsidRPr="00BB7443">
        <w:t>resin</w:t>
      </w:r>
      <w:r w:rsidR="00C76E9B" w:rsidRPr="00BB7443">
        <w:t xml:space="preserve"> </w:t>
      </w:r>
      <w:r w:rsidR="00851644" w:rsidRPr="00BB7443">
        <w:t>[2007 Thomas]</w:t>
      </w:r>
      <w:r w:rsidR="00B6500F" w:rsidRPr="00BB7443">
        <w:t>[</w:t>
      </w:r>
      <w:r w:rsidR="001024C0" w:rsidRPr="00BB7443">
        <w:t>2007 Abildskov]</w:t>
      </w:r>
      <w:r w:rsidR="00EC0C83" w:rsidRPr="00BB7443">
        <w:t>[2008 Britsch]</w:t>
      </w:r>
      <w:r w:rsidR="00917A61" w:rsidRPr="00BB7443">
        <w:t>[2009 Moingeon]</w:t>
      </w:r>
      <w:r w:rsidR="00972E2B" w:rsidRPr="00BB7443">
        <w:t>[2009 Carta]</w:t>
      </w:r>
      <w:r w:rsidR="00B6500F" w:rsidRPr="00BB7443">
        <w:t>[2014 Frey]</w:t>
      </w:r>
      <w:r w:rsidR="00C76E9B" w:rsidRPr="00BB7443">
        <w:t xml:space="preserve">[2016 Scharl-Jungbauer]. </w:t>
      </w:r>
      <w:r w:rsidR="00981438" w:rsidRPr="00BB7443">
        <w:t xml:space="preserve">This </w:t>
      </w:r>
      <w:r w:rsidR="00B15DD8" w:rsidRPr="00BB7443">
        <w:t>resin</w:t>
      </w:r>
      <w:r w:rsidR="00981438" w:rsidRPr="00BB7443">
        <w:t xml:space="preserve"> is highly compressible</w:t>
      </w:r>
      <w:r w:rsidR="00E15A60" w:rsidRPr="00BB7443">
        <w:t xml:space="preserve"> and</w:t>
      </w:r>
      <w:r w:rsidR="00AA4726" w:rsidRPr="00BB7443">
        <w:t xml:space="preserve"> the</w:t>
      </w:r>
      <w:r w:rsidR="00E15A60" w:rsidRPr="00BB7443">
        <w:t xml:space="preserve"> bead </w:t>
      </w:r>
      <w:r w:rsidR="0088412C" w:rsidRPr="00BB7443">
        <w:t xml:space="preserve">diameter </w:t>
      </w:r>
      <w:r w:rsidR="00DE4D1D" w:rsidRPr="00BB7443">
        <w:t xml:space="preserve">changes </w:t>
      </w:r>
      <w:r w:rsidR="00402139" w:rsidRPr="00BB7443">
        <w:t>with shifts in pH</w:t>
      </w:r>
      <w:r w:rsidR="00E15A60" w:rsidRPr="00BB7443">
        <w:t>.</w:t>
      </w:r>
      <w:r w:rsidR="00402139" w:rsidRPr="00BB7443">
        <w:t xml:space="preserve"> </w:t>
      </w:r>
      <w:r w:rsidR="00E15A60" w:rsidRPr="00BB7443">
        <w:t>While</w:t>
      </w:r>
      <w:r w:rsidR="009353BC" w:rsidRPr="00BB7443">
        <w:t xml:space="preserve"> column</w:t>
      </w:r>
      <w:r w:rsidR="00DE4D1D" w:rsidRPr="00BB7443">
        <w:t xml:space="preserve">s packed with this resin </w:t>
      </w:r>
      <w:r w:rsidR="00E15A60" w:rsidRPr="00BB7443">
        <w:t xml:space="preserve">behaved consistently at small scale, </w:t>
      </w:r>
      <w:r w:rsidR="008D0FA1" w:rsidRPr="00BB7443">
        <w:t xml:space="preserve">we observed </w:t>
      </w:r>
      <w:r w:rsidR="00E15A60" w:rsidRPr="00BB7443">
        <w:t>packed bed</w:t>
      </w:r>
      <w:r w:rsidR="00E461BC" w:rsidRPr="00BB7443">
        <w:t>s</w:t>
      </w:r>
      <w:r w:rsidR="00E15A60" w:rsidRPr="00BB7443">
        <w:t xml:space="preserve"> </w:t>
      </w:r>
      <w:r w:rsidR="00460866" w:rsidRPr="00BB7443">
        <w:t xml:space="preserve">at the manufacturing scale </w:t>
      </w:r>
      <w:r w:rsidR="008D0FA1" w:rsidRPr="00BB7443">
        <w:t xml:space="preserve">to </w:t>
      </w:r>
      <w:r w:rsidR="00A57FB0" w:rsidRPr="00BB7443">
        <w:t>often</w:t>
      </w:r>
      <w:r w:rsidR="00E01D6D" w:rsidRPr="00BB7443">
        <w:t xml:space="preserve"> </w:t>
      </w:r>
      <w:r w:rsidR="00E461BC" w:rsidRPr="00BB7443">
        <w:t xml:space="preserve">be </w:t>
      </w:r>
      <w:r w:rsidR="00CC27E6" w:rsidRPr="00BB7443">
        <w:t>u</w:t>
      </w:r>
      <w:r w:rsidR="00E15A60" w:rsidRPr="00BB7443">
        <w:t>nstab</w:t>
      </w:r>
      <w:r w:rsidR="00E01D6D" w:rsidRPr="00BB7443">
        <w:t>le</w:t>
      </w:r>
      <w:r w:rsidR="00E15A60" w:rsidRPr="00BB7443">
        <w:t xml:space="preserve"> </w:t>
      </w:r>
      <w:r w:rsidR="00E60309" w:rsidRPr="00BB7443">
        <w:t>due to formation of</w:t>
      </w:r>
      <w:r w:rsidR="00460866" w:rsidRPr="00BB7443">
        <w:t xml:space="preserve"> </w:t>
      </w:r>
      <w:r w:rsidR="00E15A60" w:rsidRPr="00BB7443">
        <w:t>cracks and channeling</w:t>
      </w:r>
      <w:r w:rsidR="00E60309" w:rsidRPr="00BB7443">
        <w:t>.</w:t>
      </w:r>
      <w:r w:rsidR="00460866" w:rsidRPr="00BB7443">
        <w:t xml:space="preserve"> </w:t>
      </w:r>
      <w:r w:rsidR="00E60309" w:rsidRPr="00BB7443">
        <w:t xml:space="preserve">This </w:t>
      </w:r>
      <w:r w:rsidR="0050573B" w:rsidRPr="00BB7443">
        <w:t>result</w:t>
      </w:r>
      <w:r w:rsidR="00E60309" w:rsidRPr="00BB7443">
        <w:t>ed</w:t>
      </w:r>
      <w:r w:rsidR="0050573B" w:rsidRPr="00BB7443">
        <w:t xml:space="preserve"> in </w:t>
      </w:r>
      <w:r w:rsidR="00E01D6D" w:rsidRPr="00BB7443">
        <w:t xml:space="preserve">lower </w:t>
      </w:r>
      <w:r w:rsidR="00460866" w:rsidRPr="00BB7443">
        <w:t xml:space="preserve">step </w:t>
      </w:r>
      <w:r w:rsidR="002B2740" w:rsidRPr="00BB7443">
        <w:t>yield</w:t>
      </w:r>
      <w:r w:rsidR="0050573B" w:rsidRPr="00BB7443">
        <w:t>s,</w:t>
      </w:r>
      <w:r w:rsidR="00CC27E6" w:rsidRPr="00BB7443">
        <w:t xml:space="preserve"> higher pressure drop</w:t>
      </w:r>
      <w:r w:rsidR="0050573B" w:rsidRPr="00BB7443">
        <w:t>s, and larger product pool volumes</w:t>
      </w:r>
      <w:r w:rsidR="00E15A60" w:rsidRPr="00BB7443">
        <w:t>.</w:t>
      </w:r>
    </w:p>
    <w:p w14:paraId="1D2BCC79" w14:textId="2AB47FF5" w:rsidR="006B1868" w:rsidRPr="00BB7443" w:rsidRDefault="000A2A08" w:rsidP="00C702FC">
      <w:pPr>
        <w:pStyle w:val="Paragraph"/>
      </w:pPr>
      <w:r w:rsidRPr="00BB7443">
        <w:t xml:space="preserve">A case study is presented on the </w:t>
      </w:r>
      <w:r w:rsidR="00461336" w:rsidRPr="00BB7443">
        <w:t>application of the Stickel</w:t>
      </w:r>
      <w:r w:rsidR="00626234" w:rsidRPr="00BB7443">
        <w:t>-</w:t>
      </w:r>
      <w:r w:rsidR="00461336" w:rsidRPr="00BB7443">
        <w:t xml:space="preserve">Fotopoulos </w:t>
      </w:r>
      <w:r w:rsidR="00626234" w:rsidRPr="00BB7443">
        <w:t xml:space="preserve">approach to the </w:t>
      </w:r>
      <w:r w:rsidRPr="00BB7443">
        <w:t xml:space="preserve">development of a scalable packing method for the cellulose-based mixed-mode chromatography </w:t>
      </w:r>
      <w:r w:rsidR="00B15DD8" w:rsidRPr="00BB7443">
        <w:t>resin</w:t>
      </w:r>
      <w:r w:rsidRPr="00BB7443">
        <w:t xml:space="preserve"> MEP HyperCel.</w:t>
      </w:r>
      <w:r w:rsidR="0050573B" w:rsidRPr="00BB7443">
        <w:t xml:space="preserve"> </w:t>
      </w:r>
      <w:r w:rsidR="00DC5F12" w:rsidRPr="00BB7443">
        <w:t>P</w:t>
      </w:r>
      <w:r w:rsidR="003D4C55" w:rsidRPr="00BB7443">
        <w:t>ressure-</w:t>
      </w:r>
      <w:r w:rsidR="00BA093D" w:rsidRPr="00BB7443">
        <w:t xml:space="preserve">flow modeling </w:t>
      </w:r>
      <w:r w:rsidR="003D4C55" w:rsidRPr="00BB7443">
        <w:t>based on the Blake-Kozeny equation</w:t>
      </w:r>
      <w:r w:rsidR="00BA093D" w:rsidRPr="00BB7443">
        <w:t xml:space="preserve"> was implemented.</w:t>
      </w:r>
      <w:r w:rsidR="003D4C55" w:rsidRPr="00BB7443">
        <w:t xml:space="preserve"> </w:t>
      </w:r>
      <w:r w:rsidR="00754343" w:rsidRPr="00BB7443">
        <w:t>Optimal packing co</w:t>
      </w:r>
      <w:r w:rsidR="00DB6100" w:rsidRPr="00BB7443">
        <w:t>mpression</w:t>
      </w:r>
      <w:r w:rsidR="00754343" w:rsidRPr="00BB7443">
        <w:t xml:space="preserve"> w</w:t>
      </w:r>
      <w:r w:rsidR="00DB6100" w:rsidRPr="00BB7443">
        <w:t>as</w:t>
      </w:r>
      <w:r w:rsidR="00754343" w:rsidRPr="00BB7443">
        <w:t xml:space="preserve"> determined based on model predictions</w:t>
      </w:r>
      <w:r w:rsidR="00DB6100" w:rsidRPr="00BB7443">
        <w:t xml:space="preserve">. </w:t>
      </w:r>
      <w:r w:rsidR="00BD56AF" w:rsidRPr="00BB7443">
        <w:t>Predictable column performance data was confirmed</w:t>
      </w:r>
      <w:r w:rsidR="005E6FF3" w:rsidRPr="00BB7443">
        <w:t xml:space="preserve"> for </w:t>
      </w:r>
      <w:r w:rsidR="00053F90" w:rsidRPr="00BB7443">
        <w:t xml:space="preserve">a range of </w:t>
      </w:r>
      <w:r w:rsidR="005E6FF3" w:rsidRPr="00BB7443">
        <w:t>column diameters</w:t>
      </w:r>
      <w:r w:rsidR="006B1868" w:rsidRPr="00BB7443">
        <w:t>.</w:t>
      </w:r>
    </w:p>
    <w:p w14:paraId="1C117717" w14:textId="2849EE1E" w:rsidR="00474B6E" w:rsidRPr="00BB7443" w:rsidRDefault="0059083B" w:rsidP="009E4518">
      <w:pPr>
        <w:pStyle w:val="Paragraph"/>
      </w:pPr>
      <w:r w:rsidRPr="00BB7443">
        <w:lastRenderedPageBreak/>
        <w:t xml:space="preserve">Further, the modeling results were verified for various MEP HyperCel column packing and operating conditions at the commercial manufacturing scale. The influence of </w:t>
      </w:r>
      <w:r w:rsidR="00347C14" w:rsidRPr="00BB7443">
        <w:t>process solution viscosity</w:t>
      </w:r>
      <w:r w:rsidR="0094167D" w:rsidRPr="00BB7443">
        <w:t>,</w:t>
      </w:r>
      <w:r w:rsidR="00347C14" w:rsidRPr="00BB7443">
        <w:t xml:space="preserve"> pH, </w:t>
      </w:r>
      <w:r w:rsidR="0094167D" w:rsidRPr="00BB7443">
        <w:t xml:space="preserve">resin slurry concentration, and accuracy of resin slurry delivery to the column </w:t>
      </w:r>
      <w:r w:rsidR="00AD54AC" w:rsidRPr="00BB7443">
        <w:t>on the recommended column packing predictions</w:t>
      </w:r>
      <w:r w:rsidR="00C47770" w:rsidRPr="00BB7443">
        <w:t xml:space="preserve"> were illustrated. </w:t>
      </w:r>
      <w:r w:rsidR="00C6690B" w:rsidRPr="00BB7443">
        <w:t>T</w:t>
      </w:r>
      <w:r w:rsidR="005E6FF3" w:rsidRPr="00BB7443">
        <w:t xml:space="preserve">his </w:t>
      </w:r>
      <w:r w:rsidR="00DA4BF5" w:rsidRPr="00BB7443">
        <w:t xml:space="preserve">is not only useful for </w:t>
      </w:r>
      <w:r w:rsidR="008C0782" w:rsidRPr="00BB7443">
        <w:t xml:space="preserve">the development of the best packing method for this </w:t>
      </w:r>
      <w:proofErr w:type="gramStart"/>
      <w:r w:rsidR="008C0782" w:rsidRPr="00BB7443">
        <w:t>resin</w:t>
      </w:r>
      <w:r w:rsidR="007F775B" w:rsidRPr="00BB7443">
        <w:t>,</w:t>
      </w:r>
      <w:r w:rsidR="008C0782" w:rsidRPr="00BB7443">
        <w:t xml:space="preserve"> </w:t>
      </w:r>
      <w:r w:rsidR="00E1140A" w:rsidRPr="00BB7443">
        <w:t>but</w:t>
      </w:r>
      <w:proofErr w:type="gramEnd"/>
      <w:r w:rsidR="00E1140A" w:rsidRPr="00BB7443">
        <w:t xml:space="preserve"> </w:t>
      </w:r>
      <w:r w:rsidR="00DA4BF5" w:rsidRPr="00BB7443">
        <w:t xml:space="preserve">is </w:t>
      </w:r>
      <w:r w:rsidR="00E1140A" w:rsidRPr="00BB7443">
        <w:t>also</w:t>
      </w:r>
      <w:r w:rsidR="008C0782" w:rsidRPr="00BB7443">
        <w:t xml:space="preserve"> </w:t>
      </w:r>
      <w:r w:rsidR="00DA4BF5" w:rsidRPr="00BB7443">
        <w:t xml:space="preserve">useful to </w:t>
      </w:r>
      <w:r w:rsidR="005E6FF3" w:rsidRPr="00BB7443">
        <w:t xml:space="preserve">troubleshoot </w:t>
      </w:r>
      <w:r w:rsidR="001C62B4" w:rsidRPr="00BB7443">
        <w:t>chromatographic behavior</w:t>
      </w:r>
      <w:r w:rsidR="008C0782" w:rsidRPr="00BB7443">
        <w:t xml:space="preserve"> at the manufacturing scale</w:t>
      </w:r>
      <w:r w:rsidR="001C62B4" w:rsidRPr="00BB7443">
        <w:t xml:space="preserve">. This </w:t>
      </w:r>
      <w:r w:rsidR="007F775B" w:rsidRPr="00BB7443">
        <w:t xml:space="preserve">is shown through a </w:t>
      </w:r>
      <w:r w:rsidR="001C62B4" w:rsidRPr="00BB7443">
        <w:t xml:space="preserve">case </w:t>
      </w:r>
      <w:r w:rsidR="00E07304" w:rsidRPr="00BB7443">
        <w:t>study in which</w:t>
      </w:r>
      <w:r w:rsidR="005E6FF3" w:rsidRPr="00BB7443">
        <w:t xml:space="preserve"> unexpected </w:t>
      </w:r>
      <w:r w:rsidR="000F29A2" w:rsidRPr="00BB7443">
        <w:t>high-pressure</w:t>
      </w:r>
      <w:r w:rsidR="00DA4BF5" w:rsidRPr="00BB7443">
        <w:t>s</w:t>
      </w:r>
      <w:r w:rsidR="005E6FF3" w:rsidRPr="00BB7443">
        <w:t xml:space="preserve"> </w:t>
      </w:r>
      <w:r w:rsidR="00DA4BF5" w:rsidRPr="00BB7443">
        <w:t>were</w:t>
      </w:r>
      <w:r w:rsidR="00E07304" w:rsidRPr="00BB7443">
        <w:t xml:space="preserve"> observed</w:t>
      </w:r>
      <w:r w:rsidR="00DA4BF5" w:rsidRPr="00BB7443">
        <w:t xml:space="preserve"> and the application of the modeling</w:t>
      </w:r>
      <w:r w:rsidR="007F775B" w:rsidRPr="00BB7443">
        <w:t xml:space="preserve"> was used</w:t>
      </w:r>
      <w:r w:rsidR="00DA4BF5" w:rsidRPr="00BB7443">
        <w:t xml:space="preserve"> to identify the root cause.</w:t>
      </w:r>
    </w:p>
    <w:p w14:paraId="344FEF09" w14:textId="3583C51F" w:rsidR="006B1868" w:rsidRPr="00BB7443" w:rsidRDefault="00E81583" w:rsidP="009E4518">
      <w:pPr>
        <w:pStyle w:val="Paragraph"/>
      </w:pPr>
      <w:r w:rsidRPr="00BB7443">
        <w:t>The</w:t>
      </w:r>
      <w:r w:rsidR="007047AE" w:rsidRPr="00BB7443">
        <w:t xml:space="preserve"> methodology outlined is applicable for other</w:t>
      </w:r>
      <w:r w:rsidRPr="00BB7443">
        <w:t xml:space="preserve"> compressible resins</w:t>
      </w:r>
      <w:r w:rsidR="008F7706" w:rsidRPr="00BB7443">
        <w:t>.</w:t>
      </w:r>
    </w:p>
    <w:p w14:paraId="71DBD386" w14:textId="77777777" w:rsidR="00BB2947" w:rsidRPr="00BB7443" w:rsidRDefault="006669FB" w:rsidP="00905DE2">
      <w:pPr>
        <w:pStyle w:val="Heading1"/>
      </w:pPr>
      <w:r w:rsidRPr="00BB7443">
        <w:tab/>
      </w:r>
      <w:r w:rsidR="00BB2947" w:rsidRPr="00BB7443">
        <w:t>EXPERIMENTAL</w:t>
      </w:r>
    </w:p>
    <w:p w14:paraId="194EA45B" w14:textId="77777777" w:rsidR="00BB2947" w:rsidRPr="00BB7443" w:rsidRDefault="006669FB" w:rsidP="00905DE2">
      <w:pPr>
        <w:pStyle w:val="Heading2"/>
      </w:pPr>
      <w:r w:rsidRPr="00BB7443">
        <w:tab/>
      </w:r>
      <w:r w:rsidR="00BB2947" w:rsidRPr="00BB7443">
        <w:t>Materials</w:t>
      </w:r>
    </w:p>
    <w:p w14:paraId="79040774" w14:textId="77777777" w:rsidR="00AF7936" w:rsidRPr="00BB7443" w:rsidRDefault="00C56627" w:rsidP="00C702FC">
      <w:pPr>
        <w:pStyle w:val="Paragraph"/>
      </w:pPr>
      <w:r w:rsidRPr="00BB7443">
        <w:t>Sodium phosphate monobasic</w:t>
      </w:r>
      <w:r w:rsidR="00035D6C" w:rsidRPr="00BB7443">
        <w:t xml:space="preserve"> (monohydrate), s</w:t>
      </w:r>
      <w:r w:rsidRPr="00BB7443">
        <w:t>odium phosphate dibasic</w:t>
      </w:r>
      <w:r w:rsidR="00035D6C" w:rsidRPr="00BB7443">
        <w:t xml:space="preserve"> (heptahydrate), s</w:t>
      </w:r>
      <w:r w:rsidR="00C7067E" w:rsidRPr="00BB7443">
        <w:t xml:space="preserve">odium citrate dihydrate, citric acid monohydrate, and sodium hydroxide </w:t>
      </w:r>
      <w:r w:rsidRPr="00BB7443">
        <w:t xml:space="preserve">were purchased from </w:t>
      </w:r>
      <w:r w:rsidR="00C7067E" w:rsidRPr="00BB7443">
        <w:t xml:space="preserve">Avantor </w:t>
      </w:r>
      <w:r w:rsidRPr="00BB7443">
        <w:t>(</w:t>
      </w:r>
      <w:r w:rsidR="00C7067E" w:rsidRPr="00BB7443">
        <w:t>Center Valley</w:t>
      </w:r>
      <w:r w:rsidRPr="00BB7443">
        <w:t xml:space="preserve">, </w:t>
      </w:r>
      <w:r w:rsidR="00C7067E" w:rsidRPr="00BB7443">
        <w:t>PA, USA).</w:t>
      </w:r>
    </w:p>
    <w:p w14:paraId="2A9EE986" w14:textId="77777777" w:rsidR="00416DDD" w:rsidRPr="00BB7443" w:rsidRDefault="00416DDD" w:rsidP="00C702FC">
      <w:pPr>
        <w:pStyle w:val="Paragraph"/>
      </w:pPr>
      <w:r w:rsidRPr="00BB7443">
        <w:t>MEP HyperCel</w:t>
      </w:r>
      <w:r w:rsidR="00F138F8" w:rsidRPr="00BB7443">
        <w:t>™</w:t>
      </w:r>
      <w:r w:rsidRPr="00BB7443">
        <w:t xml:space="preserve"> </w:t>
      </w:r>
      <w:r w:rsidR="00450F1F" w:rsidRPr="00BB7443">
        <w:t xml:space="preserve">was purchased from </w:t>
      </w:r>
      <w:r w:rsidRPr="00BB7443">
        <w:t xml:space="preserve">Pall </w:t>
      </w:r>
      <w:r w:rsidR="00AF13C4" w:rsidRPr="00BB7443">
        <w:t>(Port Washington, NY, USA).</w:t>
      </w:r>
    </w:p>
    <w:p w14:paraId="2D71813D" w14:textId="77777777" w:rsidR="00BB2947" w:rsidRPr="00BB7443" w:rsidRDefault="00BB2947" w:rsidP="00905DE2">
      <w:pPr>
        <w:pStyle w:val="Heading2"/>
      </w:pPr>
      <w:r w:rsidRPr="00BB7443">
        <w:t>Apparatus</w:t>
      </w:r>
    </w:p>
    <w:p w14:paraId="7677C68A" w14:textId="39CA7AA5" w:rsidR="00450F1F" w:rsidRPr="00BB7443" w:rsidRDefault="005B0384" w:rsidP="00C702FC">
      <w:pPr>
        <w:pStyle w:val="Paragraph"/>
      </w:pPr>
      <w:r w:rsidRPr="00BB7443">
        <w:t>Laboratory-scale columns (Vantage-L, Millipore</w:t>
      </w:r>
      <w:r w:rsidR="009815E7" w:rsidRPr="00BB7443">
        <w:t>, Billerica, MA</w:t>
      </w:r>
      <w:r w:rsidRPr="00BB7443">
        <w:t>)</w:t>
      </w:r>
      <w:r w:rsidR="00F20F53" w:rsidRPr="00BB7443">
        <w:t xml:space="preserve"> had</w:t>
      </w:r>
      <w:r w:rsidRPr="00BB7443">
        <w:t xml:space="preserve"> inner diameters of 1.15, 2.2, and 4.4 cm. Pilot-scale columns (BPG, GE Lifesciences</w:t>
      </w:r>
      <w:r w:rsidR="004F27A5" w:rsidRPr="00BB7443">
        <w:t>, Pittsburgh, PA</w:t>
      </w:r>
      <w:r w:rsidRPr="00BB7443">
        <w:t>)</w:t>
      </w:r>
      <w:r w:rsidR="00F20F53" w:rsidRPr="00BB7443">
        <w:t xml:space="preserve"> had </w:t>
      </w:r>
      <w:r w:rsidRPr="00BB7443">
        <w:t>inner diameters of 20, 30, and 40 cm. Manufacturing scale columns (Euroflow Resolute DAP, Pall Corporation</w:t>
      </w:r>
      <w:r w:rsidR="004F27A5" w:rsidRPr="00BB7443">
        <w:t xml:space="preserve"> Port Washington, NY</w:t>
      </w:r>
      <w:r w:rsidRPr="00BB7443">
        <w:t>)</w:t>
      </w:r>
      <w:r w:rsidR="00F20F53" w:rsidRPr="00BB7443">
        <w:t xml:space="preserve"> had </w:t>
      </w:r>
      <w:r w:rsidRPr="00BB7443">
        <w:t xml:space="preserve">inner diameters of 80 </w:t>
      </w:r>
      <w:r w:rsidR="00837B6C" w:rsidRPr="00BB7443">
        <w:t>and 140 cm</w:t>
      </w:r>
      <w:r w:rsidRPr="00BB7443">
        <w:t>.</w:t>
      </w:r>
      <w:r w:rsidR="00D647B5" w:rsidRPr="00BB7443">
        <w:t xml:space="preserve"> </w:t>
      </w:r>
      <w:r w:rsidR="00F20F53" w:rsidRPr="00BB7443">
        <w:t>All columns used had adjustable heights.</w:t>
      </w:r>
    </w:p>
    <w:p w14:paraId="6C08A3FA" w14:textId="2EE53B36" w:rsidR="006C11FD" w:rsidRPr="00BB7443" w:rsidRDefault="00B231EC" w:rsidP="00C702FC">
      <w:pPr>
        <w:pStyle w:val="Paragraph"/>
      </w:pPr>
      <w:r w:rsidRPr="00BB7443">
        <w:t>Ä</w:t>
      </w:r>
      <w:r w:rsidR="005B0384" w:rsidRPr="00BB7443">
        <w:t>KTA Explorer 100 FPLC systems (GE Lifesciences</w:t>
      </w:r>
      <w:r w:rsidR="004F27A5" w:rsidRPr="00BB7443">
        <w:t>, Pittsburgh, PA</w:t>
      </w:r>
      <w:r w:rsidR="005B0384" w:rsidRPr="00BB7443">
        <w:t>) were used</w:t>
      </w:r>
      <w:r w:rsidR="00C3684D" w:rsidRPr="00BB7443">
        <w:t xml:space="preserve"> with laboratory-scale columns.</w:t>
      </w:r>
      <w:r w:rsidR="005B0384" w:rsidRPr="00BB7443">
        <w:t xml:space="preserve"> </w:t>
      </w:r>
      <w:r w:rsidR="00A7068C" w:rsidRPr="00BB7443">
        <w:t>PK chromatography systems</w:t>
      </w:r>
      <w:r w:rsidR="00450F1F" w:rsidRPr="00BB7443">
        <w:t xml:space="preserve"> (Pall</w:t>
      </w:r>
      <w:r w:rsidR="004F27A5" w:rsidRPr="00BB7443">
        <w:t xml:space="preserve"> Corporation, </w:t>
      </w:r>
      <w:bookmarkStart w:id="0" w:name="_Hlk520887101"/>
      <w:r w:rsidR="004F27A5" w:rsidRPr="00BB7443">
        <w:t>Port Washington, NY</w:t>
      </w:r>
      <w:bookmarkEnd w:id="0"/>
      <w:r w:rsidR="00450F1F" w:rsidRPr="00BB7443">
        <w:t xml:space="preserve">) </w:t>
      </w:r>
      <w:r w:rsidR="005B0384" w:rsidRPr="00BB7443">
        <w:t xml:space="preserve">were used </w:t>
      </w:r>
      <w:r w:rsidR="00224F76" w:rsidRPr="00BB7443">
        <w:t>with pilot and manufacturing scale columns</w:t>
      </w:r>
      <w:r w:rsidR="005B0384" w:rsidRPr="00BB7443">
        <w:t>.</w:t>
      </w:r>
      <w:r w:rsidR="00D647B5" w:rsidRPr="00BB7443">
        <w:t xml:space="preserve"> </w:t>
      </w:r>
      <w:r w:rsidR="00C00C39" w:rsidRPr="00BB7443">
        <w:t>Pressure drop</w:t>
      </w:r>
      <w:r w:rsidR="00B756CF" w:rsidRPr="00BB7443">
        <w:t>s</w:t>
      </w:r>
      <w:r w:rsidR="00C00C39" w:rsidRPr="00BB7443">
        <w:t xml:space="preserve"> across the columns w</w:t>
      </w:r>
      <w:r w:rsidR="00B756CF" w:rsidRPr="00BB7443">
        <w:t xml:space="preserve">ere </w:t>
      </w:r>
      <w:r w:rsidR="00C00C39" w:rsidRPr="00BB7443">
        <w:t xml:space="preserve">monitored using the </w:t>
      </w:r>
      <w:r w:rsidRPr="00BB7443">
        <w:t>Ä</w:t>
      </w:r>
      <w:r w:rsidR="00C00C39" w:rsidRPr="00BB7443">
        <w:t>KTA/Resolution system and/or calibrated analog pressure gauges (Pellicon 0-60 psi gauge, Millipore</w:t>
      </w:r>
      <w:r w:rsidR="004F27A5" w:rsidRPr="00BB7443">
        <w:t>, Billerica, MA</w:t>
      </w:r>
      <w:r w:rsidR="00C00C39" w:rsidRPr="00BB7443">
        <w:t>).</w:t>
      </w:r>
    </w:p>
    <w:p w14:paraId="228793CD" w14:textId="77777777" w:rsidR="00BB2947" w:rsidRPr="00BB7443" w:rsidRDefault="00BB2947" w:rsidP="00905DE2">
      <w:pPr>
        <w:pStyle w:val="Heading2"/>
      </w:pPr>
      <w:r w:rsidRPr="00BB7443">
        <w:t>Procedures</w:t>
      </w:r>
    </w:p>
    <w:p w14:paraId="463DDB31" w14:textId="77777777" w:rsidR="00CE6B8E" w:rsidRPr="00BB7443" w:rsidRDefault="006669FB" w:rsidP="00905DE2">
      <w:pPr>
        <w:pStyle w:val="Heading3"/>
      </w:pPr>
      <w:r w:rsidRPr="00BB7443">
        <w:tab/>
      </w:r>
      <w:r w:rsidR="00905DE2" w:rsidRPr="00BB7443">
        <w:t>P</w:t>
      </w:r>
      <w:r w:rsidR="00416DDD" w:rsidRPr="00BB7443">
        <w:t>acking pressure-flow curve generation</w:t>
      </w:r>
    </w:p>
    <w:p w14:paraId="4E0EB7B9" w14:textId="7C33E89C" w:rsidR="00416DDD" w:rsidRPr="00BB7443" w:rsidRDefault="00416DDD" w:rsidP="00C702FC">
      <w:pPr>
        <w:pStyle w:val="Paragraph"/>
      </w:pPr>
      <w:r w:rsidRPr="00BB7443">
        <w:t>All equipment and materials were equilibrated to ambient temperature (15 – 25°C) prior to use.</w:t>
      </w:r>
      <w:r w:rsidR="00450F1F" w:rsidRPr="00BB7443">
        <w:t xml:space="preserve"> </w:t>
      </w:r>
      <w:r w:rsidRPr="00BB7443">
        <w:t>A pressure-flow curve</w:t>
      </w:r>
      <w:r w:rsidR="00937264" w:rsidRPr="00BB7443">
        <w:t xml:space="preserve"> without the column in-line, </w:t>
      </w:r>
      <w:r w:rsidRPr="00BB7443">
        <w:t xml:space="preserve">generated for each chromatography </w:t>
      </w:r>
      <w:r w:rsidRPr="00BB7443">
        <w:lastRenderedPageBreak/>
        <w:t>system</w:t>
      </w:r>
      <w:r w:rsidR="00B375B2" w:rsidRPr="00BB7443">
        <w:t>,</w:t>
      </w:r>
      <w:r w:rsidRPr="00BB7443">
        <w:t xml:space="preserve"> was used to subtract </w:t>
      </w:r>
      <w:r w:rsidR="00942BEF" w:rsidRPr="00BB7443">
        <w:t>the e</w:t>
      </w:r>
      <w:r w:rsidRPr="00BB7443">
        <w:t xml:space="preserve">quipment pressure drop from the total pressure drop </w:t>
      </w:r>
      <w:r w:rsidR="00937264" w:rsidRPr="00BB7443">
        <w:t xml:space="preserve">to </w:t>
      </w:r>
      <w:r w:rsidR="00B375B2" w:rsidRPr="00BB7443">
        <w:t xml:space="preserve">enable </w:t>
      </w:r>
      <w:r w:rsidR="00937264" w:rsidRPr="00BB7443">
        <w:t>measure</w:t>
      </w:r>
      <w:r w:rsidR="00B375B2" w:rsidRPr="00BB7443">
        <w:t>ment</w:t>
      </w:r>
      <w:r w:rsidR="00942BEF" w:rsidRPr="00BB7443">
        <w:t xml:space="preserve"> </w:t>
      </w:r>
      <w:r w:rsidR="00B375B2" w:rsidRPr="00BB7443">
        <w:t xml:space="preserve">of </w:t>
      </w:r>
      <w:r w:rsidRPr="00BB7443">
        <w:t>the pressure drop across the packed bed alone.</w:t>
      </w:r>
      <w:r w:rsidR="00450F1F" w:rsidRPr="00BB7443">
        <w:t xml:space="preserve"> </w:t>
      </w:r>
      <w:r w:rsidRPr="00BB7443">
        <w:t>All pressure-flow profiles have the equipment pressure drop subtracted.</w:t>
      </w:r>
      <w:r w:rsidR="00450F1F" w:rsidRPr="00BB7443">
        <w:t xml:space="preserve"> </w:t>
      </w:r>
      <w:r w:rsidR="00037797" w:rsidRPr="00BB7443">
        <w:t xml:space="preserve">Before packing, the </w:t>
      </w:r>
      <w:r w:rsidR="00B15DD8" w:rsidRPr="00BB7443">
        <w:t>resin</w:t>
      </w:r>
      <w:r w:rsidRPr="00BB7443">
        <w:t xml:space="preserve"> slurry concentration was determined by one of two methods: </w:t>
      </w:r>
      <w:r w:rsidR="00942BEF" w:rsidRPr="00BB7443">
        <w:t xml:space="preserve">1) </w:t>
      </w:r>
      <w:r w:rsidRPr="00BB7443">
        <w:t xml:space="preserve">allow a sample to gravity settle overnight in a graduated conical tube or </w:t>
      </w:r>
      <w:r w:rsidR="00942BEF" w:rsidRPr="00BB7443">
        <w:t xml:space="preserve">2) </w:t>
      </w:r>
      <w:r w:rsidRPr="00BB7443">
        <w:t xml:space="preserve">centrifuge a sample for 10 minutes at </w:t>
      </w:r>
      <w:r w:rsidR="00B445BC" w:rsidRPr="00BB7443">
        <w:t>1,600 G</w:t>
      </w:r>
      <w:r w:rsidRPr="00BB7443">
        <w:t xml:space="preserve"> followed by</w:t>
      </w:r>
      <w:r w:rsidR="00443F40" w:rsidRPr="00BB7443">
        <w:t xml:space="preserve"> a</w:t>
      </w:r>
      <w:r w:rsidRPr="00BB7443">
        <w:t xml:space="preserve"> 30</w:t>
      </w:r>
      <w:r w:rsidR="000F29A2" w:rsidRPr="00BB7443">
        <w:t>-</w:t>
      </w:r>
      <w:r w:rsidRPr="00BB7443">
        <w:t>minute static hold in graduated conical tube.</w:t>
      </w:r>
      <w:r w:rsidR="00450F1F" w:rsidRPr="00BB7443">
        <w:t xml:space="preserve"> </w:t>
      </w:r>
      <w:r w:rsidRPr="00BB7443">
        <w:t>To begin packing, a measured volume of slurry was poured into the column.</w:t>
      </w:r>
      <w:r w:rsidR="00450F1F" w:rsidRPr="00BB7443">
        <w:t xml:space="preserve"> </w:t>
      </w:r>
      <w:r w:rsidRPr="00BB7443">
        <w:t>The top adaptor was inserted into the slurry and flow started.</w:t>
      </w:r>
      <w:r w:rsidR="00450F1F" w:rsidRPr="00BB7443">
        <w:t xml:space="preserve"> </w:t>
      </w:r>
      <w:r w:rsidRPr="00BB7443">
        <w:t>To generate a packing pressure-flow curve, an initial flow rate generating less than 5</w:t>
      </w:r>
      <w:r w:rsidR="001B1503" w:rsidRPr="00BB7443">
        <w:t> </w:t>
      </w:r>
      <w:r w:rsidRPr="00BB7443">
        <w:t>psig pressure drop was maintained until the</w:t>
      </w:r>
      <w:r w:rsidR="00942BEF" w:rsidRPr="00BB7443">
        <w:t xml:space="preserve"> bed</w:t>
      </w:r>
      <w:r w:rsidRPr="00BB7443">
        <w:t xml:space="preserve"> consolidated.</w:t>
      </w:r>
      <w:r w:rsidR="00450F1F" w:rsidRPr="00BB7443">
        <w:t xml:space="preserve"> </w:t>
      </w:r>
      <w:r w:rsidRPr="00BB7443">
        <w:t>The flow rate was then increased incrementally, with pressure drop and bed height recorded at each increment.</w:t>
      </w:r>
      <w:r w:rsidR="00450F1F" w:rsidRPr="00BB7443">
        <w:t xml:space="preserve"> </w:t>
      </w:r>
      <w:r w:rsidRPr="00BB7443">
        <w:t xml:space="preserve">This was repeated until a </w:t>
      </w:r>
      <w:r w:rsidR="00B375B2" w:rsidRPr="00BB7443">
        <w:t xml:space="preserve">non-linear response </w:t>
      </w:r>
      <w:r w:rsidRPr="00BB7443">
        <w:t xml:space="preserve">in pressure </w:t>
      </w:r>
      <w:r w:rsidR="00B375B2" w:rsidRPr="00BB7443">
        <w:t xml:space="preserve">for </w:t>
      </w:r>
      <w:r w:rsidRPr="00BB7443">
        <w:t>a</w:t>
      </w:r>
      <w:r w:rsidR="00B375B2" w:rsidRPr="00BB7443">
        <w:t xml:space="preserve">n incremental </w:t>
      </w:r>
      <w:r w:rsidRPr="00BB7443">
        <w:t>change in pump speed</w:t>
      </w:r>
      <w:r w:rsidR="00B375B2" w:rsidRPr="00BB7443">
        <w:t xml:space="preserve"> was observed</w:t>
      </w:r>
      <w:r w:rsidRPr="00BB7443">
        <w:t>.</w:t>
      </w:r>
      <w:r w:rsidR="00A7068C" w:rsidRPr="00BB7443">
        <w:t xml:space="preserve"> Packing pressure-flow curves for MEP HyperCel were generated </w:t>
      </w:r>
      <w:r w:rsidR="008E5894" w:rsidRPr="00BB7443">
        <w:t>using a</w:t>
      </w:r>
      <w:r w:rsidR="00A7068C" w:rsidRPr="00BB7443">
        <w:t xml:space="preserve"> citrate buffer (100 mM sodi</w:t>
      </w:r>
      <w:r w:rsidR="00942BEF" w:rsidRPr="00BB7443">
        <w:t>um citrate pH 3.0) mobile phase.</w:t>
      </w:r>
    </w:p>
    <w:p w14:paraId="25AB14A4" w14:textId="77777777" w:rsidR="00416DDD" w:rsidRPr="00BB7443" w:rsidRDefault="00416DDD" w:rsidP="00905DE2">
      <w:pPr>
        <w:pStyle w:val="Heading3"/>
      </w:pPr>
      <w:r w:rsidRPr="00BB7443">
        <w:t>Post-pack pressure-flow curve generation</w:t>
      </w:r>
    </w:p>
    <w:p w14:paraId="2F43A8A7" w14:textId="588F0E9B" w:rsidR="00416DDD" w:rsidRPr="00BB7443" w:rsidRDefault="00416DDD" w:rsidP="00C702FC">
      <w:pPr>
        <w:pStyle w:val="Paragraph"/>
      </w:pPr>
      <w:r w:rsidRPr="00BB7443">
        <w:t>Columns were packed according to internal packing procedures to the desired bed height specifications and tested to ensure passing packed bed quality.</w:t>
      </w:r>
      <w:r w:rsidR="00450F1F" w:rsidRPr="00BB7443">
        <w:t xml:space="preserve"> </w:t>
      </w:r>
      <w:r w:rsidR="00AC531B" w:rsidRPr="00BB7443">
        <w:t>The f</w:t>
      </w:r>
      <w:r w:rsidRPr="00BB7443">
        <w:t>low rate w</w:t>
      </w:r>
      <w:r w:rsidR="00936A14" w:rsidRPr="00BB7443">
        <w:t>as then increased incrementally</w:t>
      </w:r>
      <w:r w:rsidRPr="00BB7443">
        <w:t xml:space="preserve"> and </w:t>
      </w:r>
      <w:r w:rsidR="00936A14" w:rsidRPr="00BB7443">
        <w:t xml:space="preserve">the </w:t>
      </w:r>
      <w:r w:rsidRPr="00BB7443">
        <w:t xml:space="preserve">pressure drop </w:t>
      </w:r>
      <w:r w:rsidR="00936A14" w:rsidRPr="00BB7443">
        <w:t xml:space="preserve">over the packed bed </w:t>
      </w:r>
      <w:r w:rsidRPr="00BB7443">
        <w:t>recorded at each flow rate increment.</w:t>
      </w:r>
      <w:r w:rsidR="00450F1F" w:rsidRPr="00BB7443">
        <w:t xml:space="preserve"> </w:t>
      </w:r>
      <w:r w:rsidR="00936A14" w:rsidRPr="00BB7443">
        <w:t>The f</w:t>
      </w:r>
      <w:r w:rsidRPr="00BB7443">
        <w:t xml:space="preserve">inal condition (flow rate and pressure drop) </w:t>
      </w:r>
      <w:r w:rsidR="00936A14" w:rsidRPr="00BB7443">
        <w:t xml:space="preserve">did </w:t>
      </w:r>
      <w:r w:rsidRPr="00BB7443">
        <w:t>not exceed</w:t>
      </w:r>
      <w:r w:rsidR="00936A14" w:rsidRPr="00BB7443">
        <w:t xml:space="preserve"> vendor recommendations </w:t>
      </w:r>
      <w:r w:rsidRPr="00BB7443">
        <w:t>to avoid further bed compression.</w:t>
      </w:r>
      <w:r w:rsidR="009111C8" w:rsidRPr="00BB7443">
        <w:t xml:space="preserve"> </w:t>
      </w:r>
      <w:r w:rsidR="00A7068C" w:rsidRPr="00BB7443">
        <w:t>Post-p</w:t>
      </w:r>
      <w:r w:rsidRPr="00BB7443">
        <w:t xml:space="preserve">acking pressure-flow curves for MEP HyperCel were generated in both citrate buffer (100 mM sodium </w:t>
      </w:r>
      <w:r w:rsidR="00E64790" w:rsidRPr="00BB7443">
        <w:t xml:space="preserve">citrate pH 3.0) </w:t>
      </w:r>
      <w:r w:rsidR="008E5894" w:rsidRPr="00BB7443">
        <w:t xml:space="preserve">and sodium hydroxide (0.1 N) </w:t>
      </w:r>
      <w:r w:rsidR="00E64790" w:rsidRPr="00BB7443">
        <w:t>mobile phases.</w:t>
      </w:r>
    </w:p>
    <w:p w14:paraId="51A9D6AC" w14:textId="77777777" w:rsidR="00CA0539" w:rsidRPr="00BB7443" w:rsidRDefault="00CA0539" w:rsidP="00905DE2">
      <w:pPr>
        <w:pStyle w:val="Heading3"/>
      </w:pPr>
      <w:r w:rsidRPr="00BB7443">
        <w:t>Modeling methodology</w:t>
      </w:r>
    </w:p>
    <w:p w14:paraId="7B9D73AD" w14:textId="77777777" w:rsidR="00CA0539" w:rsidRPr="00BB7443" w:rsidRDefault="00A7068C" w:rsidP="00C702FC">
      <w:pPr>
        <w:pStyle w:val="Paragraph"/>
      </w:pPr>
      <w:r w:rsidRPr="00BB7443">
        <w:t>Modeling</w:t>
      </w:r>
      <w:r w:rsidR="00CA0539" w:rsidRPr="00BB7443">
        <w:t xml:space="preserve"> of pressure-flow behavior in columns </w:t>
      </w:r>
      <w:r w:rsidRPr="00BB7443">
        <w:t xml:space="preserve">was performed as described by </w:t>
      </w:r>
      <w:r w:rsidR="00CA0539" w:rsidRPr="00BB7443">
        <w:t>Stickel</w:t>
      </w:r>
      <w:r w:rsidRPr="00BB7443">
        <w:t xml:space="preserve"> and F</w:t>
      </w:r>
      <w:r w:rsidR="00CA0539" w:rsidRPr="00BB7443">
        <w:t>otopoulos</w:t>
      </w:r>
      <w:r w:rsidRPr="00BB7443">
        <w:t xml:space="preserve"> </w:t>
      </w:r>
      <w:r w:rsidR="003700EC" w:rsidRPr="00BB7443">
        <w:t>[Stickel and Fotopoulos]</w:t>
      </w:r>
      <w:r w:rsidRPr="00BB7443">
        <w:t xml:space="preserve">. The methodology is summarized </w:t>
      </w:r>
      <w:r w:rsidR="00CA0539" w:rsidRPr="00BB7443">
        <w:t>as follows:</w:t>
      </w:r>
    </w:p>
    <w:p w14:paraId="626BA2F7" w14:textId="4690EDEE" w:rsidR="0020431F" w:rsidRPr="00BB7443" w:rsidRDefault="00936A14" w:rsidP="00936A14">
      <w:pPr>
        <w:pStyle w:val="Paragraph"/>
        <w:ind w:left="360"/>
      </w:pPr>
      <w:r w:rsidRPr="00BB7443">
        <w:t xml:space="preserve">1) </w:t>
      </w:r>
      <w:r w:rsidR="00AA453E" w:rsidRPr="00BB7443">
        <w:t>Experimentally d</w:t>
      </w:r>
      <w:r w:rsidR="0020431F" w:rsidRPr="00BB7443">
        <w:t>etermine model parameters:</w:t>
      </w:r>
    </w:p>
    <w:p w14:paraId="5657C5F4" w14:textId="0C436B04" w:rsidR="00CA0539" w:rsidRPr="00BB7443" w:rsidRDefault="00936A14" w:rsidP="00936A14">
      <w:pPr>
        <w:pStyle w:val="Paragraph"/>
        <w:ind w:left="720"/>
      </w:pPr>
      <w:r w:rsidRPr="00BB7443">
        <w:t xml:space="preserve">a) </w:t>
      </w:r>
      <w:r w:rsidR="00CA0539" w:rsidRPr="00BB7443">
        <w:t xml:space="preserve">Packing pressure-flow curves </w:t>
      </w:r>
      <w:r w:rsidR="008E5894" w:rsidRPr="00BB7443">
        <w:t>were</w:t>
      </w:r>
      <w:r w:rsidR="00CA0539" w:rsidRPr="00BB7443">
        <w:t xml:space="preserve"> generated </w:t>
      </w:r>
      <w:r w:rsidR="008E5894" w:rsidRPr="00BB7443">
        <w:t>using</w:t>
      </w:r>
      <w:r w:rsidR="00CA0539" w:rsidRPr="00BB7443">
        <w:t xml:space="preserve"> multiple column aspect ratios as described in 2.3.1.</w:t>
      </w:r>
    </w:p>
    <w:p w14:paraId="005214E2" w14:textId="4B5EA10A" w:rsidR="00CA0539" w:rsidRPr="00BB7443" w:rsidRDefault="00936A14" w:rsidP="00936A14">
      <w:pPr>
        <w:pStyle w:val="Paragraph"/>
        <w:ind w:left="720"/>
      </w:pPr>
      <w:r w:rsidRPr="00BB7443">
        <w:t xml:space="preserve">b) </w:t>
      </w:r>
      <w:r w:rsidR="00CA0539" w:rsidRPr="00BB7443">
        <w:t xml:space="preserve">The critical velocity </w:t>
      </w:r>
      <w:r w:rsidRPr="00BB7443">
        <w:t>(</w:t>
      </w:r>
      <w:r w:rsidR="000E5824" w:rsidRPr="00BB7443">
        <w:t>u</w:t>
      </w:r>
      <w:r w:rsidR="000E5824" w:rsidRPr="00BB7443">
        <w:rPr>
          <w:vertAlign w:val="subscript"/>
        </w:rPr>
        <w:t>cri</w:t>
      </w:r>
      <w:r w:rsidRPr="00BB7443">
        <w:t xml:space="preserve">) </w:t>
      </w:r>
      <w:r w:rsidR="008E5894" w:rsidRPr="00BB7443">
        <w:t>wa</w:t>
      </w:r>
      <w:r w:rsidR="00CA0539" w:rsidRPr="00BB7443">
        <w:t xml:space="preserve">s determined from each packing pressure-flow curve </w:t>
      </w:r>
      <w:r w:rsidR="00A5517C" w:rsidRPr="00BB7443">
        <w:t>a</w:t>
      </w:r>
      <w:r w:rsidR="005A70ED" w:rsidRPr="00BB7443">
        <w:t>s</w:t>
      </w:r>
      <w:r w:rsidR="00A5517C" w:rsidRPr="00BB7443">
        <w:t xml:space="preserve"> </w:t>
      </w:r>
      <w:r w:rsidRPr="00BB7443">
        <w:t xml:space="preserve">the </w:t>
      </w:r>
      <w:r w:rsidR="00CA0539" w:rsidRPr="00BB7443">
        <w:t xml:space="preserve">point </w:t>
      </w:r>
      <w:r w:rsidRPr="00BB7443">
        <w:t xml:space="preserve">at which the </w:t>
      </w:r>
      <w:r w:rsidR="00CA0539" w:rsidRPr="00BB7443">
        <w:t>pressure-flow relationship becomes non-linear</w:t>
      </w:r>
      <w:r w:rsidRPr="00BB7443">
        <w:t>.</w:t>
      </w:r>
    </w:p>
    <w:p w14:paraId="67F7E383" w14:textId="2E124354" w:rsidR="00DF526D" w:rsidRPr="00BB7443" w:rsidRDefault="00936A14" w:rsidP="00936A14">
      <w:pPr>
        <w:pStyle w:val="Paragraph"/>
        <w:ind w:left="720"/>
      </w:pPr>
      <w:r w:rsidRPr="00BB7443">
        <w:t xml:space="preserve">c) </w:t>
      </w:r>
      <w:r w:rsidR="005A70ED" w:rsidRPr="00BB7443">
        <w:t>T</w:t>
      </w:r>
      <w:r w:rsidR="000E5824" w:rsidRPr="00BB7443">
        <w:t>he critical velocity times the initial bed height (</w:t>
      </w:r>
      <w:r w:rsidR="00DF526D" w:rsidRPr="00BB7443">
        <w:t>u</w:t>
      </w:r>
      <w:r w:rsidR="00CA0539" w:rsidRPr="00BB7443">
        <w:rPr>
          <w:vertAlign w:val="subscript"/>
        </w:rPr>
        <w:t>cri</w:t>
      </w:r>
      <w:r w:rsidR="00EE5B6A" w:rsidRPr="00BB7443">
        <w:rPr>
          <w:vertAlign w:val="subscript"/>
        </w:rPr>
        <w:t>t</w:t>
      </w:r>
      <w:r w:rsidR="00CA0539" w:rsidRPr="00BB7443">
        <w:t>L</w:t>
      </w:r>
      <w:r w:rsidR="00CA0539" w:rsidRPr="00BB7443">
        <w:rPr>
          <w:vertAlign w:val="subscript"/>
        </w:rPr>
        <w:t>0</w:t>
      </w:r>
      <w:r w:rsidR="000E5824" w:rsidRPr="00BB7443">
        <w:t xml:space="preserve">) </w:t>
      </w:r>
      <w:r w:rsidR="005A70ED" w:rsidRPr="00BB7443">
        <w:t xml:space="preserve">was plotted </w:t>
      </w:r>
      <w:r w:rsidR="00CA0539" w:rsidRPr="00BB7443">
        <w:t xml:space="preserve">against </w:t>
      </w:r>
      <w:r w:rsidR="000E5824" w:rsidRPr="00BB7443">
        <w:t>the aspect ratio (</w:t>
      </w:r>
      <w:r w:rsidR="00CA0539" w:rsidRPr="00BB7443">
        <w:t>L</w:t>
      </w:r>
      <w:r w:rsidR="00CA0539" w:rsidRPr="00BB7443">
        <w:rPr>
          <w:vertAlign w:val="subscript"/>
        </w:rPr>
        <w:t>0</w:t>
      </w:r>
      <w:r w:rsidR="00CA0539" w:rsidRPr="00BB7443">
        <w:t>/D</w:t>
      </w:r>
      <w:r w:rsidR="000E5824" w:rsidRPr="00BB7443">
        <w:t>)</w:t>
      </w:r>
      <w:r w:rsidR="00CA0539" w:rsidRPr="00BB7443">
        <w:t>. This</w:t>
      </w:r>
      <w:r w:rsidR="00DF526D" w:rsidRPr="00BB7443">
        <w:t xml:space="preserve"> yield</w:t>
      </w:r>
      <w:r w:rsidR="005A70ED" w:rsidRPr="00BB7443">
        <w:t>ed</w:t>
      </w:r>
      <w:r w:rsidR="00DF526D" w:rsidRPr="00BB7443">
        <w:t xml:space="preserve"> a linear relationship with the following correlation:</w:t>
      </w:r>
    </w:p>
    <w:p w14:paraId="2BE00863" w14:textId="77777777" w:rsidR="00DF526D" w:rsidRPr="00BB7443" w:rsidRDefault="004864FA" w:rsidP="000E5824">
      <w:pPr>
        <w:pStyle w:val="Paragraph"/>
        <w:ind w:left="1080"/>
      </w:pPr>
      <w:r w:rsidRPr="00BB7443">
        <w:rPr>
          <w:position w:val="-30"/>
        </w:rPr>
        <w:object w:dxaOrig="1980" w:dyaOrig="720" w14:anchorId="1EB3D7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85pt;height:36pt" o:ole="" fillcolor="window">
            <v:imagedata r:id="rId14" o:title=""/>
          </v:shape>
          <o:OLEObject Type="Embed" ProgID="Equation.3" ShapeID="_x0000_i1025" DrawAspect="Content" ObjectID="_1622534812" r:id="rId15"/>
        </w:object>
      </w:r>
      <w:r w:rsidR="00E371DC" w:rsidRPr="00BB7443">
        <w:tab/>
      </w:r>
      <w:r w:rsidR="00E371DC" w:rsidRPr="00BB7443">
        <w:tab/>
      </w:r>
      <w:r w:rsidR="00E371DC" w:rsidRPr="00BB7443">
        <w:tab/>
      </w:r>
      <w:r w:rsidR="00E371DC" w:rsidRPr="00BB7443">
        <w:tab/>
      </w:r>
      <w:r w:rsidR="00E371DC" w:rsidRPr="00BB7443">
        <w:tab/>
      </w:r>
      <w:r w:rsidR="00910395" w:rsidRPr="00BB7443">
        <w:tab/>
      </w:r>
      <w:r w:rsidR="00910395" w:rsidRPr="00BB7443">
        <w:tab/>
      </w:r>
      <w:r w:rsidR="00E371DC" w:rsidRPr="00BB7443">
        <w:tab/>
        <w:t>(Equation 1)</w:t>
      </w:r>
    </w:p>
    <w:p w14:paraId="4CAE8020" w14:textId="6F60E182" w:rsidR="00CA0539" w:rsidRPr="00BB7443" w:rsidRDefault="00DF526D" w:rsidP="000E5824">
      <w:pPr>
        <w:pStyle w:val="Paragraph"/>
        <w:ind w:left="720"/>
      </w:pPr>
      <w:r w:rsidRPr="00BB7443">
        <w:t>where</w:t>
      </w:r>
      <w:r w:rsidR="00CA0539" w:rsidRPr="00BB7443">
        <w:t xml:space="preserve"> the slope </w:t>
      </w:r>
      <w:r w:rsidR="000E5824" w:rsidRPr="00BB7443">
        <w:t>(</w:t>
      </w:r>
      <w:r w:rsidR="00CA0539" w:rsidRPr="00BB7443">
        <w:t>m</w:t>
      </w:r>
      <w:r w:rsidR="000E5824" w:rsidRPr="00BB7443">
        <w:t>)</w:t>
      </w:r>
      <w:r w:rsidR="00CA0539" w:rsidRPr="00BB7443">
        <w:t xml:space="preserve"> and intercept </w:t>
      </w:r>
      <w:r w:rsidR="000E5824" w:rsidRPr="00BB7443">
        <w:t>(</w:t>
      </w:r>
      <w:r w:rsidR="00CA0539" w:rsidRPr="00BB7443">
        <w:t>b</w:t>
      </w:r>
      <w:r w:rsidR="000E5824" w:rsidRPr="00BB7443">
        <w:t>)</w:t>
      </w:r>
      <w:r w:rsidR="00CA0539" w:rsidRPr="00BB7443">
        <w:t xml:space="preserve"> </w:t>
      </w:r>
      <w:r w:rsidR="00613863" w:rsidRPr="00BB7443">
        <w:t xml:space="preserve">are </w:t>
      </w:r>
      <w:r w:rsidR="00CA0539" w:rsidRPr="00BB7443">
        <w:t>empirical constants determined by linear regression.</w:t>
      </w:r>
      <w:r w:rsidRPr="00BB7443">
        <w:t xml:space="preserve"> </w:t>
      </w:r>
      <w:r w:rsidR="000E5824" w:rsidRPr="00BB7443">
        <w:t>T</w:t>
      </w:r>
      <w:r w:rsidRPr="00BB7443">
        <w:t xml:space="preserve">he empirical constant b is an indication of the </w:t>
      </w:r>
      <w:r w:rsidR="00B15DD8" w:rsidRPr="00BB7443">
        <w:t>resin</w:t>
      </w:r>
      <w:r w:rsidRPr="00BB7443">
        <w:t>’s compressibility, while the constant m is a measure of changing wall support.</w:t>
      </w:r>
      <w:r w:rsidR="00D647B5" w:rsidRPr="00BB7443">
        <w:t xml:space="preserve"> </w:t>
      </w:r>
    </w:p>
    <w:p w14:paraId="5D763460" w14:textId="40F65839" w:rsidR="00DF526D" w:rsidRPr="00BB7443" w:rsidRDefault="000E5824" w:rsidP="000E5824">
      <w:pPr>
        <w:pStyle w:val="Paragraph"/>
        <w:ind w:left="720"/>
      </w:pPr>
      <w:r w:rsidRPr="00BB7443">
        <w:t xml:space="preserve">d) </w:t>
      </w:r>
      <w:r w:rsidR="00DF526D" w:rsidRPr="00BB7443">
        <w:t xml:space="preserve">Plot </w:t>
      </w:r>
      <w:r w:rsidRPr="00BB7443">
        <w:t>(</w:t>
      </w:r>
      <w:r w:rsidR="00DF526D" w:rsidRPr="00BB7443">
        <w:t>u</w:t>
      </w:r>
      <w:r w:rsidR="00DF526D" w:rsidRPr="00BB7443">
        <w:rPr>
          <w:vertAlign w:val="subscript"/>
        </w:rPr>
        <w:t>cri</w:t>
      </w:r>
      <w:r w:rsidR="004864FA" w:rsidRPr="00BB7443">
        <w:rPr>
          <w:vertAlign w:val="subscript"/>
        </w:rPr>
        <w:t>t</w:t>
      </w:r>
      <w:r w:rsidR="00DF526D" w:rsidRPr="00BB7443">
        <w:t>L</w:t>
      </w:r>
      <w:r w:rsidR="00DF526D" w:rsidRPr="00BB7443">
        <w:rPr>
          <w:vertAlign w:val="subscript"/>
        </w:rPr>
        <w:t>0</w:t>
      </w:r>
      <w:r w:rsidRPr="00BB7443">
        <w:t xml:space="preserve">) </w:t>
      </w:r>
      <w:r w:rsidR="00DF526D" w:rsidRPr="00BB7443">
        <w:t>against</w:t>
      </w:r>
      <w:r w:rsidR="0006045B" w:rsidRPr="00BB7443">
        <w:t xml:space="preserve"> the inverse of the aspect ratio</w:t>
      </w:r>
      <w:r w:rsidR="00DF526D" w:rsidRPr="00BB7443">
        <w:t xml:space="preserve"> </w:t>
      </w:r>
      <w:r w:rsidRPr="00BB7443">
        <w:t>(</w:t>
      </w:r>
      <w:r w:rsidR="00DF526D" w:rsidRPr="00BB7443">
        <w:t>D/L</w:t>
      </w:r>
      <w:r w:rsidR="00DF526D" w:rsidRPr="00BB7443">
        <w:rPr>
          <w:vertAlign w:val="subscript"/>
        </w:rPr>
        <w:t>0</w:t>
      </w:r>
      <w:r w:rsidRPr="00BB7443">
        <w:t>).</w:t>
      </w:r>
      <w:r w:rsidR="00DF526D" w:rsidRPr="00BB7443">
        <w:t xml:space="preserve"> This show</w:t>
      </w:r>
      <w:r w:rsidR="005A70ED" w:rsidRPr="00BB7443">
        <w:t>ed</w:t>
      </w:r>
      <w:r w:rsidR="00DF526D" w:rsidRPr="00BB7443">
        <w:t xml:space="preserve"> an asymptotic relationship as </w:t>
      </w:r>
      <w:r w:rsidRPr="00BB7443">
        <w:t>(</w:t>
      </w:r>
      <w:r w:rsidR="00DF526D" w:rsidRPr="00BB7443">
        <w:t>D/L</w:t>
      </w:r>
      <w:r w:rsidR="00DF526D" w:rsidRPr="00BB7443">
        <w:rPr>
          <w:vertAlign w:val="subscript"/>
        </w:rPr>
        <w:t>0</w:t>
      </w:r>
      <w:r w:rsidRPr="00BB7443">
        <w:t>)</w:t>
      </w:r>
      <w:r w:rsidR="00DF526D" w:rsidRPr="00BB7443">
        <w:t xml:space="preserve"> increase</w:t>
      </w:r>
      <w:r w:rsidR="005A70ED" w:rsidRPr="00BB7443">
        <w:t>d</w:t>
      </w:r>
      <w:r w:rsidR="001B1503" w:rsidRPr="00BB7443">
        <w:t xml:space="preserve"> (related to the intercept b from the plot of </w:t>
      </w:r>
      <w:r w:rsidR="00F61D44" w:rsidRPr="00BB7443">
        <w:t>(u</w:t>
      </w:r>
      <w:r w:rsidR="00F61D44" w:rsidRPr="00BB7443">
        <w:rPr>
          <w:vertAlign w:val="subscript"/>
        </w:rPr>
        <w:t>cri</w:t>
      </w:r>
      <w:r w:rsidR="00EE5B6A" w:rsidRPr="00BB7443">
        <w:rPr>
          <w:vertAlign w:val="subscript"/>
        </w:rPr>
        <w:t>t</w:t>
      </w:r>
      <w:r w:rsidR="00F61D44" w:rsidRPr="00BB7443">
        <w:t>L</w:t>
      </w:r>
      <w:r w:rsidR="00F61D44" w:rsidRPr="00BB7443">
        <w:rPr>
          <w:vertAlign w:val="subscript"/>
        </w:rPr>
        <w:t>0</w:t>
      </w:r>
      <w:r w:rsidR="00F61D44" w:rsidRPr="00BB7443">
        <w:t>) against (L</w:t>
      </w:r>
      <w:r w:rsidR="00F61D44" w:rsidRPr="00BB7443">
        <w:rPr>
          <w:vertAlign w:val="subscript"/>
        </w:rPr>
        <w:t>0</w:t>
      </w:r>
      <w:r w:rsidR="00F61D44" w:rsidRPr="00BB7443">
        <w:t xml:space="preserve">/D)). The asymptote </w:t>
      </w:r>
      <w:r w:rsidR="00DF526D" w:rsidRPr="00BB7443">
        <w:t>indicate</w:t>
      </w:r>
      <w:r w:rsidR="005A70ED" w:rsidRPr="00BB7443">
        <w:t>d</w:t>
      </w:r>
      <w:r w:rsidR="00DF526D" w:rsidRPr="00BB7443">
        <w:t xml:space="preserve"> the </w:t>
      </w:r>
      <w:r w:rsidR="00AF4712" w:rsidRPr="00BB7443">
        <w:t xml:space="preserve">point at which the </w:t>
      </w:r>
      <w:r w:rsidR="00DF526D" w:rsidRPr="00BB7443">
        <w:t xml:space="preserve">wall </w:t>
      </w:r>
      <w:r w:rsidR="00AF4712" w:rsidRPr="00BB7443">
        <w:t xml:space="preserve">effects </w:t>
      </w:r>
      <w:r w:rsidR="005A70ED" w:rsidRPr="00BB7443">
        <w:t>became</w:t>
      </w:r>
      <w:r w:rsidR="00AF4712" w:rsidRPr="00BB7443">
        <w:t xml:space="preserve"> negligible</w:t>
      </w:r>
      <w:r w:rsidR="00DF526D" w:rsidRPr="00BB7443">
        <w:t>.</w:t>
      </w:r>
    </w:p>
    <w:p w14:paraId="1AC41E2B" w14:textId="1D8EB93A" w:rsidR="00E371DC" w:rsidRPr="00BB7443" w:rsidRDefault="000E5824" w:rsidP="000E5824">
      <w:pPr>
        <w:pStyle w:val="Paragraph"/>
        <w:ind w:left="720"/>
      </w:pPr>
      <w:r w:rsidRPr="00BB7443">
        <w:t xml:space="preserve">e) </w:t>
      </w:r>
      <w:r w:rsidR="005A70ED" w:rsidRPr="00BB7443">
        <w:t>T</w:t>
      </w:r>
      <w:r w:rsidR="00DF526D" w:rsidRPr="00BB7443">
        <w:t xml:space="preserve">he critical compression of the </w:t>
      </w:r>
      <w:r w:rsidR="00B15DD8" w:rsidRPr="00BB7443">
        <w:t>resin</w:t>
      </w:r>
      <w:r w:rsidR="00DF526D" w:rsidRPr="00BB7443">
        <w:t xml:space="preserve"> </w:t>
      </w:r>
      <w:r w:rsidR="000E29C6" w:rsidRPr="00BB7443">
        <w:t>(</w:t>
      </w:r>
      <w:r w:rsidR="000E29C6" w:rsidRPr="00BB7443">
        <w:rPr>
          <w:rFonts w:ascii="Symbol" w:hAnsi="Symbol"/>
        </w:rPr>
        <w:t></w:t>
      </w:r>
      <w:r w:rsidR="000E29C6" w:rsidRPr="00BB7443">
        <w:rPr>
          <w:vertAlign w:val="subscript"/>
        </w:rPr>
        <w:t>crit</w:t>
      </w:r>
      <w:r w:rsidR="000E29C6" w:rsidRPr="00BB7443">
        <w:t xml:space="preserve">) </w:t>
      </w:r>
      <w:r w:rsidR="005A70ED" w:rsidRPr="00BB7443">
        <w:t xml:space="preserve">is determined </w:t>
      </w:r>
      <w:r w:rsidR="00DF526D" w:rsidRPr="00BB7443">
        <w:t xml:space="preserve">by taking the average critical compression from each packing pressure-flow curve determined in 2.3.1. Critical compression </w:t>
      </w:r>
      <w:r w:rsidR="005A70ED" w:rsidRPr="00BB7443">
        <w:t>wa</w:t>
      </w:r>
      <w:r w:rsidR="00DF526D" w:rsidRPr="00BB7443">
        <w:t>s determined as:</w:t>
      </w:r>
    </w:p>
    <w:p w14:paraId="70C6228C" w14:textId="77777777" w:rsidR="00E371DC" w:rsidRPr="00BB7443" w:rsidRDefault="004864FA" w:rsidP="00E371DC">
      <w:pPr>
        <w:pStyle w:val="Paragraph"/>
        <w:ind w:left="1080"/>
      </w:pPr>
      <w:r w:rsidRPr="00BB7443">
        <w:rPr>
          <w:position w:val="-32"/>
        </w:rPr>
        <w:object w:dxaOrig="1700" w:dyaOrig="760" w14:anchorId="746DE91E">
          <v:shape id="_x0000_i1026" type="#_x0000_t75" style="width:86.25pt;height:36pt" o:ole="" fillcolor="window">
            <v:imagedata r:id="rId16" o:title=""/>
          </v:shape>
          <o:OLEObject Type="Embed" ProgID="Equation.3" ShapeID="_x0000_i1026" DrawAspect="Content" ObjectID="_1622534813" r:id="rId17"/>
        </w:object>
      </w:r>
      <w:r w:rsidR="00E371DC" w:rsidRPr="00BB7443">
        <w:tab/>
      </w:r>
      <w:r w:rsidR="00E371DC" w:rsidRPr="00BB7443">
        <w:tab/>
      </w:r>
      <w:r w:rsidR="00E371DC" w:rsidRPr="00BB7443">
        <w:tab/>
      </w:r>
      <w:r w:rsidR="00E371DC" w:rsidRPr="00BB7443">
        <w:tab/>
      </w:r>
      <w:r w:rsidR="00910395" w:rsidRPr="00BB7443">
        <w:tab/>
      </w:r>
      <w:r w:rsidR="00910395" w:rsidRPr="00BB7443">
        <w:tab/>
      </w:r>
      <w:r w:rsidR="00910395" w:rsidRPr="00BB7443">
        <w:tab/>
      </w:r>
      <w:r w:rsidR="00E371DC" w:rsidRPr="00BB7443">
        <w:tab/>
      </w:r>
      <w:r w:rsidR="00E371DC" w:rsidRPr="00BB7443">
        <w:tab/>
        <w:t>(Equation 2)</w:t>
      </w:r>
    </w:p>
    <w:p w14:paraId="7C284746" w14:textId="699AAD56" w:rsidR="00DF526D" w:rsidRPr="00BB7443" w:rsidRDefault="00DF526D" w:rsidP="000E5824">
      <w:pPr>
        <w:pStyle w:val="Paragraph"/>
        <w:ind w:left="720"/>
      </w:pPr>
      <w:r w:rsidRPr="00BB7443">
        <w:t>where L</w:t>
      </w:r>
      <w:r w:rsidRPr="00BB7443">
        <w:rPr>
          <w:vertAlign w:val="subscript"/>
        </w:rPr>
        <w:t>cri</w:t>
      </w:r>
      <w:r w:rsidR="00EE5B6A" w:rsidRPr="00BB7443">
        <w:rPr>
          <w:vertAlign w:val="subscript"/>
        </w:rPr>
        <w:t>t</w:t>
      </w:r>
      <w:r w:rsidRPr="00BB7443">
        <w:t xml:space="preserve"> is the bed height at u</w:t>
      </w:r>
      <w:r w:rsidRPr="00BB7443">
        <w:rPr>
          <w:vertAlign w:val="subscript"/>
        </w:rPr>
        <w:t>cri</w:t>
      </w:r>
      <w:r w:rsidRPr="00BB7443">
        <w:t xml:space="preserve"> determined in step </w:t>
      </w:r>
      <w:r w:rsidR="004A3998" w:rsidRPr="00BB7443">
        <w:t>(b)</w:t>
      </w:r>
      <w:r w:rsidRPr="00BB7443">
        <w:t>.</w:t>
      </w:r>
    </w:p>
    <w:p w14:paraId="3043305B" w14:textId="5728079A" w:rsidR="00DF526D" w:rsidRPr="00BB7443" w:rsidRDefault="004A3998" w:rsidP="004A3998">
      <w:pPr>
        <w:pStyle w:val="Paragraph"/>
        <w:ind w:left="720"/>
      </w:pPr>
      <w:r w:rsidRPr="00BB7443">
        <w:t xml:space="preserve">f) </w:t>
      </w:r>
      <w:r w:rsidR="00C34437" w:rsidRPr="00BB7443">
        <w:t xml:space="preserve">Other </w:t>
      </w:r>
      <w:r w:rsidR="004E1785" w:rsidRPr="00BB7443">
        <w:t xml:space="preserve">model </w:t>
      </w:r>
      <w:r w:rsidR="00C34437" w:rsidRPr="00BB7443">
        <w:t>parameters</w:t>
      </w:r>
      <w:r w:rsidRPr="00BB7443">
        <w:t xml:space="preserve"> (</w:t>
      </w:r>
      <w:r w:rsidR="00D92261" w:rsidRPr="00BB7443">
        <w:t>d</w:t>
      </w:r>
      <w:r w:rsidR="00D92261" w:rsidRPr="00BB7443">
        <w:rPr>
          <w:vertAlign w:val="subscript"/>
        </w:rPr>
        <w:t>p</w:t>
      </w:r>
      <w:r w:rsidR="00D65962" w:rsidRPr="00BB7443">
        <w:t xml:space="preserve"> </w:t>
      </w:r>
      <w:r w:rsidR="00696E01" w:rsidRPr="00BB7443">
        <w:t xml:space="preserve">= </w:t>
      </w:r>
      <w:r w:rsidR="00D65962" w:rsidRPr="00BB7443">
        <w:t>effective particle diameter,</w:t>
      </w:r>
      <w:r w:rsidR="00D92261" w:rsidRPr="00BB7443">
        <w:t xml:space="preserve"> ε</w:t>
      </w:r>
      <w:r w:rsidR="00D92261" w:rsidRPr="00BB7443">
        <w:rPr>
          <w:vertAlign w:val="subscript"/>
        </w:rPr>
        <w:t>0</w:t>
      </w:r>
      <w:r w:rsidR="00BF2B7E" w:rsidRPr="00BB7443">
        <w:t xml:space="preserve"> </w:t>
      </w:r>
      <w:r w:rsidR="00696E01" w:rsidRPr="00BB7443">
        <w:t xml:space="preserve">= </w:t>
      </w:r>
      <w:r w:rsidR="00BF2B7E" w:rsidRPr="00BB7443">
        <w:t xml:space="preserve">gravity settled bed porosity, </w:t>
      </w:r>
      <w:r w:rsidR="00D92261" w:rsidRPr="00BB7443">
        <w:t xml:space="preserve">µ </w:t>
      </w:r>
      <w:r w:rsidR="00696E01" w:rsidRPr="00BB7443">
        <w:t xml:space="preserve">= </w:t>
      </w:r>
      <w:r w:rsidR="00BF2B7E" w:rsidRPr="00BB7443">
        <w:t>vis</w:t>
      </w:r>
      <w:r w:rsidR="004E1785" w:rsidRPr="00BB7443">
        <w:t>cosity of mobile phase solution</w:t>
      </w:r>
      <w:r w:rsidR="00BF2B7E" w:rsidRPr="00BB7443">
        <w:t xml:space="preserve">, </w:t>
      </w:r>
      <w:r w:rsidR="00D92261" w:rsidRPr="00BB7443">
        <w:t>and K</w:t>
      </w:r>
      <w:r w:rsidR="00D92261" w:rsidRPr="00BB7443">
        <w:rPr>
          <w:vertAlign w:val="subscript"/>
        </w:rPr>
        <w:t>0</w:t>
      </w:r>
      <w:r w:rsidR="00BF2B7E" w:rsidRPr="00BB7443">
        <w:t xml:space="preserve"> </w:t>
      </w:r>
      <w:r w:rsidR="004E1785" w:rsidRPr="00BB7443">
        <w:t>=</w:t>
      </w:r>
      <w:r w:rsidR="003876A2" w:rsidRPr="00BB7443">
        <w:t xml:space="preserve"> </w:t>
      </w:r>
      <w:r w:rsidR="00BF2B7E" w:rsidRPr="00BB7443">
        <w:t>empirical constan</w:t>
      </w:r>
      <w:r w:rsidR="004E1785" w:rsidRPr="00BB7443">
        <w:t>t for the Blake-Kozeny equation</w:t>
      </w:r>
      <w:r w:rsidR="00BF2B7E" w:rsidRPr="00BB7443">
        <w:t>)</w:t>
      </w:r>
      <w:r w:rsidR="00D92261" w:rsidRPr="00BB7443">
        <w:t xml:space="preserve"> can be obtained from the </w:t>
      </w:r>
      <w:r w:rsidR="00B15DD8" w:rsidRPr="00BB7443">
        <w:t>resin</w:t>
      </w:r>
      <w:r w:rsidR="00D92261" w:rsidRPr="00BB7443">
        <w:t xml:space="preserve"> manufacture and literature tabulated values.</w:t>
      </w:r>
    </w:p>
    <w:p w14:paraId="1CA2EA81" w14:textId="71F9CE20" w:rsidR="00D92261" w:rsidRPr="00BB7443" w:rsidRDefault="004A3998" w:rsidP="004A3998">
      <w:pPr>
        <w:pStyle w:val="Paragraph"/>
        <w:ind w:left="360"/>
      </w:pPr>
      <w:r w:rsidRPr="00BB7443">
        <w:t xml:space="preserve">2) </w:t>
      </w:r>
      <w:r w:rsidR="00D92261" w:rsidRPr="00BB7443">
        <w:t xml:space="preserve">Use the </w:t>
      </w:r>
      <w:r w:rsidR="0020431F" w:rsidRPr="00BB7443">
        <w:t>model</w:t>
      </w:r>
      <w:r w:rsidR="00D92261" w:rsidRPr="00BB7443">
        <w:t xml:space="preserve"> to predict </w:t>
      </w:r>
      <w:r w:rsidR="003923D1" w:rsidRPr="00BB7443">
        <w:t xml:space="preserve">packing </w:t>
      </w:r>
      <w:r w:rsidR="00D92261" w:rsidRPr="00BB7443">
        <w:t>pressure-flow profiles</w:t>
      </w:r>
      <w:r w:rsidR="003923D1" w:rsidRPr="00BB7443">
        <w:t xml:space="preserve"> (confirmation of model fit)</w:t>
      </w:r>
    </w:p>
    <w:p w14:paraId="310B095E" w14:textId="77777777" w:rsidR="00D92261" w:rsidRPr="00BB7443" w:rsidRDefault="004A3998" w:rsidP="004A3998">
      <w:pPr>
        <w:pStyle w:val="Paragraph"/>
        <w:ind w:left="720"/>
      </w:pPr>
      <w:r w:rsidRPr="00BB7443">
        <w:t xml:space="preserve">a) </w:t>
      </w:r>
      <w:r w:rsidR="00D92261" w:rsidRPr="00BB7443">
        <w:t>For a given column geometry</w:t>
      </w:r>
      <w:r w:rsidR="00D6619C" w:rsidRPr="00BB7443">
        <w:t xml:space="preserve"> (</w:t>
      </w:r>
      <w:r w:rsidRPr="00BB7443">
        <w:t>L</w:t>
      </w:r>
      <w:r w:rsidRPr="00BB7443">
        <w:rPr>
          <w:vertAlign w:val="subscript"/>
        </w:rPr>
        <w:t>0</w:t>
      </w:r>
      <w:r w:rsidR="00D6619C" w:rsidRPr="00BB7443">
        <w:t>/D)</w:t>
      </w:r>
      <w:r w:rsidR="00D92261" w:rsidRPr="00BB7443">
        <w:t xml:space="preserve">, calculate the critical velocity </w:t>
      </w:r>
      <w:r w:rsidR="004D08E2" w:rsidRPr="00BB7443">
        <w:t>(u</w:t>
      </w:r>
      <w:r w:rsidR="004D08E2" w:rsidRPr="00BB7443">
        <w:rPr>
          <w:vertAlign w:val="subscript"/>
        </w:rPr>
        <w:t>cri</w:t>
      </w:r>
      <w:r w:rsidR="004864FA" w:rsidRPr="00BB7443">
        <w:rPr>
          <w:vertAlign w:val="subscript"/>
        </w:rPr>
        <w:t>t</w:t>
      </w:r>
      <w:r w:rsidR="004D08E2" w:rsidRPr="00BB7443">
        <w:t xml:space="preserve">) </w:t>
      </w:r>
      <w:r w:rsidR="00D92261" w:rsidRPr="00BB7443">
        <w:t xml:space="preserve">using </w:t>
      </w:r>
      <w:r w:rsidR="004D08E2" w:rsidRPr="00BB7443">
        <w:t>E</w:t>
      </w:r>
      <w:r w:rsidR="00D92261" w:rsidRPr="00BB7443">
        <w:t>quation 1 above.</w:t>
      </w:r>
    </w:p>
    <w:p w14:paraId="0F731EF6" w14:textId="77777777" w:rsidR="00D92261" w:rsidRPr="00BB7443" w:rsidRDefault="004A3998" w:rsidP="004A3998">
      <w:pPr>
        <w:pStyle w:val="Paragraph"/>
        <w:ind w:left="720"/>
      </w:pPr>
      <w:r w:rsidRPr="00BB7443">
        <w:t xml:space="preserve">b) </w:t>
      </w:r>
      <w:r w:rsidR="00D92261" w:rsidRPr="00BB7443">
        <w:t xml:space="preserve">Calculate bed compression using </w:t>
      </w:r>
      <w:r w:rsidR="004D08E2" w:rsidRPr="00BB7443">
        <w:t xml:space="preserve">the following equation </w:t>
      </w:r>
      <w:r w:rsidR="00D92261" w:rsidRPr="00BB7443">
        <w:t xml:space="preserve">for </w:t>
      </w:r>
      <w:r w:rsidR="00D15624" w:rsidRPr="00BB7443">
        <w:t>a given linear</w:t>
      </w:r>
      <w:r w:rsidR="004D08E2" w:rsidRPr="00BB7443">
        <w:t xml:space="preserve"> flow velocity (u):</w:t>
      </w:r>
    </w:p>
    <w:p w14:paraId="4E77859A" w14:textId="77777777" w:rsidR="004D08E2" w:rsidRPr="00BB7443" w:rsidRDefault="004864FA" w:rsidP="004D08E2">
      <w:pPr>
        <w:pStyle w:val="Paragraph"/>
        <w:ind w:left="1080"/>
      </w:pPr>
      <w:r w:rsidRPr="00BB7443">
        <w:rPr>
          <w:position w:val="-32"/>
        </w:rPr>
        <w:object w:dxaOrig="1200" w:dyaOrig="760" w14:anchorId="379512F1">
          <v:shape id="_x0000_i1027" type="#_x0000_t75" style="width:58.4pt;height:36pt" o:ole="" fillcolor="window">
            <v:imagedata r:id="rId18" o:title=""/>
          </v:shape>
          <o:OLEObject Type="Embed" ProgID="Equation.3" ShapeID="_x0000_i1027" DrawAspect="Content" ObjectID="_1622534814" r:id="rId19"/>
        </w:object>
      </w:r>
      <w:r w:rsidR="004D08E2" w:rsidRPr="00BB7443">
        <w:tab/>
      </w:r>
      <w:r w:rsidR="004D08E2" w:rsidRPr="00BB7443">
        <w:tab/>
      </w:r>
      <w:r w:rsidR="004D08E2" w:rsidRPr="00BB7443">
        <w:tab/>
      </w:r>
      <w:r w:rsidR="004D08E2" w:rsidRPr="00BB7443">
        <w:tab/>
      </w:r>
      <w:r w:rsidR="00910395" w:rsidRPr="00BB7443">
        <w:tab/>
      </w:r>
      <w:r w:rsidR="00910395" w:rsidRPr="00BB7443">
        <w:tab/>
      </w:r>
      <w:r w:rsidR="00910395" w:rsidRPr="00BB7443">
        <w:tab/>
      </w:r>
      <w:r w:rsidR="004D08E2" w:rsidRPr="00BB7443">
        <w:tab/>
      </w:r>
      <w:r w:rsidR="00043043" w:rsidRPr="00BB7443">
        <w:tab/>
      </w:r>
      <w:r w:rsidR="004D08E2" w:rsidRPr="00BB7443">
        <w:tab/>
        <w:t>(Equation 3)</w:t>
      </w:r>
    </w:p>
    <w:p w14:paraId="5A4D54AA" w14:textId="77777777" w:rsidR="004D08E2" w:rsidRPr="00BB7443" w:rsidRDefault="004A3998" w:rsidP="004A3998">
      <w:pPr>
        <w:pStyle w:val="Paragraph"/>
        <w:ind w:left="720"/>
      </w:pPr>
      <w:r w:rsidRPr="00BB7443">
        <w:t xml:space="preserve">c) </w:t>
      </w:r>
      <w:r w:rsidR="00D92261" w:rsidRPr="00BB7443">
        <w:t>Calculate bed heig</w:t>
      </w:r>
      <w:r w:rsidR="004D08E2" w:rsidRPr="00BB7443">
        <w:t>ht for each compression:</w:t>
      </w:r>
    </w:p>
    <w:p w14:paraId="63B5D0ED" w14:textId="0A9A4728" w:rsidR="0091602E" w:rsidRPr="00BB7443" w:rsidRDefault="006747CE" w:rsidP="0091602E">
      <w:pPr>
        <w:pStyle w:val="Paragraph"/>
        <w:ind w:left="1080"/>
      </w:pPr>
      <m:oMath>
        <m:r>
          <w:rPr>
            <w:rFonts w:ascii="Cambria Math" w:hAnsi="Cambria Math"/>
          </w:rPr>
          <m:t>L=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λ*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="0091602E" w:rsidRPr="00BB7443">
        <w:tab/>
      </w:r>
      <w:r w:rsidR="0091602E" w:rsidRPr="00BB7443">
        <w:tab/>
      </w:r>
      <w:r w:rsidR="0091602E" w:rsidRPr="00BB7443">
        <w:tab/>
      </w:r>
      <w:r w:rsidR="00043043" w:rsidRPr="00BB7443">
        <w:tab/>
      </w:r>
      <w:r w:rsidR="00910395" w:rsidRPr="00BB7443">
        <w:tab/>
      </w:r>
      <w:r w:rsidR="00910395" w:rsidRPr="00BB7443">
        <w:tab/>
      </w:r>
      <w:r w:rsidR="00910395" w:rsidRPr="00BB7443">
        <w:tab/>
      </w:r>
      <w:r w:rsidR="0091602E" w:rsidRPr="00BB7443">
        <w:tab/>
        <w:t xml:space="preserve">(Equation </w:t>
      </w:r>
      <w:r w:rsidR="00CF53A1" w:rsidRPr="00BB7443">
        <w:t>4</w:t>
      </w:r>
      <w:r w:rsidR="0091602E" w:rsidRPr="00BB7443">
        <w:t>)</w:t>
      </w:r>
    </w:p>
    <w:p w14:paraId="511D05C3" w14:textId="77777777" w:rsidR="004D08E2" w:rsidRPr="00BB7443" w:rsidRDefault="0091602E" w:rsidP="004A3998">
      <w:pPr>
        <w:pStyle w:val="Paragraph"/>
        <w:ind w:left="720"/>
      </w:pPr>
      <w:r w:rsidRPr="00BB7443">
        <w:lastRenderedPageBreak/>
        <w:t xml:space="preserve"> </w:t>
      </w:r>
      <w:r w:rsidR="00CF53A1" w:rsidRPr="00BB7443">
        <w:t>d</w:t>
      </w:r>
      <w:r w:rsidR="004A3998" w:rsidRPr="00BB7443">
        <w:t xml:space="preserve">) </w:t>
      </w:r>
      <w:r w:rsidR="00D92261" w:rsidRPr="00BB7443">
        <w:t>Calculate bed porosity for each compression</w:t>
      </w:r>
      <w:r w:rsidR="004D08E2" w:rsidRPr="00BB7443">
        <w:t>:</w:t>
      </w:r>
    </w:p>
    <w:p w14:paraId="6172F8BB" w14:textId="77777777" w:rsidR="00CF53A1" w:rsidRPr="00BB7443" w:rsidRDefault="00CB58BE" w:rsidP="00CF53A1">
      <w:pPr>
        <w:pStyle w:val="Paragraph"/>
        <w:ind w:left="1080"/>
      </w:pPr>
      <w:r w:rsidRPr="00BB7443">
        <w:rPr>
          <w:position w:val="-30"/>
        </w:rPr>
        <w:object w:dxaOrig="1320" w:dyaOrig="720" w14:anchorId="62041E11">
          <v:shape id="_x0000_i1028" type="#_x0000_t75" style="width:64.55pt;height:36pt" o:ole="" fillcolor="window">
            <v:imagedata r:id="rId20" o:title=""/>
          </v:shape>
          <o:OLEObject Type="Embed" ProgID="Equation.3" ShapeID="_x0000_i1028" DrawAspect="Content" ObjectID="_1622534815" r:id="rId21"/>
        </w:object>
      </w:r>
      <w:r w:rsidR="00CF53A1" w:rsidRPr="00BB7443">
        <w:tab/>
      </w:r>
      <w:r w:rsidR="00CF53A1" w:rsidRPr="00BB7443">
        <w:tab/>
      </w:r>
      <w:r w:rsidR="00CF53A1" w:rsidRPr="00BB7443">
        <w:tab/>
      </w:r>
      <w:r w:rsidR="00CF53A1" w:rsidRPr="00BB7443">
        <w:tab/>
      </w:r>
      <w:r w:rsidR="00CF53A1" w:rsidRPr="00BB7443">
        <w:tab/>
      </w:r>
      <w:r w:rsidR="00043043" w:rsidRPr="00BB7443">
        <w:tab/>
      </w:r>
      <w:r w:rsidR="00910395" w:rsidRPr="00BB7443">
        <w:tab/>
      </w:r>
      <w:r w:rsidR="00910395" w:rsidRPr="00BB7443">
        <w:tab/>
      </w:r>
      <w:r w:rsidR="00910395" w:rsidRPr="00BB7443">
        <w:tab/>
      </w:r>
      <w:r w:rsidR="00CF53A1" w:rsidRPr="00BB7443">
        <w:tab/>
        <w:t xml:space="preserve">(Equation </w:t>
      </w:r>
      <w:r w:rsidRPr="00BB7443">
        <w:t>5</w:t>
      </w:r>
      <w:r w:rsidR="00CF53A1" w:rsidRPr="00BB7443">
        <w:t>)</w:t>
      </w:r>
    </w:p>
    <w:p w14:paraId="12BD178C" w14:textId="77777777" w:rsidR="004D08E2" w:rsidRPr="00BB7443" w:rsidRDefault="004A3998" w:rsidP="004A3998">
      <w:pPr>
        <w:pStyle w:val="Paragraph"/>
        <w:ind w:left="720"/>
      </w:pPr>
      <w:r w:rsidRPr="00BB7443">
        <w:t xml:space="preserve">e) </w:t>
      </w:r>
      <w:r w:rsidR="00D92261" w:rsidRPr="00BB7443">
        <w:t xml:space="preserve">Calculate the pressure drop </w:t>
      </w:r>
      <w:r w:rsidR="003E3F66" w:rsidRPr="00BB7443">
        <w:t xml:space="preserve">(ΔP) </w:t>
      </w:r>
      <w:r w:rsidR="00CB58BE" w:rsidRPr="00BB7443">
        <w:t>as a function of velocity (</w:t>
      </w:r>
      <w:r w:rsidR="003E3F66" w:rsidRPr="00BB7443">
        <w:t>u</w:t>
      </w:r>
      <w:r w:rsidR="00CB58BE" w:rsidRPr="00BB7443">
        <w:t xml:space="preserve">) </w:t>
      </w:r>
      <w:r w:rsidR="00D92261" w:rsidRPr="00BB7443">
        <w:t xml:space="preserve">using values from Steps </w:t>
      </w:r>
      <w:r w:rsidR="0054436D" w:rsidRPr="00BB7443">
        <w:t>1f</w:t>
      </w:r>
      <w:r w:rsidR="00D92261" w:rsidRPr="00BB7443">
        <w:t xml:space="preserve">, </w:t>
      </w:r>
      <w:r w:rsidR="00CB58BE" w:rsidRPr="00BB7443">
        <w:t>2</w:t>
      </w:r>
      <w:r w:rsidR="00EC4C15" w:rsidRPr="00BB7443">
        <w:t>c</w:t>
      </w:r>
      <w:r w:rsidR="0054436D" w:rsidRPr="00BB7443">
        <w:t>,</w:t>
      </w:r>
      <w:r w:rsidR="00EC4C15" w:rsidRPr="00BB7443">
        <w:t xml:space="preserve"> and </w:t>
      </w:r>
      <w:r w:rsidR="00CB58BE" w:rsidRPr="00BB7443">
        <w:t>2</w:t>
      </w:r>
      <w:r w:rsidR="00EC4C15" w:rsidRPr="00BB7443">
        <w:t>d using the Blake-Kozeny</w:t>
      </w:r>
      <w:r w:rsidR="00CB58BE" w:rsidRPr="00BB7443">
        <w:t>:</w:t>
      </w:r>
    </w:p>
    <w:p w14:paraId="7B3D01C4" w14:textId="77777777" w:rsidR="00D15624" w:rsidRPr="00BB7443" w:rsidRDefault="00EC4C15" w:rsidP="00DE237E">
      <w:pPr>
        <w:pStyle w:val="Paragraph"/>
        <w:ind w:left="1080"/>
      </w:pPr>
      <w:r w:rsidRPr="00BB7443">
        <w:rPr>
          <w:position w:val="-30"/>
        </w:rPr>
        <w:object w:dxaOrig="2220" w:dyaOrig="720" w14:anchorId="5302559B">
          <v:shape id="_x0000_i1029" type="#_x0000_t75" style="width:108pt;height:36pt" o:ole="" fillcolor="window">
            <v:imagedata r:id="rId22" o:title=""/>
          </v:shape>
          <o:OLEObject Type="Embed" ProgID="Equation.3" ShapeID="_x0000_i1029" DrawAspect="Content" ObjectID="_1622534816" r:id="rId23"/>
        </w:object>
      </w:r>
      <w:r w:rsidRPr="00BB7443">
        <w:tab/>
      </w:r>
      <w:r w:rsidRPr="00BB7443">
        <w:tab/>
      </w:r>
      <w:r w:rsidRPr="00BB7443">
        <w:tab/>
      </w:r>
      <w:r w:rsidR="00910395" w:rsidRPr="00BB7443">
        <w:tab/>
      </w:r>
      <w:r w:rsidR="00910395" w:rsidRPr="00BB7443">
        <w:tab/>
      </w:r>
      <w:r w:rsidR="00910395" w:rsidRPr="00BB7443">
        <w:tab/>
      </w:r>
      <w:r w:rsidRPr="00BB7443">
        <w:tab/>
      </w:r>
      <w:r w:rsidR="00E371DC" w:rsidRPr="00BB7443">
        <w:t xml:space="preserve">(Equation </w:t>
      </w:r>
      <w:r w:rsidR="00CB58BE" w:rsidRPr="00BB7443">
        <w:t>6</w:t>
      </w:r>
      <w:r w:rsidR="00E371DC" w:rsidRPr="00BB7443">
        <w:t>)</w:t>
      </w:r>
    </w:p>
    <w:p w14:paraId="6E79A6F9" w14:textId="0E900B5D" w:rsidR="00D15624" w:rsidRPr="00BB7443" w:rsidRDefault="004A3998" w:rsidP="004A3998">
      <w:pPr>
        <w:pStyle w:val="Paragraph"/>
        <w:ind w:left="720"/>
      </w:pPr>
      <w:r w:rsidRPr="00BB7443">
        <w:t xml:space="preserve">f) </w:t>
      </w:r>
      <w:r w:rsidR="00D15624" w:rsidRPr="00BB7443">
        <w:t xml:space="preserve">Repeat </w:t>
      </w:r>
      <w:r w:rsidRPr="00BB7443">
        <w:t xml:space="preserve">steps </w:t>
      </w:r>
      <w:r w:rsidR="004D08E2" w:rsidRPr="00BB7443">
        <w:t>2</w:t>
      </w:r>
      <w:r w:rsidR="00D15624" w:rsidRPr="00BB7443">
        <w:t>a</w:t>
      </w:r>
      <w:r w:rsidR="0054436D" w:rsidRPr="00BB7443">
        <w:t xml:space="preserve"> through 2</w:t>
      </w:r>
      <w:r w:rsidR="00D15624" w:rsidRPr="00BB7443">
        <w:t xml:space="preserve">e for increasing linear flow velocities </w:t>
      </w:r>
      <w:r w:rsidR="0054436D" w:rsidRPr="00BB7443">
        <w:t xml:space="preserve">(u) </w:t>
      </w:r>
      <w:r w:rsidR="00D15624" w:rsidRPr="00BB7443">
        <w:t xml:space="preserve">until the critical velocity </w:t>
      </w:r>
      <w:r w:rsidR="0054436D" w:rsidRPr="00BB7443">
        <w:t>is reached (u = u</w:t>
      </w:r>
      <w:r w:rsidR="0054436D" w:rsidRPr="00BB7443">
        <w:rPr>
          <w:vertAlign w:val="subscript"/>
        </w:rPr>
        <w:t>cri</w:t>
      </w:r>
      <w:r w:rsidR="004864FA" w:rsidRPr="00BB7443">
        <w:rPr>
          <w:vertAlign w:val="subscript"/>
        </w:rPr>
        <w:t>t</w:t>
      </w:r>
      <w:r w:rsidR="0054436D" w:rsidRPr="00BB7443">
        <w:t xml:space="preserve">) </w:t>
      </w:r>
      <w:r w:rsidR="00D15624" w:rsidRPr="00BB7443">
        <w:t xml:space="preserve">to generate </w:t>
      </w:r>
      <w:r w:rsidR="006C506B" w:rsidRPr="00BB7443">
        <w:t>the</w:t>
      </w:r>
      <w:r w:rsidR="00D15624" w:rsidRPr="00BB7443">
        <w:t xml:space="preserve"> pressure-flow curve.</w:t>
      </w:r>
      <w:r w:rsidR="00CF500A" w:rsidRPr="00BB7443">
        <w:t xml:space="preserve">  The model predicted pressure-flow curves will match the experimentally generated pressure-flow curves from step 1a, and as such will be non-linear.</w:t>
      </w:r>
    </w:p>
    <w:p w14:paraId="4C079884" w14:textId="0E7A7A26" w:rsidR="0020431F" w:rsidRPr="00BB7443" w:rsidRDefault="004A3998" w:rsidP="004A3998">
      <w:pPr>
        <w:pStyle w:val="Paragraph"/>
        <w:ind w:left="720"/>
      </w:pPr>
      <w:r w:rsidRPr="00BB7443">
        <w:t xml:space="preserve">g) </w:t>
      </w:r>
      <w:r w:rsidR="0020431F" w:rsidRPr="00BB7443">
        <w:t>Repeat</w:t>
      </w:r>
      <w:r w:rsidR="004D08E2" w:rsidRPr="00BB7443">
        <w:t xml:space="preserve"> 2</w:t>
      </w:r>
      <w:r w:rsidR="0020431F" w:rsidRPr="00BB7443">
        <w:t xml:space="preserve">a-f for other column geometries </w:t>
      </w:r>
      <w:r w:rsidR="00D6619C" w:rsidRPr="00BB7443">
        <w:t>(</w:t>
      </w:r>
      <w:r w:rsidR="0054436D" w:rsidRPr="00BB7443">
        <w:t>L</w:t>
      </w:r>
      <w:r w:rsidR="0054436D" w:rsidRPr="00BB7443">
        <w:rPr>
          <w:vertAlign w:val="subscript"/>
        </w:rPr>
        <w:t>0</w:t>
      </w:r>
      <w:r w:rsidR="00D6619C" w:rsidRPr="00BB7443">
        <w:t>/D)</w:t>
      </w:r>
      <w:r w:rsidR="0054436D" w:rsidRPr="00BB7443">
        <w:t xml:space="preserve"> </w:t>
      </w:r>
      <w:r w:rsidR="0020431F" w:rsidRPr="00BB7443">
        <w:t>to see how pressure-flow behavior changes with column geometry.</w:t>
      </w:r>
      <w:r w:rsidR="00BF2B7E" w:rsidRPr="00BB7443">
        <w:t xml:space="preserve"> The steps can also be repeated for other mobile phase conditions as needed.</w:t>
      </w:r>
    </w:p>
    <w:p w14:paraId="0BACC838" w14:textId="73166796" w:rsidR="00AA453E" w:rsidRPr="00BB7443" w:rsidRDefault="00AA453E" w:rsidP="00CF500A">
      <w:pPr>
        <w:pStyle w:val="Paragraph"/>
        <w:ind w:left="480"/>
      </w:pPr>
      <w:r w:rsidRPr="00BB7443">
        <w:t xml:space="preserve">3) Use the model to predict </w:t>
      </w:r>
      <w:r w:rsidR="003923D1" w:rsidRPr="00BB7443">
        <w:t xml:space="preserve">post-pack </w:t>
      </w:r>
      <w:r w:rsidRPr="00BB7443">
        <w:t>pressure-</w:t>
      </w:r>
      <w:r w:rsidR="003923D1" w:rsidRPr="00BB7443">
        <w:t>flow profiles</w:t>
      </w:r>
      <w:r w:rsidR="00E10DCD" w:rsidRPr="00BB7443">
        <w:t xml:space="preserve"> and scale-up of the packed column</w:t>
      </w:r>
    </w:p>
    <w:p w14:paraId="11544E99" w14:textId="2AB7CD8B" w:rsidR="00AA453E" w:rsidRPr="00BB7443" w:rsidRDefault="00AA453E" w:rsidP="00CF500A">
      <w:pPr>
        <w:pStyle w:val="Paragraph"/>
        <w:ind w:left="480"/>
      </w:pPr>
      <w:r w:rsidRPr="00BB7443">
        <w:tab/>
        <w:t xml:space="preserve">a) Pack </w:t>
      </w:r>
      <w:r w:rsidR="006D06AB" w:rsidRPr="00BB7443">
        <w:t>c</w:t>
      </w:r>
      <w:r w:rsidRPr="00BB7443">
        <w:t>olumn</w:t>
      </w:r>
      <w:r w:rsidR="006D06AB" w:rsidRPr="00BB7443">
        <w:t>s</w:t>
      </w:r>
      <w:r w:rsidR="00E10DCD" w:rsidRPr="00BB7443">
        <w:t xml:space="preserve"> </w:t>
      </w:r>
      <w:r w:rsidRPr="00BB7443">
        <w:t>to compression equal</w:t>
      </w:r>
      <w:r w:rsidR="00FB2822" w:rsidRPr="00BB7443">
        <w:t xml:space="preserve"> to</w:t>
      </w:r>
      <w:r w:rsidRPr="00BB7443">
        <w:t xml:space="preserve"> or greater than the critical compression determined in ste</w:t>
      </w:r>
      <w:r w:rsidR="005E2DF2" w:rsidRPr="00BB7443">
        <w:t>p 1e.</w:t>
      </w:r>
    </w:p>
    <w:p w14:paraId="36D0DE7D" w14:textId="038216E6" w:rsidR="005E2DF2" w:rsidRPr="00BB7443" w:rsidRDefault="005E2DF2" w:rsidP="00CF500A">
      <w:pPr>
        <w:pStyle w:val="Paragraph"/>
        <w:ind w:left="480"/>
      </w:pPr>
      <w:r w:rsidRPr="00BB7443">
        <w:tab/>
        <w:t>b) Post-pack pressure flow curves</w:t>
      </w:r>
      <w:r w:rsidR="004B34FD" w:rsidRPr="00BB7443">
        <w:t xml:space="preserve"> will be linear with </w:t>
      </w:r>
      <w:r w:rsidR="005B33AE" w:rsidRPr="00BB7443">
        <w:t xml:space="preserve">intercept at zero and </w:t>
      </w:r>
      <w:r w:rsidR="00CF500A" w:rsidRPr="00BB7443">
        <w:t>slope ∆P</w:t>
      </w:r>
      <w:r w:rsidR="00CF500A" w:rsidRPr="00BB7443">
        <w:rPr>
          <w:vertAlign w:val="subscript"/>
        </w:rPr>
        <w:t>crit</w:t>
      </w:r>
      <w:r w:rsidR="00CF500A" w:rsidRPr="00BB7443">
        <w:t>/</w:t>
      </w:r>
      <w:r w:rsidR="005B33AE" w:rsidRPr="00BB7443">
        <w:t>u</w:t>
      </w:r>
      <w:r w:rsidR="005B33AE" w:rsidRPr="00BB7443">
        <w:rPr>
          <w:vertAlign w:val="subscript"/>
        </w:rPr>
        <w:t>crit</w:t>
      </w:r>
      <w:r w:rsidR="00CF500A" w:rsidRPr="00BB7443">
        <w:rPr>
          <w:vertAlign w:val="subscript"/>
        </w:rPr>
        <w:t>.</w:t>
      </w:r>
      <w:r w:rsidR="003923D1" w:rsidRPr="00BB7443">
        <w:t>(where ∆P</w:t>
      </w:r>
      <w:r w:rsidR="003923D1" w:rsidRPr="00BB7443">
        <w:rPr>
          <w:vertAlign w:val="subscript"/>
        </w:rPr>
        <w:t>crit</w:t>
      </w:r>
      <w:r w:rsidR="003923D1" w:rsidRPr="00BB7443">
        <w:t xml:space="preserve"> was the pressure drop measured at u</w:t>
      </w:r>
      <w:r w:rsidR="003923D1" w:rsidRPr="00BB7443">
        <w:rPr>
          <w:vertAlign w:val="subscript"/>
        </w:rPr>
        <w:t>crit</w:t>
      </w:r>
      <w:r w:rsidR="00E10DCD" w:rsidRPr="00BB7443">
        <w:t xml:space="preserve"> from step 1</w:t>
      </w:r>
      <w:r w:rsidR="008C6FD4" w:rsidRPr="00BB7443">
        <w:t xml:space="preserve"> and/or 2f</w:t>
      </w:r>
      <w:r w:rsidR="00E10DCD" w:rsidRPr="00BB7443">
        <w:t>).</w:t>
      </w:r>
    </w:p>
    <w:p w14:paraId="5A72D5BF" w14:textId="77777777" w:rsidR="00CF081B" w:rsidRPr="00BB7443" w:rsidRDefault="00905DE2" w:rsidP="00905DE2">
      <w:pPr>
        <w:pStyle w:val="Heading1"/>
      </w:pPr>
      <w:r w:rsidRPr="00BB7443">
        <w:t>R</w:t>
      </w:r>
      <w:r w:rsidR="00CF081B" w:rsidRPr="00BB7443">
        <w:t>ESULTS</w:t>
      </w:r>
      <w:r w:rsidR="00BB2947" w:rsidRPr="00BB7443">
        <w:t xml:space="preserve"> AND DISCUSSION</w:t>
      </w:r>
    </w:p>
    <w:p w14:paraId="027ED968" w14:textId="68A7CA09" w:rsidR="00B1725B" w:rsidRPr="00BB7443" w:rsidRDefault="008511D0" w:rsidP="00905DE2">
      <w:pPr>
        <w:pStyle w:val="Heading2"/>
      </w:pPr>
      <w:r w:rsidRPr="00BB7443">
        <w:t>Experimental d</w:t>
      </w:r>
      <w:r w:rsidR="00082BC6" w:rsidRPr="00BB7443">
        <w:t xml:space="preserve">etermination of Stickel-Fotopoulos model </w:t>
      </w:r>
      <w:r w:rsidR="00416DDD" w:rsidRPr="00BB7443">
        <w:t>parameters</w:t>
      </w:r>
      <w:r w:rsidR="009F27B2" w:rsidRPr="00BB7443">
        <w:t xml:space="preserve"> for </w:t>
      </w:r>
      <w:r w:rsidR="00082BC6" w:rsidRPr="00BB7443">
        <w:t>MEP Hypercel</w:t>
      </w:r>
    </w:p>
    <w:p w14:paraId="4C24DF7D" w14:textId="321874AD" w:rsidR="00E50657" w:rsidRPr="00BB7443" w:rsidRDefault="00A31D22" w:rsidP="00C702FC">
      <w:pPr>
        <w:pStyle w:val="Paragraph"/>
      </w:pPr>
      <w:r w:rsidRPr="00BB7443">
        <w:t xml:space="preserve">Prior to the application of the </w:t>
      </w:r>
      <w:r w:rsidR="00840BDE" w:rsidRPr="00BB7443">
        <w:t>approach described in this paper</w:t>
      </w:r>
      <w:r w:rsidRPr="00BB7443">
        <w:t xml:space="preserve">, </w:t>
      </w:r>
      <w:r w:rsidR="00840BDE" w:rsidRPr="00BB7443">
        <w:t>s</w:t>
      </w:r>
      <w:r w:rsidR="00F02D22" w:rsidRPr="00BB7443">
        <w:t xml:space="preserve">everal issues were observed </w:t>
      </w:r>
      <w:r w:rsidR="0067224F" w:rsidRPr="00BB7443">
        <w:t xml:space="preserve">during </w:t>
      </w:r>
      <w:r w:rsidR="00F02D22" w:rsidRPr="00BB7443">
        <w:t>t</w:t>
      </w:r>
      <w:r w:rsidR="002F223D" w:rsidRPr="00BB7443">
        <w:t xml:space="preserve">he operation of MEP HyperCel chromatography </w:t>
      </w:r>
      <w:r w:rsidR="00DC4358" w:rsidRPr="00BB7443">
        <w:t xml:space="preserve">columns </w:t>
      </w:r>
      <w:r w:rsidR="002F223D" w:rsidRPr="00BB7443">
        <w:t xml:space="preserve">at </w:t>
      </w:r>
      <w:r w:rsidR="00F02D22" w:rsidRPr="00BB7443">
        <w:t xml:space="preserve">the </w:t>
      </w:r>
      <w:r w:rsidR="002F223D" w:rsidRPr="00BB7443">
        <w:t>large scale</w:t>
      </w:r>
      <w:r w:rsidR="00E50657" w:rsidRPr="00BB7443">
        <w:t xml:space="preserve">. These included </w:t>
      </w:r>
      <w:r w:rsidR="00F02D22" w:rsidRPr="00BB7443">
        <w:t>e</w:t>
      </w:r>
      <w:r w:rsidR="00721280" w:rsidRPr="00BB7443">
        <w:t xml:space="preserve">levated </w:t>
      </w:r>
      <w:r w:rsidR="00232FC3" w:rsidRPr="00BB7443">
        <w:t>pressures</w:t>
      </w:r>
      <w:r w:rsidR="00603970" w:rsidRPr="00BB7443">
        <w:t>,</w:t>
      </w:r>
      <w:r w:rsidR="002F223D" w:rsidRPr="00BB7443">
        <w:t xml:space="preserve"> visible </w:t>
      </w:r>
      <w:r w:rsidR="009E0A75" w:rsidRPr="00BB7443">
        <w:t>bed degradation</w:t>
      </w:r>
      <w:r w:rsidR="002F223D" w:rsidRPr="00BB7443">
        <w:t xml:space="preserve"> (cracks)</w:t>
      </w:r>
      <w:r w:rsidR="00603970" w:rsidRPr="00BB7443">
        <w:t xml:space="preserve">, and </w:t>
      </w:r>
      <w:r w:rsidR="004315D9" w:rsidRPr="00BB7443">
        <w:t>raising concerns about potential</w:t>
      </w:r>
      <w:r w:rsidR="008376E5" w:rsidRPr="00BB7443">
        <w:t xml:space="preserve"> impact on column lifetime and</w:t>
      </w:r>
      <w:r w:rsidR="00FE5E7D" w:rsidRPr="00BB7443">
        <w:t>/or</w:t>
      </w:r>
      <w:r w:rsidR="004315D9" w:rsidRPr="00BB7443">
        <w:t xml:space="preserve"> </w:t>
      </w:r>
      <w:r w:rsidR="00603970" w:rsidRPr="00BB7443">
        <w:t>product quality.</w:t>
      </w:r>
      <w:r w:rsidR="0054436D" w:rsidRPr="00BB7443">
        <w:t xml:space="preserve"> </w:t>
      </w:r>
      <w:r w:rsidR="00E50657" w:rsidRPr="00BB7443">
        <w:t xml:space="preserve">Further investigation </w:t>
      </w:r>
      <w:r w:rsidR="002F223D" w:rsidRPr="00BB7443">
        <w:t xml:space="preserve">showed that </w:t>
      </w:r>
      <w:r w:rsidR="00E50657" w:rsidRPr="00BB7443">
        <w:t>MEP Hypercel</w:t>
      </w:r>
      <w:r w:rsidR="002F223D" w:rsidRPr="00BB7443">
        <w:t xml:space="preserve"> </w:t>
      </w:r>
      <w:r w:rsidR="003607D0" w:rsidRPr="00BB7443">
        <w:t>exhibited a pH dependent swelling behavior (</w:t>
      </w:r>
      <w:r w:rsidR="00AB2F03" w:rsidRPr="00BB7443">
        <w:t>the</w:t>
      </w:r>
      <w:r w:rsidR="00BD5A7D" w:rsidRPr="00BB7443">
        <w:t xml:space="preserve"> mean particle diameter rang</w:t>
      </w:r>
      <w:r w:rsidR="002F223D" w:rsidRPr="00BB7443">
        <w:t>ed</w:t>
      </w:r>
      <w:r w:rsidR="00BD5A7D" w:rsidRPr="00BB7443">
        <w:t xml:space="preserve"> from 85 microns at pH </w:t>
      </w:r>
      <w:r w:rsidR="00E53E92" w:rsidRPr="00BB7443">
        <w:t xml:space="preserve">≥ </w:t>
      </w:r>
      <w:r w:rsidR="00BD5A7D" w:rsidRPr="00BB7443">
        <w:t>5.5</w:t>
      </w:r>
      <w:r w:rsidR="00131CF2" w:rsidRPr="00BB7443">
        <w:t xml:space="preserve"> for equilibration, load</w:t>
      </w:r>
      <w:r w:rsidR="00E50657" w:rsidRPr="00BB7443">
        <w:t>,</w:t>
      </w:r>
      <w:r w:rsidR="00131CF2" w:rsidRPr="00BB7443">
        <w:t xml:space="preserve"> and post-load washes</w:t>
      </w:r>
      <w:r w:rsidR="00E50657" w:rsidRPr="00BB7443">
        <w:t xml:space="preserve"> to 89 </w:t>
      </w:r>
      <w:r w:rsidR="00E50657" w:rsidRPr="00BB7443">
        <w:lastRenderedPageBreak/>
        <w:t xml:space="preserve">microns at pH 3.0 during the strip phase). </w:t>
      </w:r>
      <w:r w:rsidR="002045E9" w:rsidRPr="00BB7443">
        <w:t>At the compression factors used to pack these columns (</w:t>
      </w:r>
      <w:r w:rsidR="00E50657" w:rsidRPr="00BB7443">
        <w:t>≤ 0.248)</w:t>
      </w:r>
      <w:r w:rsidR="002045E9" w:rsidRPr="00BB7443">
        <w:t xml:space="preserve"> this changing particle diameter resulted in an unstable packed bed, thus causing the manufactur</w:t>
      </w:r>
      <w:r w:rsidR="005304DD" w:rsidRPr="00BB7443">
        <w:t>ing</w:t>
      </w:r>
      <w:r w:rsidR="002045E9" w:rsidRPr="00BB7443">
        <w:t xml:space="preserve"> issues</w:t>
      </w:r>
      <w:r w:rsidR="00E50657" w:rsidRPr="00BB7443">
        <w:t>.</w:t>
      </w:r>
    </w:p>
    <w:p w14:paraId="28CA299F" w14:textId="03C1AE0E" w:rsidR="003607D0" w:rsidRPr="00BB7443" w:rsidRDefault="003607D0" w:rsidP="00C702FC">
      <w:pPr>
        <w:pStyle w:val="Paragraph"/>
      </w:pPr>
      <w:r w:rsidRPr="00BB7443">
        <w:t xml:space="preserve">The impact </w:t>
      </w:r>
      <w:r w:rsidR="00DD7CDF" w:rsidRPr="00BB7443">
        <w:t>of removing the low pH strip</w:t>
      </w:r>
      <w:r w:rsidRPr="00BB7443">
        <w:t xml:space="preserve"> </w:t>
      </w:r>
      <w:r w:rsidR="002045E9" w:rsidRPr="00BB7443">
        <w:t>(to mitigate the pH dependent particle size effect) w</w:t>
      </w:r>
      <w:r w:rsidRPr="00BB7443">
        <w:t xml:space="preserve">as studied by cycling the column with and without </w:t>
      </w:r>
      <w:r w:rsidR="00843EF9" w:rsidRPr="00BB7443">
        <w:t>the strip (</w:t>
      </w:r>
      <w:r w:rsidRPr="00BB7443">
        <w:t>an acidic cleaning step</w:t>
      </w:r>
      <w:r w:rsidR="00843EF9" w:rsidRPr="00BB7443">
        <w:t>)</w:t>
      </w:r>
      <w:r w:rsidRPr="00BB7443">
        <w:t xml:space="preserve">. </w:t>
      </w:r>
      <w:r w:rsidR="00F10309" w:rsidRPr="00BB7443">
        <w:t>Absence of this</w:t>
      </w:r>
      <w:r w:rsidRPr="00BB7443">
        <w:t xml:space="preserve"> cleaning step resulted in a significant reduction in column lifetime</w:t>
      </w:r>
      <w:r w:rsidR="00E13738" w:rsidRPr="00BB7443">
        <w:t xml:space="preserve"> (from </w:t>
      </w:r>
      <w:r w:rsidR="00843EF9" w:rsidRPr="00BB7443">
        <w:t>100</w:t>
      </w:r>
      <w:r w:rsidR="00E13738" w:rsidRPr="00BB7443">
        <w:t xml:space="preserve"> to about 40 cycles</w:t>
      </w:r>
      <w:r w:rsidR="003923D1" w:rsidRPr="00BB7443">
        <w:t>)</w:t>
      </w:r>
      <w:r w:rsidRPr="00BB7443">
        <w:t xml:space="preserve">. </w:t>
      </w:r>
      <w:r w:rsidR="00843EF9" w:rsidRPr="00BB7443">
        <w:t xml:space="preserve">When </w:t>
      </w:r>
      <w:r w:rsidR="00E13738" w:rsidRPr="00BB7443">
        <w:t xml:space="preserve">the acidic pH cleaning step </w:t>
      </w:r>
      <w:r w:rsidR="00821ACD" w:rsidRPr="00BB7443">
        <w:t xml:space="preserve">was </w:t>
      </w:r>
      <w:r w:rsidR="00E13738" w:rsidRPr="00BB7443">
        <w:t>restored</w:t>
      </w:r>
      <w:r w:rsidR="00821ACD" w:rsidRPr="00BB7443">
        <w:t>,</w:t>
      </w:r>
      <w:r w:rsidR="00E13738" w:rsidRPr="00BB7443">
        <w:t xml:space="preserve"> the performance of the </w:t>
      </w:r>
      <w:r w:rsidRPr="00BB7443">
        <w:t>column</w:t>
      </w:r>
      <w:r w:rsidR="001C4028" w:rsidRPr="00BB7443">
        <w:t xml:space="preserve"> </w:t>
      </w:r>
      <w:r w:rsidR="00821ACD" w:rsidRPr="00BB7443">
        <w:t>was restored</w:t>
      </w:r>
      <w:r w:rsidR="003923D1" w:rsidRPr="00BB7443">
        <w:t>,</w:t>
      </w:r>
      <w:r w:rsidR="00821ACD" w:rsidRPr="00BB7443">
        <w:t xml:space="preserve"> </w:t>
      </w:r>
      <w:r w:rsidR="001C4028" w:rsidRPr="00BB7443">
        <w:t xml:space="preserve">which confirmed the need for this </w:t>
      </w:r>
      <w:r w:rsidR="003923D1" w:rsidRPr="00BB7443">
        <w:t xml:space="preserve">step </w:t>
      </w:r>
      <w:r w:rsidR="00670B85" w:rsidRPr="00BB7443">
        <w:t>in the chromatography method</w:t>
      </w:r>
      <w:r w:rsidRPr="00BB7443">
        <w:t>.</w:t>
      </w:r>
    </w:p>
    <w:p w14:paraId="711AF1C2" w14:textId="77777777" w:rsidR="00723893" w:rsidRPr="00BB7443" w:rsidRDefault="00322273" w:rsidP="00C702FC">
      <w:pPr>
        <w:pStyle w:val="Paragraph"/>
      </w:pPr>
      <w:r w:rsidRPr="00BB7443">
        <w:t xml:space="preserve">As the chromatography method could not be altered to avoid steps that were known to induce </w:t>
      </w:r>
      <w:r w:rsidR="00E53E92" w:rsidRPr="00BB7443">
        <w:t xml:space="preserve">bed </w:t>
      </w:r>
      <w:r w:rsidRPr="00BB7443">
        <w:t xml:space="preserve">swelling, </w:t>
      </w:r>
      <w:r w:rsidR="003607D0" w:rsidRPr="00BB7443">
        <w:t xml:space="preserve">the pressure-flow relationship of the column operation </w:t>
      </w:r>
      <w:r w:rsidR="001F2998" w:rsidRPr="00BB7443">
        <w:t xml:space="preserve">was modeled </w:t>
      </w:r>
      <w:r w:rsidR="003607D0" w:rsidRPr="00BB7443">
        <w:t xml:space="preserve">using the </w:t>
      </w:r>
      <w:r w:rsidR="002D3AB0" w:rsidRPr="00BB7443">
        <w:t>Stickel-Fotopoulos</w:t>
      </w:r>
      <w:r w:rsidR="003607D0" w:rsidRPr="00BB7443">
        <w:t xml:space="preserve"> method</w:t>
      </w:r>
      <w:r w:rsidR="001F2998" w:rsidRPr="00BB7443">
        <w:t xml:space="preserve"> to gain insight</w:t>
      </w:r>
      <w:r w:rsidR="003607D0" w:rsidRPr="00BB7443">
        <w:t>.</w:t>
      </w:r>
      <w:r w:rsidR="002D3AB0" w:rsidRPr="00BB7443">
        <w:t xml:space="preserve"> </w:t>
      </w:r>
    </w:p>
    <w:p w14:paraId="6EAB7381" w14:textId="3AAEEE33" w:rsidR="003607D0" w:rsidRPr="00BB7443" w:rsidRDefault="001F2998" w:rsidP="00C702FC">
      <w:pPr>
        <w:pStyle w:val="Paragraph"/>
      </w:pPr>
      <w:r w:rsidRPr="00BB7443">
        <w:t>P</w:t>
      </w:r>
      <w:r w:rsidR="009B4636" w:rsidRPr="00BB7443">
        <w:t xml:space="preserve">acking </w:t>
      </w:r>
      <w:r w:rsidR="002D3AB0" w:rsidRPr="00BB7443">
        <w:t>pressure-flow curves for numerous packs at varying column aspect ratios</w:t>
      </w:r>
      <w:r w:rsidRPr="00BB7443">
        <w:t xml:space="preserve"> were generated</w:t>
      </w:r>
      <w:r w:rsidR="00153391" w:rsidRPr="00BB7443">
        <w:t xml:space="preserve"> as described in Step 1 of Section 2.3.3</w:t>
      </w:r>
      <w:r w:rsidRPr="00BB7443">
        <w:t xml:space="preserve"> </w:t>
      </w:r>
      <w:r w:rsidR="007F286A" w:rsidRPr="00BB7443">
        <w:t>in the acidic strip buffer (where resin particle diameter is largest)</w:t>
      </w:r>
      <w:r w:rsidR="00153391" w:rsidRPr="00BB7443">
        <w:t xml:space="preserve"> (Figure 1)</w:t>
      </w:r>
      <w:r w:rsidR="002D3AB0" w:rsidRPr="00BB7443">
        <w:t>.</w:t>
      </w:r>
      <w:r w:rsidR="00723893" w:rsidRPr="00BB7443">
        <w:t xml:space="preserve">  For each trace, as the linear velocity increases during packing the pressure drop increases </w:t>
      </w:r>
      <w:r w:rsidR="00735548" w:rsidRPr="00BB7443">
        <w:t xml:space="preserve">gradually </w:t>
      </w:r>
      <w:r w:rsidR="00723893" w:rsidRPr="00BB7443">
        <w:t>until a critical velocity (u</w:t>
      </w:r>
      <w:r w:rsidR="00723893" w:rsidRPr="00BB7443">
        <w:rPr>
          <w:vertAlign w:val="subscript"/>
        </w:rPr>
        <w:t>crit</w:t>
      </w:r>
      <w:r w:rsidR="00723893" w:rsidRPr="00BB7443">
        <w:t>) is reached, at which point the</w:t>
      </w:r>
      <w:r w:rsidR="00D25835" w:rsidRPr="00BB7443">
        <w:t xml:space="preserve">re is a dramatic increase in pressure preventing </w:t>
      </w:r>
      <w:r w:rsidR="00B158E0" w:rsidRPr="00BB7443">
        <w:t>further increases in flow rate</w:t>
      </w:r>
      <w:r w:rsidR="00723893" w:rsidRPr="00BB7443">
        <w:t>.</w:t>
      </w:r>
    </w:p>
    <w:p w14:paraId="427B054A" w14:textId="77777777" w:rsidR="006F61B4" w:rsidRPr="00BB7443" w:rsidRDefault="00B922DD" w:rsidP="00C702FC">
      <w:pPr>
        <w:pStyle w:val="Paragraph"/>
      </w:pPr>
      <w:r w:rsidRPr="00BB7443">
        <w:rPr>
          <w:noProof/>
        </w:rPr>
        <w:lastRenderedPageBreak/>
        <w:drawing>
          <wp:inline distT="0" distB="0" distL="0" distR="0" wp14:anchorId="1B9AF693" wp14:editId="22F22205">
            <wp:extent cx="5665470" cy="4117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7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6B13E" w14:textId="263676EB" w:rsidR="001F2998" w:rsidRPr="00BB7443" w:rsidRDefault="001F2998" w:rsidP="001F2998">
      <w:r w:rsidRPr="00BB7443">
        <w:t xml:space="preserve">Figure </w:t>
      </w:r>
      <w:r w:rsidR="008F67C2" w:rsidRPr="00BB7443">
        <w:t xml:space="preserve">1: </w:t>
      </w:r>
      <w:r w:rsidR="00013253" w:rsidRPr="00BB7443">
        <w:t>Experimental p</w:t>
      </w:r>
      <w:r w:rsidR="008F67C2" w:rsidRPr="00BB7443">
        <w:t>ressure</w:t>
      </w:r>
      <w:r w:rsidR="00013253" w:rsidRPr="00BB7443">
        <w:t>-flow curves</w:t>
      </w:r>
      <w:r w:rsidR="008F67C2" w:rsidRPr="00BB7443">
        <w:t xml:space="preserve"> </w:t>
      </w:r>
      <w:r w:rsidR="003E58E4" w:rsidRPr="00BB7443">
        <w:t>for the determination the critical velocity. Pressure</w:t>
      </w:r>
      <w:r w:rsidR="00DC2DEB" w:rsidRPr="00BB7443">
        <w:t xml:space="preserve"> drop</w:t>
      </w:r>
      <w:r w:rsidR="003E58E4" w:rsidRPr="00BB7443">
        <w:t xml:space="preserve"> </w:t>
      </w:r>
      <w:r w:rsidR="009F27B2" w:rsidRPr="00BB7443">
        <w:t>(</w:t>
      </w:r>
      <w:r w:rsidR="00DC2DEB" w:rsidRPr="00BB7443">
        <w:t>Δ</w:t>
      </w:r>
      <w:r w:rsidR="009F27B2" w:rsidRPr="00BB7443">
        <w:t xml:space="preserve">P) </w:t>
      </w:r>
      <w:r w:rsidR="00781F86" w:rsidRPr="00BB7443">
        <w:t xml:space="preserve">is </w:t>
      </w:r>
      <w:r w:rsidR="009F27B2" w:rsidRPr="00BB7443">
        <w:t xml:space="preserve">plotted against the </w:t>
      </w:r>
      <w:r w:rsidR="003E58E4" w:rsidRPr="00BB7443">
        <w:t xml:space="preserve">linear velocity for various </w:t>
      </w:r>
      <w:r w:rsidR="008F67C2" w:rsidRPr="00BB7443">
        <w:t>aspect ratio</w:t>
      </w:r>
      <w:r w:rsidR="003E58E4" w:rsidRPr="00BB7443">
        <w:t>s</w:t>
      </w:r>
      <w:r w:rsidR="008F67C2" w:rsidRPr="00BB7443">
        <w:t xml:space="preserve"> </w:t>
      </w:r>
      <w:r w:rsidR="003E58E4" w:rsidRPr="00BB7443">
        <w:t>(L</w:t>
      </w:r>
      <w:r w:rsidR="003E58E4" w:rsidRPr="00BB7443">
        <w:rPr>
          <w:vertAlign w:val="subscript"/>
        </w:rPr>
        <w:t>0</w:t>
      </w:r>
      <w:r w:rsidR="00DC2DEB" w:rsidRPr="00BB7443">
        <w:t>/D)</w:t>
      </w:r>
      <w:r w:rsidR="002A5CB9" w:rsidRPr="00BB7443">
        <w:t>.</w:t>
      </w:r>
    </w:p>
    <w:p w14:paraId="3E4A4455" w14:textId="77777777" w:rsidR="001F2998" w:rsidRPr="00BB7443" w:rsidRDefault="001F2998" w:rsidP="00C702FC">
      <w:pPr>
        <w:pStyle w:val="Paragraph"/>
      </w:pPr>
    </w:p>
    <w:p w14:paraId="360D9F9B" w14:textId="63F4F138" w:rsidR="003700EC" w:rsidRPr="00BB7443" w:rsidRDefault="00BB0E1C" w:rsidP="00C702FC">
      <w:pPr>
        <w:pStyle w:val="Paragraph"/>
      </w:pPr>
      <w:r w:rsidRPr="00BB7443">
        <w:t xml:space="preserve">Figure 2a shows the </w:t>
      </w:r>
      <w:r w:rsidR="002D3AB0" w:rsidRPr="00BB7443">
        <w:t xml:space="preserve">various </w:t>
      </w:r>
      <w:r w:rsidRPr="00BB7443">
        <w:t>critical velocities (</w:t>
      </w:r>
      <w:r w:rsidR="00A04349" w:rsidRPr="00BB7443">
        <w:t>u</w:t>
      </w:r>
      <w:r w:rsidR="00A04349" w:rsidRPr="00BB7443">
        <w:rPr>
          <w:vertAlign w:val="subscript"/>
        </w:rPr>
        <w:t>crit</w:t>
      </w:r>
      <w:r w:rsidRPr="00BB7443">
        <w:t xml:space="preserve">) determined from Figure 1 </w:t>
      </w:r>
      <w:r w:rsidR="009B4636" w:rsidRPr="00BB7443">
        <w:t xml:space="preserve">multiplied by </w:t>
      </w:r>
      <w:r w:rsidR="00A76416" w:rsidRPr="00BB7443">
        <w:t>the initial gravity settled bed height (L</w:t>
      </w:r>
      <w:r w:rsidR="00A76416" w:rsidRPr="00BB7443">
        <w:rPr>
          <w:vertAlign w:val="subscript"/>
        </w:rPr>
        <w:t>0</w:t>
      </w:r>
      <w:r w:rsidR="00A76416" w:rsidRPr="00BB7443">
        <w:t>)</w:t>
      </w:r>
      <w:r w:rsidR="00723893" w:rsidRPr="00BB7443">
        <w:t xml:space="preserve"> and</w:t>
      </w:r>
      <w:r w:rsidR="00A76416" w:rsidRPr="00BB7443">
        <w:t xml:space="preserve"> </w:t>
      </w:r>
      <w:r w:rsidRPr="00BB7443">
        <w:t xml:space="preserve">plotted </w:t>
      </w:r>
      <w:r w:rsidR="009B4636" w:rsidRPr="00BB7443">
        <w:t>against</w:t>
      </w:r>
      <w:r w:rsidR="00A76416" w:rsidRPr="00BB7443">
        <w:t xml:space="preserve"> the initial gravity settled </w:t>
      </w:r>
      <w:r w:rsidR="009B4636" w:rsidRPr="00BB7443">
        <w:t>bed aspect ratio</w:t>
      </w:r>
      <w:r w:rsidR="00A76416" w:rsidRPr="00BB7443">
        <w:t xml:space="preserve"> (L</w:t>
      </w:r>
      <w:r w:rsidR="00A76416" w:rsidRPr="00BB7443">
        <w:rPr>
          <w:vertAlign w:val="subscript"/>
        </w:rPr>
        <w:t>0</w:t>
      </w:r>
      <w:r w:rsidR="00A57C3E" w:rsidRPr="00BB7443">
        <w:t>/</w:t>
      </w:r>
      <w:r w:rsidR="00A76416" w:rsidRPr="00BB7443">
        <w:t>D)</w:t>
      </w:r>
      <w:r w:rsidR="002D3AB0" w:rsidRPr="00BB7443">
        <w:t>.</w:t>
      </w:r>
      <w:r w:rsidR="00A04349" w:rsidRPr="00BB7443">
        <w:t xml:space="preserve"> A linear</w:t>
      </w:r>
      <w:r w:rsidR="00E95D4D" w:rsidRPr="00BB7443">
        <w:t xml:space="preserve"> </w:t>
      </w:r>
      <w:r w:rsidR="00A04349" w:rsidRPr="00BB7443">
        <w:t>fit of the experimental data yields the parameters</w:t>
      </w:r>
      <w:r w:rsidR="00961CE6" w:rsidRPr="00BB7443">
        <w:t xml:space="preserve"> for the Stickel-Fotopoulos pressure-flow model</w:t>
      </w:r>
      <w:r w:rsidR="004F370B" w:rsidRPr="00BB7443">
        <w:t xml:space="preserve"> from </w:t>
      </w:r>
      <w:r w:rsidR="00A04349" w:rsidRPr="00BB7443">
        <w:t>the slope</w:t>
      </w:r>
      <w:r w:rsidR="00E95D4D" w:rsidRPr="00BB7443">
        <w:t xml:space="preserve"> (</w:t>
      </w:r>
      <w:r w:rsidR="009B4636" w:rsidRPr="00BB7443">
        <w:rPr>
          <w:i/>
        </w:rPr>
        <w:t>m</w:t>
      </w:r>
      <w:r w:rsidR="00E95D4D" w:rsidRPr="00BB7443">
        <w:t>)</w:t>
      </w:r>
      <w:r w:rsidR="00A04349" w:rsidRPr="00BB7443">
        <w:t xml:space="preserve"> and the y-intercept</w:t>
      </w:r>
      <w:r w:rsidR="00E95D4D" w:rsidRPr="00BB7443">
        <w:t xml:space="preserve"> (</w:t>
      </w:r>
      <w:r w:rsidR="009B4636" w:rsidRPr="00BB7443">
        <w:rPr>
          <w:i/>
        </w:rPr>
        <w:t>b</w:t>
      </w:r>
      <w:r w:rsidR="00E95D4D" w:rsidRPr="00BB7443">
        <w:t xml:space="preserve">) </w:t>
      </w:r>
      <w:r w:rsidR="00A04349" w:rsidRPr="00BB7443">
        <w:t>of the line</w:t>
      </w:r>
      <w:r w:rsidR="008E2C15" w:rsidRPr="00BB7443">
        <w:t xml:space="preserve"> (</w:t>
      </w:r>
      <w:r w:rsidR="00781F86" w:rsidRPr="00BB7443">
        <w:t>E</w:t>
      </w:r>
      <w:r w:rsidR="008E2C15" w:rsidRPr="00BB7443">
        <w:t>quation 1)</w:t>
      </w:r>
      <w:r w:rsidR="00A04349" w:rsidRPr="00BB7443">
        <w:t xml:space="preserve">. </w:t>
      </w:r>
      <w:r w:rsidR="00A75E9A" w:rsidRPr="00BB7443">
        <w:t xml:space="preserve">The empirical constant </w:t>
      </w:r>
      <w:r w:rsidR="00A75E9A" w:rsidRPr="00BB7443">
        <w:rPr>
          <w:i/>
        </w:rPr>
        <w:t>b</w:t>
      </w:r>
      <w:r w:rsidR="00A75E9A" w:rsidRPr="00BB7443">
        <w:t xml:space="preserve"> is the value of (</w:t>
      </w:r>
      <w:r w:rsidR="00A75E9A" w:rsidRPr="00BB7443">
        <w:rPr>
          <w:i/>
        </w:rPr>
        <w:t>u</w:t>
      </w:r>
      <w:r w:rsidR="00A75E9A" w:rsidRPr="00BB7443">
        <w:rPr>
          <w:vertAlign w:val="subscript"/>
        </w:rPr>
        <w:t>crit</w:t>
      </w:r>
      <w:r w:rsidR="00A75E9A" w:rsidRPr="00BB7443">
        <w:t xml:space="preserve"> * L</w:t>
      </w:r>
      <w:r w:rsidR="00A75E9A" w:rsidRPr="00BB7443">
        <w:rPr>
          <w:vertAlign w:val="subscript"/>
        </w:rPr>
        <w:t>0</w:t>
      </w:r>
      <w:r w:rsidR="00A75E9A" w:rsidRPr="00BB7443">
        <w:t>) for an infinite diameter column</w:t>
      </w:r>
      <w:r w:rsidR="007F286A" w:rsidRPr="00BB7443">
        <w:t>,</w:t>
      </w:r>
      <w:r w:rsidR="00A75E9A" w:rsidRPr="00BB7443">
        <w:t xml:space="preserve"> which provides a numerical indication of the compressibility </w:t>
      </w:r>
      <w:r w:rsidR="00A544E5" w:rsidRPr="00BB7443">
        <w:t>of a resin</w:t>
      </w:r>
      <w:r w:rsidR="00D45863" w:rsidRPr="00BB7443">
        <w:t xml:space="preserve"> for</w:t>
      </w:r>
      <w:r w:rsidR="00A544E5" w:rsidRPr="00BB7443">
        <w:t xml:space="preserve"> a </w:t>
      </w:r>
      <w:proofErr w:type="gramStart"/>
      <w:r w:rsidR="00A544E5" w:rsidRPr="00BB7443">
        <w:t>particular</w:t>
      </w:r>
      <w:r w:rsidR="00D45863" w:rsidRPr="00BB7443">
        <w:t xml:space="preserve"> buffer</w:t>
      </w:r>
      <w:proofErr w:type="gramEnd"/>
      <w:r w:rsidR="00D45863" w:rsidRPr="00BB7443">
        <w:t xml:space="preserve"> compos</w:t>
      </w:r>
      <w:r w:rsidR="001B770A" w:rsidRPr="00BB7443">
        <w:t>it</w:t>
      </w:r>
      <w:r w:rsidR="00D45863" w:rsidRPr="00BB7443">
        <w:t>ion</w:t>
      </w:r>
      <w:r w:rsidR="00EE68F2" w:rsidRPr="00BB7443">
        <w:t xml:space="preserve">: the </w:t>
      </w:r>
      <w:r w:rsidR="00E85E91" w:rsidRPr="00BB7443">
        <w:t xml:space="preserve">lower </w:t>
      </w:r>
      <w:r w:rsidR="00EE68F2" w:rsidRPr="00BB7443">
        <w:t xml:space="preserve">the </w:t>
      </w:r>
      <w:r w:rsidR="00E85E91" w:rsidRPr="00BB7443">
        <w:rPr>
          <w:i/>
        </w:rPr>
        <w:t>b</w:t>
      </w:r>
      <w:r w:rsidR="00E85E91" w:rsidRPr="00BB7443">
        <w:t xml:space="preserve"> </w:t>
      </w:r>
      <w:r w:rsidR="00EE68F2" w:rsidRPr="00BB7443">
        <w:t>coefficient the</w:t>
      </w:r>
      <w:r w:rsidR="00E85E91" w:rsidRPr="00BB7443">
        <w:t xml:space="preserve"> higher </w:t>
      </w:r>
      <w:r w:rsidR="00EE68F2" w:rsidRPr="00BB7443">
        <w:t>is the</w:t>
      </w:r>
      <w:r w:rsidR="00E85E91" w:rsidRPr="00BB7443">
        <w:t xml:space="preserve"> compressibility</w:t>
      </w:r>
      <w:r w:rsidR="00EE68F2" w:rsidRPr="00BB7443">
        <w:t xml:space="preserve"> of the resin</w:t>
      </w:r>
      <w:r w:rsidR="00E85E91" w:rsidRPr="00BB7443">
        <w:t xml:space="preserve">. </w:t>
      </w:r>
      <w:r w:rsidR="00A75E9A" w:rsidRPr="00BB7443">
        <w:t xml:space="preserve">The empirical constant </w:t>
      </w:r>
      <w:r w:rsidR="00A75E9A" w:rsidRPr="00BB7443">
        <w:rPr>
          <w:i/>
        </w:rPr>
        <w:t>m</w:t>
      </w:r>
      <w:r w:rsidR="00A75E9A" w:rsidRPr="00BB7443">
        <w:t xml:space="preserve"> provides a numerical indication of the changing wall support</w:t>
      </w:r>
      <w:r w:rsidR="003700EC" w:rsidRPr="00BB7443">
        <w:t xml:space="preserve"> as a function of scale</w:t>
      </w:r>
      <w:r w:rsidR="007F286A" w:rsidRPr="00BB7443">
        <w:t xml:space="preserve">: the larger the slope </w:t>
      </w:r>
      <w:r w:rsidR="007F286A" w:rsidRPr="00BB7443">
        <w:rPr>
          <w:i/>
        </w:rPr>
        <w:t>m</w:t>
      </w:r>
      <w:r w:rsidR="007F286A" w:rsidRPr="00BB7443">
        <w:t xml:space="preserve"> the more sensitive the resin is to changing wall support</w:t>
      </w:r>
      <w:r w:rsidR="003700EC" w:rsidRPr="00BB7443">
        <w:t xml:space="preserve">. The </w:t>
      </w:r>
      <w:r w:rsidR="007F286A" w:rsidRPr="00BB7443">
        <w:rPr>
          <w:i/>
        </w:rPr>
        <w:t>m</w:t>
      </w:r>
      <w:r w:rsidR="007F286A" w:rsidRPr="00BB7443">
        <w:t xml:space="preserve"> </w:t>
      </w:r>
      <w:r w:rsidR="003700EC" w:rsidRPr="00BB7443">
        <w:t xml:space="preserve">and </w:t>
      </w:r>
      <w:r w:rsidR="007F286A" w:rsidRPr="00BB7443">
        <w:rPr>
          <w:i/>
        </w:rPr>
        <w:t>b</w:t>
      </w:r>
      <w:r w:rsidR="007F286A" w:rsidRPr="00BB7443">
        <w:t xml:space="preserve"> </w:t>
      </w:r>
      <w:r w:rsidR="003700EC" w:rsidRPr="00BB7443">
        <w:t>values (1,345 and 9,920</w:t>
      </w:r>
      <w:r w:rsidR="007F286A" w:rsidRPr="00BB7443">
        <w:t>,</w:t>
      </w:r>
      <w:r w:rsidR="003700EC" w:rsidRPr="00BB7443">
        <w:t xml:space="preserve"> respectively)</w:t>
      </w:r>
      <w:r w:rsidR="00E85E91" w:rsidRPr="00BB7443">
        <w:t xml:space="preserve"> were greater than published values [Stickel and Fotopoulos] for Sepharose</w:t>
      </w:r>
      <w:r w:rsidR="00610349" w:rsidRPr="00BB7443">
        <w:t xml:space="preserve"> 4FF and Sepharose 6 FF </w:t>
      </w:r>
      <w:r w:rsidR="00B15DD8" w:rsidRPr="00BB7443">
        <w:t>resin</w:t>
      </w:r>
      <w:r w:rsidR="00610349" w:rsidRPr="00BB7443">
        <w:t>s (GE Healthcare),</w:t>
      </w:r>
      <w:r w:rsidR="00E85E91" w:rsidRPr="00BB7443">
        <w:t xml:space="preserve"> which ranged from 400-1,000 for </w:t>
      </w:r>
      <w:r w:rsidR="007F286A" w:rsidRPr="00BB7443">
        <w:rPr>
          <w:i/>
        </w:rPr>
        <w:t>m</w:t>
      </w:r>
      <w:r w:rsidR="007F286A" w:rsidRPr="00BB7443">
        <w:t xml:space="preserve"> </w:t>
      </w:r>
      <w:r w:rsidR="00E85E91" w:rsidRPr="00BB7443">
        <w:t xml:space="preserve">and 2,000-5,000 for </w:t>
      </w:r>
      <w:r w:rsidR="00C0313A" w:rsidRPr="00BB7443">
        <w:t xml:space="preserve">the coefficient </w:t>
      </w:r>
      <w:r w:rsidR="007F286A" w:rsidRPr="00BB7443">
        <w:rPr>
          <w:i/>
        </w:rPr>
        <w:t>b</w:t>
      </w:r>
      <w:r w:rsidR="00E85E91" w:rsidRPr="00BB7443">
        <w:t>.</w:t>
      </w:r>
      <w:r w:rsidR="00CC7A3F" w:rsidRPr="00BB7443">
        <w:t xml:space="preserve"> This indicates that the MEP </w:t>
      </w:r>
      <w:r w:rsidR="00781F86" w:rsidRPr="00BB7443">
        <w:t xml:space="preserve">Hypercel </w:t>
      </w:r>
      <w:r w:rsidR="00CC7A3F" w:rsidRPr="00BB7443">
        <w:t xml:space="preserve">stationary phase is less compressible than </w:t>
      </w:r>
      <w:r w:rsidR="00706E0C" w:rsidRPr="00BB7443">
        <w:t xml:space="preserve">the </w:t>
      </w:r>
      <w:r w:rsidR="00CC7A3F" w:rsidRPr="00BB7443">
        <w:t xml:space="preserve">Sepharose </w:t>
      </w:r>
      <w:r w:rsidR="00B15DD8" w:rsidRPr="00BB7443">
        <w:lastRenderedPageBreak/>
        <w:t>resin</w:t>
      </w:r>
      <w:r w:rsidR="007B590C" w:rsidRPr="00BB7443">
        <w:t>s</w:t>
      </w:r>
      <w:r w:rsidR="00706E0C" w:rsidRPr="00BB7443">
        <w:t>,</w:t>
      </w:r>
      <w:r w:rsidR="00CC7A3F" w:rsidRPr="00BB7443">
        <w:t xml:space="preserve"> and that the </w:t>
      </w:r>
      <w:r w:rsidR="00706E0C" w:rsidRPr="00BB7443">
        <w:t xml:space="preserve">changes in </w:t>
      </w:r>
      <w:r w:rsidR="00CC7A3F" w:rsidRPr="00BB7443">
        <w:t xml:space="preserve">wall support more drastically </w:t>
      </w:r>
      <w:r w:rsidR="00706E0C" w:rsidRPr="00BB7443">
        <w:t xml:space="preserve">impact the pressure-flow profile </w:t>
      </w:r>
      <w:r w:rsidR="00CC7A3F" w:rsidRPr="00BB7443">
        <w:t>for MEP</w:t>
      </w:r>
      <w:r w:rsidR="004F370B" w:rsidRPr="00BB7443">
        <w:t xml:space="preserve"> </w:t>
      </w:r>
      <w:r w:rsidR="00781F86" w:rsidRPr="00BB7443">
        <w:t xml:space="preserve">Hypercel </w:t>
      </w:r>
      <w:r w:rsidR="00706E0C" w:rsidRPr="00BB7443">
        <w:t>than for the Sepharose resins</w:t>
      </w:r>
      <w:r w:rsidR="00CC7A3F" w:rsidRPr="00BB7443">
        <w:t>.</w:t>
      </w:r>
    </w:p>
    <w:p w14:paraId="43B0D08E" w14:textId="32311346" w:rsidR="003607D0" w:rsidRPr="00BB7443" w:rsidRDefault="00D21774" w:rsidP="00C702FC">
      <w:pPr>
        <w:pStyle w:val="Paragraph"/>
      </w:pPr>
      <w:r w:rsidRPr="00BB7443">
        <w:t xml:space="preserve">Figure </w:t>
      </w:r>
      <w:r w:rsidR="007E217B" w:rsidRPr="00BB7443">
        <w:t>2b</w:t>
      </w:r>
      <w:r w:rsidR="00C26ED8" w:rsidRPr="00BB7443">
        <w:t xml:space="preserve">, the normalized critical velocity plotted against the inverse aspect ratio, </w:t>
      </w:r>
      <w:r w:rsidR="002E6B98" w:rsidRPr="00BB7443">
        <w:t xml:space="preserve">shows </w:t>
      </w:r>
      <w:r w:rsidR="00C26ED8" w:rsidRPr="00BB7443">
        <w:t xml:space="preserve">an asymptote </w:t>
      </w:r>
      <w:r w:rsidR="002E6B98" w:rsidRPr="00BB7443">
        <w:t>at</w:t>
      </w:r>
      <w:r w:rsidR="00C26ED8" w:rsidRPr="00BB7443">
        <w:t xml:space="preserve"> lower value</w:t>
      </w:r>
      <w:r w:rsidR="002E6B98" w:rsidRPr="00BB7443">
        <w:t>s</w:t>
      </w:r>
      <w:r w:rsidR="00C26ED8" w:rsidRPr="00BB7443">
        <w:t xml:space="preserve"> of </w:t>
      </w:r>
      <w:r w:rsidR="00C26ED8" w:rsidRPr="00BB7443">
        <w:rPr>
          <w:i/>
        </w:rPr>
        <w:t>u</w:t>
      </w:r>
      <w:r w:rsidR="00C26ED8" w:rsidRPr="00BB7443">
        <w:rPr>
          <w:vertAlign w:val="subscript"/>
        </w:rPr>
        <w:t>crit</w:t>
      </w:r>
      <w:r w:rsidR="00C26ED8" w:rsidRPr="00BB7443">
        <w:t>*L</w:t>
      </w:r>
      <w:r w:rsidR="00C26ED8" w:rsidRPr="00BB7443">
        <w:rPr>
          <w:vertAlign w:val="subscript"/>
        </w:rPr>
        <w:t>0</w:t>
      </w:r>
      <w:r w:rsidR="002E6B98" w:rsidRPr="00BB7443">
        <w:t>. This means that a</w:t>
      </w:r>
      <w:r w:rsidR="00A04349" w:rsidRPr="00BB7443">
        <w:t>s the diameter</w:t>
      </w:r>
      <w:r w:rsidR="002E6B98" w:rsidRPr="00BB7443">
        <w:t>s</w:t>
      </w:r>
      <w:r w:rsidR="00A04349" w:rsidRPr="00BB7443">
        <w:t xml:space="preserve"> of the column</w:t>
      </w:r>
      <w:r w:rsidR="002E6B98" w:rsidRPr="00BB7443">
        <w:t>s become</w:t>
      </w:r>
      <w:r w:rsidR="00A04349" w:rsidRPr="00BB7443">
        <w:t xml:space="preserve"> large</w:t>
      </w:r>
      <w:r w:rsidR="002E6B98" w:rsidRPr="00BB7443">
        <w:t>r</w:t>
      </w:r>
      <w:r w:rsidR="00A04349" w:rsidRPr="00BB7443">
        <w:t xml:space="preserve"> for a fixed bed height, the wall effects become negligible</w:t>
      </w:r>
      <w:r w:rsidR="002E6B98" w:rsidRPr="00BB7443">
        <w:t>.</w:t>
      </w:r>
    </w:p>
    <w:p w14:paraId="713DA9DB" w14:textId="77777777" w:rsidR="00961CE6" w:rsidRPr="00BB7443" w:rsidRDefault="00961CE6" w:rsidP="00C702FC">
      <w:pPr>
        <w:pStyle w:val="Paragraph"/>
      </w:pPr>
      <w:r w:rsidRPr="00BB7443">
        <w:t>a)</w:t>
      </w:r>
    </w:p>
    <w:p w14:paraId="65AA2154" w14:textId="77777777" w:rsidR="00EA7E0E" w:rsidRPr="00BB7443" w:rsidRDefault="00B922DD" w:rsidP="00C702FC">
      <w:pPr>
        <w:pStyle w:val="Paragraph"/>
      </w:pPr>
      <w:r w:rsidRPr="00BB7443">
        <w:rPr>
          <w:noProof/>
        </w:rPr>
        <w:drawing>
          <wp:inline distT="0" distB="0" distL="0" distR="0" wp14:anchorId="3E0FF1A2" wp14:editId="213C4B43">
            <wp:extent cx="5383033" cy="3912158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250" cy="39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F74F6" w14:textId="77777777" w:rsidR="00BB7443" w:rsidRPr="00BB7443" w:rsidRDefault="00BB7443" w:rsidP="00F858AD">
      <w:pPr>
        <w:pStyle w:val="Paragraph"/>
      </w:pPr>
    </w:p>
    <w:p w14:paraId="25B61A61" w14:textId="07DFE89F" w:rsidR="00BB7443" w:rsidRPr="00BB7443" w:rsidRDefault="00BB7443" w:rsidP="00F858AD">
      <w:pPr>
        <w:pStyle w:val="Paragraph"/>
      </w:pPr>
    </w:p>
    <w:p w14:paraId="33EBE2A5" w14:textId="3597F37F" w:rsidR="00BB7443" w:rsidRPr="00BB7443" w:rsidRDefault="00BB7443" w:rsidP="00F858AD">
      <w:pPr>
        <w:pStyle w:val="Paragraph"/>
      </w:pPr>
    </w:p>
    <w:p w14:paraId="21650F6D" w14:textId="5A005922" w:rsidR="00BB7443" w:rsidRPr="00BB7443" w:rsidRDefault="00BB7443" w:rsidP="00F858AD">
      <w:pPr>
        <w:pStyle w:val="Paragraph"/>
      </w:pPr>
    </w:p>
    <w:p w14:paraId="5A686097" w14:textId="49B8205B" w:rsidR="00BB7443" w:rsidRPr="00BB7443" w:rsidRDefault="00BB7443" w:rsidP="00F858AD">
      <w:pPr>
        <w:pStyle w:val="Paragraph"/>
      </w:pPr>
    </w:p>
    <w:p w14:paraId="37BE2FB5" w14:textId="78D211F8" w:rsidR="00BB7443" w:rsidRPr="00BB7443" w:rsidRDefault="00BB7443" w:rsidP="00F858AD">
      <w:pPr>
        <w:pStyle w:val="Paragraph"/>
      </w:pPr>
    </w:p>
    <w:p w14:paraId="4ACD8D93" w14:textId="26444FCC" w:rsidR="00961CE6" w:rsidRPr="00BB7443" w:rsidRDefault="00961CE6" w:rsidP="00F858AD">
      <w:pPr>
        <w:pStyle w:val="Paragraph"/>
      </w:pPr>
      <w:r w:rsidRPr="00BB7443">
        <w:lastRenderedPageBreak/>
        <w:t>b)</w:t>
      </w:r>
    </w:p>
    <w:p w14:paraId="4ABD161F" w14:textId="77777777" w:rsidR="007E217B" w:rsidRPr="00BB7443" w:rsidRDefault="00B922DD" w:rsidP="00F858AD">
      <w:pPr>
        <w:pStyle w:val="Paragraph"/>
      </w:pPr>
      <w:r w:rsidRPr="00BB7443">
        <w:rPr>
          <w:noProof/>
        </w:rPr>
        <w:drawing>
          <wp:inline distT="0" distB="0" distL="0" distR="0" wp14:anchorId="4828B8BB" wp14:editId="5D43C868">
            <wp:extent cx="5709920" cy="41497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14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6754F" w14:textId="77777777" w:rsidR="00F858AD" w:rsidRPr="00BB7443" w:rsidRDefault="00F858AD" w:rsidP="00F858AD">
      <w:pPr>
        <w:pStyle w:val="Paragraph"/>
      </w:pPr>
      <w:r w:rsidRPr="00BB7443">
        <w:t xml:space="preserve">Figure </w:t>
      </w:r>
      <w:r w:rsidR="00D21774" w:rsidRPr="00BB7443">
        <w:t>2</w:t>
      </w:r>
      <w:r w:rsidRPr="00BB7443">
        <w:t xml:space="preserve">: </w:t>
      </w:r>
      <w:r w:rsidR="007E217B" w:rsidRPr="00BB7443">
        <w:t xml:space="preserve">a) </w:t>
      </w:r>
      <w:r w:rsidRPr="00BB7443">
        <w:t>Critical velocity</w:t>
      </w:r>
      <w:r w:rsidR="007E217B" w:rsidRPr="00BB7443">
        <w:t xml:space="preserve"> times initial bed height (u</w:t>
      </w:r>
      <w:r w:rsidR="007E217B" w:rsidRPr="00BB7443">
        <w:rPr>
          <w:vertAlign w:val="subscript"/>
        </w:rPr>
        <w:t>crit</w:t>
      </w:r>
      <w:r w:rsidR="009F27B2" w:rsidRPr="00BB7443">
        <w:t xml:space="preserve"> * L</w:t>
      </w:r>
      <w:r w:rsidR="007E217B" w:rsidRPr="00BB7443">
        <w:rPr>
          <w:vertAlign w:val="subscript"/>
        </w:rPr>
        <w:t>0</w:t>
      </w:r>
      <w:r w:rsidR="007E217B" w:rsidRPr="00BB7443">
        <w:t>) plotted against the</w:t>
      </w:r>
      <w:r w:rsidR="00DB03E1" w:rsidRPr="00BB7443">
        <w:t xml:space="preserve"> aspect ratio (</w:t>
      </w:r>
      <w:r w:rsidR="007E217B" w:rsidRPr="00BB7443">
        <w:t xml:space="preserve">initial bed height divided </w:t>
      </w:r>
      <w:r w:rsidR="00DB03E1" w:rsidRPr="00BB7443">
        <w:t xml:space="preserve">by </w:t>
      </w:r>
      <w:r w:rsidR="007E217B" w:rsidRPr="00BB7443">
        <w:t>the d</w:t>
      </w:r>
      <w:r w:rsidRPr="00BB7443">
        <w:t>iameter</w:t>
      </w:r>
      <w:r w:rsidR="00DB03E1" w:rsidRPr="00BB7443">
        <w:t>,</w:t>
      </w:r>
      <w:r w:rsidR="007E217B" w:rsidRPr="00BB7443">
        <w:t xml:space="preserve"> L</w:t>
      </w:r>
      <w:r w:rsidR="007E217B" w:rsidRPr="00BB7443">
        <w:rPr>
          <w:vertAlign w:val="subscript"/>
        </w:rPr>
        <w:t>0</w:t>
      </w:r>
      <w:r w:rsidR="007E217B" w:rsidRPr="00BB7443">
        <w:t xml:space="preserve">/D), b) </w:t>
      </w:r>
      <w:r w:rsidR="009F27B2" w:rsidRPr="00BB7443">
        <w:t>Critical velocity times initial bed height (u</w:t>
      </w:r>
      <w:r w:rsidR="009F27B2" w:rsidRPr="00BB7443">
        <w:rPr>
          <w:vertAlign w:val="subscript"/>
        </w:rPr>
        <w:t>crit</w:t>
      </w:r>
      <w:r w:rsidR="009F27B2" w:rsidRPr="00BB7443">
        <w:t xml:space="preserve"> * L</w:t>
      </w:r>
      <w:r w:rsidR="009F27B2" w:rsidRPr="00BB7443">
        <w:rPr>
          <w:vertAlign w:val="subscript"/>
        </w:rPr>
        <w:t>0</w:t>
      </w:r>
      <w:r w:rsidR="009F27B2" w:rsidRPr="00BB7443">
        <w:t>) plotted against the</w:t>
      </w:r>
      <w:r w:rsidR="00DB03E1" w:rsidRPr="00BB7443">
        <w:t xml:space="preserve"> inverse of the aspect ratio (</w:t>
      </w:r>
      <w:r w:rsidR="005E7FE1" w:rsidRPr="00BB7443">
        <w:t>diameter divided by i</w:t>
      </w:r>
      <w:r w:rsidR="009F27B2" w:rsidRPr="00BB7443">
        <w:t>nitial bed height</w:t>
      </w:r>
      <w:r w:rsidR="005E7FE1" w:rsidRPr="00BB7443">
        <w:t xml:space="preserve">, </w:t>
      </w:r>
      <w:r w:rsidR="009F27B2" w:rsidRPr="00BB7443">
        <w:t>D / L</w:t>
      </w:r>
      <w:r w:rsidR="009F27B2" w:rsidRPr="00BB7443">
        <w:rPr>
          <w:vertAlign w:val="subscript"/>
        </w:rPr>
        <w:t>0</w:t>
      </w:r>
      <w:r w:rsidR="009F27B2" w:rsidRPr="00BB7443">
        <w:t>).</w:t>
      </w:r>
    </w:p>
    <w:p w14:paraId="39CF2D91" w14:textId="1034E089" w:rsidR="004B4E28" w:rsidRPr="00BB7443" w:rsidRDefault="004B4E28" w:rsidP="004B4E28">
      <w:pPr>
        <w:pStyle w:val="Paragraph"/>
      </w:pPr>
      <w:r w:rsidRPr="00BB7443">
        <w:t xml:space="preserve">As the linear velocity and pressure drop increase during packing, the </w:t>
      </w:r>
      <w:r w:rsidR="00B15DD8" w:rsidRPr="00BB7443">
        <w:t>resin</w:t>
      </w:r>
      <w:r w:rsidRPr="00BB7443">
        <w:t xml:space="preserve"> bed height decreases (compression increases) until critical velocity (u</w:t>
      </w:r>
      <w:r w:rsidRPr="00BB7443">
        <w:rPr>
          <w:vertAlign w:val="subscript"/>
        </w:rPr>
        <w:t>crit</w:t>
      </w:r>
      <w:r w:rsidRPr="00BB7443">
        <w:t>) is reached, at which point the bed compresses no further. This is the critical compression (λ</w:t>
      </w:r>
      <w:r w:rsidRPr="00BB7443">
        <w:rPr>
          <w:vertAlign w:val="subscript"/>
        </w:rPr>
        <w:t>crit</w:t>
      </w:r>
      <w:r w:rsidRPr="00BB7443">
        <w:t xml:space="preserve">), and the resulting packed bed behaves as if incompressible, with scale-independent pressure-flow curves. </w:t>
      </w:r>
      <w:r w:rsidR="001C6080" w:rsidRPr="00BB7443">
        <w:t xml:space="preserve">Figure 3 shows the critical compressions for the columns from Figure 1. </w:t>
      </w:r>
      <w:r w:rsidRPr="00BB7443">
        <w:t>The maximum critical compression observed during the studies was 0.206.</w:t>
      </w:r>
    </w:p>
    <w:p w14:paraId="5C13F3A8" w14:textId="77777777" w:rsidR="001D3CD0" w:rsidRPr="00BB7443" w:rsidRDefault="00B922DD" w:rsidP="00F858AD">
      <w:pPr>
        <w:pStyle w:val="Paragraph"/>
      </w:pPr>
      <w:r w:rsidRPr="00BB7443">
        <w:rPr>
          <w:noProof/>
        </w:rPr>
        <w:lastRenderedPageBreak/>
        <w:drawing>
          <wp:inline distT="0" distB="0" distL="0" distR="0" wp14:anchorId="0C6C1BE5" wp14:editId="2A76D910">
            <wp:extent cx="5678170" cy="4117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7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6806" w14:textId="309246FB" w:rsidR="00445CBA" w:rsidRPr="00BB7443" w:rsidRDefault="001D3CD0" w:rsidP="00F858AD">
      <w:pPr>
        <w:pStyle w:val="Paragraph"/>
      </w:pPr>
      <w:r w:rsidRPr="00BB7443">
        <w:t xml:space="preserve">Figure </w:t>
      </w:r>
      <w:r w:rsidR="001C6080" w:rsidRPr="00BB7443">
        <w:t>3</w:t>
      </w:r>
      <w:r w:rsidRPr="00BB7443">
        <w:t>: Critical compressions, corresponding to the critical velocities determined in Figure 1, plotted aga</w:t>
      </w:r>
      <w:r w:rsidR="007B1213" w:rsidRPr="00BB7443">
        <w:t>inst aspect ratio.</w:t>
      </w:r>
    </w:p>
    <w:p w14:paraId="0D15E222" w14:textId="09305CBD" w:rsidR="00AA298A" w:rsidRPr="00BB7443" w:rsidRDefault="00AA298A" w:rsidP="00AA298A">
      <w:pPr>
        <w:pStyle w:val="Paragraph"/>
      </w:pPr>
      <w:r w:rsidRPr="00BB7443">
        <w:t>The experimentally determined Stickel-Fotopoulos model parameters are summarized in Table 1.</w:t>
      </w:r>
      <w:r w:rsidR="0016573C" w:rsidRPr="00BB7443">
        <w:t xml:space="preserve"> The slope (m) and y-intercept (b) values </w:t>
      </w:r>
      <w:r w:rsidR="000D7984" w:rsidRPr="00BB7443">
        <w:t>were</w:t>
      </w:r>
      <w:r w:rsidR="0016573C" w:rsidRPr="00BB7443">
        <w:t xml:space="preserve"> </w:t>
      </w:r>
      <w:r w:rsidR="000D7984" w:rsidRPr="00BB7443">
        <w:t xml:space="preserve">determined </w:t>
      </w:r>
      <w:r w:rsidR="00EB619E" w:rsidRPr="00BB7443">
        <w:t>from</w:t>
      </w:r>
      <w:r w:rsidR="000D7984" w:rsidRPr="00BB7443">
        <w:t xml:space="preserve"> Figure 2a </w:t>
      </w:r>
      <w:r w:rsidR="00EB619E" w:rsidRPr="00BB7443">
        <w:t>using</w:t>
      </w:r>
      <w:r w:rsidR="000D7984" w:rsidRPr="00BB7443">
        <w:t xml:space="preserve"> Equation 1</w:t>
      </w:r>
      <w:r w:rsidR="00EB619E" w:rsidRPr="00BB7443">
        <w:t>.</w:t>
      </w:r>
      <w:r w:rsidR="00930530" w:rsidRPr="00BB7443">
        <w:t xml:space="preserve"> </w:t>
      </w:r>
      <w:r w:rsidR="00EB619E" w:rsidRPr="00BB7443">
        <w:t>T</w:t>
      </w:r>
      <w:r w:rsidR="000D7984" w:rsidRPr="00BB7443">
        <w:t>he maximum observed critical compression (λ</w:t>
      </w:r>
      <w:r w:rsidR="000D7984" w:rsidRPr="00BB7443">
        <w:rPr>
          <w:vertAlign w:val="subscript"/>
        </w:rPr>
        <w:t>crit</w:t>
      </w:r>
      <w:r w:rsidR="000D7984" w:rsidRPr="00BB7443">
        <w:t>) was determined from Figure 3</w:t>
      </w:r>
      <w:r w:rsidR="00510D74" w:rsidRPr="00BB7443">
        <w:t>.</w:t>
      </w:r>
      <w:r w:rsidR="00F75C6E" w:rsidRPr="00BB7443">
        <w:t xml:space="preserve"> </w:t>
      </w:r>
      <w:r w:rsidR="00AA49F4" w:rsidRPr="00BB7443">
        <w:t>Various small molecule dye tracer molecules were injected on to the column in a</w:t>
      </w:r>
      <w:r w:rsidR="00C32DD0" w:rsidRPr="00BB7443">
        <w:t>n</w:t>
      </w:r>
      <w:r w:rsidR="00AA49F4" w:rsidRPr="00BB7443">
        <w:t xml:space="preserve"> </w:t>
      </w:r>
      <w:r w:rsidR="00C32DD0" w:rsidRPr="00BB7443">
        <w:t xml:space="preserve">attempt </w:t>
      </w:r>
      <w:r w:rsidR="00AA49F4" w:rsidRPr="00BB7443">
        <w:t xml:space="preserve">to measure the gravity </w:t>
      </w:r>
      <w:r w:rsidR="004F2BA0" w:rsidRPr="00BB7443">
        <w:t>settled bed porosity</w:t>
      </w:r>
      <w:r w:rsidR="00FE1B92" w:rsidRPr="00BB7443">
        <w:t xml:space="preserve">. </w:t>
      </w:r>
      <w:r w:rsidR="006B6723" w:rsidRPr="00BB7443">
        <w:t>The MEP ligand irreversibly bound these tracers</w:t>
      </w:r>
      <w:r w:rsidR="00C93F32" w:rsidRPr="00BB7443">
        <w:t xml:space="preserve"> preventing the gravity settled be porosity measurement. </w:t>
      </w:r>
      <w:r w:rsidR="00510D74" w:rsidRPr="00BB7443">
        <w:t>A</w:t>
      </w:r>
      <w:r w:rsidR="008D371B" w:rsidRPr="00BB7443">
        <w:t xml:space="preserve"> </w:t>
      </w:r>
      <w:r w:rsidR="00433A31" w:rsidRPr="00BB7443">
        <w:t>gravity settled bed</w:t>
      </w:r>
      <w:r w:rsidR="00F75C6E" w:rsidRPr="00BB7443">
        <w:t xml:space="preserve"> porosity value of 0.41 </w:t>
      </w:r>
      <w:r w:rsidR="00510D74" w:rsidRPr="00BB7443">
        <w:t xml:space="preserve">was </w:t>
      </w:r>
      <w:r w:rsidR="00F75C6E" w:rsidRPr="00BB7443">
        <w:t xml:space="preserve">assumed </w:t>
      </w:r>
      <w:r w:rsidR="00E61107" w:rsidRPr="00BB7443">
        <w:t>[Stickel and Fotopoulos</w:t>
      </w:r>
      <w:r w:rsidR="008B10FC" w:rsidRPr="00BB7443">
        <w:t>]</w:t>
      </w:r>
      <w:r w:rsidR="004607E5" w:rsidRPr="00BB7443">
        <w:t>. It was noted</w:t>
      </w:r>
      <w:r w:rsidR="006012C1" w:rsidRPr="00BB7443">
        <w:t xml:space="preserve"> in the literature</w:t>
      </w:r>
      <w:r w:rsidR="004607E5" w:rsidRPr="00BB7443">
        <w:t xml:space="preserve"> </w:t>
      </w:r>
      <w:r w:rsidR="006012C1" w:rsidRPr="00BB7443">
        <w:t>[</w:t>
      </w:r>
      <w:r w:rsidR="00F13C19" w:rsidRPr="00BB7443">
        <w:t xml:space="preserve">2008 </w:t>
      </w:r>
      <w:r w:rsidR="006012C1" w:rsidRPr="00BB7443">
        <w:t xml:space="preserve">Keener] </w:t>
      </w:r>
      <w:r w:rsidR="004607E5" w:rsidRPr="00BB7443">
        <w:t xml:space="preserve">that for 9 commercially available resins </w:t>
      </w:r>
      <w:r w:rsidR="006012C1" w:rsidRPr="00BB7443">
        <w:t>t</w:t>
      </w:r>
      <w:r w:rsidR="00B433D5" w:rsidRPr="00BB7443">
        <w:t>h</w:t>
      </w:r>
      <w:r w:rsidR="006012C1" w:rsidRPr="00BB7443">
        <w:t xml:space="preserve">e gravity settled bed porosity </w:t>
      </w:r>
      <w:r w:rsidR="009A0BE7" w:rsidRPr="00BB7443">
        <w:t xml:space="preserve">varied </w:t>
      </w:r>
      <w:r w:rsidR="00F13C19" w:rsidRPr="00BB7443">
        <w:t xml:space="preserve">from </w:t>
      </w:r>
      <w:r w:rsidR="009A0BE7" w:rsidRPr="00BB7443">
        <w:t>0.38 and 0.42</w:t>
      </w:r>
      <w:r w:rsidR="000D7984" w:rsidRPr="00BB7443">
        <w:t>.</w:t>
      </w:r>
    </w:p>
    <w:p w14:paraId="1B90E947" w14:textId="77777777" w:rsidR="00AA298A" w:rsidRPr="00BB7443" w:rsidRDefault="00AA298A" w:rsidP="00AA298A">
      <w:pPr>
        <w:pStyle w:val="Paragraph"/>
      </w:pPr>
      <w:r w:rsidRPr="00BB7443">
        <w:t xml:space="preserve">Table 1: Stickel-Fotopoulos pressure-flow model parameters used for MEP Hypercel </w:t>
      </w:r>
    </w:p>
    <w:tbl>
      <w:tblPr>
        <w:tblW w:w="8375" w:type="dxa"/>
        <w:tblInd w:w="103" w:type="dxa"/>
        <w:tblLook w:val="04A0" w:firstRow="1" w:lastRow="0" w:firstColumn="1" w:lastColumn="0" w:noHBand="0" w:noVBand="1"/>
      </w:tblPr>
      <w:tblGrid>
        <w:gridCol w:w="4505"/>
        <w:gridCol w:w="3870"/>
      </w:tblGrid>
      <w:tr w:rsidR="00AA298A" w:rsidRPr="00BB7443" w14:paraId="3008BBD3" w14:textId="77777777" w:rsidTr="00E10DCD">
        <w:trPr>
          <w:trHeight w:val="255"/>
        </w:trPr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52101E" w14:textId="77777777" w:rsidR="00AA298A" w:rsidRPr="00BB7443" w:rsidRDefault="00AA298A" w:rsidP="00E10DCD">
            <w:pPr>
              <w:pStyle w:val="TableCenter"/>
              <w:rPr>
                <w:b/>
              </w:rPr>
            </w:pPr>
            <w:r w:rsidRPr="00BB7443">
              <w:rPr>
                <w:b/>
              </w:rPr>
              <w:t>Model Parameter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41167E" w14:textId="77777777" w:rsidR="00AA298A" w:rsidRPr="00BB7443" w:rsidRDefault="00AA298A" w:rsidP="00E10DCD">
            <w:pPr>
              <w:pStyle w:val="TableCenter"/>
              <w:rPr>
                <w:b/>
              </w:rPr>
            </w:pPr>
            <w:r w:rsidRPr="00BB7443">
              <w:rPr>
                <w:b/>
              </w:rPr>
              <w:t>Value</w:t>
            </w:r>
          </w:p>
        </w:tc>
      </w:tr>
      <w:tr w:rsidR="00AA298A" w:rsidRPr="00BB7443" w14:paraId="4830F698" w14:textId="77777777" w:rsidTr="00E10DCD">
        <w:trPr>
          <w:trHeight w:val="255"/>
        </w:trPr>
        <w:tc>
          <w:tcPr>
            <w:tcW w:w="4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1A59EE" w14:textId="77777777" w:rsidR="00AA298A" w:rsidRPr="00BB7443" w:rsidRDefault="00AA298A" w:rsidP="00E10DCD">
            <w:pPr>
              <w:pStyle w:val="TableCenter"/>
            </w:pPr>
            <w:r w:rsidRPr="00BB7443">
              <w:t>m (cm</w:t>
            </w:r>
            <w:r w:rsidRPr="00BB7443">
              <w:rPr>
                <w:vertAlign w:val="superscript"/>
              </w:rPr>
              <w:t>2</w:t>
            </w:r>
            <w:r w:rsidRPr="00BB7443">
              <w:t xml:space="preserve"> / hr)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F8D5DB" w14:textId="77777777" w:rsidR="00AA298A" w:rsidRPr="00BB7443" w:rsidRDefault="00AA298A" w:rsidP="00E10DCD">
            <w:pPr>
              <w:pStyle w:val="TableCenter"/>
            </w:pPr>
            <w:r w:rsidRPr="00BB7443">
              <w:t>1,345</w:t>
            </w:r>
          </w:p>
        </w:tc>
      </w:tr>
      <w:tr w:rsidR="00AA298A" w:rsidRPr="00BB7443" w14:paraId="5124FE96" w14:textId="77777777" w:rsidTr="00E10DCD">
        <w:trPr>
          <w:trHeight w:val="255"/>
        </w:trPr>
        <w:tc>
          <w:tcPr>
            <w:tcW w:w="4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70FC5D" w14:textId="77777777" w:rsidR="00AA298A" w:rsidRPr="00BB7443" w:rsidRDefault="00AA298A" w:rsidP="00E10DCD">
            <w:pPr>
              <w:pStyle w:val="TableCenter"/>
            </w:pPr>
            <w:r w:rsidRPr="00BB7443">
              <w:t>b (cm</w:t>
            </w:r>
            <w:r w:rsidRPr="00BB7443">
              <w:rPr>
                <w:vertAlign w:val="superscript"/>
              </w:rPr>
              <w:t>2</w:t>
            </w:r>
            <w:r w:rsidRPr="00BB7443">
              <w:t xml:space="preserve"> / hr)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8E38C7" w14:textId="77777777" w:rsidR="00AA298A" w:rsidRPr="00BB7443" w:rsidRDefault="00AA298A" w:rsidP="00E10DCD">
            <w:pPr>
              <w:pStyle w:val="TableCenter"/>
            </w:pPr>
            <w:r w:rsidRPr="00BB7443">
              <w:t>9,920</w:t>
            </w:r>
          </w:p>
        </w:tc>
      </w:tr>
      <w:tr w:rsidR="00AA298A" w:rsidRPr="00BB7443" w14:paraId="6317B142" w14:textId="77777777" w:rsidTr="00E10DCD">
        <w:trPr>
          <w:trHeight w:val="255"/>
        </w:trPr>
        <w:tc>
          <w:tcPr>
            <w:tcW w:w="4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47A799" w14:textId="77777777" w:rsidR="00AA298A" w:rsidRPr="00BB7443" w:rsidRDefault="00AA298A" w:rsidP="00E10DCD">
            <w:pPr>
              <w:pStyle w:val="TableCenter"/>
            </w:pPr>
            <w:r w:rsidRPr="00BB7443">
              <w:t>λ</w:t>
            </w:r>
            <w:r w:rsidRPr="00BB7443">
              <w:rPr>
                <w:vertAlign w:val="subscript"/>
              </w:rPr>
              <w:t>crit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F549A9" w14:textId="22A30C94" w:rsidR="00AA298A" w:rsidRPr="00BB7443" w:rsidRDefault="00AA298A" w:rsidP="00E10DCD">
            <w:pPr>
              <w:pStyle w:val="TableCenter"/>
            </w:pPr>
            <w:r w:rsidRPr="00BB7443">
              <w:t>0.206</w:t>
            </w:r>
          </w:p>
        </w:tc>
      </w:tr>
      <w:tr w:rsidR="00AA298A" w:rsidRPr="00BB7443" w14:paraId="55768423" w14:textId="77777777" w:rsidTr="00E10DCD">
        <w:trPr>
          <w:trHeight w:val="255"/>
        </w:trPr>
        <w:tc>
          <w:tcPr>
            <w:tcW w:w="4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81B27" w14:textId="77777777" w:rsidR="00AA298A" w:rsidRPr="00BB7443" w:rsidRDefault="00AA298A" w:rsidP="00E10DCD">
            <w:pPr>
              <w:pStyle w:val="TableCenter"/>
            </w:pPr>
            <w:r w:rsidRPr="00BB7443">
              <w:lastRenderedPageBreak/>
              <w:t>d</w:t>
            </w:r>
            <w:r w:rsidRPr="00BB7443">
              <w:rPr>
                <w:vertAlign w:val="subscript"/>
              </w:rPr>
              <w:t>p</w:t>
            </w:r>
            <w:r w:rsidRPr="00BB7443">
              <w:t xml:space="preserve"> (cm)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366968" w14:textId="62261813" w:rsidR="00AA298A" w:rsidRPr="00BB7443" w:rsidRDefault="00AA298A" w:rsidP="00E10DCD">
            <w:pPr>
              <w:pStyle w:val="TableCenter"/>
            </w:pPr>
            <w:r w:rsidRPr="00BB7443">
              <w:t>0.00855</w:t>
            </w:r>
            <w:r w:rsidR="00953023" w:rsidRPr="00BB7443">
              <w:rPr>
                <w:vertAlign w:val="superscript"/>
              </w:rPr>
              <w:t>a</w:t>
            </w:r>
          </w:p>
        </w:tc>
      </w:tr>
      <w:tr w:rsidR="00AA298A" w:rsidRPr="00BB7443" w14:paraId="43126E19" w14:textId="77777777" w:rsidTr="00E10DCD">
        <w:trPr>
          <w:trHeight w:val="255"/>
        </w:trPr>
        <w:tc>
          <w:tcPr>
            <w:tcW w:w="4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B805E3" w14:textId="77777777" w:rsidR="00AA298A" w:rsidRPr="00BB7443" w:rsidRDefault="00AA298A" w:rsidP="00E10DCD">
            <w:pPr>
              <w:pStyle w:val="TableCenter"/>
            </w:pPr>
            <w:r w:rsidRPr="00BB7443">
              <w:t>ε</w:t>
            </w:r>
            <w:r w:rsidRPr="00BB7443">
              <w:rPr>
                <w:vertAlign w:val="subscript"/>
              </w:rPr>
              <w:t>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C6A0C5" w14:textId="77777777" w:rsidR="00AA298A" w:rsidRPr="00BB7443" w:rsidRDefault="00AA298A" w:rsidP="00E10DCD">
            <w:pPr>
              <w:pStyle w:val="TableCenter"/>
            </w:pPr>
            <w:r w:rsidRPr="00BB7443">
              <w:t>0.41</w:t>
            </w:r>
          </w:p>
        </w:tc>
      </w:tr>
      <w:tr w:rsidR="00AA298A" w:rsidRPr="00BB7443" w14:paraId="01EE99CC" w14:textId="77777777" w:rsidTr="00E10DCD">
        <w:trPr>
          <w:trHeight w:val="255"/>
        </w:trPr>
        <w:tc>
          <w:tcPr>
            <w:tcW w:w="4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168854" w14:textId="77777777" w:rsidR="00AA298A" w:rsidRPr="00BB7443" w:rsidRDefault="00AA298A" w:rsidP="00E10DCD">
            <w:pPr>
              <w:pStyle w:val="TableCenter"/>
            </w:pPr>
            <w:r w:rsidRPr="00BB7443">
              <w:t>µ (Pa s)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78D0CA" w14:textId="00B0A7C3" w:rsidR="00AA298A" w:rsidRPr="00BB7443" w:rsidRDefault="00AA298A" w:rsidP="00E10DCD">
            <w:pPr>
              <w:pStyle w:val="TableCenter"/>
            </w:pPr>
            <w:r w:rsidRPr="00BB7443">
              <w:t>0.001037</w:t>
            </w:r>
            <w:r w:rsidR="009F69AE" w:rsidRPr="00BB7443">
              <w:rPr>
                <w:vertAlign w:val="superscript"/>
              </w:rPr>
              <w:t>b</w:t>
            </w:r>
          </w:p>
        </w:tc>
      </w:tr>
      <w:tr w:rsidR="00AA298A" w:rsidRPr="00BB7443" w14:paraId="4174ACBA" w14:textId="77777777" w:rsidTr="00E10DCD">
        <w:trPr>
          <w:trHeight w:val="255"/>
        </w:trPr>
        <w:tc>
          <w:tcPr>
            <w:tcW w:w="4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ED45E" w14:textId="77777777" w:rsidR="00AA298A" w:rsidRPr="00BB7443" w:rsidRDefault="00AA298A" w:rsidP="00E10DCD">
            <w:pPr>
              <w:pStyle w:val="TableCenter"/>
            </w:pPr>
            <w:r w:rsidRPr="00BB7443">
              <w:t>K</w:t>
            </w:r>
            <w:r w:rsidRPr="00BB7443">
              <w:rPr>
                <w:vertAlign w:val="subscript"/>
              </w:rPr>
              <w:t>0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75E8E7" w14:textId="3EB3A6B1" w:rsidR="00AA298A" w:rsidRPr="00BB7443" w:rsidRDefault="00AA298A" w:rsidP="00E10DCD">
            <w:pPr>
              <w:pStyle w:val="TableCenter"/>
            </w:pPr>
            <w:r w:rsidRPr="00BB7443">
              <w:t>150</w:t>
            </w:r>
            <w:r w:rsidR="009F69AE" w:rsidRPr="00BB7443">
              <w:rPr>
                <w:vertAlign w:val="superscript"/>
              </w:rPr>
              <w:t>c</w:t>
            </w:r>
          </w:p>
        </w:tc>
      </w:tr>
    </w:tbl>
    <w:p w14:paraId="1ABBAE8A" w14:textId="70BFD74F" w:rsidR="00BD24C3" w:rsidRPr="00BB7443" w:rsidRDefault="006A2604" w:rsidP="00BD24C3">
      <w:pPr>
        <w:pStyle w:val="TableFootnoteLetter"/>
      </w:pPr>
      <w:r w:rsidRPr="00BB7443">
        <w:t xml:space="preserve">Vendor information obtained from </w:t>
      </w:r>
      <w:hyperlink r:id="rId28" w:history="1">
        <w:r w:rsidR="009F69AE" w:rsidRPr="00BB7443">
          <w:rPr>
            <w:rStyle w:val="Hyperlink"/>
          </w:rPr>
          <w:t>www.pall.com</w:t>
        </w:r>
      </w:hyperlink>
    </w:p>
    <w:p w14:paraId="05F0DBA0" w14:textId="44D8D5F4" w:rsidR="009F69AE" w:rsidRPr="00BB7443" w:rsidRDefault="009F69AE" w:rsidP="00BD24C3">
      <w:pPr>
        <w:pStyle w:val="TableFootnoteLetter"/>
      </w:pPr>
      <w:r w:rsidRPr="00BB7443">
        <w:t>[2007 Lide]</w:t>
      </w:r>
    </w:p>
    <w:p w14:paraId="239F77CC" w14:textId="687DCE12" w:rsidR="00BD24C3" w:rsidRPr="00BB7443" w:rsidRDefault="00BD24C3" w:rsidP="00BD24C3">
      <w:pPr>
        <w:pStyle w:val="TableFootnoteLetter"/>
      </w:pPr>
      <w:r w:rsidRPr="00BB7443">
        <w:t>[Stickel and Fotopoulos]</w:t>
      </w:r>
    </w:p>
    <w:p w14:paraId="76B9DEE0" w14:textId="1FB5BAAA" w:rsidR="00AA298A" w:rsidRPr="00BB7443" w:rsidRDefault="00AA298A" w:rsidP="00F858AD">
      <w:pPr>
        <w:pStyle w:val="Paragraph"/>
      </w:pPr>
    </w:p>
    <w:p w14:paraId="73DE688C" w14:textId="0603B93A" w:rsidR="00416DDD" w:rsidRPr="00BB7443" w:rsidRDefault="00961CE6" w:rsidP="00905DE2">
      <w:pPr>
        <w:pStyle w:val="Heading2"/>
      </w:pPr>
      <w:r w:rsidRPr="00BB7443">
        <w:t xml:space="preserve">Stickel-Fotopoulos </w:t>
      </w:r>
      <w:r w:rsidR="00153391" w:rsidRPr="00BB7443">
        <w:t xml:space="preserve">model-predicted packing </w:t>
      </w:r>
      <w:r w:rsidRPr="00BB7443">
        <w:t>p</w:t>
      </w:r>
      <w:r w:rsidR="00416DDD" w:rsidRPr="00BB7443">
        <w:t xml:space="preserve">ressure-flow </w:t>
      </w:r>
      <w:r w:rsidR="00153391" w:rsidRPr="00BB7443">
        <w:t>profiles</w:t>
      </w:r>
      <w:r w:rsidR="00082BC6" w:rsidRPr="00BB7443">
        <w:t xml:space="preserve"> for MEP Hypercel</w:t>
      </w:r>
      <w:r w:rsidR="00153391" w:rsidRPr="00BB7443">
        <w:t xml:space="preserve"> (confirmation of model fit)</w:t>
      </w:r>
    </w:p>
    <w:p w14:paraId="48157C00" w14:textId="17BCA94E" w:rsidR="00AA298A" w:rsidRPr="00BB7443" w:rsidRDefault="00AA298A" w:rsidP="00F858AD">
      <w:pPr>
        <w:pStyle w:val="Paragraph"/>
      </w:pPr>
      <w:r w:rsidRPr="00BB7443">
        <w:t xml:space="preserve">The parameters (Table 1) were then used to model </w:t>
      </w:r>
      <w:r w:rsidR="00153391" w:rsidRPr="00BB7443">
        <w:t>packing</w:t>
      </w:r>
      <w:r w:rsidR="007B25E5" w:rsidRPr="00BB7443">
        <w:t xml:space="preserve"> </w:t>
      </w:r>
      <w:r w:rsidRPr="00BB7443">
        <w:t>pressure flow curves as described in Step 2 of Section 2.3.3. The model</w:t>
      </w:r>
      <w:r w:rsidR="00153391" w:rsidRPr="00BB7443">
        <w:t>-</w:t>
      </w:r>
      <w:r w:rsidRPr="00BB7443">
        <w:t xml:space="preserve">predicted curves for columns of various diameters ranging from 1.1 cm to 180 cm in diameter are shown in Figure </w:t>
      </w:r>
      <w:r w:rsidR="00092DEA" w:rsidRPr="00BB7443">
        <w:t>4</w:t>
      </w:r>
      <w:r w:rsidRPr="00BB7443">
        <w:t>.</w:t>
      </w:r>
    </w:p>
    <w:p w14:paraId="18787DE9" w14:textId="41EA5397" w:rsidR="00F858AD" w:rsidRPr="00BB7443" w:rsidRDefault="008B6581" w:rsidP="00F858AD">
      <w:pPr>
        <w:pStyle w:val="Paragraph"/>
      </w:pPr>
      <w:r w:rsidRPr="00BB7443">
        <w:rPr>
          <w:noProof/>
        </w:rPr>
        <w:drawing>
          <wp:inline distT="0" distB="0" distL="0" distR="0" wp14:anchorId="6CCB3333" wp14:editId="1AAA25AE">
            <wp:extent cx="5445369" cy="3953514"/>
            <wp:effectExtent l="0" t="0" r="317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592" cy="3973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83259D" w14:textId="1C50AFFF" w:rsidR="00F858AD" w:rsidRPr="00BB7443" w:rsidRDefault="00F858AD" w:rsidP="00F858AD">
      <w:pPr>
        <w:pStyle w:val="Paragraph"/>
      </w:pPr>
      <w:r w:rsidRPr="00BB7443">
        <w:tab/>
        <w:t xml:space="preserve">Figure </w:t>
      </w:r>
      <w:r w:rsidR="001C6080" w:rsidRPr="00BB7443">
        <w:t>4</w:t>
      </w:r>
      <w:r w:rsidRPr="00BB7443">
        <w:t xml:space="preserve">: Pressure-flow modeling </w:t>
      </w:r>
      <w:r w:rsidR="00486BD1" w:rsidRPr="00BB7443">
        <w:t xml:space="preserve">(Stickel-Fotopoulos) </w:t>
      </w:r>
      <w:r w:rsidRPr="00BB7443">
        <w:t xml:space="preserve">for gravity settled </w:t>
      </w:r>
      <w:r w:rsidR="00486BD1" w:rsidRPr="00BB7443">
        <w:t xml:space="preserve">MEP </w:t>
      </w:r>
      <w:r w:rsidRPr="00BB7443">
        <w:t>beds</w:t>
      </w:r>
      <w:r w:rsidR="006B7A9D" w:rsidRPr="00BB7443">
        <w:t xml:space="preserve"> </w:t>
      </w:r>
      <w:r w:rsidR="002140C4" w:rsidRPr="00BB7443">
        <w:t>in</w:t>
      </w:r>
      <w:r w:rsidR="006B7A9D" w:rsidRPr="00BB7443">
        <w:t xml:space="preserve"> var</w:t>
      </w:r>
      <w:r w:rsidR="002140C4" w:rsidRPr="00BB7443">
        <w:t>ying</w:t>
      </w:r>
      <w:r w:rsidR="006B7A9D" w:rsidRPr="00BB7443">
        <w:t xml:space="preserve"> </w:t>
      </w:r>
      <w:r w:rsidR="002140C4" w:rsidRPr="00BB7443">
        <w:t xml:space="preserve">diameter </w:t>
      </w:r>
      <w:r w:rsidR="006B7A9D" w:rsidRPr="00BB7443">
        <w:t>columns</w:t>
      </w:r>
      <w:r w:rsidRPr="00BB7443">
        <w:t>.</w:t>
      </w:r>
    </w:p>
    <w:p w14:paraId="7F46ED4B" w14:textId="7AF815AC" w:rsidR="008266AD" w:rsidRPr="00BB7443" w:rsidRDefault="001028EA" w:rsidP="008266AD">
      <w:pPr>
        <w:pStyle w:val="Paragraph"/>
      </w:pPr>
      <w:r w:rsidRPr="00BB7443">
        <w:t>T</w:t>
      </w:r>
      <w:r w:rsidR="008266AD" w:rsidRPr="00BB7443">
        <w:t xml:space="preserve">he </w:t>
      </w:r>
      <w:r w:rsidR="00193D79" w:rsidRPr="00BB7443">
        <w:t xml:space="preserve">model predicted </w:t>
      </w:r>
      <w:r w:rsidR="008266AD" w:rsidRPr="00BB7443">
        <w:t>pressure-flow curves begin to overlap for columns having diameters greater than 20 cm, indicating that scale-dependent wall effects become negligible</w:t>
      </w:r>
      <w:r w:rsidR="00193D79" w:rsidRPr="00BB7443">
        <w:t xml:space="preserve">. This is </w:t>
      </w:r>
      <w:r w:rsidR="00193D79" w:rsidRPr="00BB7443">
        <w:lastRenderedPageBreak/>
        <w:t>consistent with the experimental data presented in Figure 2b for columns with diameters greater than 20 cm</w:t>
      </w:r>
      <w:r w:rsidR="008266AD" w:rsidRPr="00BB7443">
        <w:t>.</w:t>
      </w:r>
      <w:r w:rsidR="00EE4745" w:rsidRPr="00BB7443">
        <w:t xml:space="preserve">  These results confirm the fit of the Stickel-Fotopoulos model parameters in Table 1</w:t>
      </w:r>
      <w:r w:rsidR="00EB60EE" w:rsidRPr="00BB7443">
        <w:t xml:space="preserve"> for MEP Hypercel</w:t>
      </w:r>
      <w:r w:rsidR="00EE4745" w:rsidRPr="00BB7443">
        <w:t>.</w:t>
      </w:r>
    </w:p>
    <w:p w14:paraId="5F0A60B6" w14:textId="16E533F7" w:rsidR="00F858AD" w:rsidRPr="00BB7443" w:rsidRDefault="00BC5399" w:rsidP="002B5CE7">
      <w:pPr>
        <w:pStyle w:val="Heading2"/>
      </w:pPr>
      <w:r w:rsidRPr="00BB7443">
        <w:t xml:space="preserve">Post-pack pressure-flow profiles and scale-up of packed </w:t>
      </w:r>
      <w:r w:rsidR="00EB60EE" w:rsidRPr="00BB7443">
        <w:t xml:space="preserve">MEP Hypercel </w:t>
      </w:r>
      <w:r w:rsidRPr="00BB7443">
        <w:t>column</w:t>
      </w:r>
      <w:r w:rsidR="00EB60EE" w:rsidRPr="00BB7443">
        <w:t>s</w:t>
      </w:r>
    </w:p>
    <w:p w14:paraId="43E2DD66" w14:textId="1E65B96E" w:rsidR="005811C5" w:rsidRPr="00BB7443" w:rsidRDefault="00B27674" w:rsidP="00F461D1">
      <w:pPr>
        <w:pStyle w:val="Paragraph"/>
      </w:pPr>
      <w:r w:rsidRPr="00BB7443">
        <w:t xml:space="preserve">For packed columns with stable beds, independent of column diameter scale, the column must be packed to compressions equal to or greater than the critical compression for the resin.  Figure 3 showed the maximum critical compression </w:t>
      </w:r>
      <w:r w:rsidR="004F7F1A" w:rsidRPr="00BB7443">
        <w:t xml:space="preserve">value </w:t>
      </w:r>
      <w:r w:rsidR="002E11CD" w:rsidRPr="00BB7443">
        <w:t xml:space="preserve">observed </w:t>
      </w:r>
      <w:r w:rsidRPr="00BB7443">
        <w:t xml:space="preserve">for MEP Hypercel in acidic strip buffer to be 0.206.  To confirm </w:t>
      </w:r>
      <w:r w:rsidR="006E3AB3" w:rsidRPr="00BB7443">
        <w:t>that this is the appropriate compression for a stable bed, two MEP Hypercel columns were packed at compression</w:t>
      </w:r>
      <w:r w:rsidR="003C43B9" w:rsidRPr="00BB7443">
        <w:t xml:space="preserve"> value</w:t>
      </w:r>
      <w:r w:rsidR="006E3AB3" w:rsidRPr="00BB7443">
        <w:t>s lower and higher</w:t>
      </w:r>
      <w:r w:rsidR="003A1222" w:rsidRPr="00BB7443">
        <w:t xml:space="preserve"> than the critical compression</w:t>
      </w:r>
      <w:r w:rsidR="003C43B9" w:rsidRPr="00BB7443">
        <w:t xml:space="preserve"> value</w:t>
      </w:r>
      <w:r w:rsidR="003A1222" w:rsidRPr="00BB7443">
        <w:t xml:space="preserve"> </w:t>
      </w:r>
      <w:r w:rsidR="006E3AB3" w:rsidRPr="00BB7443">
        <w:t>(</w:t>
      </w:r>
      <w:r w:rsidR="006E3AB3" w:rsidRPr="00BB7443">
        <w:rPr>
          <w:rFonts w:ascii="Symbol" w:hAnsi="Symbol"/>
        </w:rPr>
        <w:t></w:t>
      </w:r>
      <w:r w:rsidR="006E3AB3" w:rsidRPr="00BB7443">
        <w:t xml:space="preserve"> = 0.13</w:t>
      </w:r>
      <w:r w:rsidR="004B3A73" w:rsidRPr="00BB7443">
        <w:t>0</w:t>
      </w:r>
      <w:r w:rsidR="006E3AB3" w:rsidRPr="00BB7443">
        <w:t xml:space="preserve"> and </w:t>
      </w:r>
      <w:r w:rsidR="006E3AB3" w:rsidRPr="00BB7443">
        <w:rPr>
          <w:rFonts w:ascii="Symbol" w:hAnsi="Symbol"/>
        </w:rPr>
        <w:t></w:t>
      </w:r>
      <w:r w:rsidR="006E3AB3" w:rsidRPr="00BB7443">
        <w:t xml:space="preserve"> = 0.375, respectively) and the bed stability (as measured by the number of theoretical plates) was tested over several cycles.  For the column packed at </w:t>
      </w:r>
      <w:r w:rsidR="00C8410C" w:rsidRPr="00BB7443">
        <w:t>a</w:t>
      </w:r>
      <w:r w:rsidR="006E3AB3" w:rsidRPr="00BB7443">
        <w:t xml:space="preserve"> compression</w:t>
      </w:r>
      <w:r w:rsidR="00C8410C" w:rsidRPr="00BB7443">
        <w:t xml:space="preserve"> of 0.130</w:t>
      </w:r>
      <w:r w:rsidR="006E3AB3" w:rsidRPr="00BB7443">
        <w:t>, the number of theoretical plates decreased with each cycle, suggesting instability of the packed bed and loss of chromatographic resolution</w:t>
      </w:r>
      <w:r w:rsidR="00BA06C8" w:rsidRPr="00BB7443">
        <w:t xml:space="preserve"> (Figure 5)</w:t>
      </w:r>
      <w:r w:rsidR="006E3AB3" w:rsidRPr="00BB7443">
        <w:t xml:space="preserve">.  Conversely, the column packed at </w:t>
      </w:r>
      <w:r w:rsidR="001F2026" w:rsidRPr="00BB7443">
        <w:t xml:space="preserve">a </w:t>
      </w:r>
      <w:r w:rsidR="006E3AB3" w:rsidRPr="00BB7443">
        <w:t>compression</w:t>
      </w:r>
      <w:r w:rsidR="001F2026" w:rsidRPr="00BB7443">
        <w:t xml:space="preserve"> of 0.375</w:t>
      </w:r>
      <w:r w:rsidR="006E3AB3" w:rsidRPr="00BB7443">
        <w:t xml:space="preserve"> maintained its number of theoretical plates and bed integrity.  </w:t>
      </w:r>
      <w:r w:rsidR="003906D1" w:rsidRPr="00BB7443">
        <w:t xml:space="preserve">These results confirmed </w:t>
      </w:r>
      <w:r w:rsidR="00BA06C8" w:rsidRPr="00BB7443">
        <w:t xml:space="preserve">that </w:t>
      </w:r>
      <w:r w:rsidR="003906D1" w:rsidRPr="00BB7443">
        <w:t xml:space="preserve">packing the column at or above </w:t>
      </w:r>
      <w:r w:rsidR="006D3A60" w:rsidRPr="00BB7443">
        <w:t xml:space="preserve">the </w:t>
      </w:r>
      <w:r w:rsidR="003906D1" w:rsidRPr="00BB7443">
        <w:t xml:space="preserve">critical compression </w:t>
      </w:r>
      <w:r w:rsidR="006D3A60" w:rsidRPr="00BB7443">
        <w:t xml:space="preserve">value </w:t>
      </w:r>
      <w:r w:rsidR="003906D1" w:rsidRPr="00BB7443">
        <w:t xml:space="preserve">yields a stable packed bed, and a compression </w:t>
      </w:r>
      <w:r w:rsidR="004F7F1A" w:rsidRPr="00BB7443">
        <w:t xml:space="preserve">value </w:t>
      </w:r>
      <w:r w:rsidR="003906D1" w:rsidRPr="00BB7443">
        <w:t xml:space="preserve">of 0.375 was chosen as the </w:t>
      </w:r>
      <w:r w:rsidR="006D3A60" w:rsidRPr="00BB7443">
        <w:t xml:space="preserve">target </w:t>
      </w:r>
      <w:r w:rsidR="003906D1" w:rsidRPr="00BB7443">
        <w:t xml:space="preserve">compression for all future MEP Hypercel </w:t>
      </w:r>
      <w:r w:rsidR="006D3A60" w:rsidRPr="00BB7443">
        <w:t xml:space="preserve">columns to be </w:t>
      </w:r>
      <w:r w:rsidR="003906D1" w:rsidRPr="00BB7443">
        <w:t xml:space="preserve">packed </w:t>
      </w:r>
      <w:r w:rsidR="006D3A60" w:rsidRPr="00BB7443">
        <w:t>in the manufacturing facility</w:t>
      </w:r>
      <w:r w:rsidR="003906D1" w:rsidRPr="00BB7443">
        <w:t xml:space="preserve">.  </w:t>
      </w:r>
    </w:p>
    <w:p w14:paraId="5940FF30" w14:textId="77777777" w:rsidR="002E5DF6" w:rsidRPr="00BB7443" w:rsidRDefault="002E5DF6" w:rsidP="00F461D1">
      <w:pPr>
        <w:pStyle w:val="Paragraph"/>
      </w:pPr>
    </w:p>
    <w:p w14:paraId="2D8AAFA0" w14:textId="6555AB9A" w:rsidR="002E5DF6" w:rsidRPr="00BB7443" w:rsidRDefault="00095352" w:rsidP="002E5DF6">
      <w:pPr>
        <w:pStyle w:val="Paragraph"/>
        <w:rPr>
          <w:color w:val="FF0000"/>
        </w:rPr>
      </w:pPr>
      <w:r w:rsidRPr="00BB7443">
        <w:rPr>
          <w:noProof/>
        </w:rPr>
        <w:lastRenderedPageBreak/>
        <w:drawing>
          <wp:inline distT="0" distB="0" distL="0" distR="0" wp14:anchorId="2131E2F3" wp14:editId="46B80961">
            <wp:extent cx="5715000" cy="414739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06923" w14:textId="3F87790B" w:rsidR="002E5DF6" w:rsidRPr="00BB7443" w:rsidRDefault="002E5DF6" w:rsidP="002E5DF6">
      <w:pPr>
        <w:pStyle w:val="Paragraph"/>
        <w:rPr>
          <w:b/>
        </w:rPr>
      </w:pPr>
      <w:r w:rsidRPr="00BB7443">
        <w:t xml:space="preserve">Figure </w:t>
      </w:r>
      <w:r w:rsidR="0023603A" w:rsidRPr="00BB7443">
        <w:t>5</w:t>
      </w:r>
      <w:r w:rsidRPr="00BB7443">
        <w:t xml:space="preserve">: </w:t>
      </w:r>
      <w:r w:rsidR="001324AB" w:rsidRPr="00BB7443">
        <w:t>Packed bed integrity, as measured by theoretical p</w:t>
      </w:r>
      <w:r w:rsidR="00127FB7" w:rsidRPr="00BB7443">
        <w:t>lates per meter</w:t>
      </w:r>
      <w:r w:rsidR="001324AB" w:rsidRPr="00BB7443">
        <w:t>,</w:t>
      </w:r>
      <w:r w:rsidRPr="00BB7443">
        <w:t xml:space="preserve"> for MEP Hyper</w:t>
      </w:r>
      <w:r w:rsidR="006B1212" w:rsidRPr="00BB7443">
        <w:t>c</w:t>
      </w:r>
      <w:r w:rsidRPr="00BB7443">
        <w:t>el</w:t>
      </w:r>
      <w:r w:rsidR="00F61E69" w:rsidRPr="00BB7443">
        <w:t xml:space="preserve"> </w:t>
      </w:r>
      <w:r w:rsidRPr="00BB7443">
        <w:t>columns packed with compression</w:t>
      </w:r>
      <w:r w:rsidR="00127FB7" w:rsidRPr="00BB7443">
        <w:t xml:space="preserve"> levels</w:t>
      </w:r>
      <w:r w:rsidRPr="00BB7443">
        <w:t xml:space="preserve"> </w:t>
      </w:r>
      <w:r w:rsidR="00F61E69" w:rsidRPr="00BB7443">
        <w:t xml:space="preserve">of </w:t>
      </w:r>
      <w:r w:rsidR="00F61E69" w:rsidRPr="00BB7443">
        <w:rPr>
          <w:rFonts w:ascii="Symbol" w:hAnsi="Symbol"/>
        </w:rPr>
        <w:t></w:t>
      </w:r>
      <w:r w:rsidR="00F61E69" w:rsidRPr="00BB7443">
        <w:t xml:space="preserve"> = 0.13</w:t>
      </w:r>
      <w:r w:rsidR="001324AB" w:rsidRPr="00BB7443">
        <w:t>0</w:t>
      </w:r>
      <w:r w:rsidR="006B1212" w:rsidRPr="00BB7443">
        <w:t xml:space="preserve"> (◊)</w:t>
      </w:r>
      <w:r w:rsidR="00F61E69" w:rsidRPr="00BB7443">
        <w:t xml:space="preserve"> and </w:t>
      </w:r>
      <w:r w:rsidR="00F61E69" w:rsidRPr="00BB7443">
        <w:rPr>
          <w:rFonts w:ascii="Symbol" w:hAnsi="Symbol"/>
        </w:rPr>
        <w:t></w:t>
      </w:r>
      <w:r w:rsidR="00F61E69" w:rsidRPr="00BB7443">
        <w:t xml:space="preserve"> = 0.3</w:t>
      </w:r>
      <w:r w:rsidR="001324AB" w:rsidRPr="00BB7443">
        <w:t>75</w:t>
      </w:r>
      <w:r w:rsidR="006B1212" w:rsidRPr="00BB7443">
        <w:t xml:space="preserve"> (□)</w:t>
      </w:r>
      <w:r w:rsidR="00F61E69" w:rsidRPr="00BB7443">
        <w:t>.</w:t>
      </w:r>
    </w:p>
    <w:p w14:paraId="265A4C4E" w14:textId="1570101E" w:rsidR="009323B1" w:rsidRPr="00BB7443" w:rsidRDefault="00704C75" w:rsidP="00C702FC">
      <w:pPr>
        <w:pStyle w:val="Paragraph"/>
        <w:rPr>
          <w:noProof/>
        </w:rPr>
      </w:pPr>
      <w:r w:rsidRPr="00BB7443">
        <w:t xml:space="preserve">Post-pack pressure-flow profiles were then generated for multiple columns with different diameters (1.1 – 80 cm, constant bed height of 19 ± 3 cm) packed with MEP Hypercel at the compression </w:t>
      </w:r>
      <w:r w:rsidR="004F7F1A" w:rsidRPr="00BB7443">
        <w:t xml:space="preserve">value </w:t>
      </w:r>
      <w:r w:rsidRPr="00BB7443">
        <w:t>of 0.375.  Figure 5 shows the experimentally generated pressure-flow profiles, as well as the Stickel-Fotopoulos model-predicted pressure-flow profile.  The plotted pressure-flow curves were all linear and showed good agreement with the model prediction.</w:t>
      </w:r>
    </w:p>
    <w:p w14:paraId="6A285C98" w14:textId="43F3C166" w:rsidR="00675EDA" w:rsidRPr="00BB7443" w:rsidRDefault="00675EDA" w:rsidP="00C702FC">
      <w:pPr>
        <w:pStyle w:val="Paragraph"/>
      </w:pPr>
      <w:r w:rsidRPr="00BB7443">
        <w:rPr>
          <w:noProof/>
        </w:rPr>
        <w:lastRenderedPageBreak/>
        <w:drawing>
          <wp:inline distT="0" distB="0" distL="0" distR="0" wp14:anchorId="581B67B7" wp14:editId="713C99B5">
            <wp:extent cx="5715000" cy="414739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E250C" w14:textId="07270167" w:rsidR="003E1F93" w:rsidRPr="00BB7443" w:rsidRDefault="003E1F93" w:rsidP="00C702FC">
      <w:pPr>
        <w:pStyle w:val="Paragraph"/>
      </w:pPr>
      <w:r w:rsidRPr="00BB7443">
        <w:t xml:space="preserve">Figure </w:t>
      </w:r>
      <w:r w:rsidR="003D538E" w:rsidRPr="00BB7443">
        <w:t>6</w:t>
      </w:r>
      <w:r w:rsidRPr="00BB7443">
        <w:t xml:space="preserve">: </w:t>
      </w:r>
      <w:r w:rsidR="00AF3C06" w:rsidRPr="00BB7443">
        <w:t xml:space="preserve">Experimental </w:t>
      </w:r>
      <w:r w:rsidR="001324AB" w:rsidRPr="00BB7443">
        <w:t xml:space="preserve">post-pack </w:t>
      </w:r>
      <w:r w:rsidR="00AF3C06" w:rsidRPr="00BB7443">
        <w:t>p</w:t>
      </w:r>
      <w:r w:rsidRPr="00BB7443">
        <w:t xml:space="preserve">ressure-flow </w:t>
      </w:r>
      <w:r w:rsidR="00AF3C06" w:rsidRPr="00BB7443">
        <w:t xml:space="preserve">curves for </w:t>
      </w:r>
      <w:r w:rsidR="00CF6C74" w:rsidRPr="00BB7443">
        <w:t>varying</w:t>
      </w:r>
      <w:r w:rsidR="005B11EA" w:rsidRPr="00BB7443">
        <w:t xml:space="preserve"> diameter</w:t>
      </w:r>
      <w:r w:rsidR="001324AB" w:rsidRPr="00BB7443">
        <w:t xml:space="preserve"> columns</w:t>
      </w:r>
      <w:r w:rsidR="005B11EA" w:rsidRPr="00BB7443">
        <w:t xml:space="preserve"> packed </w:t>
      </w:r>
      <w:r w:rsidR="001324AB" w:rsidRPr="00BB7443">
        <w:t xml:space="preserve">with </w:t>
      </w:r>
      <w:r w:rsidR="005B11EA" w:rsidRPr="00BB7443">
        <w:t xml:space="preserve">MEP HyperCel </w:t>
      </w:r>
      <w:r w:rsidR="003F0A1B" w:rsidRPr="00BB7443">
        <w:t xml:space="preserve">at a </w:t>
      </w:r>
      <w:r w:rsidR="007805B7" w:rsidRPr="00BB7443">
        <w:t xml:space="preserve">bed </w:t>
      </w:r>
      <w:r w:rsidR="003F0A1B" w:rsidRPr="00BB7443">
        <w:t xml:space="preserve">compression </w:t>
      </w:r>
      <w:r w:rsidR="007805B7" w:rsidRPr="00BB7443">
        <w:t>of 0.375</w:t>
      </w:r>
      <w:r w:rsidR="00326B68" w:rsidRPr="00BB7443">
        <w:t>.</w:t>
      </w:r>
    </w:p>
    <w:p w14:paraId="6E6D0875" w14:textId="77777777" w:rsidR="008A1E4C" w:rsidRPr="00BB7443" w:rsidRDefault="008A1E4C" w:rsidP="00C702FC">
      <w:pPr>
        <w:pStyle w:val="Paragraph"/>
      </w:pPr>
    </w:p>
    <w:p w14:paraId="79FB702C" w14:textId="43DAF037" w:rsidR="005A79C0" w:rsidRPr="00BB7443" w:rsidRDefault="005A79C0" w:rsidP="00905DE2">
      <w:pPr>
        <w:pStyle w:val="Heading2"/>
      </w:pPr>
      <w:r w:rsidRPr="00BB7443">
        <w:tab/>
      </w:r>
      <w:r w:rsidR="00A33E6D" w:rsidRPr="00BB7443">
        <w:t>Additional Considerations for Model Application</w:t>
      </w:r>
    </w:p>
    <w:p w14:paraId="3AD50375" w14:textId="458A1B5F" w:rsidR="004E1E2E" w:rsidRPr="00BB7443" w:rsidRDefault="00F57C72" w:rsidP="00C702FC">
      <w:pPr>
        <w:pStyle w:val="Paragraph"/>
      </w:pPr>
      <w:r w:rsidRPr="00BB7443">
        <w:t>The application of the model in the manufacturing space</w:t>
      </w:r>
      <w:r w:rsidRPr="00BB7443" w:rsidDel="00F57C72">
        <w:t xml:space="preserve"> </w:t>
      </w:r>
      <w:r w:rsidRPr="00BB7443">
        <w:t>can predict</w:t>
      </w:r>
      <w:r w:rsidR="00AB6A27" w:rsidRPr="00BB7443">
        <w:t xml:space="preserve"> </w:t>
      </w:r>
      <w:r w:rsidRPr="00BB7443">
        <w:t>appropriate</w:t>
      </w:r>
      <w:r w:rsidR="00AB6A27" w:rsidRPr="00BB7443">
        <w:t xml:space="preserve"> column packing </w:t>
      </w:r>
      <w:r w:rsidRPr="00BB7443">
        <w:t xml:space="preserve">for consistent bed integrity. </w:t>
      </w:r>
      <w:r w:rsidR="004E1E2E" w:rsidRPr="00BB7443">
        <w:t xml:space="preserve">The Blake-Kozeny equation (Equation 6) used in the modeling is dependent on several parameters </w:t>
      </w:r>
      <w:r w:rsidR="00F932F9" w:rsidRPr="00BB7443">
        <w:t xml:space="preserve">whose </w:t>
      </w:r>
      <w:r w:rsidR="003F4817" w:rsidRPr="00BB7443">
        <w:t xml:space="preserve">variability should be considered in </w:t>
      </w:r>
      <w:r w:rsidR="007D7F71" w:rsidRPr="00BB7443">
        <w:t xml:space="preserve">applying this approach to </w:t>
      </w:r>
      <w:r w:rsidR="00B46E48" w:rsidRPr="00BB7443">
        <w:t xml:space="preserve">applications in which the </w:t>
      </w:r>
      <w:r w:rsidR="007D7F71" w:rsidRPr="00BB7443">
        <w:t>packed columns</w:t>
      </w:r>
      <w:r w:rsidR="00B46E48" w:rsidRPr="00BB7443">
        <w:t xml:space="preserve"> </w:t>
      </w:r>
      <w:proofErr w:type="gramStart"/>
      <w:r w:rsidR="00B46E48" w:rsidRPr="00BB7443">
        <w:t>is</w:t>
      </w:r>
      <w:proofErr w:type="gramEnd"/>
      <w:r w:rsidR="00B46E48" w:rsidRPr="00BB7443">
        <w:t xml:space="preserve"> exposed to </w:t>
      </w:r>
      <w:r w:rsidR="005456C1" w:rsidRPr="00BB7443">
        <w:t>multiple different</w:t>
      </w:r>
      <w:r w:rsidR="00B46E48" w:rsidRPr="00BB7443">
        <w:t xml:space="preserve"> mobile phases</w:t>
      </w:r>
      <w:r w:rsidR="004E1E2E" w:rsidRPr="00BB7443">
        <w:t xml:space="preserve">: mobile phase viscosity, resin particle diameter, </w:t>
      </w:r>
      <w:r w:rsidR="004F7F1A" w:rsidRPr="00BB7443">
        <w:t xml:space="preserve">and </w:t>
      </w:r>
      <w:r w:rsidR="004E1E2E" w:rsidRPr="00BB7443">
        <w:t xml:space="preserve">resin porosity. </w:t>
      </w:r>
      <w:r w:rsidR="005456C1" w:rsidRPr="00BB7443">
        <w:t>A</w:t>
      </w:r>
      <w:r w:rsidR="004E1E2E" w:rsidRPr="00BB7443">
        <w:t xml:space="preserve">s the chromatography column is cycled during processing, the packed bed </w:t>
      </w:r>
      <w:r w:rsidR="007B6C2A" w:rsidRPr="00BB7443">
        <w:t>is</w:t>
      </w:r>
      <w:r w:rsidR="004E1E2E" w:rsidRPr="00BB7443">
        <w:t xml:space="preserve"> exposed to changing mobile phase properties (e.g. viscosity, pH).</w:t>
      </w:r>
      <w:r w:rsidR="00C567C0" w:rsidRPr="00BB7443">
        <w:t xml:space="preserve"> This is a challenge </w:t>
      </w:r>
      <w:r w:rsidR="007B6C2A" w:rsidRPr="00BB7443">
        <w:t>particularly</w:t>
      </w:r>
      <w:r w:rsidR="00C567C0" w:rsidRPr="00BB7443">
        <w:t xml:space="preserve"> for MEP Hypercel as the resin particle diameter shrinks and swells </w:t>
      </w:r>
      <w:r w:rsidR="00E23AA3" w:rsidRPr="00BB7443">
        <w:t xml:space="preserve">markedly </w:t>
      </w:r>
      <w:r w:rsidR="00C567C0" w:rsidRPr="00BB7443">
        <w:t xml:space="preserve">with shifts in mobile phase pH.  Additionally, </w:t>
      </w:r>
      <w:r w:rsidR="00AB636C" w:rsidRPr="00BB7443">
        <w:t>in</w:t>
      </w:r>
      <w:r w:rsidR="00C567C0" w:rsidRPr="00BB7443">
        <w:t>accura</w:t>
      </w:r>
      <w:r w:rsidR="00AB636C" w:rsidRPr="00BB7443">
        <w:t xml:space="preserve">cies in </w:t>
      </w:r>
      <w:r w:rsidR="00C567C0" w:rsidRPr="00BB7443">
        <w:t xml:space="preserve">measurements of </w:t>
      </w:r>
      <w:r w:rsidR="00AB636C" w:rsidRPr="00BB7443">
        <w:t xml:space="preserve">the </w:t>
      </w:r>
      <w:r w:rsidR="00C567C0" w:rsidRPr="00BB7443">
        <w:t xml:space="preserve">percentage of resin slurry, packing flow rate, </w:t>
      </w:r>
      <w:r w:rsidR="00D515A0" w:rsidRPr="00BB7443">
        <w:t xml:space="preserve">and </w:t>
      </w:r>
      <w:r w:rsidR="00C567C0" w:rsidRPr="00BB7443">
        <w:t xml:space="preserve">volume of resin slurry delivered to the column can influence the actual compression achieved and thus resin porosity.  </w:t>
      </w:r>
      <w:r w:rsidR="001D4C63" w:rsidRPr="00BB7443">
        <w:t>The impacts of each</w:t>
      </w:r>
      <w:r w:rsidR="00E42EB8" w:rsidRPr="00BB7443">
        <w:t xml:space="preserve"> of</w:t>
      </w:r>
      <w:r w:rsidR="001D4C63" w:rsidRPr="00BB7443">
        <w:t xml:space="preserve"> these </w:t>
      </w:r>
      <w:r w:rsidR="001D4C63" w:rsidRPr="00BB7443">
        <w:lastRenderedPageBreak/>
        <w:t>parameters on the pressure flow model are explored below</w:t>
      </w:r>
      <w:r w:rsidR="0012740A" w:rsidRPr="00BB7443">
        <w:t xml:space="preserve">, including their consideration </w:t>
      </w:r>
      <w:r w:rsidR="001815D4" w:rsidRPr="00BB7443">
        <w:t>during troubleshooting in the manufacturing setting</w:t>
      </w:r>
      <w:r w:rsidR="001D4C63" w:rsidRPr="00BB7443">
        <w:t>.</w:t>
      </w:r>
    </w:p>
    <w:p w14:paraId="5CA06440" w14:textId="77777777" w:rsidR="008F6126" w:rsidRPr="00BB7443" w:rsidRDefault="009F1D8C" w:rsidP="004E6F64">
      <w:pPr>
        <w:pStyle w:val="Heading3"/>
      </w:pPr>
      <w:r w:rsidRPr="00BB7443">
        <w:t>V</w:t>
      </w:r>
      <w:r w:rsidR="008F6126" w:rsidRPr="00BB7443">
        <w:t>iscosity and particle diameter</w:t>
      </w:r>
    </w:p>
    <w:p w14:paraId="4B566DC0" w14:textId="4DB5BD9D" w:rsidR="002C4B3F" w:rsidRPr="00BB7443" w:rsidRDefault="00CB3E29" w:rsidP="00C702FC">
      <w:pPr>
        <w:pStyle w:val="Paragraph"/>
      </w:pPr>
      <w:r w:rsidRPr="00BB7443">
        <w:t>The work described in this paper</w:t>
      </w:r>
      <w:r w:rsidR="004E49B7" w:rsidRPr="00BB7443">
        <w:t xml:space="preserve"> thus far</w:t>
      </w:r>
      <w:r w:rsidR="002125B6" w:rsidRPr="00BB7443">
        <w:t xml:space="preserve"> demonstrate</w:t>
      </w:r>
      <w:r w:rsidR="004E49B7" w:rsidRPr="00BB7443">
        <w:t>s</w:t>
      </w:r>
      <w:r w:rsidR="002125B6" w:rsidRPr="00BB7443">
        <w:t xml:space="preserve"> the application of the model for MEP HyperCel in </w:t>
      </w:r>
      <w:r w:rsidR="004E49B7" w:rsidRPr="00BB7443">
        <w:t>the acidic strip buffer</w:t>
      </w:r>
      <w:r w:rsidR="002125B6" w:rsidRPr="00BB7443">
        <w:t xml:space="preserve">. </w:t>
      </w:r>
      <w:r w:rsidR="005A79C0" w:rsidRPr="00BB7443">
        <w:t xml:space="preserve">To test the impact of </w:t>
      </w:r>
      <w:r w:rsidR="00D1515B" w:rsidRPr="00BB7443">
        <w:t xml:space="preserve">mobile phase properties </w:t>
      </w:r>
      <w:r w:rsidR="005A79C0" w:rsidRPr="00BB7443">
        <w:t>on behavior of MEP HyperCel columns</w:t>
      </w:r>
      <w:r w:rsidR="003A13E7" w:rsidRPr="00BB7443">
        <w:t>, pressure-flow curves</w:t>
      </w:r>
      <w:r w:rsidRPr="00BB7443">
        <w:t xml:space="preserve"> </w:t>
      </w:r>
      <w:r w:rsidR="005A79C0" w:rsidRPr="00BB7443">
        <w:t xml:space="preserve">were </w:t>
      </w:r>
      <w:r w:rsidR="002125B6" w:rsidRPr="00BB7443">
        <w:t xml:space="preserve">also </w:t>
      </w:r>
      <w:r w:rsidR="005A79C0" w:rsidRPr="00BB7443">
        <w:t>generated in sodium hydroxide</w:t>
      </w:r>
      <w:r w:rsidR="004E49B7" w:rsidRPr="00BB7443">
        <w:t xml:space="preserve">, which is the recommended </w:t>
      </w:r>
      <w:r w:rsidR="004F7F1A" w:rsidRPr="00BB7443">
        <w:t>p</w:t>
      </w:r>
      <w:r w:rsidR="004E49B7" w:rsidRPr="00BB7443">
        <w:t>acking solution for MEP Hypercel</w:t>
      </w:r>
      <w:r w:rsidR="00D051EC" w:rsidRPr="00BB7443">
        <w:t xml:space="preserve"> and in which the particle size is the smallest</w:t>
      </w:r>
      <w:r w:rsidR="006A70D2" w:rsidRPr="00BB7443">
        <w:t>.</w:t>
      </w:r>
      <w:r w:rsidR="007D70E4" w:rsidRPr="00BB7443">
        <w:t xml:space="preserve"> Sodium hydroxide also serves </w:t>
      </w:r>
      <w:r w:rsidR="004E49B7" w:rsidRPr="00BB7443">
        <w:t>as a surrogate for neutral pH equilibration and wash buffers</w:t>
      </w:r>
      <w:r w:rsidR="007D70E4" w:rsidRPr="00BB7443">
        <w:t xml:space="preserve"> because </w:t>
      </w:r>
      <w:r w:rsidR="00D051EC" w:rsidRPr="00BB7443">
        <w:t xml:space="preserve">particle size </w:t>
      </w:r>
      <w:r w:rsidR="002C2524" w:rsidRPr="00BB7443">
        <w:t xml:space="preserve">was determined to have </w:t>
      </w:r>
      <w:r w:rsidR="00D051EC" w:rsidRPr="00BB7443">
        <w:t>lit</w:t>
      </w:r>
      <w:r w:rsidR="002C2524" w:rsidRPr="00BB7443">
        <w:t>tl</w:t>
      </w:r>
      <w:r w:rsidR="00D051EC" w:rsidRPr="00BB7443">
        <w:t xml:space="preserve">e variability </w:t>
      </w:r>
      <w:r w:rsidR="002C2524" w:rsidRPr="00BB7443">
        <w:t xml:space="preserve">above </w:t>
      </w:r>
      <w:r w:rsidR="00D051EC" w:rsidRPr="00BB7443">
        <w:t xml:space="preserve">pH </w:t>
      </w:r>
      <w:r w:rsidR="00B13D62" w:rsidRPr="00BB7443">
        <w:t>5.5</w:t>
      </w:r>
      <w:r w:rsidR="005A79C0" w:rsidRPr="00BB7443">
        <w:t>.</w:t>
      </w:r>
    </w:p>
    <w:p w14:paraId="6E0E37B6" w14:textId="13524138" w:rsidR="004D15F8" w:rsidRPr="00BB7443" w:rsidRDefault="005A79C0" w:rsidP="00C702FC">
      <w:pPr>
        <w:pStyle w:val="Paragraph"/>
      </w:pPr>
      <w:r w:rsidRPr="00BB7443">
        <w:t xml:space="preserve">The </w:t>
      </w:r>
      <w:r w:rsidR="004E49B7" w:rsidRPr="00BB7443">
        <w:t xml:space="preserve">acidic strip and sodium hydroxide </w:t>
      </w:r>
      <w:r w:rsidRPr="00BB7443">
        <w:t>solutions differ in both pH</w:t>
      </w:r>
      <w:r w:rsidR="00D1515B" w:rsidRPr="00BB7443">
        <w:t xml:space="preserve"> (</w:t>
      </w:r>
      <w:r w:rsidR="009F1D8C" w:rsidRPr="00BB7443">
        <w:t xml:space="preserve">influences </w:t>
      </w:r>
      <w:r w:rsidR="0081007C" w:rsidRPr="00BB7443">
        <w:t>bead size</w:t>
      </w:r>
      <w:r w:rsidR="00D1515B" w:rsidRPr="00BB7443">
        <w:t>)</w:t>
      </w:r>
      <w:r w:rsidRPr="00BB7443">
        <w:t xml:space="preserve"> and viscosity</w:t>
      </w:r>
      <w:r w:rsidR="00917A8B" w:rsidRPr="00BB7443">
        <w:t>.</w:t>
      </w:r>
      <w:r w:rsidRPr="00BB7443">
        <w:t xml:space="preserve"> </w:t>
      </w:r>
      <w:r w:rsidR="004F3B9E" w:rsidRPr="00BB7443">
        <w:t>MEP HyperCel resin particle diameter is</w:t>
      </w:r>
      <w:r w:rsidR="00ED3DC4" w:rsidRPr="00BB7443">
        <w:t xml:space="preserve"> 89 µm in </w:t>
      </w:r>
      <w:r w:rsidR="004E49B7" w:rsidRPr="00BB7443">
        <w:t xml:space="preserve">the </w:t>
      </w:r>
      <w:r w:rsidR="004F3B9E" w:rsidRPr="00BB7443">
        <w:t xml:space="preserve">acidic </w:t>
      </w:r>
      <w:r w:rsidR="004E49B7" w:rsidRPr="00BB7443">
        <w:t>strip</w:t>
      </w:r>
      <w:r w:rsidR="00ED3DC4" w:rsidRPr="00BB7443">
        <w:t xml:space="preserve"> buffer and 85 µ</w:t>
      </w:r>
      <w:r w:rsidR="004F3B9E" w:rsidRPr="00BB7443">
        <w:t>m</w:t>
      </w:r>
      <w:r w:rsidR="00ED3DC4" w:rsidRPr="00BB7443">
        <w:t xml:space="preserve"> </w:t>
      </w:r>
      <w:r w:rsidR="00BC2B62" w:rsidRPr="00BB7443">
        <w:t xml:space="preserve">in </w:t>
      </w:r>
      <w:r w:rsidR="004E49B7" w:rsidRPr="00BB7443">
        <w:t>sodium hydroxide</w:t>
      </w:r>
      <w:r w:rsidR="00917A8B" w:rsidRPr="00BB7443">
        <w:t xml:space="preserve"> solutions. M</w:t>
      </w:r>
      <w:r w:rsidR="00ED3DC4" w:rsidRPr="00BB7443">
        <w:t>obile phase viscosities</w:t>
      </w:r>
      <w:r w:rsidR="004E49B7" w:rsidRPr="00BB7443">
        <w:t xml:space="preserve"> are</w:t>
      </w:r>
      <w:r w:rsidR="00ED3DC4" w:rsidRPr="00BB7443">
        <w:t xml:space="preserve"> 1.037 cP </w:t>
      </w:r>
      <w:r w:rsidR="004E49B7" w:rsidRPr="00BB7443">
        <w:t xml:space="preserve">for the </w:t>
      </w:r>
      <w:r w:rsidR="004F3B9E" w:rsidRPr="00BB7443">
        <w:t xml:space="preserve">acidic </w:t>
      </w:r>
      <w:r w:rsidR="00ED3DC4" w:rsidRPr="00BB7443">
        <w:t>strip</w:t>
      </w:r>
      <w:r w:rsidR="004E49B7" w:rsidRPr="00BB7443">
        <w:t xml:space="preserve"> buffer</w:t>
      </w:r>
      <w:r w:rsidR="004F3B9E" w:rsidRPr="00BB7443">
        <w:t xml:space="preserve"> </w:t>
      </w:r>
      <w:r w:rsidR="004E49B7" w:rsidRPr="00BB7443">
        <w:t>and</w:t>
      </w:r>
      <w:r w:rsidR="00ED3DC4" w:rsidRPr="00BB7443">
        <w:t xml:space="preserve"> 1.021 cP </w:t>
      </w:r>
      <w:r w:rsidR="004E49B7" w:rsidRPr="00BB7443">
        <w:t>and</w:t>
      </w:r>
      <w:r w:rsidR="00ED3DC4" w:rsidRPr="00BB7443">
        <w:t xml:space="preserve"> 1.232 cP</w:t>
      </w:r>
      <w:r w:rsidR="004F3B9E" w:rsidRPr="00BB7443">
        <w:t>, respectively,</w:t>
      </w:r>
      <w:r w:rsidR="00ED3DC4" w:rsidRPr="00BB7443">
        <w:t xml:space="preserve"> </w:t>
      </w:r>
      <w:r w:rsidR="004E49B7" w:rsidRPr="00BB7443">
        <w:t>for 0.1</w:t>
      </w:r>
      <w:r w:rsidR="00BC2B62" w:rsidRPr="00BB7443">
        <w:t xml:space="preserve"> </w:t>
      </w:r>
      <w:r w:rsidR="004E49B7" w:rsidRPr="00BB7443">
        <w:t xml:space="preserve">N and </w:t>
      </w:r>
      <w:r w:rsidR="00ED3DC4" w:rsidRPr="00BB7443">
        <w:t>1</w:t>
      </w:r>
      <w:r w:rsidR="00BC2B62" w:rsidRPr="00BB7443">
        <w:t xml:space="preserve"> </w:t>
      </w:r>
      <w:r w:rsidR="00ED3DC4" w:rsidRPr="00BB7443">
        <w:t xml:space="preserve">N </w:t>
      </w:r>
      <w:r w:rsidR="004F3B9E" w:rsidRPr="00BB7443">
        <w:t>sodium hydroxide</w:t>
      </w:r>
      <w:r w:rsidR="00ED3DC4" w:rsidRPr="00BB7443">
        <w:t xml:space="preserve"> [2007 Lide]. </w:t>
      </w:r>
      <w:r w:rsidRPr="00BB7443">
        <w:t xml:space="preserve">Figure </w:t>
      </w:r>
      <w:r w:rsidR="001C6080" w:rsidRPr="00BB7443">
        <w:t>7</w:t>
      </w:r>
      <w:r w:rsidRPr="00BB7443">
        <w:t xml:space="preserve"> shows the model predictions and the experimental data</w:t>
      </w:r>
      <w:r w:rsidR="009F1D8C" w:rsidRPr="00BB7443">
        <w:t xml:space="preserve"> for the </w:t>
      </w:r>
      <w:r w:rsidR="004E49B7" w:rsidRPr="00BB7443">
        <w:t xml:space="preserve">three </w:t>
      </w:r>
      <w:r w:rsidR="009F1D8C" w:rsidRPr="00BB7443">
        <w:t>solutions</w:t>
      </w:r>
      <w:r w:rsidRPr="00BB7443">
        <w:t>.</w:t>
      </w:r>
    </w:p>
    <w:p w14:paraId="327C297E" w14:textId="77777777" w:rsidR="001C2BB7" w:rsidRPr="00BB7443" w:rsidRDefault="001C2BB7" w:rsidP="00C702FC">
      <w:pPr>
        <w:pStyle w:val="Paragraph"/>
      </w:pPr>
    </w:p>
    <w:p w14:paraId="6050A1A9" w14:textId="77777777" w:rsidR="001C2BB7" w:rsidRPr="00BB7443" w:rsidRDefault="001C2BB7" w:rsidP="00C702FC">
      <w:pPr>
        <w:pStyle w:val="Paragraph"/>
      </w:pPr>
    </w:p>
    <w:p w14:paraId="1056B6E6" w14:textId="5D3A7911" w:rsidR="00903F93" w:rsidRPr="00BB7443" w:rsidRDefault="005D469B" w:rsidP="00903F93">
      <w:pPr>
        <w:pStyle w:val="Paragraph"/>
      </w:pPr>
      <w:r w:rsidRPr="00BB7443">
        <w:rPr>
          <w:noProof/>
        </w:rPr>
        <w:lastRenderedPageBreak/>
        <w:drawing>
          <wp:inline distT="0" distB="0" distL="0" distR="0" wp14:anchorId="1F6A66FE" wp14:editId="28EF493A">
            <wp:extent cx="5404338" cy="392372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468" cy="3932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B35B9C" w14:textId="333EC32F" w:rsidR="00903F93" w:rsidRPr="00BB7443" w:rsidRDefault="00903F93" w:rsidP="00903F93">
      <w:pPr>
        <w:pStyle w:val="Paragraph"/>
      </w:pPr>
      <w:r w:rsidRPr="00BB7443">
        <w:t xml:space="preserve">Figure </w:t>
      </w:r>
      <w:r w:rsidR="001C6080" w:rsidRPr="00BB7443">
        <w:t>7</w:t>
      </w:r>
      <w:r w:rsidRPr="00BB7443">
        <w:t xml:space="preserve">: </w:t>
      </w:r>
      <w:r w:rsidR="001C2BB7" w:rsidRPr="00BB7443">
        <w:t>Impact</w:t>
      </w:r>
      <w:r w:rsidRPr="00BB7443">
        <w:t xml:space="preserve"> of </w:t>
      </w:r>
      <w:r w:rsidR="00D029B1" w:rsidRPr="00BB7443">
        <w:t>mobile phase</w:t>
      </w:r>
      <w:r w:rsidR="00D55E13" w:rsidRPr="00BB7443">
        <w:t xml:space="preserve"> on pressure-flow behavior</w:t>
      </w:r>
      <w:r w:rsidR="00733909" w:rsidRPr="00BB7443">
        <w:t>.</w:t>
      </w:r>
      <w:r w:rsidRPr="00BB7443">
        <w:t xml:space="preserve"> </w:t>
      </w:r>
      <w:r w:rsidR="00E27347" w:rsidRPr="00BB7443">
        <w:t xml:space="preserve">Model predictions are based </w:t>
      </w:r>
      <w:r w:rsidR="001B6FAC" w:rsidRPr="00BB7443">
        <w:t xml:space="preserve">on </w:t>
      </w:r>
      <w:r w:rsidR="001C2BB7" w:rsidRPr="00BB7443">
        <w:t>Blake-Kozeny equation</w:t>
      </w:r>
      <w:r w:rsidR="001B6FAC" w:rsidRPr="00BB7443">
        <w:t xml:space="preserve"> </w:t>
      </w:r>
      <w:r w:rsidR="00733909" w:rsidRPr="00BB7443">
        <w:t>incorporating known values for resin bead size and mobile phase viscosity</w:t>
      </w:r>
      <w:r w:rsidRPr="00BB7443">
        <w:t xml:space="preserve">. </w:t>
      </w:r>
    </w:p>
    <w:p w14:paraId="20CE6982" w14:textId="6FFF2589" w:rsidR="004B1EBC" w:rsidRPr="00BB7443" w:rsidRDefault="004B1EBC" w:rsidP="00903F93">
      <w:pPr>
        <w:pStyle w:val="Paragraph"/>
        <w:rPr>
          <w:b/>
        </w:rPr>
      </w:pPr>
      <w:r w:rsidRPr="00BB7443">
        <w:t xml:space="preserve">The model predicts pressure drop can change as much as 40% between the solutions, </w:t>
      </w:r>
      <w:r w:rsidR="00952AEB" w:rsidRPr="00BB7443">
        <w:t xml:space="preserve">in agreement with </w:t>
      </w:r>
      <w:r w:rsidRPr="00BB7443">
        <w:t>the experimental data. This exercise illustrates how modeling pressure drop for a single mobile phase, such as packing or equilibration conditions, may not accurately reflect the full range of column operation</w:t>
      </w:r>
      <w:r w:rsidR="006D07C1" w:rsidRPr="00BB7443">
        <w:t xml:space="preserve"> for the chromatography method</w:t>
      </w:r>
      <w:r w:rsidRPr="00BB7443">
        <w:t>. Multiple iterations may be necessary to gain full understanding of pressure-flow behavior and ensure a stable packed bed.</w:t>
      </w:r>
    </w:p>
    <w:p w14:paraId="29B2610B" w14:textId="77777777" w:rsidR="009F1D8C" w:rsidRPr="00BB7443" w:rsidRDefault="009F1D8C" w:rsidP="009F1D8C">
      <w:pPr>
        <w:pStyle w:val="Heading3"/>
      </w:pPr>
      <w:r w:rsidRPr="00BB7443">
        <w:t>Porosity</w:t>
      </w:r>
    </w:p>
    <w:p w14:paraId="3B419B0B" w14:textId="44614C2E" w:rsidR="0030723A" w:rsidRPr="00BB7443" w:rsidRDefault="00444753" w:rsidP="00C702FC">
      <w:pPr>
        <w:pStyle w:val="Paragraph"/>
      </w:pPr>
      <w:r w:rsidRPr="00BB7443">
        <w:t xml:space="preserve">After successful application and verification of model predictions </w:t>
      </w:r>
      <w:r w:rsidR="0067653C" w:rsidRPr="00BB7443">
        <w:t xml:space="preserve">in </w:t>
      </w:r>
      <w:r w:rsidRPr="00BB7443">
        <w:t>Section 3.3 for columns between 1</w:t>
      </w:r>
      <w:r w:rsidR="00D059A3" w:rsidRPr="00BB7443">
        <w:t xml:space="preserve"> </w:t>
      </w:r>
      <w:r w:rsidRPr="00BB7443">
        <w:t xml:space="preserve">cm and 80 cm </w:t>
      </w:r>
      <w:r w:rsidR="002076CF" w:rsidRPr="00BB7443">
        <w:t xml:space="preserve">in </w:t>
      </w:r>
      <w:r w:rsidRPr="00BB7443">
        <w:t xml:space="preserve">diameter, it was assumed the model predictions would </w:t>
      </w:r>
      <w:r w:rsidR="002076CF" w:rsidRPr="00BB7443">
        <w:t>be scaleable</w:t>
      </w:r>
      <w:r w:rsidRPr="00BB7443">
        <w:t xml:space="preserve"> </w:t>
      </w:r>
      <w:r w:rsidR="002076CF" w:rsidRPr="00BB7443">
        <w:t>for larger diam</w:t>
      </w:r>
      <w:r w:rsidR="004F3B9E" w:rsidRPr="00BB7443">
        <w:t>e</w:t>
      </w:r>
      <w:r w:rsidR="002076CF" w:rsidRPr="00BB7443">
        <w:t>ters</w:t>
      </w:r>
      <w:r w:rsidR="007346A3" w:rsidRPr="00BB7443">
        <w:t xml:space="preserve"> in specifying column packing parameters for </w:t>
      </w:r>
      <w:r w:rsidR="002C3CE4" w:rsidRPr="00BB7443">
        <w:t>the manufacturing facility used to produce a monoclonal antibody product</w:t>
      </w:r>
      <w:r w:rsidRPr="00BB7443">
        <w:t>.</w:t>
      </w:r>
      <w:r w:rsidR="00D647B5" w:rsidRPr="00BB7443">
        <w:t xml:space="preserve"> </w:t>
      </w:r>
      <w:r w:rsidR="00E822A0" w:rsidRPr="00BB7443">
        <w:t xml:space="preserve">The model predictions </w:t>
      </w:r>
      <w:r w:rsidR="001B7E62" w:rsidRPr="00BB7443">
        <w:t xml:space="preserve">(target compression value of 0.375) </w:t>
      </w:r>
      <w:r w:rsidR="00E822A0" w:rsidRPr="00BB7443">
        <w:t>were used to pack a</w:t>
      </w:r>
      <w:r w:rsidRPr="00BB7443">
        <w:t xml:space="preserve"> 140 cm diameter column</w:t>
      </w:r>
      <w:r w:rsidR="00E822A0" w:rsidRPr="00BB7443">
        <w:t>. During routine qualification of the column post-</w:t>
      </w:r>
      <w:r w:rsidR="001B7E62" w:rsidRPr="00BB7443">
        <w:t xml:space="preserve">pack a pressure-flow profile was </w:t>
      </w:r>
      <w:r w:rsidR="001B7E62" w:rsidRPr="00BB7443">
        <w:lastRenderedPageBreak/>
        <w:t xml:space="preserve">generated in the acidic strip buffer. </w:t>
      </w:r>
      <w:r w:rsidR="002076CF" w:rsidRPr="00BB7443">
        <w:t xml:space="preserve">The </w:t>
      </w:r>
      <w:r w:rsidR="001B7E62" w:rsidRPr="00BB7443">
        <w:t xml:space="preserve">measured </w:t>
      </w:r>
      <w:r w:rsidR="002076CF" w:rsidRPr="00BB7443">
        <w:t>p</w:t>
      </w:r>
      <w:r w:rsidRPr="00BB7443">
        <w:t>ressure</w:t>
      </w:r>
      <w:r w:rsidR="002076CF" w:rsidRPr="00BB7443">
        <w:t xml:space="preserve">-flow </w:t>
      </w:r>
      <w:r w:rsidR="00453198" w:rsidRPr="00BB7443">
        <w:t>profile</w:t>
      </w:r>
      <w:r w:rsidR="002076CF" w:rsidRPr="00BB7443">
        <w:t xml:space="preserve"> showed a much steeper slope</w:t>
      </w:r>
      <w:r w:rsidRPr="00BB7443">
        <w:t xml:space="preserve"> than </w:t>
      </w:r>
      <w:r w:rsidR="00123FDA" w:rsidRPr="00BB7443">
        <w:t xml:space="preserve">had been </w:t>
      </w:r>
      <w:r w:rsidRPr="00BB7443">
        <w:t xml:space="preserve">predicted </w:t>
      </w:r>
      <w:r w:rsidR="005A0C52" w:rsidRPr="00BB7443">
        <w:t xml:space="preserve">(Figure </w:t>
      </w:r>
      <w:r w:rsidR="001C6080" w:rsidRPr="00BB7443">
        <w:t>8</w:t>
      </w:r>
      <w:r w:rsidR="002076CF" w:rsidRPr="00BB7443">
        <w:t>).</w:t>
      </w:r>
    </w:p>
    <w:p w14:paraId="5EE5C9BD" w14:textId="2E708303" w:rsidR="0030723A" w:rsidRPr="00BB7443" w:rsidRDefault="00453198" w:rsidP="0030723A">
      <w:pPr>
        <w:pStyle w:val="Paragraph"/>
      </w:pPr>
      <w:r w:rsidRPr="00BB7443">
        <w:rPr>
          <w:noProof/>
        </w:rPr>
        <w:drawing>
          <wp:inline distT="0" distB="0" distL="0" distR="0" wp14:anchorId="3BCB282A" wp14:editId="66674068">
            <wp:extent cx="5715000" cy="414739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4236" w14:textId="19B0D2D9" w:rsidR="0030723A" w:rsidRPr="00BB7443" w:rsidRDefault="0030723A" w:rsidP="0030723A">
      <w:pPr>
        <w:pStyle w:val="Paragraph"/>
      </w:pPr>
      <w:r w:rsidRPr="00BB7443">
        <w:t xml:space="preserve">Figure </w:t>
      </w:r>
      <w:r w:rsidR="001C6080" w:rsidRPr="00BB7443">
        <w:t>8</w:t>
      </w:r>
      <w:r w:rsidRPr="00BB7443">
        <w:t xml:space="preserve">: </w:t>
      </w:r>
      <w:r w:rsidR="0013029D" w:rsidRPr="00BB7443">
        <w:t xml:space="preserve">Pressure-flow </w:t>
      </w:r>
      <w:r w:rsidR="00932739" w:rsidRPr="00BB7443">
        <w:t>profile</w:t>
      </w:r>
      <w:r w:rsidR="0013029D" w:rsidRPr="00BB7443">
        <w:t xml:space="preserve"> for the 140 cm diameter</w:t>
      </w:r>
      <w:r w:rsidRPr="00BB7443">
        <w:t xml:space="preserve"> manufacturing</w:t>
      </w:r>
      <w:r w:rsidR="0013029D" w:rsidRPr="00BB7443">
        <w:t>-scale column as compared to the model prediction and pressure-flow curves for smaller scale columns</w:t>
      </w:r>
      <w:r w:rsidRPr="00BB7443">
        <w:t>.</w:t>
      </w:r>
    </w:p>
    <w:p w14:paraId="36EDD055" w14:textId="1781763A" w:rsidR="0030723A" w:rsidRPr="00BB7443" w:rsidRDefault="001B7E62" w:rsidP="0030723A">
      <w:pPr>
        <w:pStyle w:val="Paragraph"/>
      </w:pPr>
      <w:r w:rsidRPr="00BB7443">
        <w:t>An investigation ensued in the manufacturing facility that scrutinized f</w:t>
      </w:r>
      <w:r w:rsidR="00444753" w:rsidRPr="00BB7443">
        <w:t xml:space="preserve">actors such as </w:t>
      </w:r>
      <w:r w:rsidR="00B15DD8" w:rsidRPr="00BB7443">
        <w:t xml:space="preserve">resin </w:t>
      </w:r>
      <w:r w:rsidR="00444753" w:rsidRPr="00BB7443">
        <w:t xml:space="preserve">slurry </w:t>
      </w:r>
      <w:r w:rsidR="00D515A0" w:rsidRPr="00BB7443">
        <w:t>percentage</w:t>
      </w:r>
      <w:r w:rsidR="00444753" w:rsidRPr="00BB7443">
        <w:t xml:space="preserve">, packing flow rate, </w:t>
      </w:r>
      <w:r w:rsidR="00D515A0" w:rsidRPr="00BB7443">
        <w:t>volume of slurry delivered,</w:t>
      </w:r>
      <w:r w:rsidR="005A0C52" w:rsidRPr="00BB7443">
        <w:t xml:space="preserve"> and model fit assumptions.</w:t>
      </w:r>
      <w:r w:rsidR="00D647B5" w:rsidRPr="00BB7443">
        <w:t xml:space="preserve"> </w:t>
      </w:r>
      <w:r w:rsidR="001637FA" w:rsidRPr="00BB7443">
        <w:t>Parameters impacting the amount of slurry introduced into the column (</w:t>
      </w:r>
      <w:r w:rsidR="00D515A0" w:rsidRPr="00BB7443">
        <w:t>volume totalizer</w:t>
      </w:r>
      <w:r w:rsidR="007726B4" w:rsidRPr="00BB7443">
        <w:t xml:space="preserve"> and tank weight cell</w:t>
      </w:r>
      <w:r w:rsidR="00D515A0" w:rsidRPr="00BB7443">
        <w:t xml:space="preserve"> accuracy</w:t>
      </w:r>
      <w:r w:rsidR="001637FA" w:rsidRPr="00BB7443">
        <w:t xml:space="preserve"> (Figure </w:t>
      </w:r>
      <w:r w:rsidR="001C6080" w:rsidRPr="00BB7443">
        <w:t>9</w:t>
      </w:r>
      <w:r w:rsidR="0085295A" w:rsidRPr="00BB7443">
        <w:t>a</w:t>
      </w:r>
      <w:r w:rsidR="001637FA" w:rsidRPr="00BB7443">
        <w:t>)</w:t>
      </w:r>
      <w:r w:rsidR="0067653C" w:rsidRPr="00BB7443">
        <w:t xml:space="preserve"> and</w:t>
      </w:r>
      <w:r w:rsidR="001637FA" w:rsidRPr="00BB7443">
        <w:t xml:space="preserve"> slurry </w:t>
      </w:r>
      <w:r w:rsidR="00D515A0" w:rsidRPr="00BB7443">
        <w:t xml:space="preserve">percentage </w:t>
      </w:r>
      <w:r w:rsidR="001637FA" w:rsidRPr="00BB7443">
        <w:t xml:space="preserve">(Figure </w:t>
      </w:r>
      <w:r w:rsidR="001C6080" w:rsidRPr="00BB7443">
        <w:t>9</w:t>
      </w:r>
      <w:r w:rsidR="00905DE2" w:rsidRPr="00BB7443">
        <w:t>b</w:t>
      </w:r>
      <w:r w:rsidR="001637FA" w:rsidRPr="00BB7443">
        <w:t>)) had a large impact on pressure drop, while packing flow rate had only a minor impact</w:t>
      </w:r>
      <w:r w:rsidR="00714023" w:rsidRPr="00BB7443">
        <w:t xml:space="preserve"> (results not shown)</w:t>
      </w:r>
      <w:r w:rsidR="001637FA" w:rsidRPr="00BB7443">
        <w:t>.</w:t>
      </w:r>
      <w:r w:rsidR="00D647B5" w:rsidRPr="00BB7443">
        <w:t xml:space="preserve"> </w:t>
      </w:r>
      <w:r w:rsidR="005A0C52" w:rsidRPr="00BB7443">
        <w:t xml:space="preserve">The root cause was found to be an inaccurate measurement of slurry </w:t>
      </w:r>
      <w:r w:rsidR="00D515A0" w:rsidRPr="00BB7443">
        <w:t>percentage</w:t>
      </w:r>
      <w:r w:rsidR="005A0C52" w:rsidRPr="00BB7443">
        <w:t xml:space="preserve"> </w:t>
      </w:r>
      <w:r w:rsidR="0067653C" w:rsidRPr="00BB7443">
        <w:t>and</w:t>
      </w:r>
      <w:r w:rsidR="005A0C52" w:rsidRPr="00BB7443">
        <w:t xml:space="preserve"> too much </w:t>
      </w:r>
      <w:r w:rsidR="00B15DD8" w:rsidRPr="00BB7443">
        <w:t xml:space="preserve">resin </w:t>
      </w:r>
      <w:r w:rsidR="005A0C52" w:rsidRPr="00BB7443">
        <w:t>being introduced into the column</w:t>
      </w:r>
      <w:r w:rsidR="007726B4" w:rsidRPr="00BB7443">
        <w:t>,</w:t>
      </w:r>
      <w:r w:rsidR="00C15C90" w:rsidRPr="00BB7443">
        <w:t xml:space="preserve"> resulting in an actual larger compression factor</w:t>
      </w:r>
      <w:r w:rsidR="00453198" w:rsidRPr="00BB7443">
        <w:t xml:space="preserve"> </w:t>
      </w:r>
      <w:r w:rsidR="00C15C90" w:rsidRPr="00BB7443">
        <w:t>than intended</w:t>
      </w:r>
      <w:r w:rsidR="00453198" w:rsidRPr="00BB7443">
        <w:t xml:space="preserve"> (0.429 versus 0.375)</w:t>
      </w:r>
      <w:r w:rsidR="005A0C52" w:rsidRPr="00BB7443">
        <w:t>.</w:t>
      </w:r>
      <w:r w:rsidR="00D647B5" w:rsidRPr="00BB7443">
        <w:t xml:space="preserve"> </w:t>
      </w:r>
      <w:r w:rsidR="007726B4" w:rsidRPr="00BB7443">
        <w:t>Thus, the actual resin porosity was much lower than the porosity value used in the model.</w:t>
      </w:r>
    </w:p>
    <w:p w14:paraId="5C5E27FE" w14:textId="77777777" w:rsidR="00444753" w:rsidRPr="00BB7443" w:rsidRDefault="00444753" w:rsidP="00C702FC">
      <w:pPr>
        <w:pStyle w:val="Paragraph"/>
      </w:pPr>
    </w:p>
    <w:p w14:paraId="23311052" w14:textId="77777777" w:rsidR="00467DFA" w:rsidRPr="00BB7443" w:rsidRDefault="00B922DD" w:rsidP="00467DFA">
      <w:pPr>
        <w:pStyle w:val="Paragraph"/>
      </w:pPr>
      <w:r w:rsidRPr="00BB7443">
        <w:rPr>
          <w:noProof/>
        </w:rPr>
        <w:lastRenderedPageBreak/>
        <w:drawing>
          <wp:inline distT="0" distB="0" distL="0" distR="0" wp14:anchorId="7AA6CBEE" wp14:editId="6BEA5368">
            <wp:extent cx="5665470" cy="41179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7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7443">
        <w:rPr>
          <w:noProof/>
        </w:rPr>
        <w:lastRenderedPageBreak/>
        <w:drawing>
          <wp:inline distT="0" distB="0" distL="0" distR="0" wp14:anchorId="178EB6FE" wp14:editId="590EEBA3">
            <wp:extent cx="5665470" cy="41179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470" cy="411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D37C" w14:textId="77777777" w:rsidR="00467DFA" w:rsidRPr="00BB7443" w:rsidRDefault="00467DFA" w:rsidP="00467DFA">
      <w:pPr>
        <w:pStyle w:val="Paragraph"/>
      </w:pPr>
    </w:p>
    <w:p w14:paraId="73FD10A3" w14:textId="4E26A940" w:rsidR="00467DFA" w:rsidRPr="00BB7443" w:rsidRDefault="0030723A" w:rsidP="00467DFA">
      <w:pPr>
        <w:pStyle w:val="Paragraph"/>
      </w:pPr>
      <w:r w:rsidRPr="00BB7443">
        <w:t xml:space="preserve">Figure </w:t>
      </w:r>
      <w:r w:rsidR="001C6080" w:rsidRPr="00BB7443">
        <w:t>9</w:t>
      </w:r>
      <w:r w:rsidR="00467DFA" w:rsidRPr="00BB7443">
        <w:t>: Impact of (a) amount of slurry added to the column (flow totalizer</w:t>
      </w:r>
      <w:r w:rsidR="004220C6" w:rsidRPr="00BB7443">
        <w:t xml:space="preserve"> and</w:t>
      </w:r>
      <w:r w:rsidR="00467DFA" w:rsidRPr="00BB7443">
        <w:t xml:space="preserve"> weight cell </w:t>
      </w:r>
      <w:r w:rsidR="004220C6" w:rsidRPr="00BB7443">
        <w:t>accuracy</w:t>
      </w:r>
      <w:r w:rsidR="00467DFA" w:rsidRPr="00BB7443">
        <w:t xml:space="preserve">) and (b) slurry </w:t>
      </w:r>
      <w:r w:rsidR="004220C6" w:rsidRPr="00BB7443">
        <w:t xml:space="preserve">percentage </w:t>
      </w:r>
      <w:r w:rsidR="00467DFA" w:rsidRPr="00BB7443">
        <w:t xml:space="preserve">on the predicted pressure drops. </w:t>
      </w:r>
    </w:p>
    <w:p w14:paraId="4E744030" w14:textId="7C62E98B" w:rsidR="0030723A" w:rsidRPr="00BB7443" w:rsidRDefault="0030723A" w:rsidP="0030723A">
      <w:pPr>
        <w:pStyle w:val="Paragraph"/>
      </w:pPr>
      <w:r w:rsidRPr="00BB7443">
        <w:t>When the predicted pressure-flow behavior was recalculated using the updated compression</w:t>
      </w:r>
      <w:r w:rsidR="008A18C6" w:rsidRPr="00BB7443">
        <w:t xml:space="preserve"> and porosity</w:t>
      </w:r>
      <w:r w:rsidRPr="00BB7443">
        <w:t xml:space="preserve"> value</w:t>
      </w:r>
      <w:r w:rsidR="008A18C6" w:rsidRPr="00BB7443">
        <w:t>s</w:t>
      </w:r>
      <w:r w:rsidRPr="00BB7443">
        <w:t xml:space="preserve">, the model accurately predicted the behavior that was observed (Figure </w:t>
      </w:r>
      <w:r w:rsidR="001C6080" w:rsidRPr="00BB7443">
        <w:t>10</w:t>
      </w:r>
      <w:r w:rsidRPr="00BB7443">
        <w:t xml:space="preserve">). </w:t>
      </w:r>
      <w:r w:rsidR="003D1899" w:rsidRPr="00BB7443">
        <w:t>This phenomenon was explained by</w:t>
      </w:r>
      <w:r w:rsidRPr="00BB7443">
        <w:t xml:space="preserve"> Keener, et al. </w:t>
      </w:r>
      <w:r w:rsidR="00A00954" w:rsidRPr="00BB7443">
        <w:t>[</w:t>
      </w:r>
      <w:r w:rsidRPr="00BB7443">
        <w:t>2008</w:t>
      </w:r>
      <w:r w:rsidR="00A00954" w:rsidRPr="00BB7443">
        <w:t xml:space="preserve"> Kenner]</w:t>
      </w:r>
      <w:r w:rsidR="003D1899" w:rsidRPr="00BB7443">
        <w:t>, who</w:t>
      </w:r>
      <w:r w:rsidRPr="00BB7443">
        <w:t xml:space="preserve"> showed that the porosity term of the Blake-Kozeny equation </w:t>
      </w:r>
      <w:r w:rsidR="003D1899" w:rsidRPr="00BB7443">
        <w:t xml:space="preserve">(Equation </w:t>
      </w:r>
      <w:r w:rsidR="007B1213" w:rsidRPr="00BB7443">
        <w:t>6</w:t>
      </w:r>
      <w:r w:rsidR="003D1899" w:rsidRPr="00BB7443">
        <w:t xml:space="preserve">) </w:t>
      </w:r>
      <w:r w:rsidRPr="00BB7443">
        <w:t xml:space="preserve">is dependent on </w:t>
      </w:r>
      <w:r w:rsidR="00211EC3" w:rsidRPr="00BB7443">
        <w:t xml:space="preserve">bed </w:t>
      </w:r>
      <w:r w:rsidRPr="00BB7443">
        <w:t>compression according to the following expression</w:t>
      </w:r>
      <w:r w:rsidR="007B1213" w:rsidRPr="00BB7443">
        <w:t xml:space="preserve"> shown in Equation 7</w:t>
      </w:r>
      <w:r w:rsidRPr="00BB7443">
        <w:t>:</w:t>
      </w:r>
    </w:p>
    <w:p w14:paraId="5CCF5EC2" w14:textId="77777777" w:rsidR="0095305C" w:rsidRPr="00BB7443" w:rsidRDefault="00B922DD" w:rsidP="008313ED">
      <w:r w:rsidRPr="00BB7443">
        <w:rPr>
          <w:noProof/>
        </w:rPr>
        <w:drawing>
          <wp:inline distT="0" distB="0" distL="0" distR="0" wp14:anchorId="2C72C35A" wp14:editId="49BD2631">
            <wp:extent cx="3574415" cy="4603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23" r="32721" b="22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15" cy="46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305C" w:rsidRPr="00BB7443">
        <w:tab/>
      </w:r>
      <w:r w:rsidR="0095305C" w:rsidRPr="00BB7443">
        <w:tab/>
      </w:r>
      <w:r w:rsidR="0095305C" w:rsidRPr="00BB7443">
        <w:tab/>
        <w:t>(Equation 7)</w:t>
      </w:r>
    </w:p>
    <w:p w14:paraId="1A7312D8" w14:textId="77777777" w:rsidR="0030723A" w:rsidRPr="00BB7443" w:rsidRDefault="0030723A" w:rsidP="0030723A">
      <w:pPr>
        <w:pStyle w:val="Paragraph"/>
      </w:pPr>
      <w:r w:rsidRPr="00BB7443">
        <w:t xml:space="preserve">where b is a fitted parameter from the packing pressure-flow curve </w:t>
      </w:r>
      <w:r w:rsidRPr="00BB7443">
        <w:tab/>
        <w:t>experiments</w:t>
      </w:r>
      <w:r w:rsidR="00700498" w:rsidRPr="00BB7443">
        <w:t xml:space="preserve"> (different from b in Equation</w:t>
      </w:r>
      <w:r w:rsidR="007B1213" w:rsidRPr="00BB7443">
        <w:t xml:space="preserve"> </w:t>
      </w:r>
      <w:r w:rsidR="00700498" w:rsidRPr="00BB7443">
        <w:t>1)</w:t>
      </w:r>
      <w:r w:rsidRPr="00BB7443">
        <w:t>.</w:t>
      </w:r>
    </w:p>
    <w:p w14:paraId="4BA69E31" w14:textId="6CA99BAE" w:rsidR="0030723A" w:rsidRPr="00BB7443" w:rsidRDefault="0030723A" w:rsidP="0030723A">
      <w:pPr>
        <w:pStyle w:val="Paragraph"/>
      </w:pPr>
      <w:r w:rsidRPr="00BB7443">
        <w:t xml:space="preserve">This exercise shows that no matter how good a mathematical model, </w:t>
      </w:r>
      <w:r w:rsidR="00CE317E" w:rsidRPr="00BB7443">
        <w:t xml:space="preserve">a </w:t>
      </w:r>
      <w:r w:rsidRPr="00BB7443">
        <w:t xml:space="preserve">successful application </w:t>
      </w:r>
      <w:r w:rsidR="00CE317E" w:rsidRPr="00BB7443">
        <w:t xml:space="preserve">needs to consider </w:t>
      </w:r>
      <w:r w:rsidRPr="00BB7443">
        <w:t xml:space="preserve">factors </w:t>
      </w:r>
      <w:r w:rsidR="00CE317E" w:rsidRPr="00BB7443">
        <w:t>and variability external to</w:t>
      </w:r>
      <w:r w:rsidRPr="00BB7443">
        <w:t xml:space="preserve"> the model. This </w:t>
      </w:r>
      <w:r w:rsidR="00C44F06" w:rsidRPr="00BB7443">
        <w:t>investigation</w:t>
      </w:r>
      <w:r w:rsidR="00DC1750" w:rsidRPr="00BB7443">
        <w:t xml:space="preserve"> suggests an alternative application of </w:t>
      </w:r>
      <w:r w:rsidRPr="00BB7443">
        <w:t>the model to troubleshoot unexpected pressure-flow behavior.</w:t>
      </w:r>
    </w:p>
    <w:p w14:paraId="520FA0B5" w14:textId="71D446D1" w:rsidR="00467DFA" w:rsidRPr="00BB7443" w:rsidRDefault="00952890" w:rsidP="00467DFA">
      <w:pPr>
        <w:pStyle w:val="Paragraph"/>
      </w:pPr>
      <w:r w:rsidRPr="00BB7443">
        <w:rPr>
          <w:noProof/>
        </w:rPr>
        <w:lastRenderedPageBreak/>
        <w:drawing>
          <wp:inline distT="0" distB="0" distL="0" distR="0" wp14:anchorId="60649F80" wp14:editId="681241C4">
            <wp:extent cx="5715000" cy="414739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5109A" w14:textId="405E1045" w:rsidR="00467DFA" w:rsidRPr="00BB7443" w:rsidRDefault="0030723A" w:rsidP="00467DFA">
      <w:pPr>
        <w:pStyle w:val="Paragraph"/>
      </w:pPr>
      <w:r w:rsidRPr="00BB7443">
        <w:t xml:space="preserve">Figure </w:t>
      </w:r>
      <w:r w:rsidR="001C6080" w:rsidRPr="00BB7443">
        <w:t>10</w:t>
      </w:r>
      <w:r w:rsidRPr="00BB7443">
        <w:t>:</w:t>
      </w:r>
      <w:r w:rsidR="00467DFA" w:rsidRPr="00BB7443">
        <w:t xml:space="preserve"> </w:t>
      </w:r>
      <w:r w:rsidR="00533789" w:rsidRPr="00BB7443">
        <w:t>The p</w:t>
      </w:r>
      <w:r w:rsidR="00BE38FF" w:rsidRPr="00BB7443">
        <w:t xml:space="preserve">ressure-flow profile for the 140 cm diameter manufacturing-scale column (●) </w:t>
      </w:r>
      <w:r w:rsidR="00533789" w:rsidRPr="00BB7443">
        <w:t>is accurately predicted (</w:t>
      </w:r>
      <w:r w:rsidR="00952890" w:rsidRPr="00BB7443">
        <w:t>solid</w:t>
      </w:r>
      <w:r w:rsidR="00533789" w:rsidRPr="00BB7443">
        <w:t xml:space="preserve"> line) when the actual compression of 0.429 was used, </w:t>
      </w:r>
      <w:r w:rsidR="00BE38FF" w:rsidRPr="00BB7443">
        <w:t xml:space="preserve">as compared to the </w:t>
      </w:r>
      <w:r w:rsidR="00533789" w:rsidRPr="00BB7443">
        <w:t xml:space="preserve">pressure-flow profiles and </w:t>
      </w:r>
      <w:r w:rsidR="00BE38FF" w:rsidRPr="00BB7443">
        <w:t>model prediction</w:t>
      </w:r>
      <w:r w:rsidR="00533789" w:rsidRPr="00BB7443">
        <w:t xml:space="preserve"> columns packed at the intended compression of 0.375 (other symbols, </w:t>
      </w:r>
      <w:r w:rsidR="00952890" w:rsidRPr="00BB7443">
        <w:t>dashed</w:t>
      </w:r>
      <w:r w:rsidR="00533789" w:rsidRPr="00BB7443">
        <w:t xml:space="preserve"> line)</w:t>
      </w:r>
      <w:r w:rsidR="00467DFA" w:rsidRPr="00BB7443">
        <w:t>.</w:t>
      </w:r>
    </w:p>
    <w:p w14:paraId="3DAABD69" w14:textId="77777777" w:rsidR="00CF081B" w:rsidRPr="00BB7443" w:rsidRDefault="00CF081B" w:rsidP="00905DE2">
      <w:pPr>
        <w:pStyle w:val="Heading1"/>
      </w:pPr>
      <w:r w:rsidRPr="00BB7443">
        <w:t>CONCLUSION</w:t>
      </w:r>
      <w:r w:rsidR="00905DE2" w:rsidRPr="00BB7443">
        <w:t>S</w:t>
      </w:r>
    </w:p>
    <w:p w14:paraId="5A313A56" w14:textId="56D18C2B" w:rsidR="00091838" w:rsidRPr="00BB7443" w:rsidRDefault="00091838" w:rsidP="00C702FC">
      <w:pPr>
        <w:pStyle w:val="Paragraph"/>
      </w:pPr>
      <w:r w:rsidRPr="00BB7443">
        <w:t xml:space="preserve">Modeling and experiments were used to gain a fundamental understanding of column performance for </w:t>
      </w:r>
      <w:r w:rsidR="00BF1696" w:rsidRPr="00BB7443">
        <w:t xml:space="preserve">the </w:t>
      </w:r>
      <w:r w:rsidRPr="00BB7443">
        <w:t xml:space="preserve">mixed-mode </w:t>
      </w:r>
      <w:r w:rsidR="00B15DD8" w:rsidRPr="00BB7443">
        <w:t>resin</w:t>
      </w:r>
      <w:r w:rsidR="00BF1696" w:rsidRPr="00BB7443">
        <w:t xml:space="preserve"> MEP HyperCel. Potential failure mode concerns (</w:t>
      </w:r>
      <w:r w:rsidR="00BF1696" w:rsidRPr="00BB7443">
        <w:rPr>
          <w:i/>
        </w:rPr>
        <w:t>e</w:t>
      </w:r>
      <w:r w:rsidR="00C539E9" w:rsidRPr="00BB7443">
        <w:rPr>
          <w:i/>
        </w:rPr>
        <w:t>.g.</w:t>
      </w:r>
      <w:r w:rsidR="00C539E9" w:rsidRPr="00BB7443">
        <w:t>,</w:t>
      </w:r>
      <w:r w:rsidR="00BF1696" w:rsidRPr="00BB7443">
        <w:t xml:space="preserve"> compromised bed integrity) were address</w:t>
      </w:r>
      <w:r w:rsidR="007B1213" w:rsidRPr="00BB7443">
        <w:t>ed</w:t>
      </w:r>
      <w:r w:rsidR="00BF1696" w:rsidRPr="00BB7443">
        <w:t xml:space="preserve"> through the following measures 1) pressure-flow modeling, 2) implementation of adequate compression during column packing, and 3) </w:t>
      </w:r>
      <w:r w:rsidR="007B1213" w:rsidRPr="00BB7443">
        <w:t xml:space="preserve">column </w:t>
      </w:r>
      <w:r w:rsidR="00BF1696" w:rsidRPr="00BB7443">
        <w:t>cycling studies.</w:t>
      </w:r>
    </w:p>
    <w:p w14:paraId="2D97E33D" w14:textId="13F2FAAE" w:rsidR="00091838" w:rsidRPr="00BB7443" w:rsidRDefault="00091838" w:rsidP="00C702FC">
      <w:pPr>
        <w:pStyle w:val="Paragraph"/>
      </w:pPr>
      <w:r w:rsidRPr="00BB7443">
        <w:t>Pressure-</w:t>
      </w:r>
      <w:r w:rsidR="00BF1696" w:rsidRPr="00BB7443">
        <w:t>flow m</w:t>
      </w:r>
      <w:r w:rsidRPr="00BB7443">
        <w:t>odeling</w:t>
      </w:r>
      <w:r w:rsidR="00BF1696" w:rsidRPr="00BB7443">
        <w:t xml:space="preserve"> was used to p</w:t>
      </w:r>
      <w:r w:rsidRPr="00BB7443">
        <w:t>redic</w:t>
      </w:r>
      <w:r w:rsidR="00BF1696" w:rsidRPr="00BB7443">
        <w:t>t</w:t>
      </w:r>
      <w:r w:rsidRPr="00BB7443">
        <w:t xml:space="preserve"> chromatographic bed compression, wall effects, and integrity at commercial manufacturing scale</w:t>
      </w:r>
      <w:r w:rsidR="00BF1696" w:rsidRPr="00BB7443">
        <w:t>s.</w:t>
      </w:r>
      <w:r w:rsidR="00930821" w:rsidRPr="00BB7443">
        <w:t xml:space="preserve"> </w:t>
      </w:r>
      <w:r w:rsidR="00D93C06" w:rsidRPr="00BB7443">
        <w:t>Scale</w:t>
      </w:r>
      <w:r w:rsidR="00D17725" w:rsidRPr="00BB7443">
        <w:t>-dependent wall effects bec</w:t>
      </w:r>
      <w:r w:rsidR="00F15C7A" w:rsidRPr="00BB7443">
        <w:t>a</w:t>
      </w:r>
      <w:r w:rsidR="00D17725" w:rsidRPr="00BB7443">
        <w:t>me negligible for columns of diameter</w:t>
      </w:r>
      <w:r w:rsidR="00F15C7A" w:rsidRPr="00BB7443">
        <w:t>s</w:t>
      </w:r>
      <w:r w:rsidR="00D17725" w:rsidRPr="00BB7443">
        <w:t xml:space="preserve"> </w:t>
      </w:r>
      <w:r w:rsidR="00F15C7A" w:rsidRPr="00BB7443">
        <w:t>greater than</w:t>
      </w:r>
      <w:r w:rsidR="00D17725" w:rsidRPr="00BB7443">
        <w:t xml:space="preserve"> 20 cm</w:t>
      </w:r>
      <w:r w:rsidR="00D93C06" w:rsidRPr="00BB7443">
        <w:t>.</w:t>
      </w:r>
      <w:r w:rsidR="00D17725" w:rsidRPr="00BB7443">
        <w:t xml:space="preserve"> </w:t>
      </w:r>
      <w:r w:rsidR="00D93C06" w:rsidRPr="00BB7443">
        <w:t>A</w:t>
      </w:r>
      <w:r w:rsidR="00C63A33" w:rsidRPr="00BB7443">
        <w:t xml:space="preserve"> </w:t>
      </w:r>
      <w:r w:rsidR="003C2045" w:rsidRPr="00BB7443">
        <w:t xml:space="preserve">bed </w:t>
      </w:r>
      <w:r w:rsidR="00D17725" w:rsidRPr="00BB7443">
        <w:t xml:space="preserve">compression </w:t>
      </w:r>
      <w:r w:rsidR="00C63A33" w:rsidRPr="00BB7443">
        <w:t xml:space="preserve">greater than </w:t>
      </w:r>
      <w:r w:rsidR="003C2045" w:rsidRPr="00BB7443">
        <w:t>0.2</w:t>
      </w:r>
      <w:r w:rsidR="00D93C06" w:rsidRPr="00BB7443">
        <w:t>1</w:t>
      </w:r>
      <w:r w:rsidR="00D17725" w:rsidRPr="00BB7443">
        <w:t xml:space="preserve"> yielded an incompressible</w:t>
      </w:r>
      <w:r w:rsidR="00D93C06" w:rsidRPr="00BB7443">
        <w:t xml:space="preserve"> resin bed</w:t>
      </w:r>
      <w:r w:rsidR="00237401" w:rsidRPr="00BB7443">
        <w:t xml:space="preserve"> resulting in scale-independent pressure-flow curves. </w:t>
      </w:r>
    </w:p>
    <w:p w14:paraId="36F56783" w14:textId="758DE851" w:rsidR="00645937" w:rsidRPr="00BB7443" w:rsidRDefault="00F47071" w:rsidP="00C702FC">
      <w:pPr>
        <w:pStyle w:val="Paragraph"/>
      </w:pPr>
      <w:r w:rsidRPr="00BB7443">
        <w:lastRenderedPageBreak/>
        <w:t>A case study</w:t>
      </w:r>
      <w:r w:rsidR="00237401" w:rsidRPr="00BB7443">
        <w:t xml:space="preserve"> of a larger column </w:t>
      </w:r>
      <w:r w:rsidRPr="00BB7443">
        <w:t xml:space="preserve">determined that </w:t>
      </w:r>
      <w:r w:rsidR="00237401" w:rsidRPr="00BB7443">
        <w:t xml:space="preserve">variables external to the model can </w:t>
      </w:r>
      <w:r w:rsidRPr="00BB7443">
        <w:t xml:space="preserve">impact the </w:t>
      </w:r>
      <w:r w:rsidR="00237401" w:rsidRPr="00BB7443">
        <w:t xml:space="preserve">predictive capability of </w:t>
      </w:r>
      <w:r w:rsidRPr="00BB7443">
        <w:t xml:space="preserve">the model for </w:t>
      </w:r>
      <w:r w:rsidR="00237401" w:rsidRPr="00BB7443">
        <w:t xml:space="preserve">a packed bed. </w:t>
      </w:r>
      <w:r w:rsidRPr="00BB7443">
        <w:t>Mobile phase v</w:t>
      </w:r>
      <w:r w:rsidR="00237401" w:rsidRPr="00BB7443">
        <w:t>iscosity and pH as well as limitations in measuring equipment</w:t>
      </w:r>
      <w:r w:rsidR="00CF2AF6" w:rsidRPr="00BB7443">
        <w:t xml:space="preserve"> </w:t>
      </w:r>
      <w:r w:rsidRPr="00BB7443">
        <w:t xml:space="preserve">for the </w:t>
      </w:r>
      <w:r w:rsidR="00237401" w:rsidRPr="00BB7443">
        <w:t>determin</w:t>
      </w:r>
      <w:r w:rsidRPr="00BB7443">
        <w:t xml:space="preserve">ation of </w:t>
      </w:r>
      <w:r w:rsidR="00CF2AF6" w:rsidRPr="00BB7443">
        <w:t xml:space="preserve">the </w:t>
      </w:r>
      <w:r w:rsidR="00B15DD8" w:rsidRPr="00BB7443">
        <w:t>resin</w:t>
      </w:r>
      <w:r w:rsidR="00CF2AF6" w:rsidRPr="00BB7443">
        <w:t xml:space="preserve"> slurry concentration can exacerbate pressure drops at scale</w:t>
      </w:r>
      <w:r w:rsidR="00237401" w:rsidRPr="00BB7443">
        <w:t xml:space="preserve"> through variable compression factors</w:t>
      </w:r>
      <w:r w:rsidR="00CF2AF6" w:rsidRPr="00BB7443">
        <w:t xml:space="preserve">. </w:t>
      </w:r>
    </w:p>
    <w:p w14:paraId="49B8202D" w14:textId="315F971B" w:rsidR="00357AEB" w:rsidRPr="00BB7443" w:rsidRDefault="00C05D52" w:rsidP="00C702FC">
      <w:pPr>
        <w:pStyle w:val="Paragraph"/>
      </w:pPr>
      <w:r w:rsidRPr="00BB7443">
        <w:t xml:space="preserve">Finally, the model can help </w:t>
      </w:r>
      <w:r w:rsidR="00237401" w:rsidRPr="00BB7443">
        <w:t xml:space="preserve">troubleshoot high pressure observations and be used as part of a qualification of a packed bed </w:t>
      </w:r>
      <w:r w:rsidRPr="00BB7443">
        <w:t xml:space="preserve">to ensure process </w:t>
      </w:r>
      <w:r w:rsidR="00237401" w:rsidRPr="00BB7443">
        <w:t>consisten</w:t>
      </w:r>
      <w:r w:rsidRPr="00BB7443">
        <w:t>cy</w:t>
      </w:r>
      <w:r w:rsidR="00237401" w:rsidRPr="00BB7443">
        <w:t>.</w:t>
      </w:r>
    </w:p>
    <w:p w14:paraId="37B7453A" w14:textId="77777777" w:rsidR="00CF081B" w:rsidRPr="00BB7443" w:rsidRDefault="00CF081B" w:rsidP="00905DE2">
      <w:pPr>
        <w:pStyle w:val="Heading1"/>
        <w:numPr>
          <w:ilvl w:val="0"/>
          <w:numId w:val="0"/>
        </w:numPr>
        <w:ind w:left="480"/>
      </w:pPr>
      <w:r w:rsidRPr="00BB7443">
        <w:t>ACKNOWLEGEMENTS</w:t>
      </w:r>
    </w:p>
    <w:p w14:paraId="0CE7849C" w14:textId="39D853AD" w:rsidR="005F5370" w:rsidRDefault="003E370B" w:rsidP="00C702FC">
      <w:pPr>
        <w:pStyle w:val="Paragraph"/>
      </w:pPr>
      <w:r w:rsidRPr="00BB7443">
        <w:t xml:space="preserve">The authors would </w:t>
      </w:r>
      <w:r w:rsidR="00B820E7" w:rsidRPr="00BB7443">
        <w:t xml:space="preserve">like to acknowledge </w:t>
      </w:r>
      <w:r w:rsidR="00357AEB" w:rsidRPr="00BB7443">
        <w:t>Randal Lapcevich</w:t>
      </w:r>
      <w:r w:rsidR="004F11EF" w:rsidRPr="00BB7443">
        <w:t>, Tolulope Ogunsola, Diemchi Vu, Brad Matanin, John Higgins</w:t>
      </w:r>
      <w:r w:rsidR="00CF621A" w:rsidRPr="00BB7443">
        <w:t xml:space="preserve"> </w:t>
      </w:r>
      <w:r w:rsidR="00357AEB" w:rsidRPr="00BB7443">
        <w:t xml:space="preserve">of </w:t>
      </w:r>
      <w:r w:rsidR="00CF621A" w:rsidRPr="00BB7443">
        <w:t>Astra</w:t>
      </w:r>
      <w:r w:rsidR="002A3FB8" w:rsidRPr="00BB7443">
        <w:t>Z</w:t>
      </w:r>
      <w:r w:rsidR="00CF621A" w:rsidRPr="00BB7443">
        <w:t>eneca</w:t>
      </w:r>
      <w:r w:rsidR="00B820E7" w:rsidRPr="00BB7443">
        <w:t>.</w:t>
      </w:r>
    </w:p>
    <w:p w14:paraId="1F81A484" w14:textId="0C79E703" w:rsidR="006B5567" w:rsidRPr="00BB7443" w:rsidRDefault="006B5567" w:rsidP="006B5567">
      <w:pPr>
        <w:pStyle w:val="Heading1"/>
        <w:numPr>
          <w:ilvl w:val="0"/>
          <w:numId w:val="0"/>
        </w:numPr>
        <w:ind w:left="480"/>
      </w:pPr>
      <w:r>
        <w:t>Funding</w:t>
      </w:r>
    </w:p>
    <w:p w14:paraId="2A79DECD" w14:textId="77777777" w:rsidR="007635B3" w:rsidRDefault="007635B3" w:rsidP="007635B3">
      <w:pPr>
        <w:rPr>
          <w:b/>
          <w:bCs/>
          <w:caps/>
        </w:rPr>
      </w:pPr>
      <w:r w:rsidRPr="007635B3">
        <w:t>This research did not receive any specific grant from funding agencies in the public, commercial, or not-for-profit sectors.</w:t>
      </w:r>
      <w:bookmarkStart w:id="1" w:name="_GoBack"/>
      <w:bookmarkEnd w:id="1"/>
    </w:p>
    <w:p w14:paraId="28D7138A" w14:textId="4EFF3084" w:rsidR="00153A9F" w:rsidRPr="00BB7443" w:rsidRDefault="00016E38" w:rsidP="00905DE2">
      <w:pPr>
        <w:pStyle w:val="Heading1"/>
        <w:numPr>
          <w:ilvl w:val="0"/>
          <w:numId w:val="0"/>
        </w:numPr>
        <w:ind w:left="480"/>
      </w:pPr>
      <w:r w:rsidRPr="00BB7443">
        <w:t>REFERENCES</w:t>
      </w:r>
    </w:p>
    <w:p w14:paraId="5E1557D1" w14:textId="5CA1513B" w:rsidR="00FC49DC" w:rsidRPr="00BB7443" w:rsidRDefault="00FC49DC" w:rsidP="00FC49DC">
      <w:pPr>
        <w:pStyle w:val="Paragraph"/>
      </w:pPr>
      <w:r w:rsidRPr="00BB7443">
        <w:t>[2011 Gronberg] A. Gr</w:t>
      </w:r>
      <w:r w:rsidR="00676188" w:rsidRPr="00BB7443">
        <w:t>ö</w:t>
      </w:r>
      <w:r w:rsidRPr="00BB7443">
        <w:t xml:space="preserve">nberg, M.Eriksson, M. Ersoy, H.J. Johansson. </w:t>
      </w:r>
      <w:r w:rsidRPr="00BB7443">
        <w:rPr>
          <w:i/>
        </w:rPr>
        <w:t>A tool for increasing the lifetime of chromatography resins</w:t>
      </w:r>
      <w:r w:rsidRPr="00BB7443">
        <w:t>. mAbs 3:2, 192-202 (2011).</w:t>
      </w:r>
    </w:p>
    <w:p w14:paraId="73D6E016" w14:textId="365D10DF" w:rsidR="00FC49DC" w:rsidRPr="00BB7443" w:rsidRDefault="00FC49DC" w:rsidP="00FC49DC">
      <w:pPr>
        <w:pStyle w:val="Paragraph"/>
      </w:pPr>
      <w:r w:rsidRPr="00BB7443">
        <w:t xml:space="preserve">[2002 Cherrak] D.E. Cherrak, M. Al-Bokari, E.C. Drumm, G. Guiochon. </w:t>
      </w:r>
      <w:r w:rsidRPr="00BB7443">
        <w:rPr>
          <w:i/>
        </w:rPr>
        <w:t>Behavior of packing</w:t>
      </w:r>
      <w:r w:rsidR="00BF2E8A" w:rsidRPr="00BB7443">
        <w:rPr>
          <w:i/>
        </w:rPr>
        <w:t xml:space="preserve"> </w:t>
      </w:r>
      <w:r w:rsidRPr="00BB7443">
        <w:rPr>
          <w:i/>
        </w:rPr>
        <w:t>materials in axially compressed chromatographic columns</w:t>
      </w:r>
      <w:r w:rsidRPr="00BB7443">
        <w:t>. Journal of Chromatography A, 943 (2002) 15–31.</w:t>
      </w:r>
    </w:p>
    <w:p w14:paraId="155FB32A" w14:textId="32095AFC" w:rsidR="00FC49DC" w:rsidRPr="00BB7443" w:rsidRDefault="00FC49DC" w:rsidP="00FC49DC">
      <w:pPr>
        <w:pStyle w:val="Paragraph"/>
      </w:pPr>
      <w:r w:rsidRPr="00BB7443">
        <w:t xml:space="preserve">[2014 Siu] S.C. Siu, C. Chia, Y. Mok, P. Pattnaik. </w:t>
      </w:r>
      <w:r w:rsidRPr="00BB7443">
        <w:rPr>
          <w:i/>
        </w:rPr>
        <w:t>Packing of large-scale chromatography</w:t>
      </w:r>
      <w:r w:rsidR="00BF2E8A" w:rsidRPr="00BB7443">
        <w:rPr>
          <w:i/>
        </w:rPr>
        <w:t xml:space="preserve"> </w:t>
      </w:r>
      <w:r w:rsidRPr="00BB7443">
        <w:rPr>
          <w:i/>
        </w:rPr>
        <w:t>columns with irregularly shaped glass based resins using a stop-flow method</w:t>
      </w:r>
      <w:r w:rsidRPr="00BB7443">
        <w:t>. Biotechnology Progress. 30 (2014) 1319–1325.</w:t>
      </w:r>
    </w:p>
    <w:p w14:paraId="13691FD0" w14:textId="33B62D2F" w:rsidR="00FC49DC" w:rsidRPr="00BB7443" w:rsidRDefault="00FC49DC" w:rsidP="00FC49DC">
      <w:pPr>
        <w:pStyle w:val="Paragraph"/>
      </w:pPr>
      <w:r w:rsidRPr="00BB7443">
        <w:t xml:space="preserve">[2016 Scharl-Jungbauer] T. Scharl, C. Jungreuthmayer, A. Dürauer, S. Schweiger, T. Schröder, A. Jungbauer. </w:t>
      </w:r>
      <w:r w:rsidRPr="00BB7443">
        <w:rPr>
          <w:i/>
        </w:rPr>
        <w:t>Trend analysis of performance parameters of pre-packed columns for protein chromatography over a time span of ten years</w:t>
      </w:r>
      <w:r w:rsidRPr="00BB7443">
        <w:t>. Journal of Chroma</w:t>
      </w:r>
      <w:r w:rsidR="00BF2E8A" w:rsidRPr="00BB7443">
        <w:t>t</w:t>
      </w:r>
      <w:r w:rsidRPr="00BB7443">
        <w:t>o</w:t>
      </w:r>
      <w:r w:rsidR="0064003A" w:rsidRPr="00BB7443">
        <w:t>g</w:t>
      </w:r>
      <w:r w:rsidRPr="00BB7443">
        <w:t>raphy A, 1465 (2016) 63-70.</w:t>
      </w:r>
    </w:p>
    <w:p w14:paraId="42F621F7" w14:textId="77777777" w:rsidR="00FC49DC" w:rsidRPr="00BB7443" w:rsidRDefault="00FC49DC" w:rsidP="00FC49DC">
      <w:pPr>
        <w:pStyle w:val="Paragraph"/>
      </w:pPr>
      <w:r w:rsidRPr="00BB7443">
        <w:t xml:space="preserve">[2008 Keener] R.N. Keener III, E.J. Fernandez, J.E. Maneval, R.A. Hart. </w:t>
      </w:r>
      <w:r w:rsidRPr="00BB7443">
        <w:rPr>
          <w:i/>
        </w:rPr>
        <w:t>Advancement in the modeling of pressure-flow for the guidance of development and scale-up of commercial-scale biopharmaceutical chromatography</w:t>
      </w:r>
      <w:r w:rsidRPr="00BB7443">
        <w:t>. Journal of Chromatography A, 1190 (2008) 127–140.</w:t>
      </w:r>
    </w:p>
    <w:p w14:paraId="7781CB6E" w14:textId="77777777" w:rsidR="00FC49DC" w:rsidRPr="00BB7443" w:rsidRDefault="00FC49DC" w:rsidP="00FC49DC">
      <w:pPr>
        <w:pStyle w:val="Paragraph"/>
      </w:pPr>
      <w:r w:rsidRPr="00BB7443">
        <w:lastRenderedPageBreak/>
        <w:t>[Stickel and Fotopoulos]</w:t>
      </w:r>
      <w:r w:rsidRPr="00BB7443">
        <w:tab/>
        <w:t xml:space="preserve">J. Stickel, A. Fotopoulos. </w:t>
      </w:r>
      <w:r w:rsidRPr="00BB7443">
        <w:rPr>
          <w:i/>
        </w:rPr>
        <w:t>Pressure-flow relationships for packed beds of compressible chromatogr</w:t>
      </w:r>
      <w:r w:rsidR="00A9528F" w:rsidRPr="00BB7443">
        <w:rPr>
          <w:i/>
        </w:rPr>
        <w:t>a</w:t>
      </w:r>
      <w:r w:rsidRPr="00BB7443">
        <w:rPr>
          <w:i/>
        </w:rPr>
        <w:t>phy media at laboratory and production scale</w:t>
      </w:r>
      <w:r w:rsidRPr="00BB7443">
        <w:t>. Biotechnol. Prog. 17, 744-751 (2001).</w:t>
      </w:r>
    </w:p>
    <w:p w14:paraId="49663ED6" w14:textId="77777777" w:rsidR="00FC49DC" w:rsidRPr="00BB7443" w:rsidRDefault="00FC49DC" w:rsidP="00FC49DC">
      <w:pPr>
        <w:pStyle w:val="Paragraph"/>
      </w:pPr>
      <w:r w:rsidRPr="00BB7443">
        <w:t>[</w:t>
      </w:r>
      <w:r w:rsidR="0033438E" w:rsidRPr="00BB7443">
        <w:t>1922 B</w:t>
      </w:r>
      <w:r w:rsidRPr="00BB7443">
        <w:t>lake</w:t>
      </w:r>
      <w:r w:rsidR="00A9528F" w:rsidRPr="00BB7443">
        <w:t>]</w:t>
      </w:r>
      <w:r w:rsidR="009146FF" w:rsidRPr="00BB7443">
        <w:t xml:space="preserve"> F.C. Blake. Trans.</w:t>
      </w:r>
      <w:r w:rsidR="00A206DC" w:rsidRPr="00BB7443">
        <w:t xml:space="preserve"> </w:t>
      </w:r>
      <w:r w:rsidR="009146FF" w:rsidRPr="00BB7443">
        <w:t>Amer.</w:t>
      </w:r>
      <w:r w:rsidR="00A206DC" w:rsidRPr="00BB7443">
        <w:t xml:space="preserve"> </w:t>
      </w:r>
      <w:r w:rsidR="009146FF" w:rsidRPr="00BB7443">
        <w:t>Inst.</w:t>
      </w:r>
      <w:r w:rsidR="00A206DC" w:rsidRPr="00BB7443">
        <w:t xml:space="preserve"> </w:t>
      </w:r>
      <w:r w:rsidR="009146FF" w:rsidRPr="00BB7443">
        <w:t>Chem.</w:t>
      </w:r>
      <w:r w:rsidR="00A206DC" w:rsidRPr="00BB7443">
        <w:t xml:space="preserve"> </w:t>
      </w:r>
      <w:r w:rsidR="009146FF" w:rsidRPr="00BB7443">
        <w:t>Engrs. 14, 415-</w:t>
      </w:r>
      <w:r w:rsidR="00A206DC" w:rsidRPr="00BB7443">
        <w:t>421 (1922)</w:t>
      </w:r>
      <w:r w:rsidRPr="00BB7443">
        <w:t>.</w:t>
      </w:r>
    </w:p>
    <w:p w14:paraId="72856597" w14:textId="77777777" w:rsidR="00A9528F" w:rsidRPr="00BB7443" w:rsidRDefault="00A9528F" w:rsidP="00FC49DC">
      <w:pPr>
        <w:pStyle w:val="Paragraph"/>
      </w:pPr>
      <w:r w:rsidRPr="00BB7443">
        <w:t>[</w:t>
      </w:r>
      <w:r w:rsidR="0033438E" w:rsidRPr="00BB7443">
        <w:t>1927 K</w:t>
      </w:r>
      <w:r w:rsidRPr="00BB7443">
        <w:t>ozeny]</w:t>
      </w:r>
      <w:r w:rsidR="00CB2CC4" w:rsidRPr="00BB7443">
        <w:t xml:space="preserve"> J. Kozeny. Sitzungsber. Akad. Wiss. Wien. Abt. IIa, 136, 271-306 (1927)</w:t>
      </w:r>
      <w:r w:rsidRPr="00BB7443">
        <w:t>.</w:t>
      </w:r>
    </w:p>
    <w:p w14:paraId="0297477F" w14:textId="77777777" w:rsidR="00A9528F" w:rsidRPr="00BB7443" w:rsidRDefault="00F126E9" w:rsidP="00FC49DC">
      <w:pPr>
        <w:pStyle w:val="Paragraph"/>
      </w:pPr>
      <w:r w:rsidRPr="00BB7443">
        <w:t>[2002 BLS]</w:t>
      </w:r>
      <w:r w:rsidR="001422E0" w:rsidRPr="00BB7443">
        <w:t xml:space="preserve"> R.B. Bird, </w:t>
      </w:r>
      <w:r w:rsidR="000B5C97" w:rsidRPr="00BB7443">
        <w:t>W.E. Stewart, E.N. Lightfoot, Transport Phenomena</w:t>
      </w:r>
      <w:r w:rsidR="001E43D7" w:rsidRPr="00BB7443">
        <w:t>, Second Edition, Wiley, New York, p. 190</w:t>
      </w:r>
      <w:r w:rsidRPr="00BB7443">
        <w:t>.</w:t>
      </w:r>
    </w:p>
    <w:p w14:paraId="009E8D83" w14:textId="77777777" w:rsidR="00FC49DC" w:rsidRPr="00BB7443" w:rsidRDefault="00FC49DC" w:rsidP="00FC49DC">
      <w:pPr>
        <w:pStyle w:val="Paragraph"/>
      </w:pPr>
      <w:r w:rsidRPr="00BB7443">
        <w:t xml:space="preserve">[2007 Thomas] H. Bak, O.R.T. Thomas. </w:t>
      </w:r>
      <w:r w:rsidRPr="00BB7443">
        <w:rPr>
          <w:i/>
        </w:rPr>
        <w:t>Evaluation of commercial chromatographic adsorbents for the direct capture of polyclonal rabbit antibodies from clarified antiserum</w:t>
      </w:r>
      <w:r w:rsidRPr="00BB7443">
        <w:t>. Journal of Chromatography B, 848 (20070 116-130.</w:t>
      </w:r>
    </w:p>
    <w:p w14:paraId="5DA77ACF" w14:textId="77777777" w:rsidR="00FC49DC" w:rsidRPr="00BB7443" w:rsidRDefault="00FC49DC" w:rsidP="00FC49DC">
      <w:pPr>
        <w:pStyle w:val="Paragraph"/>
      </w:pPr>
      <w:r w:rsidRPr="00BB7443">
        <w:t xml:space="preserve">[2007 Abildskov] H. Bak, O.R.T. Thomas, J. Abildskov. </w:t>
      </w:r>
      <w:r w:rsidRPr="00BB7443">
        <w:rPr>
          <w:i/>
        </w:rPr>
        <w:t>Lumped parameter model for prediction of initial breakthrough profiles for the chromatographic capture of antibodies from a complex feedstock</w:t>
      </w:r>
      <w:r w:rsidRPr="00BB7443">
        <w:t>. Journal of Chromatography B, 848 (2007) 131-141.</w:t>
      </w:r>
    </w:p>
    <w:p w14:paraId="7D1F4C14" w14:textId="77777777" w:rsidR="00FC49DC" w:rsidRPr="00BB7443" w:rsidRDefault="00FC49DC" w:rsidP="00FC49DC">
      <w:pPr>
        <w:pStyle w:val="Paragraph"/>
      </w:pPr>
      <w:r w:rsidRPr="00BB7443">
        <w:t xml:space="preserve">[2008 Britsch] V.B. Brochier, A. Schapman, P. Santambien, L. Britsch. </w:t>
      </w:r>
      <w:r w:rsidRPr="00BB7443">
        <w:rPr>
          <w:i/>
        </w:rPr>
        <w:t>Fast purification process optimization using mixed-mode chromatography sorbents in pre-packed mini-columns</w:t>
      </w:r>
      <w:r w:rsidRPr="00BB7443">
        <w:t>. Journal of Chromatography A, 1177 (2008) 226-233.</w:t>
      </w:r>
    </w:p>
    <w:p w14:paraId="34B69626" w14:textId="77777777" w:rsidR="00FC49DC" w:rsidRPr="00BB7443" w:rsidRDefault="00FC49DC" w:rsidP="00FC49DC">
      <w:pPr>
        <w:pStyle w:val="Paragraph"/>
      </w:pPr>
      <w:r w:rsidRPr="00BB7443">
        <w:t xml:space="preserve">[2009 Moingeon] V.B. Brochier, H. Chabre, A. Lautrette, V. Ravault, M. Couret, A. Didierlaurent, P. Moingeon. </w:t>
      </w:r>
      <w:r w:rsidRPr="00BB7443">
        <w:rPr>
          <w:i/>
        </w:rPr>
        <w:t>High throughput screening of mixed-mode sorbents and optimization using pre-packed lab-scale columns for the purification of recombinant allergen rBet v 1a</w:t>
      </w:r>
      <w:r w:rsidRPr="00BB7443">
        <w:t>. Journal of Chromatography B, 877 (2009) 2420-2427.</w:t>
      </w:r>
    </w:p>
    <w:p w14:paraId="5BAB0572" w14:textId="77777777" w:rsidR="00FC49DC" w:rsidRPr="00BB7443" w:rsidRDefault="00FC49DC" w:rsidP="00FC49DC">
      <w:pPr>
        <w:pStyle w:val="Paragraph"/>
      </w:pPr>
      <w:r w:rsidRPr="00BB7443">
        <w:t xml:space="preserve">[2014 Frey] H. Guo, X. Li, D.D. Frey. </w:t>
      </w:r>
      <w:r w:rsidRPr="00BB7443">
        <w:rPr>
          <w:i/>
        </w:rPr>
        <w:t>Development of chromatofocusing techniques employing mixed-mode column packing for protein separations</w:t>
      </w:r>
      <w:r w:rsidRPr="00BB7443">
        <w:t>. Journal of Chromatography A, 1323 (2014) 57-65.</w:t>
      </w:r>
    </w:p>
    <w:p w14:paraId="4AFCD7DB" w14:textId="77777777" w:rsidR="00FC49DC" w:rsidRPr="00BB7443" w:rsidRDefault="00FC49DC" w:rsidP="00FC49DC">
      <w:pPr>
        <w:pStyle w:val="Paragraph"/>
      </w:pPr>
      <w:r w:rsidRPr="00BB7443">
        <w:t xml:space="preserve">[2009 Carta] E.X. Perez-Almodovar, G. Carta. </w:t>
      </w:r>
      <w:r w:rsidRPr="00BB7443">
        <w:rPr>
          <w:i/>
        </w:rPr>
        <w:t>IgG adsorption on a new protein A adsorbent based on macroporous hydrophilic polymers II. Pressure–flow curves and optimization for capture</w:t>
      </w:r>
      <w:r w:rsidRPr="00BB7443">
        <w:t>. Journal of Chromatography A, 1216 (2009) 8348–8354.</w:t>
      </w:r>
    </w:p>
    <w:p w14:paraId="60F1C68C" w14:textId="77777777" w:rsidR="005B0384" w:rsidRPr="00BB7443" w:rsidRDefault="00E5684A" w:rsidP="00C702FC">
      <w:pPr>
        <w:pStyle w:val="Paragraph"/>
      </w:pPr>
      <w:r w:rsidRPr="00BB7443">
        <w:t>[</w:t>
      </w:r>
      <w:r w:rsidR="002B2D02" w:rsidRPr="00BB7443">
        <w:t xml:space="preserve">2007 Lide] Lide D R 2007 Concentrative properties of aqueous solutions </w:t>
      </w:r>
      <w:r w:rsidR="002B2D02" w:rsidRPr="00BB7443">
        <w:rPr>
          <w:i/>
        </w:rPr>
        <w:t>CRC Handbook of Chemistry and Physics</w:t>
      </w:r>
      <w:r w:rsidR="002B2D02" w:rsidRPr="00BB7443">
        <w:t xml:space="preserve"> 88</w:t>
      </w:r>
      <w:r w:rsidR="002B2D02" w:rsidRPr="00BB7443">
        <w:rPr>
          <w:vertAlign w:val="superscript"/>
        </w:rPr>
        <w:t>th</w:t>
      </w:r>
      <w:r w:rsidR="002B2D02" w:rsidRPr="00BB7443">
        <w:t xml:space="preserve"> edn (Boca Raton, FL: CRC Press) (Internet Version 2008) pp. 2620-2046.</w:t>
      </w:r>
    </w:p>
    <w:p w14:paraId="7EFBD8A9" w14:textId="5217DEE0" w:rsidR="00DF65AA" w:rsidRPr="00BF4F79" w:rsidRDefault="00DF65AA" w:rsidP="00C702FC">
      <w:pPr>
        <w:pStyle w:val="Paragraph"/>
      </w:pPr>
    </w:p>
    <w:sectPr w:rsidR="00DF65AA" w:rsidRPr="00BF4F79" w:rsidSect="00C702FC">
      <w:footerReference w:type="even" r:id="rId38"/>
      <w:footerReference w:type="default" r:id="rId39"/>
      <w:pgSz w:w="12240" w:h="15840" w:code="1"/>
      <w:pgMar w:top="1440" w:right="1440" w:bottom="1440" w:left="180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035F93" w14:textId="77777777" w:rsidR="003F4BC6" w:rsidRDefault="003F4BC6">
      <w:r>
        <w:separator/>
      </w:r>
    </w:p>
  </w:endnote>
  <w:endnote w:type="continuationSeparator" w:id="0">
    <w:p w14:paraId="66DFB380" w14:textId="77777777" w:rsidR="003F4BC6" w:rsidRDefault="003F4BC6">
      <w:r>
        <w:continuationSeparator/>
      </w:r>
    </w:p>
  </w:endnote>
  <w:endnote w:type="continuationNotice" w:id="1">
    <w:p w14:paraId="32861975" w14:textId="77777777" w:rsidR="003F4BC6" w:rsidRDefault="003F4B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AC5BC" w14:textId="14348BA8" w:rsidR="002110B6" w:rsidRDefault="002110B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67EA1">
      <w:rPr>
        <w:rStyle w:val="PageNumber"/>
        <w:noProof/>
      </w:rPr>
      <w:t>1</w:t>
    </w:r>
    <w:r>
      <w:rPr>
        <w:rStyle w:val="PageNumber"/>
      </w:rPr>
      <w:fldChar w:fldCharType="end"/>
    </w:r>
  </w:p>
  <w:p w14:paraId="3EF0ABF7" w14:textId="77777777" w:rsidR="002110B6" w:rsidRDefault="002110B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E6EBD5" w14:textId="415B04CE" w:rsidR="002110B6" w:rsidRDefault="002110B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B5CF0">
      <w:rPr>
        <w:rStyle w:val="PageNumber"/>
        <w:noProof/>
      </w:rPr>
      <w:t>22</w:t>
    </w:r>
    <w:r>
      <w:rPr>
        <w:rStyle w:val="PageNumber"/>
      </w:rPr>
      <w:fldChar w:fldCharType="end"/>
    </w:r>
  </w:p>
  <w:p w14:paraId="3FF2098B" w14:textId="77777777" w:rsidR="002110B6" w:rsidRDefault="002110B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18EC27" w14:textId="77777777" w:rsidR="003F4BC6" w:rsidRDefault="003F4BC6">
      <w:r>
        <w:separator/>
      </w:r>
    </w:p>
  </w:footnote>
  <w:footnote w:type="continuationSeparator" w:id="0">
    <w:p w14:paraId="2C704727" w14:textId="77777777" w:rsidR="003F4BC6" w:rsidRDefault="003F4BC6">
      <w:r>
        <w:continuationSeparator/>
      </w:r>
    </w:p>
  </w:footnote>
  <w:footnote w:type="continuationNotice" w:id="1">
    <w:p w14:paraId="7655843C" w14:textId="77777777" w:rsidR="003F4BC6" w:rsidRDefault="003F4BC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04F0E"/>
    <w:multiLevelType w:val="singleLevel"/>
    <w:tmpl w:val="95BA8F0A"/>
    <w:name w:val="MIat"/>
    <w:lvl w:ilvl="0">
      <w:start w:val="1"/>
      <w:numFmt w:val="decimal"/>
      <w:pStyle w:val="Appendix"/>
      <w:lvlText w:val="Appendix %1"/>
      <w:lvlJc w:val="left"/>
      <w:pPr>
        <w:tabs>
          <w:tab w:val="num" w:pos="2160"/>
        </w:tabs>
        <w:ind w:left="2160" w:hanging="2160"/>
      </w:pPr>
      <w:rPr>
        <w:rFonts w:ascii="Arial" w:hAnsi="Arial" w:cs="Arial"/>
        <w:b/>
        <w:i w:val="0"/>
        <w:caps w:val="0"/>
        <w:sz w:val="26"/>
        <w:u w:val="none"/>
        <w:vertAlign w:val="baseline"/>
      </w:rPr>
    </w:lvl>
  </w:abstractNum>
  <w:abstractNum w:abstractNumId="1" w15:restartNumberingAfterBreak="0">
    <w:nsid w:val="098863C4"/>
    <w:multiLevelType w:val="singleLevel"/>
    <w:tmpl w:val="B2C00BB4"/>
    <w:name w:val="MItfl"/>
    <w:lvl w:ilvl="0">
      <w:start w:val="1"/>
      <w:numFmt w:val="lowerLetter"/>
      <w:pStyle w:val="TableFootnote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0"/>
        <w:u w:val="none"/>
        <w:vertAlign w:val="superscript"/>
      </w:rPr>
    </w:lvl>
  </w:abstractNum>
  <w:abstractNum w:abstractNumId="2" w15:restartNumberingAfterBreak="0">
    <w:nsid w:val="0AA05AD5"/>
    <w:multiLevelType w:val="singleLevel"/>
    <w:tmpl w:val="B8260378"/>
    <w:name w:val="MIre"/>
    <w:lvl w:ilvl="0">
      <w:start w:val="1"/>
      <w:numFmt w:val="decimal"/>
      <w:pStyle w:val="References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3" w15:restartNumberingAfterBreak="0">
    <w:nsid w:val="0D2456B8"/>
    <w:multiLevelType w:val="singleLevel"/>
    <w:tmpl w:val="07BC2AB6"/>
    <w:name w:val="MIll"/>
    <w:lvl w:ilvl="0">
      <w:start w:val="1"/>
      <w:numFmt w:val="lowerLetter"/>
      <w:pStyle w:val="List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4" w15:restartNumberingAfterBreak="0">
    <w:nsid w:val="119C50D1"/>
    <w:multiLevelType w:val="singleLevel"/>
    <w:tmpl w:val="A350CA28"/>
    <w:name w:val="WWln3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5" w15:restartNumberingAfterBreak="0">
    <w:nsid w:val="1E3B691D"/>
    <w:multiLevelType w:val="singleLevel"/>
    <w:tmpl w:val="B4DAB3D8"/>
    <w:name w:val="MIll2"/>
    <w:lvl w:ilvl="0">
      <w:start w:val="1"/>
      <w:numFmt w:val="lowerLetter"/>
      <w:pStyle w:val="ListLetter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6" w15:restartNumberingAfterBreak="0">
    <w:nsid w:val="3A36784A"/>
    <w:multiLevelType w:val="singleLevel"/>
    <w:tmpl w:val="492A2A90"/>
    <w:name w:val="MIon"/>
    <w:lvl w:ilvl="0">
      <w:start w:val="1"/>
      <w:numFmt w:val="decimal"/>
      <w:pStyle w:val="OutlineNumbering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7" w15:restartNumberingAfterBreak="0">
    <w:nsid w:val="3B241D65"/>
    <w:multiLevelType w:val="singleLevel"/>
    <w:tmpl w:val="B138332A"/>
    <w:name w:val="MItf"/>
    <w:lvl w:ilvl="0">
      <w:start w:val="1"/>
      <w:numFmt w:val="decimal"/>
      <w:pStyle w:val="TableFootnote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0"/>
        <w:u w:val="none"/>
        <w:vertAlign w:val="superscript"/>
      </w:rPr>
    </w:lvl>
  </w:abstractNum>
  <w:abstractNum w:abstractNumId="8" w15:restartNumberingAfterBreak="0">
    <w:nsid w:val="3B8C22A0"/>
    <w:multiLevelType w:val="singleLevel"/>
    <w:tmpl w:val="53821A56"/>
    <w:name w:val="WWll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caps w:val="0"/>
        <w:sz w:val="24"/>
        <w:u w:val="none"/>
        <w:vertAlign w:val="baseline"/>
      </w:rPr>
    </w:lvl>
  </w:abstractNum>
  <w:abstractNum w:abstractNumId="9" w15:restartNumberingAfterBreak="0">
    <w:nsid w:val="3D27329C"/>
    <w:multiLevelType w:val="singleLevel"/>
    <w:tmpl w:val="B4EC451A"/>
    <w:name w:val="MIlb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32"/>
        <w:u w:val="none"/>
        <w:vertAlign w:val="baseline"/>
      </w:rPr>
    </w:lvl>
  </w:abstractNum>
  <w:abstractNum w:abstractNumId="10" w15:restartNumberingAfterBreak="0">
    <w:nsid w:val="3DE2551C"/>
    <w:multiLevelType w:val="singleLevel"/>
    <w:tmpl w:val="AF8ACFC2"/>
    <w:name w:val="MIlbs"/>
    <w:lvl w:ilvl="0">
      <w:start w:val="1"/>
      <w:numFmt w:val="bullet"/>
      <w:pStyle w:val="ListBulletSmall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0"/>
        <w:u w:val="none"/>
        <w:vertAlign w:val="baseline"/>
      </w:rPr>
    </w:lvl>
  </w:abstractNum>
  <w:abstractNum w:abstractNumId="11" w15:restartNumberingAfterBreak="0">
    <w:nsid w:val="3DF232D3"/>
    <w:multiLevelType w:val="singleLevel"/>
    <w:tmpl w:val="0409000F"/>
    <w:name w:val="Wwll2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nsid w:val="41F62CD1"/>
    <w:multiLevelType w:val="singleLevel"/>
    <w:tmpl w:val="031EF08C"/>
    <w:name w:val="WWtf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caps w:val="0"/>
        <w:sz w:val="20"/>
        <w:u w:val="none"/>
        <w:vertAlign w:val="superscript"/>
      </w:rPr>
    </w:lvl>
  </w:abstractNum>
  <w:abstractNum w:abstractNumId="13" w15:restartNumberingAfterBreak="0">
    <w:nsid w:val="43332DCE"/>
    <w:multiLevelType w:val="singleLevel"/>
    <w:tmpl w:val="B2DACD00"/>
    <w:name w:val="WWlb3"/>
    <w:lvl w:ilvl="0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 w:val="0"/>
        <w:i w:val="0"/>
        <w:caps w:val="0"/>
        <w:sz w:val="24"/>
        <w:u w:val="none"/>
        <w:vertAlign w:val="baseline"/>
      </w:rPr>
    </w:lvl>
  </w:abstractNum>
  <w:abstractNum w:abstractNumId="14" w15:restartNumberingAfterBreak="0">
    <w:nsid w:val="47E3142E"/>
    <w:multiLevelType w:val="singleLevel"/>
    <w:tmpl w:val="A148B2C2"/>
    <w:name w:val="WWr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15" w15:restartNumberingAfterBreak="0">
    <w:nsid w:val="4ACB1218"/>
    <w:multiLevelType w:val="multilevel"/>
    <w:tmpl w:val="9B883CE4"/>
    <w:name w:val="WWH"/>
    <w:lvl w:ilvl="0">
      <w:start w:val="1"/>
      <w:numFmt w:val="decimal"/>
      <w:lvlRestart w:val="0"/>
      <w:lvlText w:val="%1"/>
      <w:lvlJc w:val="left"/>
      <w:pPr>
        <w:tabs>
          <w:tab w:val="num" w:pos="480"/>
        </w:tabs>
        <w:ind w:left="480" w:hanging="480"/>
      </w:pPr>
      <w:rPr>
        <w:rFonts w:ascii="Arial" w:hAnsi="Arial" w:cs="Arial" w:hint="default"/>
        <w:b/>
        <w:i w:val="0"/>
        <w:caps/>
        <w:smallCaps w:val="0"/>
        <w:sz w:val="28"/>
        <w:szCs w:val="24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6"/>
        <w:szCs w:val="24"/>
        <w:u w:val="none"/>
        <w:effect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tabs>
          <w:tab w:val="num" w:pos="960"/>
        </w:tabs>
        <w:ind w:left="960" w:hanging="960"/>
      </w:pPr>
      <w:rPr>
        <w:rFonts w:ascii="Arial" w:hAnsi="Arial" w:cs="Arial" w:hint="default"/>
        <w:b w:val="0"/>
        <w:i w:val="0"/>
        <w:caps w:val="0"/>
        <w:sz w:val="24"/>
        <w:szCs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200"/>
        </w:tabs>
        <w:ind w:left="1200" w:hanging="1200"/>
      </w:pPr>
      <w:rPr>
        <w:rFonts w:ascii="Arial" w:hAnsi="Arial" w:cs="Arial" w:hint="default"/>
        <w:b w:val="0"/>
        <w:i w:val="0"/>
        <w:caps w:val="0"/>
        <w:sz w:val="22"/>
        <w:szCs w:val="24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Arial" w:hAnsi="Arial" w:cs="Arial" w:hint="default"/>
        <w:b/>
        <w:i w:val="0"/>
        <w:caps w:val="0"/>
        <w:sz w:val="22"/>
        <w:szCs w:val="24"/>
        <w:u w:val="none"/>
        <w:vertAlign w:val="baseline"/>
      </w:rPr>
    </w:lvl>
    <w:lvl w:ilvl="5">
      <w:start w:val="1"/>
      <w:numFmt w:val="decimal"/>
      <w:lvlText w:val="%1.%2.%3.%4.%5.%6"/>
      <w:lvlJc w:val="left"/>
      <w:pPr>
        <w:tabs>
          <w:tab w:val="num" w:pos="1680"/>
        </w:tabs>
        <w:ind w:left="1680" w:hanging="1680"/>
      </w:pPr>
      <w:rPr>
        <w:rFonts w:ascii="Arial" w:hAnsi="Arial" w:cs="Arial" w:hint="default"/>
        <w:b/>
        <w:i w:val="0"/>
        <w:caps w:val="0"/>
        <w:sz w:val="22"/>
        <w:u w:val="none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920"/>
      </w:pPr>
      <w:rPr>
        <w:rFonts w:ascii="Arial" w:hAnsi="Arial" w:cs="Arial" w:hint="default"/>
        <w:b w:val="0"/>
        <w:i/>
        <w:caps w:val="0"/>
        <w:sz w:val="22"/>
        <w:u w:val="none"/>
        <w:vertAlign w:val="baseline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ascii="Arial" w:hAnsi="Arial" w:cs="Arial" w:hint="default"/>
        <w:b w:val="0"/>
        <w:i/>
        <w:caps w:val="0"/>
        <w:sz w:val="22"/>
        <w:u w:val="none"/>
        <w:vertAlign w:val="baseline"/>
      </w:rPr>
    </w:lvl>
    <w:lvl w:ilvl="8">
      <w:start w:val="1"/>
      <w:numFmt w:val="decimal"/>
      <w:lvlText w:val="%1.%2.%3.%4.%5.%6.%7.%8.%9"/>
      <w:lvlJc w:val="left"/>
      <w:pPr>
        <w:tabs>
          <w:tab w:val="num" w:pos="2400"/>
        </w:tabs>
        <w:ind w:left="2400" w:hanging="2400"/>
      </w:pPr>
      <w:rPr>
        <w:rFonts w:ascii="Arial" w:hAnsi="Arial" w:cs="Arial" w:hint="default"/>
        <w:b w:val="0"/>
        <w:i/>
        <w:caps w:val="0"/>
        <w:sz w:val="22"/>
        <w:u w:val="none"/>
        <w:vertAlign w:val="baseline"/>
      </w:rPr>
    </w:lvl>
  </w:abstractNum>
  <w:abstractNum w:abstractNumId="16" w15:restartNumberingAfterBreak="0">
    <w:nsid w:val="4E6D7959"/>
    <w:multiLevelType w:val="singleLevel"/>
    <w:tmpl w:val="FC9E0010"/>
    <w:name w:val="WWlb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17" w15:restartNumberingAfterBreak="0">
    <w:nsid w:val="5C9A4885"/>
    <w:multiLevelType w:val="multilevel"/>
    <w:tmpl w:val="FB7C6CD4"/>
    <w:name w:val="MIH"/>
    <w:lvl w:ilvl="0">
      <w:start w:val="1"/>
      <w:numFmt w:val="decimal"/>
      <w:lvlRestart w:val="0"/>
      <w:pStyle w:val="Heading1"/>
      <w:lvlText w:val="%1"/>
      <w:lvlJc w:val="left"/>
      <w:pPr>
        <w:tabs>
          <w:tab w:val="num" w:pos="480"/>
        </w:tabs>
        <w:ind w:left="480" w:hanging="480"/>
      </w:pPr>
      <w:rPr>
        <w:rFonts w:ascii="Arial" w:hAnsi="Arial" w:cs="Arial"/>
        <w:b/>
        <w:i w:val="0"/>
        <w:caps/>
        <w:smallCaps w:val="0"/>
        <w:sz w:val="28"/>
        <w:u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cs="Arial"/>
        <w:b/>
        <w:i w:val="0"/>
        <w:caps w:val="0"/>
        <w:sz w:val="26"/>
        <w:u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60"/>
        </w:tabs>
        <w:ind w:left="960" w:hanging="960"/>
      </w:pPr>
      <w:rPr>
        <w:rFonts w:ascii="Arial" w:hAnsi="Arial" w:cs="Arial"/>
        <w:b/>
        <w:i w:val="0"/>
        <w:caps w:val="0"/>
        <w:sz w:val="24"/>
        <w:u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200"/>
        </w:tabs>
        <w:ind w:left="1200" w:hanging="1200"/>
      </w:pPr>
      <w:rPr>
        <w:rFonts w:ascii="Arial" w:hAnsi="Arial" w:cs="Arial"/>
        <w:b/>
        <w:i w:val="0"/>
        <w:caps w:val="0"/>
        <w:sz w:val="22"/>
        <w:u w:val="none"/>
        <w:vertAlign w:val="baseline"/>
      </w:r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ascii="Arial" w:hAnsi="Arial" w:cs="Arial"/>
        <w:b/>
        <w:i w:val="0"/>
        <w:caps w:val="0"/>
        <w:sz w:val="22"/>
        <w:u w:val="none"/>
        <w:vertAlign w:val="baseline"/>
      </w:r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680"/>
        </w:tabs>
        <w:ind w:left="1680" w:hanging="1680"/>
      </w:pPr>
      <w:rPr>
        <w:rFonts w:ascii="Arial" w:hAnsi="Arial" w:cs="Arial"/>
        <w:b/>
        <w:i w:val="0"/>
        <w:caps w:val="0"/>
        <w:sz w:val="22"/>
        <w:u w:val="none"/>
        <w:vertAlign w:val="baseline"/>
      </w:r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920"/>
        </w:tabs>
        <w:ind w:left="1920" w:hanging="1920"/>
      </w:pPr>
      <w:rPr>
        <w:rFonts w:ascii="Arial" w:hAnsi="Arial" w:cs="Arial"/>
        <w:b w:val="0"/>
        <w:i/>
        <w:caps w:val="0"/>
        <w:sz w:val="22"/>
        <w:u w:val="none"/>
        <w:vertAlign w:val="baseline"/>
      </w:r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2160"/>
        </w:tabs>
        <w:ind w:left="2160" w:hanging="2160"/>
      </w:pPr>
      <w:rPr>
        <w:rFonts w:ascii="Arial" w:hAnsi="Arial" w:cs="Arial"/>
        <w:b w:val="0"/>
        <w:i/>
        <w:caps w:val="0"/>
        <w:sz w:val="22"/>
        <w:u w:val="none"/>
        <w:vertAlign w:val="baseline"/>
      </w:r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2400"/>
        </w:tabs>
        <w:ind w:left="2400" w:hanging="2400"/>
      </w:pPr>
      <w:rPr>
        <w:rFonts w:ascii="Arial" w:hAnsi="Arial" w:cs="Arial"/>
        <w:b w:val="0"/>
        <w:i/>
        <w:caps w:val="0"/>
        <w:sz w:val="22"/>
        <w:u w:val="none"/>
        <w:vertAlign w:val="baseline"/>
      </w:rPr>
    </w:lvl>
  </w:abstractNum>
  <w:abstractNum w:abstractNumId="18" w15:restartNumberingAfterBreak="0">
    <w:nsid w:val="5E2A3933"/>
    <w:multiLevelType w:val="singleLevel"/>
    <w:tmpl w:val="599C0C16"/>
    <w:name w:val="MIll3"/>
    <w:lvl w:ilvl="0">
      <w:start w:val="1"/>
      <w:numFmt w:val="lowerLetter"/>
      <w:pStyle w:val="ListLetter3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19" w15:restartNumberingAfterBreak="0">
    <w:nsid w:val="5EAC37FA"/>
    <w:multiLevelType w:val="singleLevel"/>
    <w:tmpl w:val="F2D2F2D4"/>
    <w:name w:val="MIlb3"/>
    <w:lvl w:ilvl="0">
      <w:start w:val="1"/>
      <w:numFmt w:val="bullet"/>
      <w:pStyle w:val="ListBullet3"/>
      <w:lvlText w:val="▪"/>
      <w:lvlJc w:val="left"/>
      <w:pPr>
        <w:tabs>
          <w:tab w:val="num" w:pos="1080"/>
        </w:tabs>
        <w:ind w:left="1080" w:hanging="360"/>
      </w:pPr>
      <w:rPr>
        <w:rFonts w:ascii="Arial" w:hAnsi="Arial" w:cs="Arial"/>
        <w:b w:val="0"/>
        <w:i w:val="0"/>
        <w:caps w:val="0"/>
        <w:sz w:val="24"/>
        <w:u w:val="none"/>
        <w:vertAlign w:val="baseline"/>
      </w:rPr>
    </w:lvl>
  </w:abstractNum>
  <w:abstractNum w:abstractNumId="20" w15:restartNumberingAfterBreak="0">
    <w:nsid w:val="643100A0"/>
    <w:multiLevelType w:val="singleLevel"/>
    <w:tmpl w:val="F93C061A"/>
    <w:name w:val="WWln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21" w15:restartNumberingAfterBreak="0">
    <w:nsid w:val="64F566EA"/>
    <w:multiLevelType w:val="singleLevel"/>
    <w:tmpl w:val="2D6856DE"/>
    <w:name w:val="WWln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caps w:val="0"/>
        <w:sz w:val="24"/>
        <w:u w:val="none"/>
        <w:vertAlign w:val="baseline"/>
      </w:rPr>
    </w:lvl>
  </w:abstractNum>
  <w:abstractNum w:abstractNumId="22" w15:restartNumberingAfterBreak="0">
    <w:nsid w:val="663E211A"/>
    <w:multiLevelType w:val="singleLevel"/>
    <w:tmpl w:val="0F940854"/>
    <w:name w:val="MIlbs2"/>
    <w:lvl w:ilvl="0">
      <w:start w:val="1"/>
      <w:numFmt w:val="bullet"/>
      <w:pStyle w:val="ListBulletSmall2"/>
      <w:lvlText w:val="◦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0"/>
        <w:u w:val="none"/>
        <w:vertAlign w:val="baseline"/>
      </w:rPr>
    </w:lvl>
  </w:abstractNum>
  <w:abstractNum w:abstractNumId="23" w15:restartNumberingAfterBreak="0">
    <w:nsid w:val="6D3B2D1D"/>
    <w:multiLevelType w:val="singleLevel"/>
    <w:tmpl w:val="44606514"/>
    <w:name w:val="MIon3"/>
    <w:lvl w:ilvl="0">
      <w:start w:val="1"/>
      <w:numFmt w:val="lowerRoman"/>
      <w:pStyle w:val="OutlineNumbering3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24" w15:restartNumberingAfterBreak="0">
    <w:nsid w:val="767C4589"/>
    <w:multiLevelType w:val="singleLevel"/>
    <w:tmpl w:val="C934636C"/>
    <w:name w:val="WWat"/>
    <w:lvl w:ilvl="0">
      <w:start w:val="1"/>
      <w:numFmt w:val="decimal"/>
      <w:lvlText w:val="Appendix %1"/>
      <w:lvlJc w:val="left"/>
      <w:pPr>
        <w:tabs>
          <w:tab w:val="num" w:pos="2160"/>
        </w:tabs>
        <w:ind w:left="2160" w:hanging="2160"/>
      </w:pPr>
      <w:rPr>
        <w:rFonts w:ascii="Arial" w:hAnsi="Arial" w:cs="Arial" w:hint="default"/>
        <w:b/>
        <w:i w:val="0"/>
        <w:caps w:val="0"/>
        <w:sz w:val="26"/>
        <w:u w:val="none"/>
        <w:vertAlign w:val="baseline"/>
      </w:rPr>
    </w:lvl>
  </w:abstractNum>
  <w:abstractNum w:abstractNumId="25" w15:restartNumberingAfterBreak="0">
    <w:nsid w:val="78506629"/>
    <w:multiLevelType w:val="singleLevel"/>
    <w:tmpl w:val="71DC8430"/>
    <w:name w:val="WWlb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i w:val="0"/>
        <w:caps w:val="0"/>
        <w:sz w:val="32"/>
        <w:u w:val="none"/>
        <w:vertAlign w:val="baseline"/>
      </w:rPr>
    </w:lvl>
  </w:abstractNum>
  <w:abstractNum w:abstractNumId="26" w15:restartNumberingAfterBreak="0">
    <w:nsid w:val="78A52621"/>
    <w:multiLevelType w:val="singleLevel"/>
    <w:tmpl w:val="0409000F"/>
    <w:name w:val="WWtf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nsid w:val="7A5A2994"/>
    <w:multiLevelType w:val="singleLevel"/>
    <w:tmpl w:val="3524F270"/>
    <w:name w:val="MIlb2"/>
    <w:lvl w:ilvl="0">
      <w:start w:val="1"/>
      <w:numFmt w:val="bullet"/>
      <w:pStyle w:val="ListBullet2"/>
      <w:lvlText w:val="◦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28" w15:restartNumberingAfterBreak="0">
    <w:nsid w:val="7FAA6BF1"/>
    <w:multiLevelType w:val="singleLevel"/>
    <w:tmpl w:val="0409000F"/>
    <w:name w:val="Wwll3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nsid w:val="7FD56BF3"/>
    <w:multiLevelType w:val="singleLevel"/>
    <w:tmpl w:val="CC2C73EE"/>
    <w:name w:val="MIon2"/>
    <w:lvl w:ilvl="0">
      <w:start w:val="1"/>
      <w:numFmt w:val="lowerLetter"/>
      <w:pStyle w:val="OutlineNumbering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num w:numId="1">
    <w:abstractNumId w:val="20"/>
  </w:num>
  <w:num w:numId="2">
    <w:abstractNumId w:val="4"/>
  </w:num>
  <w:num w:numId="3">
    <w:abstractNumId w:val="21"/>
  </w:num>
  <w:num w:numId="4">
    <w:abstractNumId w:val="9"/>
  </w:num>
  <w:num w:numId="5">
    <w:abstractNumId w:val="27"/>
  </w:num>
  <w:num w:numId="6">
    <w:abstractNumId w:val="19"/>
  </w:num>
  <w:num w:numId="7">
    <w:abstractNumId w:val="0"/>
  </w:num>
  <w:num w:numId="8">
    <w:abstractNumId w:val="6"/>
  </w:num>
  <w:num w:numId="9">
    <w:abstractNumId w:val="29"/>
  </w:num>
  <w:num w:numId="10">
    <w:abstractNumId w:val="23"/>
  </w:num>
  <w:num w:numId="11">
    <w:abstractNumId w:val="2"/>
  </w:num>
  <w:num w:numId="12">
    <w:abstractNumId w:val="1"/>
  </w:num>
  <w:num w:numId="13">
    <w:abstractNumId w:val="17"/>
  </w:num>
  <w:num w:numId="14">
    <w:abstractNumId w:val="10"/>
  </w:num>
  <w:num w:numId="15">
    <w:abstractNumId w:val="22"/>
  </w:num>
  <w:num w:numId="16">
    <w:abstractNumId w:val="3"/>
  </w:num>
  <w:num w:numId="17">
    <w:abstractNumId w:val="5"/>
  </w:num>
  <w:num w:numId="18">
    <w:abstractNumId w:val="18"/>
  </w:num>
  <w:num w:numId="19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pt-BR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pendixPageHiding" w:val="0"/>
    <w:docVar w:name="CaptionContinued" w:val="(continued)"/>
    <w:docVar w:name="CaptionIndent" w:val="1.5"/>
    <w:docVar w:name="CaptionNumberMethod" w:val="2"/>
    <w:docVar w:name="CaptionSeparator" w:val="0"/>
    <w:docVar w:name="CaptionStyle" w:val="0"/>
    <w:docVar w:name="CitationStyle" w:val="1"/>
    <w:docVar w:name="ContentTemplateDate" w:val="1/26/2018"/>
    <w:docVar w:name="CurrentVersion" w:val="3.0"/>
    <w:docVar w:name="CustomBullet" w:val="CustomType-Bullet|StyleName-List Bullet|SchemaID-3|Code-MI|Suffix-lb|NumberStyle-23|IndentValue-0|ParaStyleName--49|IsSuperscripted-False|BulletCharacter-8226|FontName-|FontSize-16|;CustomType-Bullet|StyleName-List Bullet 2|SchemaID-3|Code-MI|Suffix-lb2|NumberStyle-23|IndentValue-0|ParaStyleName--55|IsSuperscripted-False|BulletCharacter-9702|FontName-|FontSize-|;CustomType-Bullet|StyleName-List Bullet 3|SchemaID-3|Code-MI|Suffix-lb3|NumberStyle-23|IndentValue-0|ParaStyleName--56|IsSuperscripted-False|BulletCharacter-9642|FontName-Arial|FontSize-|;CustomType-Bullet|StyleName-List Bullet Small|SchemaID-3|Code-MI|Suffix-lbs|NumberStyle-23|IndentValue--1|ParaStyleName-List Bullet Small|IsSuperscripted-False|BulletCharacter-8226|FontName-|FontSize-10|;CustomType-Bullet|StyleName-List Bullet Small 2|SchemaID-3|Code-MI|Suffix-lbs2|NumberStyle-23|IndentValue--1|ParaStyleName-List Bullet Small 2|IsSuperscripted-False|BulletCharacter-9702|FontName-|FontSize-10|;"/>
    <w:docVar w:name="CustomListTemplate" w:val="MedImmune"/>
    <w:docVar w:name="CustomNumber" w:val="CustomType-Number|StyleName-Appendix|SchemaID-3|Code-MI|Suffix-at|NumberStyle-0|IndentValue-0|ParaStyleName-Appendix|PictureString-1, 2, 3|CustomFormat-Appendix %1|Separator-0|Superscript-False|NumberPosition-Left|SingleNumbered-1|;CustomType-Number|StyleName-List Letter|SchemaID-3|Code-MI|Suffix-ll|NumberStyle-4|IndentValue-0|ParaStyleName-List Letter|PictureString-a, b, c|CustomFormat-%1.|Separator-0|Superscript-False|NumberPosition-Left|SingleNumbered-0|;CustomType-Number|StyleName-List Letter 2|SchemaID-3|Code-MI|Suffix-ll2|NumberStyle-4|IndentValue-0|ParaStyleName-List Letter 2|PictureString-a, b, c|CustomFormat-%1.|Separator-0|Superscript-False|NumberPosition-Left|SingleNumbered-0|;CustomType-Number|StyleName-List Letter 3|SchemaID-3|Code-MI|Suffix-ll3|NumberStyle-4|IndentValue-0|ParaStyleName-List Letter 3|PictureString-a, b, c|CustomFormat-%1.|Separator-0|Superscript-False|NumberPosition-Left|SingleNumbered-0|;CustomType-Number|StyleName-Outline Numbering|SchemaID-3|Code-MI|Suffix-on|NumberStyle-0|IndentValue--1|ParaStyleName-Outline Numbering|PictureString-1, 2, 3|CustomFormat-%1.|Separator-0|Superscript-False|NumberPosition-Left|SingleNumbered-0|;CustomType-Number|StyleName-Outline Numbering 2|SchemaID-3|Code-MI|Suffix-on2|NumberStyle-4|IndentValue--1|ParaStyleName-Outline Numbering 2|PictureString-a, b, c|CustomFormat-%1.|Separator-0|Superscript-False|NumberPosition-Left|SingleNumbered-0|;CustomType-Number|StyleName-Outline Numbering 3|SchemaID-3|Code-MI|Suffix-on3|NumberStyle-2|IndentValue--1|ParaStyleName-Outline Numbering 3|PictureString-i, ii, iii|CustomFormat-%1.|Separator-0|Superscript-False|NumberPosition-Left|SingleNumbered-0|;CustomType-Number|StyleName-References|SchemaID-3|Code-MI|Suffix-re|NumberStyle-0|IndentValue-0|ParaStyleName-References|PictureString-1, 2, 3|CustomFormat-%1.|Separator-0|Superscript-False|NumberPosition-Left|SingleNumbered-0|;CustomType-Number|StyleName-Table Footnote|SchemaID-3|Code-MI|Suffix-tf|NumberStyle-0|IndentValue-0|ParaStyleName-Table Footnote|PictureString-1, 2, 3|CustomFormat-%1|Separator-0|Superscript-True|NumberPosition-Left|SingleNumbered-0|;CustomType-Number|StyleName-Table Footnote Letter|SchemaID-3|Code-MI|Suffix-tfl|NumberStyle-4|IndentValue-0|ParaStyleName-Table Footnote Letter|PictureString-a, b, c|CustomFormat-%1|Separator-0|Superscript-True|NumberPosition-Left|SingleNumbered-0|;"/>
    <w:docVar w:name="CustomOutline" w:val="CustomType-Outline|StyleName-Heading 1|SchemaID-3|Code-MI|Suffix-H|NumberStyle-0|IndentValue-0|ParaStyleName--2|LinkLevel-1|PictureString-1, 2, 3|CustomFormat-%1|FontName-|IsLegal-0|Separator-0|NumberPosition-Left|;CustomType-Outline|StyleName-Heading 2|SchemaID-3|Code-MI|Suffix-H|NumberStyle-0|IndentValue-0|ParaStyleName--3|LinkLevel-2|PictureString-1, 2, 3|CustomFormat-%1.%2|FontName-|IsLegal-0|Separator-0|NumberPosition-Left|;CustomType-Outline|StyleName-Heading 3|SchemaID-3|Code-MI|Suffix-H|NumberStyle-0|IndentValue-0|ParaStyleName--4|LinkLevel-3|PictureString-1, 2, 3|CustomFormat-%1.%2.%3|FontName-|IsLegal-0|Separator-0|NumberPosition-Left|;CustomType-Outline|StyleName-Heading 4|SchemaID-3|Code-MI|Suffix-H|NumberStyle-0|IndentValue-0|ParaStyleName--5|LinkLevel-4|PictureString-1, 2, 3|CustomFormat-%1.%2.%3.%4|FontName-|IsLegal-0|Separator-0|NumberPosition-Left|;CustomType-Outline|StyleName-Heading 5|SchemaID-3|Code-MI|Suffix-H|NumberStyle-0|IndentValue-0|ParaStyleName--6|LinkLevel-5|PictureString-1, 2, 3|CustomFormat-%1.%2.%3.%4.%5|FontName-|IsLegal-0|Separator-0|NumberPosition-Left|;CustomType-Outline|StyleName-Heading 6|SchemaID-3|Code-MI|Suffix-H|NumberStyle-0|IndentValue-0|ParaStyleName--7|LinkLevel-6|PictureString-1, 2, 3|CustomFormat-%1.%2.%3.%4.%5.%6|FontName-|IsLegal-0|Separator-0|NumberPosition-Left|;CustomType-Outline|StyleName-Heading 7|SchemaID-3|Code-MI|Suffix-H|NumberStyle-0|IndentValue-0|ParaStyleName--8|LinkLevel-7|PictureString-1, 2, 3|CustomFormat-%1.%2.%3.%4.%5.%6.%7|FontName-|IsLegal-0|Separator-0|NumberPosition-Left|;CustomType-Outline|StyleName-Heading 8|SchemaID-3|Code-MI|Suffix-H|NumberStyle-0|IndentValue-0|ParaStyleName--9|LinkLevel-8|PictureString-1, 2, 3|CustomFormat-%1.%2.%3.%4.%5.%6.%7.%8|FontName-|IsLegal-0|Separator-0|NumberPosition-Left|;CustomType-Outline|StyleName-Heading 9|SchemaID-3|Code-MI|Suffix-H|NumberStyle-0|IndentValue-0|ParaStyleName--10|LinkLevel-9|PictureString-1, 2, 3|CustomFormat-%1.%2.%3.%4.%5.%6.%7.%8.%9|FontName-|IsLegal-0|Separator-0|NumberPosition-Left|;"/>
    <w:docVar w:name="CustomStyleMenuScheme" w:val="Medimmune"/>
    <w:docVar w:name="DateFormat" w:val="dd MMMM yyyy"/>
    <w:docVar w:name="DefaultTableFont" w:val="Times New Roman"/>
    <w:docVar w:name="DefaultTableFontSize" w:val="10"/>
    <w:docVar w:name="DefaultTableMajGridSize" w:val="6"/>
    <w:docVar w:name="DefaultTableMajLineType" w:val="1"/>
    <w:docVar w:name="DefaultTableMinGridSize" w:val="6"/>
    <w:docVar w:name="DefaultTableMinLineType" w:val="1"/>
    <w:docVar w:name="EN.InstantFormat" w:val="&lt;ENInstantFormat&gt;&lt;Enabled&gt;0&lt;/Enabled&gt;&lt;ScanUnformatted&gt;1&lt;/ScanUnformatted&gt;&lt;ScanChanges&gt;1&lt;/ScanChanges&gt;&lt;/ENInstantFormat&gt;"/>
    <w:docVar w:name="EN.Layout" w:val="&lt;ENLayout&gt;&lt;Style&gt;J Chromatography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ENLibraries&gt;&lt;Libraries&gt;&lt;item&gt;2006GroupENL.enl&lt;/item&gt;&lt;/Libraries&gt;&lt;/ENLibraries&gt;"/>
    <w:docVar w:name="FieldList" w:val="|"/>
    <w:docVar w:name="FigureCaptionAbove" w:val="0"/>
    <w:docVar w:name="HeadingLevels" w:val="4"/>
    <w:docVar w:name="IsCustomized" w:val="YES"/>
    <w:docVar w:name="NoIndentIncrease" w:val="0"/>
    <w:docVar w:name="PeriodAfter" w:val="0"/>
    <w:docVar w:name="RefListStyle" w:val="1"/>
    <w:docVar w:name="SiteTemplate" w:val="C:\Users\KMGF300\AppData\Roaming\Microsoft\Templates\Site Customization Template.docx"/>
    <w:docVar w:name="SuppressPrefix" w:val="0"/>
    <w:docVar w:name="TableAlign" w:val="2"/>
    <w:docVar w:name="TableBodyCellStyle" w:val="Table Center"/>
    <w:docVar w:name="TableCaptionAsRow" w:val="1"/>
    <w:docVar w:name="TableColumnHeadingStyle" w:val="Table Head"/>
    <w:docVar w:name="TableFootnoteType" w:val="Letter"/>
    <w:docVar w:name="TableGridOption" w:val="FullGrid"/>
    <w:docVar w:name="TableLockedSettings" w:val="1"/>
    <w:docVar w:name="TableRowHeadingStyle" w:val="Table Left"/>
    <w:docVar w:name="TOCCaption" w:val="Table Of Contents"/>
    <w:docVar w:name="UnlinkObjects" w:val="0"/>
  </w:docVars>
  <w:rsids>
    <w:rsidRoot w:val="0036544F"/>
    <w:rsid w:val="000006AA"/>
    <w:rsid w:val="00000A88"/>
    <w:rsid w:val="00000C2C"/>
    <w:rsid w:val="00001853"/>
    <w:rsid w:val="00002258"/>
    <w:rsid w:val="000022F0"/>
    <w:rsid w:val="00002953"/>
    <w:rsid w:val="00002AF6"/>
    <w:rsid w:val="00002D0A"/>
    <w:rsid w:val="00002F31"/>
    <w:rsid w:val="00003134"/>
    <w:rsid w:val="00003EE3"/>
    <w:rsid w:val="0000437F"/>
    <w:rsid w:val="0000505A"/>
    <w:rsid w:val="00005714"/>
    <w:rsid w:val="00006D92"/>
    <w:rsid w:val="000070EA"/>
    <w:rsid w:val="00010F3A"/>
    <w:rsid w:val="00010F78"/>
    <w:rsid w:val="00012B03"/>
    <w:rsid w:val="00013253"/>
    <w:rsid w:val="00014B6C"/>
    <w:rsid w:val="00015ECC"/>
    <w:rsid w:val="000161EE"/>
    <w:rsid w:val="000165C4"/>
    <w:rsid w:val="00016609"/>
    <w:rsid w:val="0001679C"/>
    <w:rsid w:val="00016E38"/>
    <w:rsid w:val="00024341"/>
    <w:rsid w:val="00024D9B"/>
    <w:rsid w:val="000250E8"/>
    <w:rsid w:val="0002655C"/>
    <w:rsid w:val="00026F20"/>
    <w:rsid w:val="00030173"/>
    <w:rsid w:val="00031F76"/>
    <w:rsid w:val="00035150"/>
    <w:rsid w:val="00035D6C"/>
    <w:rsid w:val="00037797"/>
    <w:rsid w:val="00042461"/>
    <w:rsid w:val="00042882"/>
    <w:rsid w:val="00043043"/>
    <w:rsid w:val="0004545B"/>
    <w:rsid w:val="000468E1"/>
    <w:rsid w:val="00047953"/>
    <w:rsid w:val="00051DF3"/>
    <w:rsid w:val="00053F90"/>
    <w:rsid w:val="00054D65"/>
    <w:rsid w:val="00054E5D"/>
    <w:rsid w:val="00055B14"/>
    <w:rsid w:val="000574F6"/>
    <w:rsid w:val="0006015E"/>
    <w:rsid w:val="0006045B"/>
    <w:rsid w:val="00060839"/>
    <w:rsid w:val="00063B57"/>
    <w:rsid w:val="000652E7"/>
    <w:rsid w:val="000672B7"/>
    <w:rsid w:val="000700DC"/>
    <w:rsid w:val="00071668"/>
    <w:rsid w:val="00074274"/>
    <w:rsid w:val="00075E1B"/>
    <w:rsid w:val="000812BB"/>
    <w:rsid w:val="00082BC6"/>
    <w:rsid w:val="000834C7"/>
    <w:rsid w:val="000835B8"/>
    <w:rsid w:val="00084161"/>
    <w:rsid w:val="00084D76"/>
    <w:rsid w:val="000861CF"/>
    <w:rsid w:val="00090F02"/>
    <w:rsid w:val="000911DA"/>
    <w:rsid w:val="00091838"/>
    <w:rsid w:val="00092DEA"/>
    <w:rsid w:val="00093B20"/>
    <w:rsid w:val="00093E40"/>
    <w:rsid w:val="000947D5"/>
    <w:rsid w:val="00095352"/>
    <w:rsid w:val="0009656E"/>
    <w:rsid w:val="000968E7"/>
    <w:rsid w:val="000A1549"/>
    <w:rsid w:val="000A2419"/>
    <w:rsid w:val="000A2A08"/>
    <w:rsid w:val="000A30F6"/>
    <w:rsid w:val="000A37C4"/>
    <w:rsid w:val="000A3A2D"/>
    <w:rsid w:val="000A410E"/>
    <w:rsid w:val="000B02E0"/>
    <w:rsid w:val="000B1389"/>
    <w:rsid w:val="000B468D"/>
    <w:rsid w:val="000B5C97"/>
    <w:rsid w:val="000B5DA4"/>
    <w:rsid w:val="000B7A82"/>
    <w:rsid w:val="000C1082"/>
    <w:rsid w:val="000C1DA2"/>
    <w:rsid w:val="000C1F6D"/>
    <w:rsid w:val="000C34FA"/>
    <w:rsid w:val="000C54F2"/>
    <w:rsid w:val="000C6CBD"/>
    <w:rsid w:val="000C6F9A"/>
    <w:rsid w:val="000D01A0"/>
    <w:rsid w:val="000D24A7"/>
    <w:rsid w:val="000D511E"/>
    <w:rsid w:val="000D6705"/>
    <w:rsid w:val="000D7984"/>
    <w:rsid w:val="000D7D4A"/>
    <w:rsid w:val="000E169F"/>
    <w:rsid w:val="000E1CE6"/>
    <w:rsid w:val="000E29C6"/>
    <w:rsid w:val="000E5824"/>
    <w:rsid w:val="000E624F"/>
    <w:rsid w:val="000E69B5"/>
    <w:rsid w:val="000F29A2"/>
    <w:rsid w:val="000F49A4"/>
    <w:rsid w:val="000F4AFA"/>
    <w:rsid w:val="000F6043"/>
    <w:rsid w:val="000F75DC"/>
    <w:rsid w:val="00100152"/>
    <w:rsid w:val="00101832"/>
    <w:rsid w:val="00101FC4"/>
    <w:rsid w:val="001024C0"/>
    <w:rsid w:val="001028EA"/>
    <w:rsid w:val="00104F45"/>
    <w:rsid w:val="00107806"/>
    <w:rsid w:val="001111AB"/>
    <w:rsid w:val="00113BFE"/>
    <w:rsid w:val="00114761"/>
    <w:rsid w:val="00117764"/>
    <w:rsid w:val="00121D66"/>
    <w:rsid w:val="00122FE7"/>
    <w:rsid w:val="00123F24"/>
    <w:rsid w:val="00123FDA"/>
    <w:rsid w:val="0012471B"/>
    <w:rsid w:val="00124E68"/>
    <w:rsid w:val="001251FF"/>
    <w:rsid w:val="00126DFE"/>
    <w:rsid w:val="0012740A"/>
    <w:rsid w:val="00127FB7"/>
    <w:rsid w:val="0013029D"/>
    <w:rsid w:val="00130A8F"/>
    <w:rsid w:val="00131CF2"/>
    <w:rsid w:val="0013229C"/>
    <w:rsid w:val="001324AB"/>
    <w:rsid w:val="00133CE9"/>
    <w:rsid w:val="00140A4B"/>
    <w:rsid w:val="00140D06"/>
    <w:rsid w:val="001422E0"/>
    <w:rsid w:val="00143903"/>
    <w:rsid w:val="00145945"/>
    <w:rsid w:val="00146624"/>
    <w:rsid w:val="00147BD7"/>
    <w:rsid w:val="00147D9A"/>
    <w:rsid w:val="00151D8A"/>
    <w:rsid w:val="00153391"/>
    <w:rsid w:val="00153A9F"/>
    <w:rsid w:val="00155D53"/>
    <w:rsid w:val="0015629D"/>
    <w:rsid w:val="00157C19"/>
    <w:rsid w:val="0016011A"/>
    <w:rsid w:val="001637FA"/>
    <w:rsid w:val="00163E6A"/>
    <w:rsid w:val="001640ED"/>
    <w:rsid w:val="001648BB"/>
    <w:rsid w:val="00164C71"/>
    <w:rsid w:val="001650CB"/>
    <w:rsid w:val="0016521C"/>
    <w:rsid w:val="0016573C"/>
    <w:rsid w:val="0016599E"/>
    <w:rsid w:val="00165DAC"/>
    <w:rsid w:val="00166685"/>
    <w:rsid w:val="00166E0E"/>
    <w:rsid w:val="00167DF5"/>
    <w:rsid w:val="00176439"/>
    <w:rsid w:val="001767F8"/>
    <w:rsid w:val="001771B7"/>
    <w:rsid w:val="00180585"/>
    <w:rsid w:val="001815D4"/>
    <w:rsid w:val="00183646"/>
    <w:rsid w:val="00185DED"/>
    <w:rsid w:val="001868B5"/>
    <w:rsid w:val="00191BD8"/>
    <w:rsid w:val="00193D79"/>
    <w:rsid w:val="00197338"/>
    <w:rsid w:val="001A28A9"/>
    <w:rsid w:val="001A3A07"/>
    <w:rsid w:val="001A3EB0"/>
    <w:rsid w:val="001A5E45"/>
    <w:rsid w:val="001A5F96"/>
    <w:rsid w:val="001A6BC1"/>
    <w:rsid w:val="001B1442"/>
    <w:rsid w:val="001B1503"/>
    <w:rsid w:val="001B1B5D"/>
    <w:rsid w:val="001B2221"/>
    <w:rsid w:val="001B3467"/>
    <w:rsid w:val="001B41A9"/>
    <w:rsid w:val="001B5C70"/>
    <w:rsid w:val="001B65E1"/>
    <w:rsid w:val="001B6FAC"/>
    <w:rsid w:val="001B770A"/>
    <w:rsid w:val="001B7E62"/>
    <w:rsid w:val="001B7F81"/>
    <w:rsid w:val="001C0167"/>
    <w:rsid w:val="001C0F1D"/>
    <w:rsid w:val="001C2BB7"/>
    <w:rsid w:val="001C2FA6"/>
    <w:rsid w:val="001C4028"/>
    <w:rsid w:val="001C4D9B"/>
    <w:rsid w:val="001C6080"/>
    <w:rsid w:val="001C62B4"/>
    <w:rsid w:val="001C6516"/>
    <w:rsid w:val="001D3CD0"/>
    <w:rsid w:val="001D4C63"/>
    <w:rsid w:val="001D5B6A"/>
    <w:rsid w:val="001D6A23"/>
    <w:rsid w:val="001D7A43"/>
    <w:rsid w:val="001D7E3D"/>
    <w:rsid w:val="001E0F4E"/>
    <w:rsid w:val="001E24F2"/>
    <w:rsid w:val="001E43D7"/>
    <w:rsid w:val="001E5146"/>
    <w:rsid w:val="001F1DE3"/>
    <w:rsid w:val="001F2026"/>
    <w:rsid w:val="001F2998"/>
    <w:rsid w:val="001F4F19"/>
    <w:rsid w:val="001F52BC"/>
    <w:rsid w:val="001F5B78"/>
    <w:rsid w:val="001F5C53"/>
    <w:rsid w:val="00200442"/>
    <w:rsid w:val="0020431F"/>
    <w:rsid w:val="002045E9"/>
    <w:rsid w:val="00206574"/>
    <w:rsid w:val="002076CF"/>
    <w:rsid w:val="002078ED"/>
    <w:rsid w:val="00207B5C"/>
    <w:rsid w:val="00210721"/>
    <w:rsid w:val="002110B6"/>
    <w:rsid w:val="00211819"/>
    <w:rsid w:val="002119F6"/>
    <w:rsid w:val="00211EC3"/>
    <w:rsid w:val="002125B6"/>
    <w:rsid w:val="00213625"/>
    <w:rsid w:val="00213C73"/>
    <w:rsid w:val="00213CCC"/>
    <w:rsid w:val="002140C4"/>
    <w:rsid w:val="0021775D"/>
    <w:rsid w:val="00220161"/>
    <w:rsid w:val="002201DF"/>
    <w:rsid w:val="00220391"/>
    <w:rsid w:val="00220515"/>
    <w:rsid w:val="00220DE7"/>
    <w:rsid w:val="00221CD8"/>
    <w:rsid w:val="00223525"/>
    <w:rsid w:val="00224289"/>
    <w:rsid w:val="00224F76"/>
    <w:rsid w:val="00225CF1"/>
    <w:rsid w:val="00226ADD"/>
    <w:rsid w:val="00226B1C"/>
    <w:rsid w:val="00230060"/>
    <w:rsid w:val="002301FF"/>
    <w:rsid w:val="00232803"/>
    <w:rsid w:val="00232FC3"/>
    <w:rsid w:val="00234129"/>
    <w:rsid w:val="00235466"/>
    <w:rsid w:val="002359D3"/>
    <w:rsid w:val="0023603A"/>
    <w:rsid w:val="00237258"/>
    <w:rsid w:val="00237398"/>
    <w:rsid w:val="00237401"/>
    <w:rsid w:val="00237F0A"/>
    <w:rsid w:val="00241DB5"/>
    <w:rsid w:val="00241EFC"/>
    <w:rsid w:val="002427C9"/>
    <w:rsid w:val="00245FD2"/>
    <w:rsid w:val="00246B4B"/>
    <w:rsid w:val="00246CBA"/>
    <w:rsid w:val="00247E76"/>
    <w:rsid w:val="00247EB7"/>
    <w:rsid w:val="002500D6"/>
    <w:rsid w:val="00250C4E"/>
    <w:rsid w:val="002528F4"/>
    <w:rsid w:val="002545F5"/>
    <w:rsid w:val="00256F18"/>
    <w:rsid w:val="002570CC"/>
    <w:rsid w:val="00257E6A"/>
    <w:rsid w:val="00260F5C"/>
    <w:rsid w:val="00262575"/>
    <w:rsid w:val="00262802"/>
    <w:rsid w:val="00262964"/>
    <w:rsid w:val="00263704"/>
    <w:rsid w:val="002651DD"/>
    <w:rsid w:val="00273F38"/>
    <w:rsid w:val="002751B6"/>
    <w:rsid w:val="0027556A"/>
    <w:rsid w:val="00275CC0"/>
    <w:rsid w:val="0028058A"/>
    <w:rsid w:val="002806E9"/>
    <w:rsid w:val="00285388"/>
    <w:rsid w:val="0028686A"/>
    <w:rsid w:val="002872A5"/>
    <w:rsid w:val="002903CB"/>
    <w:rsid w:val="00293848"/>
    <w:rsid w:val="00296034"/>
    <w:rsid w:val="002A189C"/>
    <w:rsid w:val="002A2A13"/>
    <w:rsid w:val="002A394F"/>
    <w:rsid w:val="002A3F47"/>
    <w:rsid w:val="002A3FB8"/>
    <w:rsid w:val="002A451B"/>
    <w:rsid w:val="002A4AD6"/>
    <w:rsid w:val="002A5CB9"/>
    <w:rsid w:val="002A7584"/>
    <w:rsid w:val="002B035C"/>
    <w:rsid w:val="002B0889"/>
    <w:rsid w:val="002B14B5"/>
    <w:rsid w:val="002B23ED"/>
    <w:rsid w:val="002B2740"/>
    <w:rsid w:val="002B2D02"/>
    <w:rsid w:val="002B4BF1"/>
    <w:rsid w:val="002B536C"/>
    <w:rsid w:val="002B577D"/>
    <w:rsid w:val="002B5AC5"/>
    <w:rsid w:val="002B5CE7"/>
    <w:rsid w:val="002B615B"/>
    <w:rsid w:val="002B7CA5"/>
    <w:rsid w:val="002C2524"/>
    <w:rsid w:val="002C3CE4"/>
    <w:rsid w:val="002C4B3F"/>
    <w:rsid w:val="002C519E"/>
    <w:rsid w:val="002C6B1B"/>
    <w:rsid w:val="002C7353"/>
    <w:rsid w:val="002C7A9C"/>
    <w:rsid w:val="002C7C19"/>
    <w:rsid w:val="002D3AB0"/>
    <w:rsid w:val="002D3F7B"/>
    <w:rsid w:val="002E0349"/>
    <w:rsid w:val="002E09C2"/>
    <w:rsid w:val="002E11CD"/>
    <w:rsid w:val="002E1A77"/>
    <w:rsid w:val="002E230D"/>
    <w:rsid w:val="002E33E6"/>
    <w:rsid w:val="002E3DDF"/>
    <w:rsid w:val="002E5DF6"/>
    <w:rsid w:val="002E6B98"/>
    <w:rsid w:val="002E70C5"/>
    <w:rsid w:val="002E70D8"/>
    <w:rsid w:val="002F0D9D"/>
    <w:rsid w:val="002F13AB"/>
    <w:rsid w:val="002F223D"/>
    <w:rsid w:val="002F22A3"/>
    <w:rsid w:val="002F37A0"/>
    <w:rsid w:val="002F3E3B"/>
    <w:rsid w:val="002F40BC"/>
    <w:rsid w:val="002F4AA8"/>
    <w:rsid w:val="002F721B"/>
    <w:rsid w:val="002F7E22"/>
    <w:rsid w:val="00300B17"/>
    <w:rsid w:val="0030160A"/>
    <w:rsid w:val="00301B2C"/>
    <w:rsid w:val="00302836"/>
    <w:rsid w:val="00302F7A"/>
    <w:rsid w:val="003030DC"/>
    <w:rsid w:val="003031EE"/>
    <w:rsid w:val="00303F66"/>
    <w:rsid w:val="00304117"/>
    <w:rsid w:val="003047D2"/>
    <w:rsid w:val="00304E5E"/>
    <w:rsid w:val="00304F75"/>
    <w:rsid w:val="0030723A"/>
    <w:rsid w:val="003074F2"/>
    <w:rsid w:val="00307547"/>
    <w:rsid w:val="00307ED9"/>
    <w:rsid w:val="003111B2"/>
    <w:rsid w:val="00312410"/>
    <w:rsid w:val="00313001"/>
    <w:rsid w:val="00314A88"/>
    <w:rsid w:val="00314E1D"/>
    <w:rsid w:val="00321B04"/>
    <w:rsid w:val="0032209D"/>
    <w:rsid w:val="00322273"/>
    <w:rsid w:val="00322376"/>
    <w:rsid w:val="00322B61"/>
    <w:rsid w:val="00323070"/>
    <w:rsid w:val="0032319D"/>
    <w:rsid w:val="00323377"/>
    <w:rsid w:val="00323706"/>
    <w:rsid w:val="0032489E"/>
    <w:rsid w:val="00325250"/>
    <w:rsid w:val="00325871"/>
    <w:rsid w:val="00326317"/>
    <w:rsid w:val="00326B68"/>
    <w:rsid w:val="003279A0"/>
    <w:rsid w:val="00330427"/>
    <w:rsid w:val="00331015"/>
    <w:rsid w:val="00332605"/>
    <w:rsid w:val="00332BF8"/>
    <w:rsid w:val="00333ABE"/>
    <w:rsid w:val="00333B5F"/>
    <w:rsid w:val="00333EA4"/>
    <w:rsid w:val="0033438E"/>
    <w:rsid w:val="00334D14"/>
    <w:rsid w:val="0033615C"/>
    <w:rsid w:val="00336722"/>
    <w:rsid w:val="0034085D"/>
    <w:rsid w:val="00340A87"/>
    <w:rsid w:val="00341BFB"/>
    <w:rsid w:val="00345DA7"/>
    <w:rsid w:val="003461AF"/>
    <w:rsid w:val="00346814"/>
    <w:rsid w:val="00347C14"/>
    <w:rsid w:val="00347CA4"/>
    <w:rsid w:val="003506D8"/>
    <w:rsid w:val="00350FE2"/>
    <w:rsid w:val="003514E2"/>
    <w:rsid w:val="00351D3A"/>
    <w:rsid w:val="00352EDE"/>
    <w:rsid w:val="00354554"/>
    <w:rsid w:val="003563A6"/>
    <w:rsid w:val="00357AEB"/>
    <w:rsid w:val="00360283"/>
    <w:rsid w:val="003604EB"/>
    <w:rsid w:val="003607D0"/>
    <w:rsid w:val="00364DD8"/>
    <w:rsid w:val="00364EDE"/>
    <w:rsid w:val="00364FB7"/>
    <w:rsid w:val="00365416"/>
    <w:rsid w:val="0036544F"/>
    <w:rsid w:val="003658BF"/>
    <w:rsid w:val="00366EF8"/>
    <w:rsid w:val="0036793F"/>
    <w:rsid w:val="003700EC"/>
    <w:rsid w:val="00371F6C"/>
    <w:rsid w:val="00376AB6"/>
    <w:rsid w:val="00380BAA"/>
    <w:rsid w:val="0038113E"/>
    <w:rsid w:val="00381EE6"/>
    <w:rsid w:val="00382F88"/>
    <w:rsid w:val="00384F28"/>
    <w:rsid w:val="00385751"/>
    <w:rsid w:val="00386247"/>
    <w:rsid w:val="003876A2"/>
    <w:rsid w:val="0039027F"/>
    <w:rsid w:val="003906D1"/>
    <w:rsid w:val="003907DD"/>
    <w:rsid w:val="00390E1B"/>
    <w:rsid w:val="003914FA"/>
    <w:rsid w:val="003923D1"/>
    <w:rsid w:val="003924A8"/>
    <w:rsid w:val="00393104"/>
    <w:rsid w:val="00393DCE"/>
    <w:rsid w:val="0039433F"/>
    <w:rsid w:val="00396544"/>
    <w:rsid w:val="00396A75"/>
    <w:rsid w:val="00397624"/>
    <w:rsid w:val="00397B46"/>
    <w:rsid w:val="003A1222"/>
    <w:rsid w:val="003A13E7"/>
    <w:rsid w:val="003A299F"/>
    <w:rsid w:val="003A2F34"/>
    <w:rsid w:val="003A3372"/>
    <w:rsid w:val="003A43F3"/>
    <w:rsid w:val="003A4ED8"/>
    <w:rsid w:val="003B1F13"/>
    <w:rsid w:val="003B1FD4"/>
    <w:rsid w:val="003B2D84"/>
    <w:rsid w:val="003B34D6"/>
    <w:rsid w:val="003B394A"/>
    <w:rsid w:val="003B438C"/>
    <w:rsid w:val="003B4FF8"/>
    <w:rsid w:val="003B5252"/>
    <w:rsid w:val="003B5B63"/>
    <w:rsid w:val="003B6015"/>
    <w:rsid w:val="003C0442"/>
    <w:rsid w:val="003C079B"/>
    <w:rsid w:val="003C0DF2"/>
    <w:rsid w:val="003C12DE"/>
    <w:rsid w:val="003C1EF9"/>
    <w:rsid w:val="003C2045"/>
    <w:rsid w:val="003C2A86"/>
    <w:rsid w:val="003C4349"/>
    <w:rsid w:val="003C43B9"/>
    <w:rsid w:val="003C5B58"/>
    <w:rsid w:val="003C6C37"/>
    <w:rsid w:val="003C7465"/>
    <w:rsid w:val="003D027D"/>
    <w:rsid w:val="003D16AF"/>
    <w:rsid w:val="003D1899"/>
    <w:rsid w:val="003D2481"/>
    <w:rsid w:val="003D3CFD"/>
    <w:rsid w:val="003D4C55"/>
    <w:rsid w:val="003D538E"/>
    <w:rsid w:val="003E01EB"/>
    <w:rsid w:val="003E0B31"/>
    <w:rsid w:val="003E17C5"/>
    <w:rsid w:val="003E1F93"/>
    <w:rsid w:val="003E3478"/>
    <w:rsid w:val="003E370B"/>
    <w:rsid w:val="003E3F66"/>
    <w:rsid w:val="003E4705"/>
    <w:rsid w:val="003E58E4"/>
    <w:rsid w:val="003E6121"/>
    <w:rsid w:val="003E626C"/>
    <w:rsid w:val="003E742C"/>
    <w:rsid w:val="003E78A1"/>
    <w:rsid w:val="003F0A1B"/>
    <w:rsid w:val="003F0A22"/>
    <w:rsid w:val="003F135D"/>
    <w:rsid w:val="003F1B1B"/>
    <w:rsid w:val="003F40B2"/>
    <w:rsid w:val="003F4817"/>
    <w:rsid w:val="003F4BC6"/>
    <w:rsid w:val="003F4D47"/>
    <w:rsid w:val="003F4D51"/>
    <w:rsid w:val="003F63D3"/>
    <w:rsid w:val="00402139"/>
    <w:rsid w:val="004022CC"/>
    <w:rsid w:val="004023BB"/>
    <w:rsid w:val="0040421B"/>
    <w:rsid w:val="00405EE0"/>
    <w:rsid w:val="00406419"/>
    <w:rsid w:val="004079AE"/>
    <w:rsid w:val="00414B74"/>
    <w:rsid w:val="00415B22"/>
    <w:rsid w:val="00415B89"/>
    <w:rsid w:val="00415EAC"/>
    <w:rsid w:val="004160AF"/>
    <w:rsid w:val="00416DDD"/>
    <w:rsid w:val="004172EE"/>
    <w:rsid w:val="00417582"/>
    <w:rsid w:val="004201B9"/>
    <w:rsid w:val="00420AF1"/>
    <w:rsid w:val="0042131F"/>
    <w:rsid w:val="004220C6"/>
    <w:rsid w:val="00423D0C"/>
    <w:rsid w:val="0042555A"/>
    <w:rsid w:val="0042560A"/>
    <w:rsid w:val="004273DE"/>
    <w:rsid w:val="00427764"/>
    <w:rsid w:val="0043022B"/>
    <w:rsid w:val="0043158D"/>
    <w:rsid w:val="004315D9"/>
    <w:rsid w:val="00433A31"/>
    <w:rsid w:val="00434529"/>
    <w:rsid w:val="0043598F"/>
    <w:rsid w:val="004408E6"/>
    <w:rsid w:val="00440CAB"/>
    <w:rsid w:val="00443B75"/>
    <w:rsid w:val="00443F40"/>
    <w:rsid w:val="00444753"/>
    <w:rsid w:val="00445430"/>
    <w:rsid w:val="00445CBA"/>
    <w:rsid w:val="0044609E"/>
    <w:rsid w:val="004501BD"/>
    <w:rsid w:val="00450F1F"/>
    <w:rsid w:val="00453198"/>
    <w:rsid w:val="0045365A"/>
    <w:rsid w:val="00456DBE"/>
    <w:rsid w:val="00457A78"/>
    <w:rsid w:val="00457EFA"/>
    <w:rsid w:val="00460288"/>
    <w:rsid w:val="004606CE"/>
    <w:rsid w:val="004607E5"/>
    <w:rsid w:val="00460866"/>
    <w:rsid w:val="00460F8D"/>
    <w:rsid w:val="00461336"/>
    <w:rsid w:val="00461C07"/>
    <w:rsid w:val="00462044"/>
    <w:rsid w:val="0046282B"/>
    <w:rsid w:val="0046433C"/>
    <w:rsid w:val="00464644"/>
    <w:rsid w:val="00466C6A"/>
    <w:rsid w:val="00467DFA"/>
    <w:rsid w:val="00472993"/>
    <w:rsid w:val="00473933"/>
    <w:rsid w:val="00473A3E"/>
    <w:rsid w:val="0047410B"/>
    <w:rsid w:val="0047415A"/>
    <w:rsid w:val="00474B6E"/>
    <w:rsid w:val="00475CCE"/>
    <w:rsid w:val="004763AC"/>
    <w:rsid w:val="00476605"/>
    <w:rsid w:val="00482AEB"/>
    <w:rsid w:val="004840BE"/>
    <w:rsid w:val="004842B2"/>
    <w:rsid w:val="0048431E"/>
    <w:rsid w:val="004864FA"/>
    <w:rsid w:val="00486BD1"/>
    <w:rsid w:val="00490B86"/>
    <w:rsid w:val="004925B7"/>
    <w:rsid w:val="0049435E"/>
    <w:rsid w:val="00494641"/>
    <w:rsid w:val="00494A1A"/>
    <w:rsid w:val="00495ACD"/>
    <w:rsid w:val="004A1B73"/>
    <w:rsid w:val="004A3998"/>
    <w:rsid w:val="004A3B00"/>
    <w:rsid w:val="004A4037"/>
    <w:rsid w:val="004A7F16"/>
    <w:rsid w:val="004B19C5"/>
    <w:rsid w:val="004B1EBC"/>
    <w:rsid w:val="004B34FD"/>
    <w:rsid w:val="004B3A73"/>
    <w:rsid w:val="004B4D65"/>
    <w:rsid w:val="004B4E28"/>
    <w:rsid w:val="004B5893"/>
    <w:rsid w:val="004B70A3"/>
    <w:rsid w:val="004C1B15"/>
    <w:rsid w:val="004C242C"/>
    <w:rsid w:val="004C3711"/>
    <w:rsid w:val="004C46B9"/>
    <w:rsid w:val="004C7830"/>
    <w:rsid w:val="004D0807"/>
    <w:rsid w:val="004D08E2"/>
    <w:rsid w:val="004D0AD6"/>
    <w:rsid w:val="004D0E10"/>
    <w:rsid w:val="004D0EE9"/>
    <w:rsid w:val="004D15F8"/>
    <w:rsid w:val="004D2C02"/>
    <w:rsid w:val="004D3E58"/>
    <w:rsid w:val="004D4412"/>
    <w:rsid w:val="004E08D8"/>
    <w:rsid w:val="004E1785"/>
    <w:rsid w:val="004E1E2E"/>
    <w:rsid w:val="004E1E4B"/>
    <w:rsid w:val="004E39A5"/>
    <w:rsid w:val="004E44BB"/>
    <w:rsid w:val="004E47BC"/>
    <w:rsid w:val="004E49B7"/>
    <w:rsid w:val="004E4C88"/>
    <w:rsid w:val="004E6906"/>
    <w:rsid w:val="004E6F64"/>
    <w:rsid w:val="004E74F4"/>
    <w:rsid w:val="004F11EF"/>
    <w:rsid w:val="004F1A2E"/>
    <w:rsid w:val="004F1B65"/>
    <w:rsid w:val="004F27A5"/>
    <w:rsid w:val="004F295D"/>
    <w:rsid w:val="004F2BA0"/>
    <w:rsid w:val="004F370B"/>
    <w:rsid w:val="004F3B9E"/>
    <w:rsid w:val="004F515B"/>
    <w:rsid w:val="004F6AA4"/>
    <w:rsid w:val="004F7F1A"/>
    <w:rsid w:val="00501C9D"/>
    <w:rsid w:val="00502672"/>
    <w:rsid w:val="00504784"/>
    <w:rsid w:val="00504848"/>
    <w:rsid w:val="0050573B"/>
    <w:rsid w:val="005057A3"/>
    <w:rsid w:val="0050587B"/>
    <w:rsid w:val="00505CCF"/>
    <w:rsid w:val="00506471"/>
    <w:rsid w:val="00506EAD"/>
    <w:rsid w:val="00506FB7"/>
    <w:rsid w:val="0050790D"/>
    <w:rsid w:val="00510679"/>
    <w:rsid w:val="00510A0D"/>
    <w:rsid w:val="00510D74"/>
    <w:rsid w:val="00510ED1"/>
    <w:rsid w:val="0051156B"/>
    <w:rsid w:val="00517497"/>
    <w:rsid w:val="0052042B"/>
    <w:rsid w:val="00520765"/>
    <w:rsid w:val="00521D6A"/>
    <w:rsid w:val="0052218C"/>
    <w:rsid w:val="00524292"/>
    <w:rsid w:val="005279FA"/>
    <w:rsid w:val="005304DD"/>
    <w:rsid w:val="005314D4"/>
    <w:rsid w:val="0053153F"/>
    <w:rsid w:val="00531684"/>
    <w:rsid w:val="0053346A"/>
    <w:rsid w:val="00533789"/>
    <w:rsid w:val="00533ED3"/>
    <w:rsid w:val="00534024"/>
    <w:rsid w:val="00535DC4"/>
    <w:rsid w:val="00540B44"/>
    <w:rsid w:val="00543865"/>
    <w:rsid w:val="0054436D"/>
    <w:rsid w:val="005456C1"/>
    <w:rsid w:val="00547BBA"/>
    <w:rsid w:val="005500CD"/>
    <w:rsid w:val="00551BD6"/>
    <w:rsid w:val="00551E79"/>
    <w:rsid w:val="00553180"/>
    <w:rsid w:val="0055436F"/>
    <w:rsid w:val="00554A67"/>
    <w:rsid w:val="005564FB"/>
    <w:rsid w:val="005566F5"/>
    <w:rsid w:val="00556B1D"/>
    <w:rsid w:val="0055738F"/>
    <w:rsid w:val="00557EA9"/>
    <w:rsid w:val="0056041B"/>
    <w:rsid w:val="005618EE"/>
    <w:rsid w:val="00562221"/>
    <w:rsid w:val="00562B9F"/>
    <w:rsid w:val="0056303C"/>
    <w:rsid w:val="00564E5E"/>
    <w:rsid w:val="0056577C"/>
    <w:rsid w:val="00566BAE"/>
    <w:rsid w:val="00566CFB"/>
    <w:rsid w:val="0056775E"/>
    <w:rsid w:val="005710AB"/>
    <w:rsid w:val="005712F4"/>
    <w:rsid w:val="00573AD3"/>
    <w:rsid w:val="00574A85"/>
    <w:rsid w:val="00577490"/>
    <w:rsid w:val="00580733"/>
    <w:rsid w:val="00580A0C"/>
    <w:rsid w:val="005811C5"/>
    <w:rsid w:val="00581455"/>
    <w:rsid w:val="005814F5"/>
    <w:rsid w:val="00581D65"/>
    <w:rsid w:val="00585DF1"/>
    <w:rsid w:val="0059083B"/>
    <w:rsid w:val="00590B9E"/>
    <w:rsid w:val="00591140"/>
    <w:rsid w:val="005936F8"/>
    <w:rsid w:val="005938E0"/>
    <w:rsid w:val="005976EA"/>
    <w:rsid w:val="00597733"/>
    <w:rsid w:val="005A0C52"/>
    <w:rsid w:val="005A118B"/>
    <w:rsid w:val="005A18BB"/>
    <w:rsid w:val="005A26D3"/>
    <w:rsid w:val="005A3079"/>
    <w:rsid w:val="005A56CB"/>
    <w:rsid w:val="005A5DC6"/>
    <w:rsid w:val="005A6845"/>
    <w:rsid w:val="005A692B"/>
    <w:rsid w:val="005A70ED"/>
    <w:rsid w:val="005A79C0"/>
    <w:rsid w:val="005B0384"/>
    <w:rsid w:val="005B114A"/>
    <w:rsid w:val="005B11EA"/>
    <w:rsid w:val="005B33AE"/>
    <w:rsid w:val="005B4494"/>
    <w:rsid w:val="005B48F0"/>
    <w:rsid w:val="005B4FEF"/>
    <w:rsid w:val="005B6AFB"/>
    <w:rsid w:val="005B76DA"/>
    <w:rsid w:val="005C17F1"/>
    <w:rsid w:val="005C3466"/>
    <w:rsid w:val="005C44C2"/>
    <w:rsid w:val="005C5D8D"/>
    <w:rsid w:val="005C6174"/>
    <w:rsid w:val="005C7FAB"/>
    <w:rsid w:val="005D11E0"/>
    <w:rsid w:val="005D3506"/>
    <w:rsid w:val="005D469B"/>
    <w:rsid w:val="005D54AC"/>
    <w:rsid w:val="005D5E1A"/>
    <w:rsid w:val="005D7594"/>
    <w:rsid w:val="005D7A2B"/>
    <w:rsid w:val="005E0C60"/>
    <w:rsid w:val="005E17C4"/>
    <w:rsid w:val="005E2DF2"/>
    <w:rsid w:val="005E32E1"/>
    <w:rsid w:val="005E3AA3"/>
    <w:rsid w:val="005E5765"/>
    <w:rsid w:val="005E6639"/>
    <w:rsid w:val="005E66F0"/>
    <w:rsid w:val="005E6FF3"/>
    <w:rsid w:val="005E74C3"/>
    <w:rsid w:val="005E7E0D"/>
    <w:rsid w:val="005E7FE1"/>
    <w:rsid w:val="005F00B7"/>
    <w:rsid w:val="005F09E8"/>
    <w:rsid w:val="005F3178"/>
    <w:rsid w:val="005F3291"/>
    <w:rsid w:val="005F5370"/>
    <w:rsid w:val="005F6E80"/>
    <w:rsid w:val="005F77D2"/>
    <w:rsid w:val="005F7F94"/>
    <w:rsid w:val="006012C1"/>
    <w:rsid w:val="006027A1"/>
    <w:rsid w:val="00602C1D"/>
    <w:rsid w:val="00603970"/>
    <w:rsid w:val="006071FC"/>
    <w:rsid w:val="00610349"/>
    <w:rsid w:val="00610C0D"/>
    <w:rsid w:val="006117AC"/>
    <w:rsid w:val="00612831"/>
    <w:rsid w:val="00612EB2"/>
    <w:rsid w:val="00613863"/>
    <w:rsid w:val="00613F43"/>
    <w:rsid w:val="00614008"/>
    <w:rsid w:val="00615BD8"/>
    <w:rsid w:val="00615E5B"/>
    <w:rsid w:val="00616E1E"/>
    <w:rsid w:val="0061775B"/>
    <w:rsid w:val="00620AC1"/>
    <w:rsid w:val="00620D49"/>
    <w:rsid w:val="00621D6B"/>
    <w:rsid w:val="006221BE"/>
    <w:rsid w:val="00623A72"/>
    <w:rsid w:val="0062455C"/>
    <w:rsid w:val="00624E39"/>
    <w:rsid w:val="00626123"/>
    <w:rsid w:val="00626234"/>
    <w:rsid w:val="006271B5"/>
    <w:rsid w:val="00631774"/>
    <w:rsid w:val="006319D6"/>
    <w:rsid w:val="006327C2"/>
    <w:rsid w:val="0064003A"/>
    <w:rsid w:val="0064219E"/>
    <w:rsid w:val="00643425"/>
    <w:rsid w:val="00644661"/>
    <w:rsid w:val="00645937"/>
    <w:rsid w:val="00646FC6"/>
    <w:rsid w:val="0064770A"/>
    <w:rsid w:val="00647A88"/>
    <w:rsid w:val="00650203"/>
    <w:rsid w:val="006507BA"/>
    <w:rsid w:val="00651846"/>
    <w:rsid w:val="00651AA2"/>
    <w:rsid w:val="00652DF9"/>
    <w:rsid w:val="006539AE"/>
    <w:rsid w:val="0065463E"/>
    <w:rsid w:val="006568EA"/>
    <w:rsid w:val="00664804"/>
    <w:rsid w:val="00664814"/>
    <w:rsid w:val="00664BBD"/>
    <w:rsid w:val="006669FB"/>
    <w:rsid w:val="00666CAA"/>
    <w:rsid w:val="0066779B"/>
    <w:rsid w:val="00670202"/>
    <w:rsid w:val="00670B85"/>
    <w:rsid w:val="00671451"/>
    <w:rsid w:val="0067224F"/>
    <w:rsid w:val="00672466"/>
    <w:rsid w:val="006744E5"/>
    <w:rsid w:val="006747CE"/>
    <w:rsid w:val="00675EDA"/>
    <w:rsid w:val="00676188"/>
    <w:rsid w:val="0067653C"/>
    <w:rsid w:val="0067776E"/>
    <w:rsid w:val="006802D7"/>
    <w:rsid w:val="00680834"/>
    <w:rsid w:val="006822F3"/>
    <w:rsid w:val="0068293D"/>
    <w:rsid w:val="00682A7C"/>
    <w:rsid w:val="00682BAE"/>
    <w:rsid w:val="006846C4"/>
    <w:rsid w:val="00684B41"/>
    <w:rsid w:val="00684FDA"/>
    <w:rsid w:val="006866AB"/>
    <w:rsid w:val="006911B3"/>
    <w:rsid w:val="00691D95"/>
    <w:rsid w:val="00691EAE"/>
    <w:rsid w:val="00692842"/>
    <w:rsid w:val="00694502"/>
    <w:rsid w:val="00696E01"/>
    <w:rsid w:val="006A1409"/>
    <w:rsid w:val="006A163C"/>
    <w:rsid w:val="006A1B6B"/>
    <w:rsid w:val="006A2604"/>
    <w:rsid w:val="006A276A"/>
    <w:rsid w:val="006A70D2"/>
    <w:rsid w:val="006A76A4"/>
    <w:rsid w:val="006B1212"/>
    <w:rsid w:val="006B1868"/>
    <w:rsid w:val="006B1B0B"/>
    <w:rsid w:val="006B1D3B"/>
    <w:rsid w:val="006B1F00"/>
    <w:rsid w:val="006B1F13"/>
    <w:rsid w:val="006B2150"/>
    <w:rsid w:val="006B32FF"/>
    <w:rsid w:val="006B3BB9"/>
    <w:rsid w:val="006B44B3"/>
    <w:rsid w:val="006B48A9"/>
    <w:rsid w:val="006B5567"/>
    <w:rsid w:val="006B608F"/>
    <w:rsid w:val="006B6723"/>
    <w:rsid w:val="006B7A9D"/>
    <w:rsid w:val="006C11FD"/>
    <w:rsid w:val="006C14E3"/>
    <w:rsid w:val="006C3B4F"/>
    <w:rsid w:val="006C506B"/>
    <w:rsid w:val="006C5B1B"/>
    <w:rsid w:val="006D06AB"/>
    <w:rsid w:val="006D07C1"/>
    <w:rsid w:val="006D3010"/>
    <w:rsid w:val="006D33C9"/>
    <w:rsid w:val="006D3A60"/>
    <w:rsid w:val="006D3BE4"/>
    <w:rsid w:val="006D58C1"/>
    <w:rsid w:val="006D6944"/>
    <w:rsid w:val="006D7C1A"/>
    <w:rsid w:val="006E01E4"/>
    <w:rsid w:val="006E0785"/>
    <w:rsid w:val="006E0E0B"/>
    <w:rsid w:val="006E1019"/>
    <w:rsid w:val="006E3AB3"/>
    <w:rsid w:val="006E66C0"/>
    <w:rsid w:val="006E7CDB"/>
    <w:rsid w:val="006F17E9"/>
    <w:rsid w:val="006F4ACD"/>
    <w:rsid w:val="006F4D6E"/>
    <w:rsid w:val="006F61B4"/>
    <w:rsid w:val="00700498"/>
    <w:rsid w:val="00700680"/>
    <w:rsid w:val="00702453"/>
    <w:rsid w:val="007026F7"/>
    <w:rsid w:val="0070396A"/>
    <w:rsid w:val="00703B59"/>
    <w:rsid w:val="007047AE"/>
    <w:rsid w:val="00704C75"/>
    <w:rsid w:val="00704E9C"/>
    <w:rsid w:val="00705064"/>
    <w:rsid w:val="00705A50"/>
    <w:rsid w:val="00705B88"/>
    <w:rsid w:val="00706E0C"/>
    <w:rsid w:val="00711BE2"/>
    <w:rsid w:val="00713F16"/>
    <w:rsid w:val="00714023"/>
    <w:rsid w:val="00716000"/>
    <w:rsid w:val="00721280"/>
    <w:rsid w:val="00721743"/>
    <w:rsid w:val="007223A7"/>
    <w:rsid w:val="00723893"/>
    <w:rsid w:val="00723ADE"/>
    <w:rsid w:val="007242AB"/>
    <w:rsid w:val="0072628A"/>
    <w:rsid w:val="00731079"/>
    <w:rsid w:val="007312ED"/>
    <w:rsid w:val="00733909"/>
    <w:rsid w:val="007346A3"/>
    <w:rsid w:val="00735548"/>
    <w:rsid w:val="007370B4"/>
    <w:rsid w:val="00737791"/>
    <w:rsid w:val="00741B93"/>
    <w:rsid w:val="00743355"/>
    <w:rsid w:val="007501A6"/>
    <w:rsid w:val="007519CC"/>
    <w:rsid w:val="00751D9C"/>
    <w:rsid w:val="00752839"/>
    <w:rsid w:val="00753BA0"/>
    <w:rsid w:val="00754343"/>
    <w:rsid w:val="00754BC8"/>
    <w:rsid w:val="007561B6"/>
    <w:rsid w:val="007564CB"/>
    <w:rsid w:val="00757086"/>
    <w:rsid w:val="00762B73"/>
    <w:rsid w:val="00762FD1"/>
    <w:rsid w:val="007635B3"/>
    <w:rsid w:val="00766192"/>
    <w:rsid w:val="0077064F"/>
    <w:rsid w:val="007711BD"/>
    <w:rsid w:val="007726B4"/>
    <w:rsid w:val="00772BC4"/>
    <w:rsid w:val="00775C19"/>
    <w:rsid w:val="0077607D"/>
    <w:rsid w:val="00776F0F"/>
    <w:rsid w:val="007805B7"/>
    <w:rsid w:val="00781DC5"/>
    <w:rsid w:val="00781F86"/>
    <w:rsid w:val="00784A38"/>
    <w:rsid w:val="00785537"/>
    <w:rsid w:val="00785622"/>
    <w:rsid w:val="00785B8B"/>
    <w:rsid w:val="007877BF"/>
    <w:rsid w:val="00787BA4"/>
    <w:rsid w:val="00787CB1"/>
    <w:rsid w:val="0079126F"/>
    <w:rsid w:val="00794A3B"/>
    <w:rsid w:val="00794A60"/>
    <w:rsid w:val="00794D4C"/>
    <w:rsid w:val="00795BEF"/>
    <w:rsid w:val="0079768C"/>
    <w:rsid w:val="00797EA5"/>
    <w:rsid w:val="007A06DC"/>
    <w:rsid w:val="007A0D83"/>
    <w:rsid w:val="007A0F80"/>
    <w:rsid w:val="007A1895"/>
    <w:rsid w:val="007A1C47"/>
    <w:rsid w:val="007A4361"/>
    <w:rsid w:val="007A6BD3"/>
    <w:rsid w:val="007A6EB2"/>
    <w:rsid w:val="007B1213"/>
    <w:rsid w:val="007B196A"/>
    <w:rsid w:val="007B25E5"/>
    <w:rsid w:val="007B29AF"/>
    <w:rsid w:val="007B5251"/>
    <w:rsid w:val="007B590C"/>
    <w:rsid w:val="007B6C2A"/>
    <w:rsid w:val="007B72D7"/>
    <w:rsid w:val="007B7AD2"/>
    <w:rsid w:val="007B7DF4"/>
    <w:rsid w:val="007C0873"/>
    <w:rsid w:val="007C0B35"/>
    <w:rsid w:val="007C0DD3"/>
    <w:rsid w:val="007C10E3"/>
    <w:rsid w:val="007C138E"/>
    <w:rsid w:val="007C3658"/>
    <w:rsid w:val="007C5290"/>
    <w:rsid w:val="007C588E"/>
    <w:rsid w:val="007C7C35"/>
    <w:rsid w:val="007D2BEB"/>
    <w:rsid w:val="007D663D"/>
    <w:rsid w:val="007D70E4"/>
    <w:rsid w:val="007D7F71"/>
    <w:rsid w:val="007E091C"/>
    <w:rsid w:val="007E1C0C"/>
    <w:rsid w:val="007E217B"/>
    <w:rsid w:val="007E21B9"/>
    <w:rsid w:val="007E2851"/>
    <w:rsid w:val="007E2E38"/>
    <w:rsid w:val="007E4B80"/>
    <w:rsid w:val="007E552E"/>
    <w:rsid w:val="007E569A"/>
    <w:rsid w:val="007E693F"/>
    <w:rsid w:val="007F1220"/>
    <w:rsid w:val="007F286A"/>
    <w:rsid w:val="007F2CC0"/>
    <w:rsid w:val="007F4F96"/>
    <w:rsid w:val="007F5A1B"/>
    <w:rsid w:val="007F775B"/>
    <w:rsid w:val="0080206C"/>
    <w:rsid w:val="008026F8"/>
    <w:rsid w:val="00804AE3"/>
    <w:rsid w:val="008052E3"/>
    <w:rsid w:val="00805ED9"/>
    <w:rsid w:val="0081007C"/>
    <w:rsid w:val="00810882"/>
    <w:rsid w:val="0081126A"/>
    <w:rsid w:val="00812105"/>
    <w:rsid w:val="00812CB4"/>
    <w:rsid w:val="00814004"/>
    <w:rsid w:val="008153C6"/>
    <w:rsid w:val="00815FE7"/>
    <w:rsid w:val="008172EA"/>
    <w:rsid w:val="00817349"/>
    <w:rsid w:val="00820ABD"/>
    <w:rsid w:val="00821ACD"/>
    <w:rsid w:val="00821ED5"/>
    <w:rsid w:val="0082208C"/>
    <w:rsid w:val="00822CC8"/>
    <w:rsid w:val="00823001"/>
    <w:rsid w:val="00824601"/>
    <w:rsid w:val="00824808"/>
    <w:rsid w:val="00824972"/>
    <w:rsid w:val="00824DD3"/>
    <w:rsid w:val="00825627"/>
    <w:rsid w:val="008266AD"/>
    <w:rsid w:val="008275F9"/>
    <w:rsid w:val="00830625"/>
    <w:rsid w:val="008313ED"/>
    <w:rsid w:val="00832930"/>
    <w:rsid w:val="0083305A"/>
    <w:rsid w:val="00834494"/>
    <w:rsid w:val="008353A3"/>
    <w:rsid w:val="00835777"/>
    <w:rsid w:val="00836513"/>
    <w:rsid w:val="0083664A"/>
    <w:rsid w:val="008376E5"/>
    <w:rsid w:val="00837B6C"/>
    <w:rsid w:val="00840BDE"/>
    <w:rsid w:val="00841F8E"/>
    <w:rsid w:val="008438B2"/>
    <w:rsid w:val="00843EF9"/>
    <w:rsid w:val="00844678"/>
    <w:rsid w:val="00844C03"/>
    <w:rsid w:val="008454E0"/>
    <w:rsid w:val="00845A09"/>
    <w:rsid w:val="00850D0E"/>
    <w:rsid w:val="008511D0"/>
    <w:rsid w:val="00851644"/>
    <w:rsid w:val="008525EF"/>
    <w:rsid w:val="0085295A"/>
    <w:rsid w:val="00852CA4"/>
    <w:rsid w:val="00853A82"/>
    <w:rsid w:val="00854878"/>
    <w:rsid w:val="0085503C"/>
    <w:rsid w:val="0085658D"/>
    <w:rsid w:val="008565AC"/>
    <w:rsid w:val="008576DA"/>
    <w:rsid w:val="00860383"/>
    <w:rsid w:val="008606BA"/>
    <w:rsid w:val="00862274"/>
    <w:rsid w:val="008626DB"/>
    <w:rsid w:val="008629AA"/>
    <w:rsid w:val="00862EA8"/>
    <w:rsid w:val="008634B0"/>
    <w:rsid w:val="00865192"/>
    <w:rsid w:val="00867933"/>
    <w:rsid w:val="00870CA7"/>
    <w:rsid w:val="008717B9"/>
    <w:rsid w:val="00871CF1"/>
    <w:rsid w:val="00873C94"/>
    <w:rsid w:val="00875DAA"/>
    <w:rsid w:val="008817AA"/>
    <w:rsid w:val="00881C56"/>
    <w:rsid w:val="0088220B"/>
    <w:rsid w:val="008831E6"/>
    <w:rsid w:val="0088412C"/>
    <w:rsid w:val="0088495F"/>
    <w:rsid w:val="00887CF2"/>
    <w:rsid w:val="0089184A"/>
    <w:rsid w:val="00892D3D"/>
    <w:rsid w:val="00893E48"/>
    <w:rsid w:val="00894339"/>
    <w:rsid w:val="008948F7"/>
    <w:rsid w:val="00896173"/>
    <w:rsid w:val="008979BD"/>
    <w:rsid w:val="008A0050"/>
    <w:rsid w:val="008A0C78"/>
    <w:rsid w:val="008A18C6"/>
    <w:rsid w:val="008A1E4C"/>
    <w:rsid w:val="008A22F6"/>
    <w:rsid w:val="008A26D7"/>
    <w:rsid w:val="008A2BF5"/>
    <w:rsid w:val="008A3830"/>
    <w:rsid w:val="008A57A2"/>
    <w:rsid w:val="008A60B7"/>
    <w:rsid w:val="008A73BE"/>
    <w:rsid w:val="008A7446"/>
    <w:rsid w:val="008B011B"/>
    <w:rsid w:val="008B10FC"/>
    <w:rsid w:val="008B1767"/>
    <w:rsid w:val="008B1E97"/>
    <w:rsid w:val="008B292F"/>
    <w:rsid w:val="008B4A5E"/>
    <w:rsid w:val="008B6581"/>
    <w:rsid w:val="008C0500"/>
    <w:rsid w:val="008C0782"/>
    <w:rsid w:val="008C0AD4"/>
    <w:rsid w:val="008C2DDB"/>
    <w:rsid w:val="008C3474"/>
    <w:rsid w:val="008C3E27"/>
    <w:rsid w:val="008C4494"/>
    <w:rsid w:val="008C6FD4"/>
    <w:rsid w:val="008D0FA1"/>
    <w:rsid w:val="008D1687"/>
    <w:rsid w:val="008D1B05"/>
    <w:rsid w:val="008D371B"/>
    <w:rsid w:val="008D41A0"/>
    <w:rsid w:val="008D4A38"/>
    <w:rsid w:val="008D509E"/>
    <w:rsid w:val="008D5BDB"/>
    <w:rsid w:val="008D66A9"/>
    <w:rsid w:val="008E0F7A"/>
    <w:rsid w:val="008E1725"/>
    <w:rsid w:val="008E2C15"/>
    <w:rsid w:val="008E2FAD"/>
    <w:rsid w:val="008E4262"/>
    <w:rsid w:val="008E4D65"/>
    <w:rsid w:val="008E5894"/>
    <w:rsid w:val="008E5F8B"/>
    <w:rsid w:val="008E791D"/>
    <w:rsid w:val="008F0B1C"/>
    <w:rsid w:val="008F1DBC"/>
    <w:rsid w:val="008F2381"/>
    <w:rsid w:val="008F2941"/>
    <w:rsid w:val="008F2E18"/>
    <w:rsid w:val="008F3487"/>
    <w:rsid w:val="008F352E"/>
    <w:rsid w:val="008F4817"/>
    <w:rsid w:val="008F6126"/>
    <w:rsid w:val="008F67C2"/>
    <w:rsid w:val="008F7706"/>
    <w:rsid w:val="008F7B89"/>
    <w:rsid w:val="00900120"/>
    <w:rsid w:val="00903F93"/>
    <w:rsid w:val="00904308"/>
    <w:rsid w:val="00905DE2"/>
    <w:rsid w:val="00906792"/>
    <w:rsid w:val="009074A5"/>
    <w:rsid w:val="009074C9"/>
    <w:rsid w:val="0091000C"/>
    <w:rsid w:val="00910395"/>
    <w:rsid w:val="00910756"/>
    <w:rsid w:val="00910DC2"/>
    <w:rsid w:val="009111C8"/>
    <w:rsid w:val="00911BC9"/>
    <w:rsid w:val="00911E52"/>
    <w:rsid w:val="00911EC8"/>
    <w:rsid w:val="0091319E"/>
    <w:rsid w:val="00913509"/>
    <w:rsid w:val="009146FF"/>
    <w:rsid w:val="0091602E"/>
    <w:rsid w:val="0091639F"/>
    <w:rsid w:val="00917A61"/>
    <w:rsid w:val="00917A8B"/>
    <w:rsid w:val="00920349"/>
    <w:rsid w:val="009218C4"/>
    <w:rsid w:val="00921C4C"/>
    <w:rsid w:val="0092228E"/>
    <w:rsid w:val="009223DA"/>
    <w:rsid w:val="009251C9"/>
    <w:rsid w:val="00926961"/>
    <w:rsid w:val="00926EB9"/>
    <w:rsid w:val="00927921"/>
    <w:rsid w:val="009300DD"/>
    <w:rsid w:val="00930140"/>
    <w:rsid w:val="00930378"/>
    <w:rsid w:val="00930530"/>
    <w:rsid w:val="00930821"/>
    <w:rsid w:val="00930944"/>
    <w:rsid w:val="009323B1"/>
    <w:rsid w:val="00932739"/>
    <w:rsid w:val="009329A2"/>
    <w:rsid w:val="0093389C"/>
    <w:rsid w:val="00935236"/>
    <w:rsid w:val="009353BC"/>
    <w:rsid w:val="00935476"/>
    <w:rsid w:val="0093553C"/>
    <w:rsid w:val="00936A14"/>
    <w:rsid w:val="0093714F"/>
    <w:rsid w:val="0093722E"/>
    <w:rsid w:val="00937264"/>
    <w:rsid w:val="00937FF3"/>
    <w:rsid w:val="009400C0"/>
    <w:rsid w:val="00940949"/>
    <w:rsid w:val="00940F2A"/>
    <w:rsid w:val="009412E9"/>
    <w:rsid w:val="0094167D"/>
    <w:rsid w:val="00941F06"/>
    <w:rsid w:val="0094211A"/>
    <w:rsid w:val="00942BEF"/>
    <w:rsid w:val="0094539A"/>
    <w:rsid w:val="009470B5"/>
    <w:rsid w:val="009475BC"/>
    <w:rsid w:val="00950AFC"/>
    <w:rsid w:val="00952890"/>
    <w:rsid w:val="00952AEB"/>
    <w:rsid w:val="00953023"/>
    <w:rsid w:val="0095305C"/>
    <w:rsid w:val="0095758F"/>
    <w:rsid w:val="00961CE6"/>
    <w:rsid w:val="00961D68"/>
    <w:rsid w:val="009631F6"/>
    <w:rsid w:val="009639C4"/>
    <w:rsid w:val="00964101"/>
    <w:rsid w:val="0096592A"/>
    <w:rsid w:val="00965A3D"/>
    <w:rsid w:val="00966AA8"/>
    <w:rsid w:val="0097030E"/>
    <w:rsid w:val="00970B74"/>
    <w:rsid w:val="00972920"/>
    <w:rsid w:val="00972E2B"/>
    <w:rsid w:val="009737EF"/>
    <w:rsid w:val="00975485"/>
    <w:rsid w:val="0097588F"/>
    <w:rsid w:val="00975CA0"/>
    <w:rsid w:val="009763E5"/>
    <w:rsid w:val="00976E58"/>
    <w:rsid w:val="00977E1D"/>
    <w:rsid w:val="00981438"/>
    <w:rsid w:val="009815E7"/>
    <w:rsid w:val="00985FCE"/>
    <w:rsid w:val="00986159"/>
    <w:rsid w:val="0098641F"/>
    <w:rsid w:val="00987CBD"/>
    <w:rsid w:val="00990F9E"/>
    <w:rsid w:val="00992106"/>
    <w:rsid w:val="00992434"/>
    <w:rsid w:val="00992D5C"/>
    <w:rsid w:val="00994259"/>
    <w:rsid w:val="00994E70"/>
    <w:rsid w:val="009977DD"/>
    <w:rsid w:val="009A037C"/>
    <w:rsid w:val="009A0BE7"/>
    <w:rsid w:val="009A15F1"/>
    <w:rsid w:val="009A3737"/>
    <w:rsid w:val="009A4F54"/>
    <w:rsid w:val="009A5A2E"/>
    <w:rsid w:val="009A5AFE"/>
    <w:rsid w:val="009A62F4"/>
    <w:rsid w:val="009A66D4"/>
    <w:rsid w:val="009A6BFA"/>
    <w:rsid w:val="009A759D"/>
    <w:rsid w:val="009B047E"/>
    <w:rsid w:val="009B0BBA"/>
    <w:rsid w:val="009B0D1E"/>
    <w:rsid w:val="009B2B08"/>
    <w:rsid w:val="009B32EB"/>
    <w:rsid w:val="009B3362"/>
    <w:rsid w:val="009B3447"/>
    <w:rsid w:val="009B4592"/>
    <w:rsid w:val="009B4636"/>
    <w:rsid w:val="009B4D08"/>
    <w:rsid w:val="009B5349"/>
    <w:rsid w:val="009B5F77"/>
    <w:rsid w:val="009C0482"/>
    <w:rsid w:val="009C09A6"/>
    <w:rsid w:val="009C09F7"/>
    <w:rsid w:val="009C27A8"/>
    <w:rsid w:val="009C311F"/>
    <w:rsid w:val="009C3213"/>
    <w:rsid w:val="009C3B94"/>
    <w:rsid w:val="009C43DB"/>
    <w:rsid w:val="009C6C0A"/>
    <w:rsid w:val="009C751E"/>
    <w:rsid w:val="009D0F27"/>
    <w:rsid w:val="009D1303"/>
    <w:rsid w:val="009D1729"/>
    <w:rsid w:val="009D1E09"/>
    <w:rsid w:val="009D209D"/>
    <w:rsid w:val="009D20B1"/>
    <w:rsid w:val="009D3281"/>
    <w:rsid w:val="009D36BC"/>
    <w:rsid w:val="009D5A41"/>
    <w:rsid w:val="009E0A75"/>
    <w:rsid w:val="009E0F91"/>
    <w:rsid w:val="009E1CC1"/>
    <w:rsid w:val="009E1E2F"/>
    <w:rsid w:val="009E2E94"/>
    <w:rsid w:val="009E3226"/>
    <w:rsid w:val="009E36AE"/>
    <w:rsid w:val="009E3716"/>
    <w:rsid w:val="009E4518"/>
    <w:rsid w:val="009E4C3D"/>
    <w:rsid w:val="009E4F25"/>
    <w:rsid w:val="009E4F51"/>
    <w:rsid w:val="009E5B86"/>
    <w:rsid w:val="009E5EA4"/>
    <w:rsid w:val="009F1B4B"/>
    <w:rsid w:val="009F1D8C"/>
    <w:rsid w:val="009F27B2"/>
    <w:rsid w:val="009F387A"/>
    <w:rsid w:val="009F526D"/>
    <w:rsid w:val="009F586E"/>
    <w:rsid w:val="009F69AE"/>
    <w:rsid w:val="009F6B3C"/>
    <w:rsid w:val="009F7732"/>
    <w:rsid w:val="009F7C1F"/>
    <w:rsid w:val="00A00522"/>
    <w:rsid w:val="00A00954"/>
    <w:rsid w:val="00A00B16"/>
    <w:rsid w:val="00A00BBE"/>
    <w:rsid w:val="00A0120F"/>
    <w:rsid w:val="00A0150B"/>
    <w:rsid w:val="00A015F4"/>
    <w:rsid w:val="00A04349"/>
    <w:rsid w:val="00A05FFA"/>
    <w:rsid w:val="00A115A4"/>
    <w:rsid w:val="00A11E7C"/>
    <w:rsid w:val="00A1332E"/>
    <w:rsid w:val="00A143C5"/>
    <w:rsid w:val="00A14B24"/>
    <w:rsid w:val="00A1570F"/>
    <w:rsid w:val="00A1636E"/>
    <w:rsid w:val="00A206DC"/>
    <w:rsid w:val="00A21C08"/>
    <w:rsid w:val="00A2399E"/>
    <w:rsid w:val="00A310E6"/>
    <w:rsid w:val="00A31D22"/>
    <w:rsid w:val="00A32DCD"/>
    <w:rsid w:val="00A33802"/>
    <w:rsid w:val="00A33D8C"/>
    <w:rsid w:val="00A33E6D"/>
    <w:rsid w:val="00A350DD"/>
    <w:rsid w:val="00A37E9B"/>
    <w:rsid w:val="00A42072"/>
    <w:rsid w:val="00A42266"/>
    <w:rsid w:val="00A43154"/>
    <w:rsid w:val="00A43C50"/>
    <w:rsid w:val="00A44E61"/>
    <w:rsid w:val="00A44EC6"/>
    <w:rsid w:val="00A47B19"/>
    <w:rsid w:val="00A50AB2"/>
    <w:rsid w:val="00A52289"/>
    <w:rsid w:val="00A52AF2"/>
    <w:rsid w:val="00A53A90"/>
    <w:rsid w:val="00A542CD"/>
    <w:rsid w:val="00A544E5"/>
    <w:rsid w:val="00A5517C"/>
    <w:rsid w:val="00A57102"/>
    <w:rsid w:val="00A57C3E"/>
    <w:rsid w:val="00A57FB0"/>
    <w:rsid w:val="00A62017"/>
    <w:rsid w:val="00A623DB"/>
    <w:rsid w:val="00A628DF"/>
    <w:rsid w:val="00A62DFA"/>
    <w:rsid w:val="00A636DA"/>
    <w:rsid w:val="00A63E66"/>
    <w:rsid w:val="00A649CE"/>
    <w:rsid w:val="00A66484"/>
    <w:rsid w:val="00A7068C"/>
    <w:rsid w:val="00A70BB5"/>
    <w:rsid w:val="00A724F8"/>
    <w:rsid w:val="00A75E9A"/>
    <w:rsid w:val="00A76416"/>
    <w:rsid w:val="00A76C42"/>
    <w:rsid w:val="00A76DDF"/>
    <w:rsid w:val="00A827E9"/>
    <w:rsid w:val="00A86906"/>
    <w:rsid w:val="00A90D10"/>
    <w:rsid w:val="00A9126F"/>
    <w:rsid w:val="00A9449B"/>
    <w:rsid w:val="00A9499E"/>
    <w:rsid w:val="00A9528F"/>
    <w:rsid w:val="00A96EFC"/>
    <w:rsid w:val="00AA0D4E"/>
    <w:rsid w:val="00AA127F"/>
    <w:rsid w:val="00AA2736"/>
    <w:rsid w:val="00AA298A"/>
    <w:rsid w:val="00AA2D8D"/>
    <w:rsid w:val="00AA453E"/>
    <w:rsid w:val="00AA4726"/>
    <w:rsid w:val="00AA49F4"/>
    <w:rsid w:val="00AA4EB5"/>
    <w:rsid w:val="00AA5793"/>
    <w:rsid w:val="00AA5F76"/>
    <w:rsid w:val="00AA753B"/>
    <w:rsid w:val="00AA7CC2"/>
    <w:rsid w:val="00AB23CC"/>
    <w:rsid w:val="00AB2F03"/>
    <w:rsid w:val="00AB4799"/>
    <w:rsid w:val="00AB4B88"/>
    <w:rsid w:val="00AB4DA6"/>
    <w:rsid w:val="00AB636C"/>
    <w:rsid w:val="00AB6A27"/>
    <w:rsid w:val="00AB702E"/>
    <w:rsid w:val="00AB7489"/>
    <w:rsid w:val="00AC03FC"/>
    <w:rsid w:val="00AC1525"/>
    <w:rsid w:val="00AC16F1"/>
    <w:rsid w:val="00AC1EA7"/>
    <w:rsid w:val="00AC3ECA"/>
    <w:rsid w:val="00AC4A37"/>
    <w:rsid w:val="00AC531B"/>
    <w:rsid w:val="00AC76E9"/>
    <w:rsid w:val="00AC79B2"/>
    <w:rsid w:val="00AD07AF"/>
    <w:rsid w:val="00AD0D99"/>
    <w:rsid w:val="00AD2550"/>
    <w:rsid w:val="00AD2D1F"/>
    <w:rsid w:val="00AD4223"/>
    <w:rsid w:val="00AD4C74"/>
    <w:rsid w:val="00AD50F6"/>
    <w:rsid w:val="00AD54AC"/>
    <w:rsid w:val="00AD5CF3"/>
    <w:rsid w:val="00AD7004"/>
    <w:rsid w:val="00AD73E4"/>
    <w:rsid w:val="00AD74B9"/>
    <w:rsid w:val="00AE3ED1"/>
    <w:rsid w:val="00AE4028"/>
    <w:rsid w:val="00AE567A"/>
    <w:rsid w:val="00AE5884"/>
    <w:rsid w:val="00AE58D3"/>
    <w:rsid w:val="00AF13C4"/>
    <w:rsid w:val="00AF2347"/>
    <w:rsid w:val="00AF2ECC"/>
    <w:rsid w:val="00AF36D4"/>
    <w:rsid w:val="00AF3C06"/>
    <w:rsid w:val="00AF4712"/>
    <w:rsid w:val="00AF7936"/>
    <w:rsid w:val="00AF7A06"/>
    <w:rsid w:val="00AF7DC8"/>
    <w:rsid w:val="00B00035"/>
    <w:rsid w:val="00B00F6E"/>
    <w:rsid w:val="00B02BBF"/>
    <w:rsid w:val="00B042B4"/>
    <w:rsid w:val="00B0436F"/>
    <w:rsid w:val="00B045AA"/>
    <w:rsid w:val="00B0469A"/>
    <w:rsid w:val="00B04C41"/>
    <w:rsid w:val="00B1135D"/>
    <w:rsid w:val="00B113E1"/>
    <w:rsid w:val="00B13C07"/>
    <w:rsid w:val="00B13D62"/>
    <w:rsid w:val="00B13E1C"/>
    <w:rsid w:val="00B158E0"/>
    <w:rsid w:val="00B15B27"/>
    <w:rsid w:val="00B15DD8"/>
    <w:rsid w:val="00B15FDB"/>
    <w:rsid w:val="00B16403"/>
    <w:rsid w:val="00B16587"/>
    <w:rsid w:val="00B169F2"/>
    <w:rsid w:val="00B1725B"/>
    <w:rsid w:val="00B1757F"/>
    <w:rsid w:val="00B1790E"/>
    <w:rsid w:val="00B20236"/>
    <w:rsid w:val="00B205A2"/>
    <w:rsid w:val="00B2281F"/>
    <w:rsid w:val="00B231EC"/>
    <w:rsid w:val="00B23A60"/>
    <w:rsid w:val="00B244EF"/>
    <w:rsid w:val="00B24D55"/>
    <w:rsid w:val="00B27674"/>
    <w:rsid w:val="00B31613"/>
    <w:rsid w:val="00B31867"/>
    <w:rsid w:val="00B318B3"/>
    <w:rsid w:val="00B318F5"/>
    <w:rsid w:val="00B32BB3"/>
    <w:rsid w:val="00B3348D"/>
    <w:rsid w:val="00B3394E"/>
    <w:rsid w:val="00B35630"/>
    <w:rsid w:val="00B375B2"/>
    <w:rsid w:val="00B40933"/>
    <w:rsid w:val="00B433D5"/>
    <w:rsid w:val="00B4418A"/>
    <w:rsid w:val="00B445BC"/>
    <w:rsid w:val="00B46E48"/>
    <w:rsid w:val="00B47CAB"/>
    <w:rsid w:val="00B504D5"/>
    <w:rsid w:val="00B525A6"/>
    <w:rsid w:val="00B52E17"/>
    <w:rsid w:val="00B53170"/>
    <w:rsid w:val="00B54716"/>
    <w:rsid w:val="00B55A22"/>
    <w:rsid w:val="00B56393"/>
    <w:rsid w:val="00B5717B"/>
    <w:rsid w:val="00B57445"/>
    <w:rsid w:val="00B602A4"/>
    <w:rsid w:val="00B604B7"/>
    <w:rsid w:val="00B60731"/>
    <w:rsid w:val="00B60DF2"/>
    <w:rsid w:val="00B616E2"/>
    <w:rsid w:val="00B62160"/>
    <w:rsid w:val="00B63B0C"/>
    <w:rsid w:val="00B63CBF"/>
    <w:rsid w:val="00B63D7E"/>
    <w:rsid w:val="00B63FC0"/>
    <w:rsid w:val="00B6500F"/>
    <w:rsid w:val="00B679EF"/>
    <w:rsid w:val="00B70CD4"/>
    <w:rsid w:val="00B72B3E"/>
    <w:rsid w:val="00B756CF"/>
    <w:rsid w:val="00B77A32"/>
    <w:rsid w:val="00B801CA"/>
    <w:rsid w:val="00B819DA"/>
    <w:rsid w:val="00B820E7"/>
    <w:rsid w:val="00B829A4"/>
    <w:rsid w:val="00B830B0"/>
    <w:rsid w:val="00B86BA1"/>
    <w:rsid w:val="00B902DD"/>
    <w:rsid w:val="00B91EC7"/>
    <w:rsid w:val="00B9218C"/>
    <w:rsid w:val="00B922DD"/>
    <w:rsid w:val="00B9237C"/>
    <w:rsid w:val="00B93984"/>
    <w:rsid w:val="00B9499B"/>
    <w:rsid w:val="00B94FAE"/>
    <w:rsid w:val="00B9571C"/>
    <w:rsid w:val="00B95833"/>
    <w:rsid w:val="00B97E2D"/>
    <w:rsid w:val="00BA06C8"/>
    <w:rsid w:val="00BA082B"/>
    <w:rsid w:val="00BA093D"/>
    <w:rsid w:val="00BA0B4E"/>
    <w:rsid w:val="00BA3F97"/>
    <w:rsid w:val="00BA5203"/>
    <w:rsid w:val="00BA5B2A"/>
    <w:rsid w:val="00BA5C91"/>
    <w:rsid w:val="00BA6125"/>
    <w:rsid w:val="00BA7153"/>
    <w:rsid w:val="00BB0E1C"/>
    <w:rsid w:val="00BB192D"/>
    <w:rsid w:val="00BB2947"/>
    <w:rsid w:val="00BB4528"/>
    <w:rsid w:val="00BB68A7"/>
    <w:rsid w:val="00BB7443"/>
    <w:rsid w:val="00BC0E6D"/>
    <w:rsid w:val="00BC10C5"/>
    <w:rsid w:val="00BC2B62"/>
    <w:rsid w:val="00BC307A"/>
    <w:rsid w:val="00BC4D47"/>
    <w:rsid w:val="00BC52CF"/>
    <w:rsid w:val="00BC5399"/>
    <w:rsid w:val="00BC5851"/>
    <w:rsid w:val="00BC7B33"/>
    <w:rsid w:val="00BD037F"/>
    <w:rsid w:val="00BD0616"/>
    <w:rsid w:val="00BD2372"/>
    <w:rsid w:val="00BD24C3"/>
    <w:rsid w:val="00BD2793"/>
    <w:rsid w:val="00BD56AF"/>
    <w:rsid w:val="00BD5A7D"/>
    <w:rsid w:val="00BD6EDE"/>
    <w:rsid w:val="00BE265B"/>
    <w:rsid w:val="00BE38FF"/>
    <w:rsid w:val="00BE7847"/>
    <w:rsid w:val="00BF0957"/>
    <w:rsid w:val="00BF1396"/>
    <w:rsid w:val="00BF1696"/>
    <w:rsid w:val="00BF2B7E"/>
    <w:rsid w:val="00BF2E8A"/>
    <w:rsid w:val="00BF3493"/>
    <w:rsid w:val="00BF4F79"/>
    <w:rsid w:val="00BF653B"/>
    <w:rsid w:val="00C00C39"/>
    <w:rsid w:val="00C0107A"/>
    <w:rsid w:val="00C01F1D"/>
    <w:rsid w:val="00C02886"/>
    <w:rsid w:val="00C0313A"/>
    <w:rsid w:val="00C0341D"/>
    <w:rsid w:val="00C041C3"/>
    <w:rsid w:val="00C04FB1"/>
    <w:rsid w:val="00C053EC"/>
    <w:rsid w:val="00C05D52"/>
    <w:rsid w:val="00C06D44"/>
    <w:rsid w:val="00C07800"/>
    <w:rsid w:val="00C1226E"/>
    <w:rsid w:val="00C1366C"/>
    <w:rsid w:val="00C13EB9"/>
    <w:rsid w:val="00C15C90"/>
    <w:rsid w:val="00C16B1C"/>
    <w:rsid w:val="00C17D3E"/>
    <w:rsid w:val="00C211C1"/>
    <w:rsid w:val="00C23C16"/>
    <w:rsid w:val="00C24538"/>
    <w:rsid w:val="00C24DFC"/>
    <w:rsid w:val="00C26057"/>
    <w:rsid w:val="00C269B1"/>
    <w:rsid w:val="00C26ED8"/>
    <w:rsid w:val="00C31741"/>
    <w:rsid w:val="00C32123"/>
    <w:rsid w:val="00C32DD0"/>
    <w:rsid w:val="00C34437"/>
    <w:rsid w:val="00C3684D"/>
    <w:rsid w:val="00C40D08"/>
    <w:rsid w:val="00C44F06"/>
    <w:rsid w:val="00C45208"/>
    <w:rsid w:val="00C45C99"/>
    <w:rsid w:val="00C46E67"/>
    <w:rsid w:val="00C47770"/>
    <w:rsid w:val="00C47C8D"/>
    <w:rsid w:val="00C47CC4"/>
    <w:rsid w:val="00C51054"/>
    <w:rsid w:val="00C539E9"/>
    <w:rsid w:val="00C53DC2"/>
    <w:rsid w:val="00C54B04"/>
    <w:rsid w:val="00C557D8"/>
    <w:rsid w:val="00C56627"/>
    <w:rsid w:val="00C5672F"/>
    <w:rsid w:val="00C567C0"/>
    <w:rsid w:val="00C56D81"/>
    <w:rsid w:val="00C56F9D"/>
    <w:rsid w:val="00C60AE6"/>
    <w:rsid w:val="00C618A6"/>
    <w:rsid w:val="00C62898"/>
    <w:rsid w:val="00C63339"/>
    <w:rsid w:val="00C63A33"/>
    <w:rsid w:val="00C64405"/>
    <w:rsid w:val="00C64FD8"/>
    <w:rsid w:val="00C6600E"/>
    <w:rsid w:val="00C6690B"/>
    <w:rsid w:val="00C6705A"/>
    <w:rsid w:val="00C702FC"/>
    <w:rsid w:val="00C7067E"/>
    <w:rsid w:val="00C71BDC"/>
    <w:rsid w:val="00C7422B"/>
    <w:rsid w:val="00C75435"/>
    <w:rsid w:val="00C765B1"/>
    <w:rsid w:val="00C76E9B"/>
    <w:rsid w:val="00C76EB5"/>
    <w:rsid w:val="00C77BC1"/>
    <w:rsid w:val="00C82F85"/>
    <w:rsid w:val="00C83675"/>
    <w:rsid w:val="00C8410C"/>
    <w:rsid w:val="00C87334"/>
    <w:rsid w:val="00C877D8"/>
    <w:rsid w:val="00C878DB"/>
    <w:rsid w:val="00C90742"/>
    <w:rsid w:val="00C9288C"/>
    <w:rsid w:val="00C93F32"/>
    <w:rsid w:val="00C941AC"/>
    <w:rsid w:val="00C95181"/>
    <w:rsid w:val="00C9603E"/>
    <w:rsid w:val="00C963C6"/>
    <w:rsid w:val="00C9679A"/>
    <w:rsid w:val="00C97BEA"/>
    <w:rsid w:val="00C97DA4"/>
    <w:rsid w:val="00CA04F7"/>
    <w:rsid w:val="00CA0539"/>
    <w:rsid w:val="00CA0E10"/>
    <w:rsid w:val="00CA39ED"/>
    <w:rsid w:val="00CA50E8"/>
    <w:rsid w:val="00CA5645"/>
    <w:rsid w:val="00CA58EF"/>
    <w:rsid w:val="00CA5B7B"/>
    <w:rsid w:val="00CA746B"/>
    <w:rsid w:val="00CB0746"/>
    <w:rsid w:val="00CB0C69"/>
    <w:rsid w:val="00CB1155"/>
    <w:rsid w:val="00CB1B22"/>
    <w:rsid w:val="00CB2BE8"/>
    <w:rsid w:val="00CB2CC4"/>
    <w:rsid w:val="00CB3E29"/>
    <w:rsid w:val="00CB58BE"/>
    <w:rsid w:val="00CC0FB4"/>
    <w:rsid w:val="00CC27E6"/>
    <w:rsid w:val="00CC289F"/>
    <w:rsid w:val="00CC5E00"/>
    <w:rsid w:val="00CC609E"/>
    <w:rsid w:val="00CC672C"/>
    <w:rsid w:val="00CC7A3F"/>
    <w:rsid w:val="00CD050D"/>
    <w:rsid w:val="00CD05CE"/>
    <w:rsid w:val="00CD1A25"/>
    <w:rsid w:val="00CD1DBD"/>
    <w:rsid w:val="00CD34ED"/>
    <w:rsid w:val="00CD390A"/>
    <w:rsid w:val="00CD495C"/>
    <w:rsid w:val="00CD4D9C"/>
    <w:rsid w:val="00CD6BA2"/>
    <w:rsid w:val="00CD7230"/>
    <w:rsid w:val="00CE1776"/>
    <w:rsid w:val="00CE283E"/>
    <w:rsid w:val="00CE317E"/>
    <w:rsid w:val="00CE5A40"/>
    <w:rsid w:val="00CE60D1"/>
    <w:rsid w:val="00CE6B8E"/>
    <w:rsid w:val="00CE78AB"/>
    <w:rsid w:val="00CF081B"/>
    <w:rsid w:val="00CF2AF6"/>
    <w:rsid w:val="00CF500A"/>
    <w:rsid w:val="00CF53A1"/>
    <w:rsid w:val="00CF575C"/>
    <w:rsid w:val="00CF621A"/>
    <w:rsid w:val="00CF6C74"/>
    <w:rsid w:val="00CF70FD"/>
    <w:rsid w:val="00CF7CBA"/>
    <w:rsid w:val="00CF7E71"/>
    <w:rsid w:val="00D0058A"/>
    <w:rsid w:val="00D0075C"/>
    <w:rsid w:val="00D01AA7"/>
    <w:rsid w:val="00D01D1D"/>
    <w:rsid w:val="00D029B1"/>
    <w:rsid w:val="00D04056"/>
    <w:rsid w:val="00D051EC"/>
    <w:rsid w:val="00D059A3"/>
    <w:rsid w:val="00D07278"/>
    <w:rsid w:val="00D14C05"/>
    <w:rsid w:val="00D15033"/>
    <w:rsid w:val="00D1515B"/>
    <w:rsid w:val="00D1524E"/>
    <w:rsid w:val="00D15624"/>
    <w:rsid w:val="00D157DB"/>
    <w:rsid w:val="00D17725"/>
    <w:rsid w:val="00D17DFD"/>
    <w:rsid w:val="00D20E9A"/>
    <w:rsid w:val="00D21774"/>
    <w:rsid w:val="00D23838"/>
    <w:rsid w:val="00D2453E"/>
    <w:rsid w:val="00D25835"/>
    <w:rsid w:val="00D3107F"/>
    <w:rsid w:val="00D32865"/>
    <w:rsid w:val="00D336BB"/>
    <w:rsid w:val="00D33804"/>
    <w:rsid w:val="00D34B0C"/>
    <w:rsid w:val="00D34DAB"/>
    <w:rsid w:val="00D4045B"/>
    <w:rsid w:val="00D40875"/>
    <w:rsid w:val="00D408E1"/>
    <w:rsid w:val="00D409B0"/>
    <w:rsid w:val="00D40F4B"/>
    <w:rsid w:val="00D41BC2"/>
    <w:rsid w:val="00D41DD0"/>
    <w:rsid w:val="00D42D8F"/>
    <w:rsid w:val="00D440D1"/>
    <w:rsid w:val="00D45863"/>
    <w:rsid w:val="00D46C7A"/>
    <w:rsid w:val="00D479D7"/>
    <w:rsid w:val="00D515A0"/>
    <w:rsid w:val="00D5163E"/>
    <w:rsid w:val="00D5204F"/>
    <w:rsid w:val="00D52AFB"/>
    <w:rsid w:val="00D52CAA"/>
    <w:rsid w:val="00D53367"/>
    <w:rsid w:val="00D5464C"/>
    <w:rsid w:val="00D547C7"/>
    <w:rsid w:val="00D54FF7"/>
    <w:rsid w:val="00D551CA"/>
    <w:rsid w:val="00D55561"/>
    <w:rsid w:val="00D55E13"/>
    <w:rsid w:val="00D5656D"/>
    <w:rsid w:val="00D56AE1"/>
    <w:rsid w:val="00D601C6"/>
    <w:rsid w:val="00D60B8D"/>
    <w:rsid w:val="00D60DED"/>
    <w:rsid w:val="00D61A06"/>
    <w:rsid w:val="00D62235"/>
    <w:rsid w:val="00D62491"/>
    <w:rsid w:val="00D63EEE"/>
    <w:rsid w:val="00D647B5"/>
    <w:rsid w:val="00D6525C"/>
    <w:rsid w:val="00D65284"/>
    <w:rsid w:val="00D65962"/>
    <w:rsid w:val="00D65B8E"/>
    <w:rsid w:val="00D6619C"/>
    <w:rsid w:val="00D7182B"/>
    <w:rsid w:val="00D73BAE"/>
    <w:rsid w:val="00D7727D"/>
    <w:rsid w:val="00D77751"/>
    <w:rsid w:val="00D806E0"/>
    <w:rsid w:val="00D81EF9"/>
    <w:rsid w:val="00D841A2"/>
    <w:rsid w:val="00D84C8C"/>
    <w:rsid w:val="00D876AE"/>
    <w:rsid w:val="00D87880"/>
    <w:rsid w:val="00D91D14"/>
    <w:rsid w:val="00D92261"/>
    <w:rsid w:val="00D92933"/>
    <w:rsid w:val="00D939DE"/>
    <w:rsid w:val="00D93C06"/>
    <w:rsid w:val="00D94E9A"/>
    <w:rsid w:val="00D969AC"/>
    <w:rsid w:val="00D96A2A"/>
    <w:rsid w:val="00DA0950"/>
    <w:rsid w:val="00DA3035"/>
    <w:rsid w:val="00DA453F"/>
    <w:rsid w:val="00DA4BF5"/>
    <w:rsid w:val="00DA552F"/>
    <w:rsid w:val="00DA6388"/>
    <w:rsid w:val="00DA6B59"/>
    <w:rsid w:val="00DA77EF"/>
    <w:rsid w:val="00DB03E1"/>
    <w:rsid w:val="00DB0D23"/>
    <w:rsid w:val="00DB1288"/>
    <w:rsid w:val="00DB1618"/>
    <w:rsid w:val="00DB171F"/>
    <w:rsid w:val="00DB2048"/>
    <w:rsid w:val="00DB2E17"/>
    <w:rsid w:val="00DB48A1"/>
    <w:rsid w:val="00DB5954"/>
    <w:rsid w:val="00DB5CF0"/>
    <w:rsid w:val="00DB6100"/>
    <w:rsid w:val="00DB68CF"/>
    <w:rsid w:val="00DB73D9"/>
    <w:rsid w:val="00DB7D02"/>
    <w:rsid w:val="00DC1750"/>
    <w:rsid w:val="00DC191C"/>
    <w:rsid w:val="00DC1B15"/>
    <w:rsid w:val="00DC2C0E"/>
    <w:rsid w:val="00DC2DEB"/>
    <w:rsid w:val="00DC2E92"/>
    <w:rsid w:val="00DC4358"/>
    <w:rsid w:val="00DC48DA"/>
    <w:rsid w:val="00DC5F12"/>
    <w:rsid w:val="00DC6E67"/>
    <w:rsid w:val="00DD051D"/>
    <w:rsid w:val="00DD0F55"/>
    <w:rsid w:val="00DD2653"/>
    <w:rsid w:val="00DD2B91"/>
    <w:rsid w:val="00DD2C5E"/>
    <w:rsid w:val="00DD4372"/>
    <w:rsid w:val="00DD4D1B"/>
    <w:rsid w:val="00DD58B5"/>
    <w:rsid w:val="00DD6481"/>
    <w:rsid w:val="00DD7C2B"/>
    <w:rsid w:val="00DD7CDF"/>
    <w:rsid w:val="00DE06AA"/>
    <w:rsid w:val="00DE107A"/>
    <w:rsid w:val="00DE13DF"/>
    <w:rsid w:val="00DE1F33"/>
    <w:rsid w:val="00DE237E"/>
    <w:rsid w:val="00DE2782"/>
    <w:rsid w:val="00DE3663"/>
    <w:rsid w:val="00DE4D1D"/>
    <w:rsid w:val="00DE6138"/>
    <w:rsid w:val="00DE62B7"/>
    <w:rsid w:val="00DF07BE"/>
    <w:rsid w:val="00DF09FE"/>
    <w:rsid w:val="00DF1047"/>
    <w:rsid w:val="00DF26D7"/>
    <w:rsid w:val="00DF3610"/>
    <w:rsid w:val="00DF526D"/>
    <w:rsid w:val="00DF65AA"/>
    <w:rsid w:val="00E00BFD"/>
    <w:rsid w:val="00E014C8"/>
    <w:rsid w:val="00E01D6D"/>
    <w:rsid w:val="00E02C96"/>
    <w:rsid w:val="00E032C3"/>
    <w:rsid w:val="00E04459"/>
    <w:rsid w:val="00E04F61"/>
    <w:rsid w:val="00E0560A"/>
    <w:rsid w:val="00E06913"/>
    <w:rsid w:val="00E07304"/>
    <w:rsid w:val="00E1028A"/>
    <w:rsid w:val="00E1057D"/>
    <w:rsid w:val="00E10DCD"/>
    <w:rsid w:val="00E1140A"/>
    <w:rsid w:val="00E123C1"/>
    <w:rsid w:val="00E12556"/>
    <w:rsid w:val="00E13738"/>
    <w:rsid w:val="00E13857"/>
    <w:rsid w:val="00E15A60"/>
    <w:rsid w:val="00E1698B"/>
    <w:rsid w:val="00E20B5F"/>
    <w:rsid w:val="00E2119C"/>
    <w:rsid w:val="00E21F86"/>
    <w:rsid w:val="00E236B9"/>
    <w:rsid w:val="00E23AA3"/>
    <w:rsid w:val="00E2421F"/>
    <w:rsid w:val="00E24D77"/>
    <w:rsid w:val="00E2500C"/>
    <w:rsid w:val="00E25CCA"/>
    <w:rsid w:val="00E25E0F"/>
    <w:rsid w:val="00E26CB4"/>
    <w:rsid w:val="00E27347"/>
    <w:rsid w:val="00E31069"/>
    <w:rsid w:val="00E33188"/>
    <w:rsid w:val="00E34DC8"/>
    <w:rsid w:val="00E3516B"/>
    <w:rsid w:val="00E35620"/>
    <w:rsid w:val="00E35DED"/>
    <w:rsid w:val="00E35F0B"/>
    <w:rsid w:val="00E36198"/>
    <w:rsid w:val="00E36423"/>
    <w:rsid w:val="00E371DC"/>
    <w:rsid w:val="00E3780A"/>
    <w:rsid w:val="00E42030"/>
    <w:rsid w:val="00E42EB8"/>
    <w:rsid w:val="00E43EDE"/>
    <w:rsid w:val="00E447E7"/>
    <w:rsid w:val="00E461BC"/>
    <w:rsid w:val="00E4797B"/>
    <w:rsid w:val="00E5003C"/>
    <w:rsid w:val="00E50657"/>
    <w:rsid w:val="00E519CC"/>
    <w:rsid w:val="00E51D3C"/>
    <w:rsid w:val="00E526B3"/>
    <w:rsid w:val="00E53BE0"/>
    <w:rsid w:val="00E53E92"/>
    <w:rsid w:val="00E53EA1"/>
    <w:rsid w:val="00E5684A"/>
    <w:rsid w:val="00E57019"/>
    <w:rsid w:val="00E60309"/>
    <w:rsid w:val="00E60ADC"/>
    <w:rsid w:val="00E61107"/>
    <w:rsid w:val="00E61D39"/>
    <w:rsid w:val="00E63485"/>
    <w:rsid w:val="00E64790"/>
    <w:rsid w:val="00E6576A"/>
    <w:rsid w:val="00E67976"/>
    <w:rsid w:val="00E67C5A"/>
    <w:rsid w:val="00E67D37"/>
    <w:rsid w:val="00E719AB"/>
    <w:rsid w:val="00E73C29"/>
    <w:rsid w:val="00E74472"/>
    <w:rsid w:val="00E75937"/>
    <w:rsid w:val="00E7618C"/>
    <w:rsid w:val="00E76801"/>
    <w:rsid w:val="00E771A0"/>
    <w:rsid w:val="00E80A42"/>
    <w:rsid w:val="00E80F9C"/>
    <w:rsid w:val="00E81583"/>
    <w:rsid w:val="00E822A0"/>
    <w:rsid w:val="00E83422"/>
    <w:rsid w:val="00E83BD7"/>
    <w:rsid w:val="00E83C48"/>
    <w:rsid w:val="00E84CC3"/>
    <w:rsid w:val="00E85BE0"/>
    <w:rsid w:val="00E85E91"/>
    <w:rsid w:val="00E86621"/>
    <w:rsid w:val="00E87D69"/>
    <w:rsid w:val="00E91828"/>
    <w:rsid w:val="00E92A7B"/>
    <w:rsid w:val="00E92B6B"/>
    <w:rsid w:val="00E92C08"/>
    <w:rsid w:val="00E95D4D"/>
    <w:rsid w:val="00E9686D"/>
    <w:rsid w:val="00EA083C"/>
    <w:rsid w:val="00EA27A0"/>
    <w:rsid w:val="00EA2FE9"/>
    <w:rsid w:val="00EA5BEE"/>
    <w:rsid w:val="00EA73EE"/>
    <w:rsid w:val="00EA742C"/>
    <w:rsid w:val="00EA7D40"/>
    <w:rsid w:val="00EA7E0E"/>
    <w:rsid w:val="00EB0C82"/>
    <w:rsid w:val="00EB24E9"/>
    <w:rsid w:val="00EB3E08"/>
    <w:rsid w:val="00EB5D4C"/>
    <w:rsid w:val="00EB60EE"/>
    <w:rsid w:val="00EB619E"/>
    <w:rsid w:val="00EC0C83"/>
    <w:rsid w:val="00EC1694"/>
    <w:rsid w:val="00EC1E69"/>
    <w:rsid w:val="00EC286D"/>
    <w:rsid w:val="00EC3FF0"/>
    <w:rsid w:val="00EC4C15"/>
    <w:rsid w:val="00EC680D"/>
    <w:rsid w:val="00EC7D15"/>
    <w:rsid w:val="00ED08EC"/>
    <w:rsid w:val="00ED0944"/>
    <w:rsid w:val="00ED16DD"/>
    <w:rsid w:val="00ED1785"/>
    <w:rsid w:val="00ED3456"/>
    <w:rsid w:val="00ED3DC4"/>
    <w:rsid w:val="00ED54DC"/>
    <w:rsid w:val="00ED5691"/>
    <w:rsid w:val="00ED6BE9"/>
    <w:rsid w:val="00ED7438"/>
    <w:rsid w:val="00EE16CF"/>
    <w:rsid w:val="00EE3630"/>
    <w:rsid w:val="00EE4745"/>
    <w:rsid w:val="00EE5B6A"/>
    <w:rsid w:val="00EE68F2"/>
    <w:rsid w:val="00EE69D7"/>
    <w:rsid w:val="00EE6F81"/>
    <w:rsid w:val="00EE77AE"/>
    <w:rsid w:val="00EF1B8E"/>
    <w:rsid w:val="00EF347E"/>
    <w:rsid w:val="00F00657"/>
    <w:rsid w:val="00F00DC4"/>
    <w:rsid w:val="00F011EE"/>
    <w:rsid w:val="00F02D22"/>
    <w:rsid w:val="00F0444E"/>
    <w:rsid w:val="00F044BE"/>
    <w:rsid w:val="00F06A91"/>
    <w:rsid w:val="00F0707C"/>
    <w:rsid w:val="00F074C0"/>
    <w:rsid w:val="00F10309"/>
    <w:rsid w:val="00F120A2"/>
    <w:rsid w:val="00F12426"/>
    <w:rsid w:val="00F126E9"/>
    <w:rsid w:val="00F138F8"/>
    <w:rsid w:val="00F13C19"/>
    <w:rsid w:val="00F14345"/>
    <w:rsid w:val="00F153E6"/>
    <w:rsid w:val="00F15C7A"/>
    <w:rsid w:val="00F161FF"/>
    <w:rsid w:val="00F1799F"/>
    <w:rsid w:val="00F20F53"/>
    <w:rsid w:val="00F20FE6"/>
    <w:rsid w:val="00F21AF5"/>
    <w:rsid w:val="00F22371"/>
    <w:rsid w:val="00F25B93"/>
    <w:rsid w:val="00F2669F"/>
    <w:rsid w:val="00F268B2"/>
    <w:rsid w:val="00F26948"/>
    <w:rsid w:val="00F27004"/>
    <w:rsid w:val="00F273B7"/>
    <w:rsid w:val="00F2782D"/>
    <w:rsid w:val="00F31837"/>
    <w:rsid w:val="00F32044"/>
    <w:rsid w:val="00F32059"/>
    <w:rsid w:val="00F33CB6"/>
    <w:rsid w:val="00F33EB4"/>
    <w:rsid w:val="00F33FAA"/>
    <w:rsid w:val="00F362B2"/>
    <w:rsid w:val="00F37D4D"/>
    <w:rsid w:val="00F37E5C"/>
    <w:rsid w:val="00F41CEA"/>
    <w:rsid w:val="00F42F64"/>
    <w:rsid w:val="00F4382E"/>
    <w:rsid w:val="00F4424F"/>
    <w:rsid w:val="00F45A3C"/>
    <w:rsid w:val="00F461D1"/>
    <w:rsid w:val="00F464A5"/>
    <w:rsid w:val="00F46FFE"/>
    <w:rsid w:val="00F47071"/>
    <w:rsid w:val="00F474DC"/>
    <w:rsid w:val="00F515DD"/>
    <w:rsid w:val="00F520B0"/>
    <w:rsid w:val="00F535C6"/>
    <w:rsid w:val="00F55714"/>
    <w:rsid w:val="00F56376"/>
    <w:rsid w:val="00F563F2"/>
    <w:rsid w:val="00F56ACC"/>
    <w:rsid w:val="00F56BF4"/>
    <w:rsid w:val="00F57250"/>
    <w:rsid w:val="00F57C72"/>
    <w:rsid w:val="00F60186"/>
    <w:rsid w:val="00F61D44"/>
    <w:rsid w:val="00F61E69"/>
    <w:rsid w:val="00F620A1"/>
    <w:rsid w:val="00F62460"/>
    <w:rsid w:val="00F62554"/>
    <w:rsid w:val="00F63B36"/>
    <w:rsid w:val="00F64BFD"/>
    <w:rsid w:val="00F6713F"/>
    <w:rsid w:val="00F67EA1"/>
    <w:rsid w:val="00F70622"/>
    <w:rsid w:val="00F71A54"/>
    <w:rsid w:val="00F7264D"/>
    <w:rsid w:val="00F72E22"/>
    <w:rsid w:val="00F73EBB"/>
    <w:rsid w:val="00F75842"/>
    <w:rsid w:val="00F75C6E"/>
    <w:rsid w:val="00F75CEE"/>
    <w:rsid w:val="00F76088"/>
    <w:rsid w:val="00F76725"/>
    <w:rsid w:val="00F76957"/>
    <w:rsid w:val="00F81EEF"/>
    <w:rsid w:val="00F8243D"/>
    <w:rsid w:val="00F832EF"/>
    <w:rsid w:val="00F8491C"/>
    <w:rsid w:val="00F858AD"/>
    <w:rsid w:val="00F867F2"/>
    <w:rsid w:val="00F917F6"/>
    <w:rsid w:val="00F932F9"/>
    <w:rsid w:val="00F93508"/>
    <w:rsid w:val="00F93B25"/>
    <w:rsid w:val="00F93DC3"/>
    <w:rsid w:val="00F95632"/>
    <w:rsid w:val="00F959BC"/>
    <w:rsid w:val="00F96447"/>
    <w:rsid w:val="00FA3BC1"/>
    <w:rsid w:val="00FA5FBA"/>
    <w:rsid w:val="00FA631E"/>
    <w:rsid w:val="00FA7C61"/>
    <w:rsid w:val="00FA7CB5"/>
    <w:rsid w:val="00FB06DB"/>
    <w:rsid w:val="00FB104C"/>
    <w:rsid w:val="00FB1B1B"/>
    <w:rsid w:val="00FB2462"/>
    <w:rsid w:val="00FB2822"/>
    <w:rsid w:val="00FB4A9B"/>
    <w:rsid w:val="00FB4B38"/>
    <w:rsid w:val="00FB5933"/>
    <w:rsid w:val="00FB5BEB"/>
    <w:rsid w:val="00FB640A"/>
    <w:rsid w:val="00FC1742"/>
    <w:rsid w:val="00FC1D5D"/>
    <w:rsid w:val="00FC2BE2"/>
    <w:rsid w:val="00FC49DC"/>
    <w:rsid w:val="00FC6582"/>
    <w:rsid w:val="00FC7BC0"/>
    <w:rsid w:val="00FD1139"/>
    <w:rsid w:val="00FD12EE"/>
    <w:rsid w:val="00FD1D5F"/>
    <w:rsid w:val="00FD26D2"/>
    <w:rsid w:val="00FD3219"/>
    <w:rsid w:val="00FD419B"/>
    <w:rsid w:val="00FD4918"/>
    <w:rsid w:val="00FD4C9D"/>
    <w:rsid w:val="00FD6D28"/>
    <w:rsid w:val="00FD7DC5"/>
    <w:rsid w:val="00FE0A1A"/>
    <w:rsid w:val="00FE0EF6"/>
    <w:rsid w:val="00FE1990"/>
    <w:rsid w:val="00FE1A9E"/>
    <w:rsid w:val="00FE1B92"/>
    <w:rsid w:val="00FE2938"/>
    <w:rsid w:val="00FE3484"/>
    <w:rsid w:val="00FE375F"/>
    <w:rsid w:val="00FE3C0D"/>
    <w:rsid w:val="00FE42CA"/>
    <w:rsid w:val="00FE5E7D"/>
    <w:rsid w:val="00FE6659"/>
    <w:rsid w:val="00FE7686"/>
    <w:rsid w:val="00FF04D0"/>
    <w:rsid w:val="00FF0C44"/>
    <w:rsid w:val="00FF233F"/>
    <w:rsid w:val="00FF2669"/>
    <w:rsid w:val="00FF26E9"/>
    <w:rsid w:val="00FF2A1C"/>
    <w:rsid w:val="00FF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394AED"/>
  <w15:chartTrackingRefBased/>
  <w15:docId w15:val="{EB27D517-AE3E-4E41-9EE3-569147D2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caption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C702FC"/>
    <w:rPr>
      <w:sz w:val="24"/>
      <w:szCs w:val="24"/>
    </w:rPr>
  </w:style>
  <w:style w:type="paragraph" w:styleId="Heading1">
    <w:name w:val="heading 1"/>
    <w:next w:val="Paragraph"/>
    <w:qFormat/>
    <w:rsid w:val="00C702FC"/>
    <w:pPr>
      <w:keepNext/>
      <w:keepLines/>
      <w:numPr>
        <w:numId w:val="13"/>
      </w:numPr>
      <w:spacing w:after="240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Heading2">
    <w:name w:val="heading 2"/>
    <w:next w:val="Paragraph"/>
    <w:link w:val="Heading2Char"/>
    <w:qFormat/>
    <w:rsid w:val="00C702FC"/>
    <w:pPr>
      <w:keepNext/>
      <w:keepLines/>
      <w:numPr>
        <w:ilvl w:val="1"/>
        <w:numId w:val="13"/>
      </w:numPr>
      <w:tabs>
        <w:tab w:val="left" w:pos="720"/>
      </w:tabs>
      <w:spacing w:after="240"/>
      <w:outlineLvl w:val="1"/>
    </w:pPr>
    <w:rPr>
      <w:rFonts w:ascii="Arial" w:hAnsi="Arial" w:cs="Arial"/>
      <w:b/>
      <w:bCs/>
      <w:iCs/>
      <w:sz w:val="26"/>
      <w:szCs w:val="26"/>
    </w:rPr>
  </w:style>
  <w:style w:type="paragraph" w:styleId="Heading3">
    <w:name w:val="heading 3"/>
    <w:next w:val="Paragraph"/>
    <w:qFormat/>
    <w:rsid w:val="00C702FC"/>
    <w:pPr>
      <w:keepNext/>
      <w:keepLines/>
      <w:numPr>
        <w:ilvl w:val="2"/>
        <w:numId w:val="13"/>
      </w:numPr>
      <w:tabs>
        <w:tab w:val="left" w:pos="960"/>
      </w:tabs>
      <w:spacing w:after="240"/>
      <w:outlineLvl w:val="2"/>
    </w:pPr>
    <w:rPr>
      <w:rFonts w:ascii="Arial" w:hAnsi="Arial" w:cs="Arial"/>
      <w:b/>
      <w:bCs/>
      <w:sz w:val="24"/>
      <w:szCs w:val="24"/>
    </w:rPr>
  </w:style>
  <w:style w:type="paragraph" w:styleId="Heading4">
    <w:name w:val="heading 4"/>
    <w:next w:val="Paragraph"/>
    <w:qFormat/>
    <w:rsid w:val="00C702FC"/>
    <w:pPr>
      <w:keepNext/>
      <w:keepLines/>
      <w:numPr>
        <w:ilvl w:val="3"/>
        <w:numId w:val="13"/>
      </w:numPr>
      <w:tabs>
        <w:tab w:val="left" w:pos="1200"/>
      </w:tabs>
      <w:spacing w:after="240"/>
      <w:outlineLvl w:val="3"/>
    </w:pPr>
    <w:rPr>
      <w:rFonts w:ascii="Arial" w:hAnsi="Arial"/>
      <w:b/>
      <w:bCs/>
      <w:sz w:val="22"/>
      <w:szCs w:val="22"/>
    </w:rPr>
  </w:style>
  <w:style w:type="paragraph" w:styleId="Heading5">
    <w:name w:val="heading 5"/>
    <w:next w:val="Paragraph"/>
    <w:rsid w:val="00C702FC"/>
    <w:pPr>
      <w:keepNext/>
      <w:keepLines/>
      <w:numPr>
        <w:ilvl w:val="4"/>
        <w:numId w:val="13"/>
      </w:numPr>
      <w:tabs>
        <w:tab w:val="left" w:pos="1440"/>
      </w:tabs>
      <w:spacing w:after="240"/>
      <w:outlineLvl w:val="4"/>
    </w:pPr>
    <w:rPr>
      <w:rFonts w:ascii="Arial" w:hAnsi="Arial" w:cs="Arial"/>
      <w:b/>
      <w:bCs/>
      <w:iCs/>
      <w:smallCaps/>
      <w:sz w:val="22"/>
      <w:szCs w:val="22"/>
    </w:rPr>
  </w:style>
  <w:style w:type="paragraph" w:styleId="Heading6">
    <w:name w:val="heading 6"/>
    <w:next w:val="Paragraph"/>
    <w:rsid w:val="00C702FC"/>
    <w:pPr>
      <w:keepNext/>
      <w:keepLines/>
      <w:numPr>
        <w:ilvl w:val="5"/>
        <w:numId w:val="13"/>
      </w:numPr>
      <w:tabs>
        <w:tab w:val="left" w:pos="1680"/>
      </w:tabs>
      <w:spacing w:after="240"/>
      <w:outlineLvl w:val="5"/>
    </w:pPr>
    <w:rPr>
      <w:rFonts w:ascii="Arial" w:hAnsi="Arial" w:cs="Arial"/>
      <w:b/>
      <w:bCs/>
      <w:sz w:val="22"/>
      <w:szCs w:val="22"/>
    </w:rPr>
  </w:style>
  <w:style w:type="paragraph" w:styleId="Heading7">
    <w:name w:val="heading 7"/>
    <w:next w:val="Paragraph"/>
    <w:rsid w:val="00C702FC"/>
    <w:pPr>
      <w:keepNext/>
      <w:keepLines/>
      <w:numPr>
        <w:ilvl w:val="6"/>
        <w:numId w:val="13"/>
      </w:numPr>
      <w:tabs>
        <w:tab w:val="left" w:pos="1920"/>
      </w:tabs>
      <w:spacing w:after="240"/>
      <w:outlineLvl w:val="6"/>
    </w:pPr>
    <w:rPr>
      <w:rFonts w:ascii="Arial" w:hAnsi="Arial" w:cs="Arial"/>
      <w:i/>
      <w:sz w:val="22"/>
      <w:szCs w:val="24"/>
    </w:rPr>
  </w:style>
  <w:style w:type="paragraph" w:styleId="Heading8">
    <w:name w:val="heading 8"/>
    <w:next w:val="Paragraph"/>
    <w:link w:val="Heading8Char"/>
    <w:rsid w:val="00C702FC"/>
    <w:pPr>
      <w:keepNext/>
      <w:keepLines/>
      <w:numPr>
        <w:ilvl w:val="7"/>
        <w:numId w:val="13"/>
      </w:numPr>
      <w:tabs>
        <w:tab w:val="left" w:pos="2160"/>
      </w:tabs>
      <w:spacing w:after="240"/>
      <w:outlineLvl w:val="7"/>
    </w:pPr>
    <w:rPr>
      <w:rFonts w:ascii="Arial" w:hAnsi="Arial" w:cs="Arial"/>
      <w:i/>
      <w:iCs/>
      <w:sz w:val="22"/>
      <w:szCs w:val="24"/>
    </w:rPr>
  </w:style>
  <w:style w:type="paragraph" w:styleId="Heading9">
    <w:name w:val="heading 9"/>
    <w:next w:val="Paragraph"/>
    <w:link w:val="Heading9Char"/>
    <w:rsid w:val="00C702FC"/>
    <w:pPr>
      <w:keepNext/>
      <w:keepLines/>
      <w:numPr>
        <w:ilvl w:val="8"/>
        <w:numId w:val="13"/>
      </w:numPr>
      <w:tabs>
        <w:tab w:val="left" w:pos="2400"/>
      </w:tabs>
      <w:spacing w:after="240"/>
      <w:outlineLvl w:val="8"/>
    </w:pPr>
    <w:rPr>
      <w:rFonts w:ascii="Arial" w:hAnsi="Arial" w:cs="Arial"/>
      <w:i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link w:val="ParagraphChar"/>
    <w:rsid w:val="00C702FC"/>
    <w:pPr>
      <w:spacing w:after="240" w:line="300" w:lineRule="auto"/>
    </w:pPr>
    <w:rPr>
      <w:sz w:val="24"/>
      <w:szCs w:val="24"/>
    </w:rPr>
  </w:style>
  <w:style w:type="character" w:customStyle="1" w:styleId="ParagraphChar">
    <w:name w:val="Paragraph Char"/>
    <w:link w:val="Paragraph"/>
    <w:rsid w:val="00C702FC"/>
    <w:rPr>
      <w:sz w:val="24"/>
      <w:szCs w:val="24"/>
    </w:rPr>
  </w:style>
  <w:style w:type="character" w:customStyle="1" w:styleId="Heading2Char">
    <w:name w:val="Heading 2 Char"/>
    <w:link w:val="Heading2"/>
    <w:rsid w:val="0093389C"/>
    <w:rPr>
      <w:rFonts w:ascii="Arial" w:hAnsi="Arial" w:cs="Arial"/>
      <w:b/>
      <w:bCs/>
      <w:iCs/>
      <w:sz w:val="26"/>
      <w:szCs w:val="26"/>
    </w:rPr>
  </w:style>
  <w:style w:type="character" w:customStyle="1" w:styleId="Heading8Char">
    <w:name w:val="Heading 8 Char"/>
    <w:link w:val="Heading8"/>
    <w:rsid w:val="00C702FC"/>
    <w:rPr>
      <w:rFonts w:ascii="Arial" w:hAnsi="Arial" w:cs="Arial"/>
      <w:i/>
      <w:iCs/>
      <w:sz w:val="22"/>
      <w:szCs w:val="24"/>
    </w:rPr>
  </w:style>
  <w:style w:type="character" w:customStyle="1" w:styleId="Heading9Char">
    <w:name w:val="Heading 9 Char"/>
    <w:link w:val="Heading9"/>
    <w:rsid w:val="00C702FC"/>
    <w:rPr>
      <w:rFonts w:ascii="Arial" w:hAnsi="Arial" w:cs="Arial"/>
      <w:i/>
      <w:sz w:val="22"/>
      <w:szCs w:val="24"/>
    </w:rPr>
  </w:style>
  <w:style w:type="character" w:styleId="Hyperlink">
    <w:name w:val="Hyperlink"/>
    <w:rsid w:val="00C702FC"/>
    <w:rPr>
      <w:color w:val="0000FF"/>
      <w:u w:val="single"/>
    </w:rPr>
  </w:style>
  <w:style w:type="paragraph" w:styleId="BodyText">
    <w:name w:val="Body Text"/>
    <w:basedOn w:val="Normal"/>
    <w:rsid w:val="00C702FC"/>
    <w:pPr>
      <w:spacing w:after="120"/>
    </w:pPr>
  </w:style>
  <w:style w:type="paragraph" w:styleId="Title">
    <w:name w:val="Title"/>
    <w:qFormat/>
    <w:rsid w:val="00C702FC"/>
    <w:pPr>
      <w:spacing w:before="240" w:after="24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Subtitle">
    <w:name w:val="Subtitle"/>
    <w:basedOn w:val="Normal"/>
    <w:qFormat/>
    <w:rsid w:val="00C702FC"/>
    <w:pPr>
      <w:spacing w:after="60"/>
      <w:jc w:val="center"/>
      <w:outlineLvl w:val="1"/>
    </w:pPr>
    <w:rPr>
      <w:rFonts w:ascii="Arial" w:hAnsi="Arial" w:cs="Arial"/>
    </w:rPr>
  </w:style>
  <w:style w:type="character" w:styleId="FollowedHyperlink">
    <w:name w:val="FollowedHyperlink"/>
    <w:rsid w:val="00C702FC"/>
    <w:rPr>
      <w:color w:val="0000FF"/>
      <w:u w:val="single"/>
    </w:rPr>
  </w:style>
  <w:style w:type="paragraph" w:styleId="Footer">
    <w:name w:val="footer"/>
    <w:basedOn w:val="Header"/>
    <w:rsid w:val="00C702FC"/>
  </w:style>
  <w:style w:type="paragraph" w:styleId="Header">
    <w:name w:val="header"/>
    <w:rsid w:val="00C702FC"/>
    <w:pPr>
      <w:tabs>
        <w:tab w:val="center" w:pos="4507"/>
        <w:tab w:val="right" w:pos="9000"/>
      </w:tabs>
    </w:pPr>
  </w:style>
  <w:style w:type="character" w:styleId="PageNumber">
    <w:name w:val="page number"/>
    <w:rsid w:val="00C702FC"/>
  </w:style>
  <w:style w:type="paragraph" w:styleId="BodyText2">
    <w:name w:val="Body Text 2"/>
    <w:basedOn w:val="Normal"/>
    <w:rsid w:val="00C702FC"/>
    <w:pPr>
      <w:spacing w:after="120" w:line="480" w:lineRule="auto"/>
    </w:pPr>
  </w:style>
  <w:style w:type="paragraph" w:styleId="BodyText3">
    <w:name w:val="Body Text 3"/>
    <w:basedOn w:val="Normal"/>
    <w:rsid w:val="00C702FC"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rsid w:val="00C702FC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C702FC"/>
    <w:rPr>
      <w:sz w:val="24"/>
      <w:szCs w:val="24"/>
    </w:rPr>
  </w:style>
  <w:style w:type="paragraph" w:styleId="BodyTextIndent2">
    <w:name w:val="Body Text Indent 2"/>
    <w:basedOn w:val="Normal"/>
    <w:rsid w:val="00C702FC"/>
    <w:pPr>
      <w:spacing w:after="120" w:line="480" w:lineRule="auto"/>
      <w:ind w:left="360"/>
    </w:pPr>
  </w:style>
  <w:style w:type="character" w:styleId="Strong">
    <w:name w:val="Strong"/>
    <w:qFormat/>
    <w:rsid w:val="00C702FC"/>
    <w:rPr>
      <w:b/>
      <w:bCs/>
    </w:rPr>
  </w:style>
  <w:style w:type="paragraph" w:styleId="BodyTextIndent3">
    <w:name w:val="Body Text Indent 3"/>
    <w:basedOn w:val="Normal"/>
    <w:rsid w:val="00C702FC"/>
    <w:pPr>
      <w:spacing w:after="120"/>
      <w:ind w:left="360"/>
    </w:pPr>
    <w:rPr>
      <w:sz w:val="16"/>
      <w:szCs w:val="16"/>
    </w:rPr>
  </w:style>
  <w:style w:type="paragraph" w:styleId="DocumentMap">
    <w:name w:val="Document Map"/>
    <w:basedOn w:val="Normal"/>
    <w:semiHidden/>
    <w:rsid w:val="00C702FC"/>
    <w:pPr>
      <w:shd w:val="clear" w:color="auto" w:fill="000080"/>
    </w:pPr>
    <w:rPr>
      <w:rFonts w:ascii="Tahoma" w:hAnsi="Tahoma" w:cs="Tahoma"/>
    </w:rPr>
  </w:style>
  <w:style w:type="paragraph" w:customStyle="1" w:styleId="xl29">
    <w:name w:val="xl29"/>
    <w:basedOn w:val="Normal"/>
    <w:rsid w:val="00C87334"/>
    <w:pPr>
      <w:spacing w:before="100" w:beforeAutospacing="1" w:after="100" w:afterAutospacing="1"/>
      <w:jc w:val="center"/>
    </w:pPr>
    <w:rPr>
      <w:rFonts w:eastAsia="Arial Unicode MS"/>
    </w:rPr>
  </w:style>
  <w:style w:type="paragraph" w:styleId="BalloonText">
    <w:name w:val="Balloon Text"/>
    <w:basedOn w:val="Normal"/>
    <w:semiHidden/>
    <w:rsid w:val="00C702FC"/>
    <w:rPr>
      <w:rFonts w:ascii="Arial Narrow" w:hAnsi="Arial Narrow" w:cs="Tahoma"/>
      <w:sz w:val="18"/>
      <w:szCs w:val="16"/>
    </w:rPr>
  </w:style>
  <w:style w:type="table" w:styleId="TableGrid">
    <w:name w:val="Table Grid"/>
    <w:basedOn w:val="TableNormal"/>
    <w:rsid w:val="00C702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quation">
    <w:name w:val="Equation"/>
    <w:next w:val="Paragraph"/>
    <w:qFormat/>
    <w:rsid w:val="00C702FC"/>
    <w:pPr>
      <w:keepLines/>
      <w:spacing w:after="120"/>
      <w:jc w:val="center"/>
    </w:pPr>
    <w:rPr>
      <w:color w:val="000000"/>
      <w:sz w:val="24"/>
      <w:szCs w:val="24"/>
    </w:rPr>
  </w:style>
  <w:style w:type="paragraph" w:styleId="Caption">
    <w:name w:val="caption"/>
    <w:basedOn w:val="Normal"/>
    <w:next w:val="Normal"/>
    <w:qFormat/>
    <w:rsid w:val="00C702FC"/>
    <w:pPr>
      <w:spacing w:before="120" w:after="120"/>
    </w:pPr>
    <w:rPr>
      <w:b/>
      <w:bCs/>
      <w:sz w:val="20"/>
      <w:szCs w:val="20"/>
    </w:rPr>
  </w:style>
  <w:style w:type="paragraph" w:styleId="BodyTextFirstIndent">
    <w:name w:val="Body Text First Indent"/>
    <w:basedOn w:val="BodyText"/>
    <w:rsid w:val="00C702FC"/>
    <w:pPr>
      <w:ind w:firstLine="210"/>
    </w:pPr>
  </w:style>
  <w:style w:type="paragraph" w:customStyle="1" w:styleId="TAMainText">
    <w:name w:val="TA_Main_Text"/>
    <w:basedOn w:val="Normal"/>
    <w:link w:val="TAMainTextChar"/>
    <w:rsid w:val="003A299F"/>
    <w:pPr>
      <w:spacing w:line="480" w:lineRule="auto"/>
      <w:ind w:firstLine="202"/>
    </w:pPr>
    <w:rPr>
      <w:rFonts w:ascii="Times" w:hAnsi="Times"/>
    </w:rPr>
  </w:style>
  <w:style w:type="character" w:customStyle="1" w:styleId="TAMainTextChar">
    <w:name w:val="TA_Main_Text Char"/>
    <w:link w:val="TAMainText"/>
    <w:rsid w:val="003A299F"/>
    <w:rPr>
      <w:rFonts w:ascii="Times" w:hAnsi="Times"/>
      <w:sz w:val="24"/>
      <w:szCs w:val="24"/>
      <w:lang w:val="en-US" w:eastAsia="en-US" w:bidi="ar-SA"/>
    </w:rPr>
  </w:style>
  <w:style w:type="character" w:styleId="LineNumber">
    <w:name w:val="line number"/>
    <w:rsid w:val="00C702FC"/>
  </w:style>
  <w:style w:type="character" w:styleId="CommentReference">
    <w:name w:val="annotation reference"/>
    <w:rsid w:val="00C702FC"/>
    <w:rPr>
      <w:sz w:val="16"/>
      <w:szCs w:val="16"/>
    </w:rPr>
  </w:style>
  <w:style w:type="paragraph" w:styleId="CommentText">
    <w:name w:val="annotation text"/>
    <w:basedOn w:val="Normal"/>
    <w:link w:val="CommentTextChar"/>
    <w:rsid w:val="00C702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35476"/>
  </w:style>
  <w:style w:type="paragraph" w:styleId="CommentSubject">
    <w:name w:val="annotation subject"/>
    <w:basedOn w:val="CommentText"/>
    <w:next w:val="CommentText"/>
    <w:link w:val="CommentSubjectChar"/>
    <w:rsid w:val="00C702FC"/>
    <w:rPr>
      <w:b/>
      <w:bCs/>
    </w:rPr>
  </w:style>
  <w:style w:type="character" w:customStyle="1" w:styleId="CommentSubjectChar">
    <w:name w:val="Comment Subject Char"/>
    <w:link w:val="CommentSubject"/>
    <w:rsid w:val="00935476"/>
    <w:rPr>
      <w:b/>
      <w:bCs/>
    </w:rPr>
  </w:style>
  <w:style w:type="character" w:styleId="UnresolvedMention">
    <w:name w:val="Unresolved Mention"/>
    <w:uiPriority w:val="99"/>
    <w:semiHidden/>
    <w:unhideWhenUsed/>
    <w:rsid w:val="00F14345"/>
    <w:rPr>
      <w:color w:val="808080"/>
      <w:shd w:val="clear" w:color="auto" w:fill="E6E6E6"/>
    </w:rPr>
  </w:style>
  <w:style w:type="paragraph" w:styleId="ListNumber2">
    <w:name w:val="List Number 2"/>
    <w:basedOn w:val="Normal"/>
    <w:rsid w:val="00C702FC"/>
    <w:pPr>
      <w:numPr>
        <w:numId w:val="1"/>
      </w:numPr>
      <w:spacing w:after="60"/>
      <w:contextualSpacing/>
    </w:pPr>
  </w:style>
  <w:style w:type="paragraph" w:styleId="ListNumber3">
    <w:name w:val="List Number 3"/>
    <w:basedOn w:val="Normal"/>
    <w:rsid w:val="00C702FC"/>
    <w:pPr>
      <w:numPr>
        <w:numId w:val="2"/>
      </w:numPr>
      <w:spacing w:after="60"/>
      <w:contextualSpacing/>
    </w:pPr>
  </w:style>
  <w:style w:type="paragraph" w:customStyle="1" w:styleId="TableTitle">
    <w:name w:val="Table Title"/>
    <w:next w:val="TableHead"/>
    <w:rsid w:val="00C702FC"/>
    <w:pPr>
      <w:keepNext/>
      <w:keepLines/>
      <w:tabs>
        <w:tab w:val="left" w:pos="2160"/>
      </w:tabs>
      <w:spacing w:before="120" w:after="120"/>
      <w:ind w:left="2160" w:hanging="2160"/>
    </w:pPr>
    <w:rPr>
      <w:rFonts w:ascii="Arial" w:hAnsi="Arial"/>
      <w:b/>
      <w:color w:val="000000"/>
      <w:sz w:val="24"/>
      <w:szCs w:val="24"/>
    </w:rPr>
  </w:style>
  <w:style w:type="paragraph" w:customStyle="1" w:styleId="TableHead">
    <w:name w:val="Table Head"/>
    <w:basedOn w:val="Normal"/>
    <w:rsid w:val="00C702FC"/>
    <w:pPr>
      <w:keepNext/>
      <w:spacing w:after="60"/>
      <w:jc w:val="center"/>
    </w:pPr>
    <w:rPr>
      <w:b/>
      <w:sz w:val="20"/>
      <w:szCs w:val="48"/>
    </w:rPr>
  </w:style>
  <w:style w:type="paragraph" w:customStyle="1" w:styleId="FigureTitle">
    <w:name w:val="Figure Title"/>
    <w:basedOn w:val="TableTitle"/>
    <w:next w:val="Paragraph"/>
    <w:rsid w:val="00C702FC"/>
    <w:pPr>
      <w:keepNext w:val="0"/>
    </w:pPr>
  </w:style>
  <w:style w:type="character" w:customStyle="1" w:styleId="Instructions">
    <w:name w:val="Instructions"/>
    <w:rsid w:val="00C702FC"/>
    <w:rPr>
      <w:i/>
      <w:vanish/>
      <w:color w:val="008080"/>
    </w:rPr>
  </w:style>
  <w:style w:type="paragraph" w:customStyle="1" w:styleId="TOCTitle">
    <w:name w:val="TOC Title"/>
    <w:basedOn w:val="Title"/>
    <w:next w:val="TOC1"/>
    <w:rsid w:val="00C702FC"/>
    <w:pPr>
      <w:pageBreakBefore/>
    </w:pPr>
    <w:rPr>
      <w:caps/>
      <w:sz w:val="28"/>
      <w:szCs w:val="28"/>
    </w:rPr>
  </w:style>
  <w:style w:type="paragraph" w:styleId="TOC1">
    <w:name w:val="toc 1"/>
    <w:next w:val="Normal"/>
    <w:uiPriority w:val="39"/>
    <w:qFormat/>
    <w:rsid w:val="00C702FC"/>
    <w:pPr>
      <w:tabs>
        <w:tab w:val="left" w:pos="634"/>
        <w:tab w:val="right" w:leader="dot" w:pos="9000"/>
      </w:tabs>
      <w:spacing w:before="60"/>
      <w:ind w:left="1080" w:right="360" w:hanging="1080"/>
    </w:pPr>
    <w:rPr>
      <w:caps/>
      <w:sz w:val="24"/>
    </w:rPr>
  </w:style>
  <w:style w:type="paragraph" w:customStyle="1" w:styleId="TOCSection">
    <w:name w:val="TOC Section"/>
    <w:basedOn w:val="Heading1"/>
    <w:rsid w:val="00C702FC"/>
    <w:pPr>
      <w:numPr>
        <w:numId w:val="0"/>
      </w:numPr>
      <w:tabs>
        <w:tab w:val="left" w:pos="0"/>
        <w:tab w:val="left" w:pos="480"/>
      </w:tabs>
      <w:spacing w:before="240" w:after="120"/>
      <w:outlineLvl w:val="9"/>
    </w:pPr>
  </w:style>
  <w:style w:type="paragraph" w:customStyle="1" w:styleId="Confidentiality">
    <w:name w:val="Confidentiality"/>
    <w:rsid w:val="00C702FC"/>
    <w:pPr>
      <w:ind w:left="720" w:right="720"/>
    </w:pPr>
    <w:rPr>
      <w:sz w:val="24"/>
    </w:rPr>
  </w:style>
  <w:style w:type="paragraph" w:styleId="TOC5">
    <w:name w:val="toc 5"/>
    <w:basedOn w:val="Normal"/>
    <w:next w:val="Normal"/>
    <w:rsid w:val="00C702FC"/>
    <w:pPr>
      <w:tabs>
        <w:tab w:val="left" w:pos="2880"/>
        <w:tab w:val="right" w:leader="dot" w:pos="9000"/>
      </w:tabs>
      <w:ind w:left="2880" w:right="360" w:hanging="1440"/>
    </w:pPr>
  </w:style>
  <w:style w:type="paragraph" w:styleId="TOC2">
    <w:name w:val="toc 2"/>
    <w:basedOn w:val="TOC1"/>
    <w:next w:val="Normal"/>
    <w:uiPriority w:val="39"/>
    <w:qFormat/>
    <w:rsid w:val="00C702FC"/>
    <w:pPr>
      <w:tabs>
        <w:tab w:val="clear" w:pos="634"/>
        <w:tab w:val="left" w:pos="1267"/>
      </w:tabs>
      <w:ind w:left="1959" w:hanging="1325"/>
    </w:pPr>
    <w:rPr>
      <w:caps w:val="0"/>
      <w:szCs w:val="24"/>
    </w:rPr>
  </w:style>
  <w:style w:type="paragraph" w:styleId="TOC3">
    <w:name w:val="toc 3"/>
    <w:basedOn w:val="TOC1"/>
    <w:next w:val="Normal"/>
    <w:uiPriority w:val="39"/>
    <w:qFormat/>
    <w:rsid w:val="00C702FC"/>
    <w:pPr>
      <w:tabs>
        <w:tab w:val="clear" w:pos="634"/>
        <w:tab w:val="right" w:pos="1901"/>
      </w:tabs>
      <w:ind w:left="2822" w:hanging="1555"/>
    </w:pPr>
    <w:rPr>
      <w:caps w:val="0"/>
      <w:szCs w:val="24"/>
    </w:rPr>
  </w:style>
  <w:style w:type="paragraph" w:styleId="TOC4">
    <w:name w:val="toc 4"/>
    <w:basedOn w:val="TOC1"/>
    <w:next w:val="Normal"/>
    <w:uiPriority w:val="39"/>
    <w:rsid w:val="00C702FC"/>
    <w:pPr>
      <w:tabs>
        <w:tab w:val="clear" w:pos="634"/>
        <w:tab w:val="left" w:pos="2534"/>
      </w:tabs>
      <w:ind w:left="3701" w:hanging="1800"/>
    </w:pPr>
    <w:rPr>
      <w:caps w:val="0"/>
      <w:szCs w:val="24"/>
    </w:rPr>
  </w:style>
  <w:style w:type="paragraph" w:styleId="TOC6">
    <w:name w:val="toc 6"/>
    <w:basedOn w:val="Normal"/>
    <w:next w:val="Normal"/>
    <w:rsid w:val="00C702FC"/>
    <w:pPr>
      <w:tabs>
        <w:tab w:val="left" w:pos="3480"/>
        <w:tab w:val="right" w:leader="dot" w:pos="9000"/>
      </w:tabs>
      <w:ind w:left="3480" w:right="360" w:hanging="1680"/>
    </w:pPr>
  </w:style>
  <w:style w:type="paragraph" w:styleId="TOC7">
    <w:name w:val="toc 7"/>
    <w:basedOn w:val="Normal"/>
    <w:next w:val="Normal"/>
    <w:rsid w:val="00C702FC"/>
    <w:pPr>
      <w:tabs>
        <w:tab w:val="left" w:pos="4080"/>
        <w:tab w:val="right" w:leader="dot" w:pos="9000"/>
      </w:tabs>
      <w:ind w:left="4080" w:right="360" w:hanging="1920"/>
    </w:pPr>
  </w:style>
  <w:style w:type="paragraph" w:styleId="TOC8">
    <w:name w:val="toc 8"/>
    <w:basedOn w:val="Normal"/>
    <w:next w:val="Normal"/>
    <w:rsid w:val="00C702FC"/>
    <w:pPr>
      <w:tabs>
        <w:tab w:val="left" w:pos="4680"/>
        <w:tab w:val="right" w:leader="dot" w:pos="9000"/>
      </w:tabs>
      <w:ind w:left="4680" w:right="360" w:hanging="2160"/>
    </w:pPr>
  </w:style>
  <w:style w:type="paragraph" w:styleId="TOC9">
    <w:name w:val="toc 9"/>
    <w:basedOn w:val="Normal"/>
    <w:next w:val="Normal"/>
    <w:rsid w:val="00C702FC"/>
    <w:pPr>
      <w:tabs>
        <w:tab w:val="left" w:pos="5280"/>
        <w:tab w:val="right" w:leader="dot" w:pos="9000"/>
      </w:tabs>
      <w:ind w:left="5280" w:right="360" w:hanging="2400"/>
    </w:pPr>
  </w:style>
  <w:style w:type="paragraph" w:customStyle="1" w:styleId="HeaderLandscape">
    <w:name w:val="HeaderLandscape"/>
    <w:rsid w:val="00C702FC"/>
    <w:pPr>
      <w:tabs>
        <w:tab w:val="center" w:pos="6480"/>
        <w:tab w:val="right" w:pos="12960"/>
      </w:tabs>
    </w:pPr>
    <w:rPr>
      <w:rFonts w:eastAsia="Arial Unicode MS"/>
    </w:rPr>
  </w:style>
  <w:style w:type="paragraph" w:styleId="ListBullet">
    <w:name w:val="List Bullet"/>
    <w:rsid w:val="00C702FC"/>
    <w:pPr>
      <w:numPr>
        <w:numId w:val="4"/>
      </w:numPr>
      <w:spacing w:after="60"/>
    </w:pPr>
    <w:rPr>
      <w:sz w:val="24"/>
    </w:rPr>
  </w:style>
  <w:style w:type="paragraph" w:styleId="ListNumber">
    <w:name w:val="List Number"/>
    <w:basedOn w:val="Normal"/>
    <w:rsid w:val="00C702FC"/>
    <w:pPr>
      <w:numPr>
        <w:numId w:val="3"/>
      </w:numPr>
      <w:spacing w:after="60"/>
      <w:contextualSpacing/>
    </w:pPr>
  </w:style>
  <w:style w:type="paragraph" w:customStyle="1" w:styleId="References">
    <w:name w:val="References"/>
    <w:rsid w:val="00C702FC"/>
    <w:pPr>
      <w:numPr>
        <w:numId w:val="11"/>
      </w:numPr>
      <w:spacing w:after="240"/>
    </w:pPr>
    <w:rPr>
      <w:rFonts w:cs="Arial"/>
      <w:bCs/>
      <w:kern w:val="32"/>
      <w:sz w:val="24"/>
      <w:szCs w:val="24"/>
    </w:rPr>
  </w:style>
  <w:style w:type="paragraph" w:customStyle="1" w:styleId="Appendix">
    <w:name w:val="Appendix"/>
    <w:basedOn w:val="Normal"/>
    <w:next w:val="Paragraph"/>
    <w:rsid w:val="00C702FC"/>
    <w:pPr>
      <w:keepNext/>
      <w:keepLines/>
      <w:numPr>
        <w:numId w:val="7"/>
      </w:numPr>
      <w:tabs>
        <w:tab w:val="left" w:pos="720"/>
      </w:tabs>
      <w:spacing w:after="240"/>
    </w:pPr>
    <w:rPr>
      <w:rFonts w:ascii="Arial" w:hAnsi="Arial" w:cs="Arial"/>
      <w:b/>
      <w:iCs/>
      <w:snapToGrid w:val="0"/>
      <w:sz w:val="26"/>
      <w:szCs w:val="26"/>
    </w:rPr>
  </w:style>
  <w:style w:type="paragraph" w:customStyle="1" w:styleId="ListEnd">
    <w:name w:val="List End"/>
    <w:next w:val="Paragraph"/>
    <w:semiHidden/>
    <w:rsid w:val="00C702FC"/>
    <w:rPr>
      <w:sz w:val="24"/>
    </w:rPr>
  </w:style>
  <w:style w:type="character" w:styleId="EndnoteReference">
    <w:name w:val="endnote reference"/>
    <w:rsid w:val="00C702FC"/>
    <w:rPr>
      <w:vertAlign w:val="superscript"/>
    </w:rPr>
  </w:style>
  <w:style w:type="paragraph" w:styleId="EndnoteText">
    <w:name w:val="endnote text"/>
    <w:basedOn w:val="Normal"/>
    <w:link w:val="EndnoteTextChar"/>
    <w:rsid w:val="00C702F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C702FC"/>
  </w:style>
  <w:style w:type="paragraph" w:customStyle="1" w:styleId="Figure">
    <w:name w:val="Figure"/>
    <w:rsid w:val="00C702FC"/>
    <w:pPr>
      <w:keepNext/>
      <w:keepLines/>
      <w:spacing w:after="120"/>
      <w:jc w:val="center"/>
    </w:pPr>
    <w:rPr>
      <w:sz w:val="24"/>
    </w:rPr>
  </w:style>
  <w:style w:type="paragraph" w:customStyle="1" w:styleId="FooterLandscape">
    <w:name w:val="FooterLandscape"/>
    <w:basedOn w:val="HeaderLandscape"/>
    <w:rsid w:val="00C702FC"/>
  </w:style>
  <w:style w:type="paragraph" w:customStyle="1" w:styleId="Approval">
    <w:name w:val="Approval"/>
    <w:basedOn w:val="Paragraph"/>
    <w:rsid w:val="00C702FC"/>
  </w:style>
  <w:style w:type="paragraph" w:styleId="BodyTextFirstIndent2">
    <w:name w:val="Body Text First Indent 2"/>
    <w:basedOn w:val="BodyTextIndent"/>
    <w:link w:val="BodyTextFirstIndent2Char"/>
    <w:rsid w:val="00C702FC"/>
    <w:pPr>
      <w:ind w:firstLine="210"/>
    </w:pPr>
  </w:style>
  <w:style w:type="character" w:customStyle="1" w:styleId="BodyTextFirstIndent2Char">
    <w:name w:val="Body Text First Indent 2 Char"/>
    <w:link w:val="BodyTextFirstIndent2"/>
    <w:rsid w:val="00C702FC"/>
    <w:rPr>
      <w:sz w:val="24"/>
      <w:szCs w:val="24"/>
    </w:rPr>
  </w:style>
  <w:style w:type="paragraph" w:styleId="Closing">
    <w:name w:val="Closing"/>
    <w:basedOn w:val="Normal"/>
    <w:link w:val="ClosingChar"/>
    <w:rsid w:val="00C702FC"/>
    <w:pPr>
      <w:ind w:left="4320"/>
    </w:pPr>
  </w:style>
  <w:style w:type="character" w:customStyle="1" w:styleId="ClosingChar">
    <w:name w:val="Closing Char"/>
    <w:link w:val="Closing"/>
    <w:rsid w:val="00C702FC"/>
    <w:rPr>
      <w:sz w:val="24"/>
      <w:szCs w:val="24"/>
    </w:rPr>
  </w:style>
  <w:style w:type="paragraph" w:styleId="Date">
    <w:name w:val="Date"/>
    <w:basedOn w:val="Normal"/>
    <w:next w:val="Normal"/>
    <w:link w:val="DateChar"/>
    <w:rsid w:val="00C702FC"/>
  </w:style>
  <w:style w:type="character" w:customStyle="1" w:styleId="DateChar">
    <w:name w:val="Date Char"/>
    <w:link w:val="Date"/>
    <w:rsid w:val="00C702FC"/>
    <w:rPr>
      <w:sz w:val="24"/>
      <w:szCs w:val="24"/>
    </w:rPr>
  </w:style>
  <w:style w:type="paragraph" w:styleId="E-mailSignature">
    <w:name w:val="E-mail Signature"/>
    <w:basedOn w:val="Normal"/>
    <w:link w:val="E-mailSignatureChar"/>
    <w:rsid w:val="00C702FC"/>
  </w:style>
  <w:style w:type="character" w:customStyle="1" w:styleId="E-mailSignatureChar">
    <w:name w:val="E-mail Signature Char"/>
    <w:link w:val="E-mailSignature"/>
    <w:rsid w:val="00C702FC"/>
    <w:rPr>
      <w:sz w:val="24"/>
      <w:szCs w:val="24"/>
    </w:rPr>
  </w:style>
  <w:style w:type="character" w:styleId="Emphasis">
    <w:name w:val="Emphasis"/>
    <w:qFormat/>
    <w:rsid w:val="00C702FC"/>
    <w:rPr>
      <w:i/>
      <w:iCs/>
    </w:rPr>
  </w:style>
  <w:style w:type="paragraph" w:styleId="EnvelopeAddress">
    <w:name w:val="envelope address"/>
    <w:basedOn w:val="Normal"/>
    <w:rsid w:val="00C702FC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C702FC"/>
    <w:rPr>
      <w:rFonts w:ascii="Arial" w:hAnsi="Arial" w:cs="Arial"/>
      <w:sz w:val="20"/>
      <w:szCs w:val="20"/>
    </w:rPr>
  </w:style>
  <w:style w:type="character" w:styleId="FootnoteReference">
    <w:name w:val="footnote reference"/>
    <w:rsid w:val="00C702FC"/>
    <w:rPr>
      <w:vertAlign w:val="superscript"/>
    </w:rPr>
  </w:style>
  <w:style w:type="paragraph" w:styleId="FootnoteText">
    <w:name w:val="footnote text"/>
    <w:basedOn w:val="Normal"/>
    <w:link w:val="FootnoteTextChar"/>
    <w:rsid w:val="00C702F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702FC"/>
  </w:style>
  <w:style w:type="character" w:styleId="HTMLAcronym">
    <w:name w:val="HTML Acronym"/>
    <w:rsid w:val="00C702FC"/>
  </w:style>
  <w:style w:type="paragraph" w:styleId="HTMLAddress">
    <w:name w:val="HTML Address"/>
    <w:basedOn w:val="Normal"/>
    <w:link w:val="HTMLAddressChar"/>
    <w:rsid w:val="00C702FC"/>
    <w:rPr>
      <w:i/>
      <w:iCs/>
    </w:rPr>
  </w:style>
  <w:style w:type="character" w:customStyle="1" w:styleId="HTMLAddressChar">
    <w:name w:val="HTML Address Char"/>
    <w:link w:val="HTMLAddress"/>
    <w:rsid w:val="00C702FC"/>
    <w:rPr>
      <w:i/>
      <w:iCs/>
      <w:sz w:val="24"/>
      <w:szCs w:val="24"/>
    </w:rPr>
  </w:style>
  <w:style w:type="character" w:styleId="HTMLCite">
    <w:name w:val="HTML Cite"/>
    <w:rsid w:val="00C702FC"/>
    <w:rPr>
      <w:i/>
      <w:iCs/>
    </w:rPr>
  </w:style>
  <w:style w:type="character" w:styleId="HTMLCode">
    <w:name w:val="HTML Code"/>
    <w:rsid w:val="00C702FC"/>
    <w:rPr>
      <w:rFonts w:ascii="Courier New" w:hAnsi="Courier New" w:cs="Courier New"/>
      <w:sz w:val="20"/>
      <w:szCs w:val="20"/>
    </w:rPr>
  </w:style>
  <w:style w:type="character" w:styleId="HTMLDefinition">
    <w:name w:val="HTML Definition"/>
    <w:rsid w:val="00C702FC"/>
    <w:rPr>
      <w:i/>
      <w:iCs/>
    </w:rPr>
  </w:style>
  <w:style w:type="character" w:styleId="HTMLKeyboard">
    <w:name w:val="HTML Keyboard"/>
    <w:rsid w:val="00C702FC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C702FC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C702FC"/>
    <w:rPr>
      <w:rFonts w:ascii="Courier New" w:hAnsi="Courier New" w:cs="Courier New"/>
    </w:rPr>
  </w:style>
  <w:style w:type="character" w:styleId="HTMLSample">
    <w:name w:val="HTML Sample"/>
    <w:rsid w:val="00C702FC"/>
    <w:rPr>
      <w:rFonts w:ascii="Courier New" w:hAnsi="Courier New" w:cs="Courier New"/>
    </w:rPr>
  </w:style>
  <w:style w:type="character" w:styleId="HTMLTypewriter">
    <w:name w:val="HTML Typewriter"/>
    <w:rsid w:val="00C702FC"/>
    <w:rPr>
      <w:rFonts w:ascii="Courier New" w:hAnsi="Courier New" w:cs="Courier New"/>
      <w:sz w:val="20"/>
      <w:szCs w:val="20"/>
    </w:rPr>
  </w:style>
  <w:style w:type="character" w:styleId="HTMLVariable">
    <w:name w:val="HTML Variable"/>
    <w:rsid w:val="00C702FC"/>
    <w:rPr>
      <w:i/>
      <w:iCs/>
    </w:rPr>
  </w:style>
  <w:style w:type="paragraph" w:styleId="Index1">
    <w:name w:val="index 1"/>
    <w:basedOn w:val="Normal"/>
    <w:next w:val="Normal"/>
    <w:rsid w:val="00C702FC"/>
    <w:pPr>
      <w:ind w:left="240" w:hanging="240"/>
    </w:pPr>
  </w:style>
  <w:style w:type="paragraph" w:styleId="Index2">
    <w:name w:val="index 2"/>
    <w:basedOn w:val="Normal"/>
    <w:next w:val="Normal"/>
    <w:rsid w:val="00C702FC"/>
    <w:pPr>
      <w:ind w:left="480" w:hanging="240"/>
    </w:pPr>
  </w:style>
  <w:style w:type="paragraph" w:styleId="Index3">
    <w:name w:val="index 3"/>
    <w:basedOn w:val="Normal"/>
    <w:next w:val="Normal"/>
    <w:rsid w:val="00C702FC"/>
    <w:pPr>
      <w:ind w:left="720" w:hanging="240"/>
    </w:pPr>
  </w:style>
  <w:style w:type="paragraph" w:styleId="Index4">
    <w:name w:val="index 4"/>
    <w:basedOn w:val="Normal"/>
    <w:next w:val="Normal"/>
    <w:rsid w:val="00C702FC"/>
    <w:pPr>
      <w:ind w:left="960" w:hanging="240"/>
    </w:pPr>
  </w:style>
  <w:style w:type="paragraph" w:styleId="Index5">
    <w:name w:val="index 5"/>
    <w:basedOn w:val="Normal"/>
    <w:next w:val="Normal"/>
    <w:rsid w:val="00C702FC"/>
    <w:pPr>
      <w:ind w:left="1200" w:hanging="240"/>
    </w:pPr>
  </w:style>
  <w:style w:type="paragraph" w:styleId="Index6">
    <w:name w:val="index 6"/>
    <w:basedOn w:val="Normal"/>
    <w:next w:val="Normal"/>
    <w:rsid w:val="00C702FC"/>
    <w:pPr>
      <w:ind w:left="1440" w:hanging="240"/>
    </w:pPr>
  </w:style>
  <w:style w:type="paragraph" w:styleId="Index7">
    <w:name w:val="index 7"/>
    <w:basedOn w:val="Normal"/>
    <w:next w:val="Normal"/>
    <w:rsid w:val="00C702FC"/>
    <w:pPr>
      <w:ind w:left="1680" w:hanging="240"/>
    </w:pPr>
  </w:style>
  <w:style w:type="paragraph" w:styleId="Index8">
    <w:name w:val="index 8"/>
    <w:basedOn w:val="Normal"/>
    <w:next w:val="Normal"/>
    <w:rsid w:val="00C702FC"/>
    <w:pPr>
      <w:ind w:left="1920" w:hanging="240"/>
    </w:pPr>
  </w:style>
  <w:style w:type="paragraph" w:styleId="Index9">
    <w:name w:val="index 9"/>
    <w:basedOn w:val="Normal"/>
    <w:next w:val="Normal"/>
    <w:rsid w:val="00C702FC"/>
    <w:pPr>
      <w:ind w:left="2160" w:hanging="240"/>
    </w:pPr>
  </w:style>
  <w:style w:type="paragraph" w:styleId="IndexHeading">
    <w:name w:val="index heading"/>
    <w:basedOn w:val="Normal"/>
    <w:next w:val="Index1"/>
    <w:rsid w:val="00C702FC"/>
    <w:rPr>
      <w:rFonts w:ascii="Arial" w:hAnsi="Arial" w:cs="Arial"/>
      <w:b/>
      <w:bCs/>
    </w:rPr>
  </w:style>
  <w:style w:type="paragraph" w:styleId="List">
    <w:name w:val="List"/>
    <w:basedOn w:val="Normal"/>
    <w:rsid w:val="00C702FC"/>
    <w:pPr>
      <w:ind w:left="360" w:hanging="360"/>
    </w:pPr>
  </w:style>
  <w:style w:type="paragraph" w:styleId="List2">
    <w:name w:val="List 2"/>
    <w:basedOn w:val="Normal"/>
    <w:rsid w:val="00C702FC"/>
    <w:pPr>
      <w:ind w:left="720" w:hanging="360"/>
    </w:pPr>
  </w:style>
  <w:style w:type="paragraph" w:styleId="List3">
    <w:name w:val="List 3"/>
    <w:basedOn w:val="Normal"/>
    <w:rsid w:val="00C702FC"/>
    <w:pPr>
      <w:ind w:left="1080" w:hanging="360"/>
    </w:pPr>
  </w:style>
  <w:style w:type="paragraph" w:styleId="List4">
    <w:name w:val="List 4"/>
    <w:basedOn w:val="Normal"/>
    <w:rsid w:val="00C702FC"/>
    <w:pPr>
      <w:ind w:left="1440" w:hanging="360"/>
    </w:pPr>
  </w:style>
  <w:style w:type="paragraph" w:styleId="List5">
    <w:name w:val="List 5"/>
    <w:basedOn w:val="Normal"/>
    <w:rsid w:val="00C702FC"/>
    <w:pPr>
      <w:ind w:left="1800" w:hanging="360"/>
    </w:pPr>
  </w:style>
  <w:style w:type="paragraph" w:styleId="ListBullet2">
    <w:name w:val="List Bullet 2"/>
    <w:basedOn w:val="Normal"/>
    <w:rsid w:val="00C702FC"/>
    <w:pPr>
      <w:numPr>
        <w:numId w:val="5"/>
      </w:numPr>
      <w:spacing w:after="60"/>
    </w:pPr>
  </w:style>
  <w:style w:type="paragraph" w:styleId="ListBullet3">
    <w:name w:val="List Bullet 3"/>
    <w:basedOn w:val="Normal"/>
    <w:rsid w:val="00C702FC"/>
    <w:pPr>
      <w:numPr>
        <w:numId w:val="6"/>
      </w:numPr>
      <w:spacing w:after="60"/>
    </w:pPr>
  </w:style>
  <w:style w:type="paragraph" w:styleId="ListBullet4">
    <w:name w:val="List Bullet 4"/>
    <w:basedOn w:val="Normal"/>
    <w:autoRedefine/>
    <w:rsid w:val="00C702FC"/>
    <w:pPr>
      <w:tabs>
        <w:tab w:val="num" w:pos="1440"/>
      </w:tabs>
      <w:ind w:left="1440" w:hanging="360"/>
    </w:pPr>
  </w:style>
  <w:style w:type="paragraph" w:styleId="ListBullet5">
    <w:name w:val="List Bullet 5"/>
    <w:basedOn w:val="Normal"/>
    <w:autoRedefine/>
    <w:rsid w:val="00C702FC"/>
    <w:pPr>
      <w:tabs>
        <w:tab w:val="num" w:pos="1800"/>
      </w:tabs>
      <w:ind w:left="1800" w:hanging="360"/>
    </w:pPr>
  </w:style>
  <w:style w:type="paragraph" w:styleId="ListContinue">
    <w:name w:val="List Continue"/>
    <w:basedOn w:val="Normal"/>
    <w:rsid w:val="00C702FC"/>
    <w:pPr>
      <w:spacing w:after="120"/>
      <w:ind w:left="360"/>
    </w:pPr>
  </w:style>
  <w:style w:type="paragraph" w:styleId="ListContinue2">
    <w:name w:val="List Continue 2"/>
    <w:basedOn w:val="Normal"/>
    <w:rsid w:val="00C702FC"/>
    <w:pPr>
      <w:spacing w:after="120"/>
      <w:ind w:left="720"/>
    </w:pPr>
  </w:style>
  <w:style w:type="paragraph" w:styleId="ListContinue3">
    <w:name w:val="List Continue 3"/>
    <w:basedOn w:val="Normal"/>
    <w:rsid w:val="00C702FC"/>
    <w:pPr>
      <w:spacing w:after="120"/>
      <w:ind w:left="1080"/>
    </w:pPr>
  </w:style>
  <w:style w:type="paragraph" w:styleId="ListContinue4">
    <w:name w:val="List Continue 4"/>
    <w:basedOn w:val="Normal"/>
    <w:rsid w:val="00C702FC"/>
    <w:pPr>
      <w:spacing w:after="120"/>
      <w:ind w:left="1440"/>
    </w:pPr>
  </w:style>
  <w:style w:type="paragraph" w:styleId="ListContinue5">
    <w:name w:val="List Continue 5"/>
    <w:basedOn w:val="Normal"/>
    <w:rsid w:val="00C702FC"/>
    <w:pPr>
      <w:spacing w:after="120"/>
      <w:ind w:left="1800"/>
    </w:pPr>
  </w:style>
  <w:style w:type="paragraph" w:styleId="ListNumber4">
    <w:name w:val="List Number 4"/>
    <w:basedOn w:val="Normal"/>
    <w:rsid w:val="00C702FC"/>
    <w:pPr>
      <w:tabs>
        <w:tab w:val="num" w:pos="1440"/>
      </w:tabs>
      <w:ind w:left="1440" w:hanging="360"/>
    </w:pPr>
  </w:style>
  <w:style w:type="paragraph" w:styleId="ListNumber5">
    <w:name w:val="List Number 5"/>
    <w:basedOn w:val="Normal"/>
    <w:rsid w:val="00C702FC"/>
    <w:pPr>
      <w:tabs>
        <w:tab w:val="num" w:pos="1800"/>
      </w:tabs>
      <w:ind w:left="1800" w:hanging="360"/>
    </w:pPr>
  </w:style>
  <w:style w:type="paragraph" w:styleId="MacroText">
    <w:name w:val="macro"/>
    <w:link w:val="MacroTextChar"/>
    <w:rsid w:val="00C702F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link w:val="MacroText"/>
    <w:rsid w:val="00C702FC"/>
    <w:rPr>
      <w:rFonts w:ascii="Courier New" w:hAnsi="Courier New" w:cs="Courier New"/>
    </w:rPr>
  </w:style>
  <w:style w:type="paragraph" w:styleId="MessageHeader">
    <w:name w:val="Message Header"/>
    <w:basedOn w:val="Normal"/>
    <w:link w:val="MessageHeaderChar"/>
    <w:rsid w:val="00C702F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character" w:customStyle="1" w:styleId="MessageHeaderChar">
    <w:name w:val="Message Header Char"/>
    <w:link w:val="MessageHeader"/>
    <w:rsid w:val="00C702FC"/>
    <w:rPr>
      <w:rFonts w:ascii="Arial" w:hAnsi="Arial" w:cs="Arial"/>
      <w:sz w:val="24"/>
      <w:szCs w:val="24"/>
      <w:shd w:val="pct20" w:color="auto" w:fill="auto"/>
    </w:rPr>
  </w:style>
  <w:style w:type="paragraph" w:styleId="NormalWeb">
    <w:name w:val="Normal (Web)"/>
    <w:basedOn w:val="Normal"/>
    <w:rsid w:val="00C702FC"/>
  </w:style>
  <w:style w:type="paragraph" w:styleId="NormalIndent">
    <w:name w:val="Normal Indent"/>
    <w:basedOn w:val="Normal"/>
    <w:rsid w:val="00C702FC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C702FC"/>
  </w:style>
  <w:style w:type="character" w:customStyle="1" w:styleId="NoteHeadingChar">
    <w:name w:val="Note Heading Char"/>
    <w:link w:val="NoteHeading"/>
    <w:rsid w:val="00C702FC"/>
    <w:rPr>
      <w:sz w:val="24"/>
      <w:szCs w:val="24"/>
    </w:rPr>
  </w:style>
  <w:style w:type="paragraph" w:styleId="PlainText">
    <w:name w:val="Plain Text"/>
    <w:basedOn w:val="Normal"/>
    <w:link w:val="PlainTextChar"/>
    <w:rsid w:val="00C702F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sid w:val="00C702FC"/>
    <w:rPr>
      <w:rFonts w:ascii="Courier New" w:hAnsi="Courier New" w:cs="Courier New"/>
    </w:rPr>
  </w:style>
  <w:style w:type="paragraph" w:styleId="Salutation">
    <w:name w:val="Salutation"/>
    <w:basedOn w:val="Normal"/>
    <w:next w:val="Normal"/>
    <w:link w:val="SalutationChar"/>
    <w:rsid w:val="00C702FC"/>
  </w:style>
  <w:style w:type="character" w:customStyle="1" w:styleId="SalutationChar">
    <w:name w:val="Salutation Char"/>
    <w:link w:val="Salutation"/>
    <w:rsid w:val="00C702FC"/>
    <w:rPr>
      <w:sz w:val="24"/>
      <w:szCs w:val="24"/>
    </w:rPr>
  </w:style>
  <w:style w:type="paragraph" w:styleId="Signature">
    <w:name w:val="Signature"/>
    <w:basedOn w:val="Normal"/>
    <w:link w:val="SignatureChar"/>
    <w:rsid w:val="00C702FC"/>
    <w:pPr>
      <w:ind w:left="4320"/>
    </w:pPr>
  </w:style>
  <w:style w:type="character" w:customStyle="1" w:styleId="SignatureChar">
    <w:name w:val="Signature Char"/>
    <w:link w:val="Signature"/>
    <w:rsid w:val="00C702FC"/>
    <w:rPr>
      <w:sz w:val="24"/>
      <w:szCs w:val="24"/>
    </w:rPr>
  </w:style>
  <w:style w:type="paragraph" w:styleId="TableofAuthorities">
    <w:name w:val="table of authorities"/>
    <w:basedOn w:val="Normal"/>
    <w:next w:val="Normal"/>
    <w:rsid w:val="00C702FC"/>
    <w:pPr>
      <w:ind w:left="240" w:hanging="240"/>
    </w:pPr>
  </w:style>
  <w:style w:type="paragraph" w:styleId="TableofFigures">
    <w:name w:val="table of figures"/>
    <w:basedOn w:val="Normal"/>
    <w:next w:val="Normal"/>
    <w:rsid w:val="00C702FC"/>
    <w:pPr>
      <w:tabs>
        <w:tab w:val="left" w:pos="2160"/>
        <w:tab w:val="right" w:leader="dot" w:pos="9000"/>
      </w:tabs>
      <w:ind w:left="2160" w:hanging="2160"/>
    </w:pPr>
  </w:style>
  <w:style w:type="paragraph" w:styleId="TOAHeading">
    <w:name w:val="toa heading"/>
    <w:basedOn w:val="Normal"/>
    <w:next w:val="Normal"/>
    <w:rsid w:val="00C702FC"/>
    <w:pPr>
      <w:spacing w:before="120"/>
    </w:pPr>
    <w:rPr>
      <w:rFonts w:ascii="Arial" w:hAnsi="Arial" w:cs="Arial"/>
      <w:b/>
      <w:bCs/>
    </w:rPr>
  </w:style>
  <w:style w:type="character" w:customStyle="1" w:styleId="Citation">
    <w:name w:val="Citation"/>
    <w:rsid w:val="00C702FC"/>
    <w:rPr>
      <w:vertAlign w:val="superscript"/>
    </w:rPr>
  </w:style>
  <w:style w:type="paragraph" w:customStyle="1" w:styleId="TableCenter">
    <w:name w:val="Table Center"/>
    <w:basedOn w:val="Normal"/>
    <w:rsid w:val="00C702FC"/>
    <w:pPr>
      <w:spacing w:after="60"/>
      <w:jc w:val="center"/>
    </w:pPr>
    <w:rPr>
      <w:sz w:val="20"/>
    </w:rPr>
  </w:style>
  <w:style w:type="paragraph" w:customStyle="1" w:styleId="TableLeft">
    <w:name w:val="Table Left"/>
    <w:rsid w:val="00C702FC"/>
    <w:pPr>
      <w:spacing w:after="60"/>
    </w:pPr>
    <w:rPr>
      <w:rFonts w:cs="Arial"/>
      <w:bCs/>
      <w:kern w:val="32"/>
      <w:szCs w:val="24"/>
    </w:rPr>
  </w:style>
  <w:style w:type="paragraph" w:customStyle="1" w:styleId="TableEndofTextTitle">
    <w:name w:val="Table End of Text Title"/>
    <w:next w:val="TableHead"/>
    <w:rsid w:val="00C702FC"/>
    <w:pPr>
      <w:tabs>
        <w:tab w:val="left" w:pos="2160"/>
      </w:tabs>
      <w:ind w:left="2160" w:hanging="2160"/>
    </w:pPr>
    <w:rPr>
      <w:rFonts w:ascii="Arial" w:hAnsi="Arial"/>
      <w:b/>
      <w:sz w:val="24"/>
      <w:szCs w:val="24"/>
    </w:rPr>
  </w:style>
  <w:style w:type="paragraph" w:customStyle="1" w:styleId="FigureEndofTextTitle">
    <w:name w:val="Figure End of Text Title"/>
    <w:next w:val="Figure"/>
    <w:rsid w:val="00C702FC"/>
    <w:pPr>
      <w:tabs>
        <w:tab w:val="left" w:pos="2160"/>
      </w:tabs>
      <w:ind w:left="2160" w:hanging="2160"/>
    </w:pPr>
    <w:rPr>
      <w:rFonts w:ascii="Arial" w:hAnsi="Arial" w:cs="Arial"/>
      <w:b/>
      <w:bCs/>
      <w:iCs/>
      <w:sz w:val="24"/>
      <w:szCs w:val="48"/>
    </w:rPr>
  </w:style>
  <w:style w:type="paragraph" w:customStyle="1" w:styleId="TableFootnoteLetter">
    <w:name w:val="Table Footnote Letter"/>
    <w:basedOn w:val="Normal"/>
    <w:rsid w:val="00C702FC"/>
    <w:pPr>
      <w:keepNext/>
      <w:numPr>
        <w:numId w:val="12"/>
      </w:numPr>
      <w:spacing w:after="60"/>
    </w:pPr>
    <w:rPr>
      <w:sz w:val="20"/>
      <w:szCs w:val="20"/>
    </w:rPr>
  </w:style>
  <w:style w:type="paragraph" w:customStyle="1" w:styleId="TableFootnoteInfo">
    <w:name w:val="Table Footnote Info"/>
    <w:basedOn w:val="Normal"/>
    <w:rsid w:val="00C702FC"/>
    <w:pPr>
      <w:keepNext/>
      <w:spacing w:after="60"/>
    </w:pPr>
    <w:rPr>
      <w:sz w:val="20"/>
      <w:szCs w:val="48"/>
    </w:rPr>
  </w:style>
  <w:style w:type="paragraph" w:customStyle="1" w:styleId="TableSequenceFont">
    <w:name w:val="Table Sequence Font"/>
    <w:rsid w:val="00C702FC"/>
    <w:rPr>
      <w:rFonts w:ascii="Courier New" w:hAnsi="Courier New"/>
    </w:rPr>
  </w:style>
  <w:style w:type="paragraph" w:customStyle="1" w:styleId="TableTitleContinued">
    <w:name w:val="Table Title Continued"/>
    <w:basedOn w:val="TableTitle"/>
    <w:rsid w:val="00C702FC"/>
  </w:style>
  <w:style w:type="table" w:styleId="Table3Deffects1">
    <w:name w:val="Table 3D effects 1"/>
    <w:basedOn w:val="TableNormal"/>
    <w:semiHidden/>
    <w:rsid w:val="00C702F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C702F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C702F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C702F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C702F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C702F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C702F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C702F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C702F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C702F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C702F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C702F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C702F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C702F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C702F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C702F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C702F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rsid w:val="00C702F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C702F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C702F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C702F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C702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C702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C702F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C702F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C702F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C702F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C702F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C702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C702F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C702F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C702F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C702F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C702F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C702F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C702F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C702F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C702F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C702F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C702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C702F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C702F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C702F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UserTips">
    <w:name w:val="User Tips"/>
    <w:rsid w:val="00C702FC"/>
    <w:rPr>
      <w:i/>
      <w:vanish/>
      <w:color w:val="FF6600"/>
    </w:rPr>
  </w:style>
  <w:style w:type="paragraph" w:customStyle="1" w:styleId="EquationTitle">
    <w:name w:val="Equation Title"/>
    <w:next w:val="Equation"/>
    <w:qFormat/>
    <w:rsid w:val="00C702FC"/>
    <w:pPr>
      <w:keepNext/>
      <w:keepLines/>
      <w:tabs>
        <w:tab w:val="left" w:pos="2160"/>
      </w:tabs>
      <w:spacing w:before="60" w:after="240"/>
      <w:ind w:left="2160" w:hanging="2160"/>
    </w:pPr>
    <w:rPr>
      <w:rFonts w:ascii="Arial" w:hAnsi="Arial"/>
      <w:b/>
      <w:color w:val="000000"/>
      <w:sz w:val="24"/>
      <w:szCs w:val="24"/>
    </w:rPr>
  </w:style>
  <w:style w:type="paragraph" w:customStyle="1" w:styleId="CaptionContinued">
    <w:name w:val="Caption Continued"/>
    <w:basedOn w:val="Normal"/>
    <w:rsid w:val="00C702FC"/>
    <w:pPr>
      <w:tabs>
        <w:tab w:val="left" w:pos="1728"/>
      </w:tabs>
      <w:spacing w:before="60" w:after="120"/>
      <w:ind w:left="1728" w:hanging="1728"/>
    </w:pPr>
    <w:rPr>
      <w:rFonts w:ascii="Arial" w:hAnsi="Arial"/>
      <w:b/>
    </w:rPr>
  </w:style>
  <w:style w:type="paragraph" w:customStyle="1" w:styleId="HeadingBoldUnderline">
    <w:name w:val="Heading Bold Underline"/>
    <w:basedOn w:val="Paragraph"/>
    <w:next w:val="Paragraph"/>
    <w:qFormat/>
    <w:rsid w:val="00C702FC"/>
    <w:pPr>
      <w:keepNext/>
      <w:keepLines/>
    </w:pPr>
    <w:rPr>
      <w:rFonts w:ascii="Arial" w:hAnsi="Arial"/>
      <w:b/>
      <w:u w:val="single"/>
    </w:rPr>
  </w:style>
  <w:style w:type="paragraph" w:customStyle="1" w:styleId="HeadingBold">
    <w:name w:val="Heading Bold"/>
    <w:basedOn w:val="Paragraph"/>
    <w:next w:val="Paragraph"/>
    <w:qFormat/>
    <w:rsid w:val="00C702FC"/>
    <w:pPr>
      <w:keepNext/>
      <w:keepLines/>
    </w:pPr>
    <w:rPr>
      <w:rFonts w:ascii="Arial" w:hAnsi="Arial"/>
      <w:b/>
    </w:rPr>
  </w:style>
  <w:style w:type="paragraph" w:customStyle="1" w:styleId="HeadingUnderline">
    <w:name w:val="Heading Underline"/>
    <w:basedOn w:val="Paragraph"/>
    <w:next w:val="Paragraph"/>
    <w:qFormat/>
    <w:rsid w:val="00C702FC"/>
    <w:pPr>
      <w:keepNext/>
      <w:keepLines/>
    </w:pPr>
    <w:rPr>
      <w:rFonts w:ascii="Arial" w:hAnsi="Arial"/>
      <w:u w:val="single"/>
    </w:rPr>
  </w:style>
  <w:style w:type="paragraph" w:customStyle="1" w:styleId="Sequence">
    <w:name w:val="Sequence"/>
    <w:basedOn w:val="Normal"/>
    <w:next w:val="Paragraph"/>
    <w:qFormat/>
    <w:rsid w:val="00C702FC"/>
    <w:pPr>
      <w:keepNext/>
    </w:pPr>
    <w:rPr>
      <w:rFonts w:ascii="Courier New" w:hAnsi="Courier New"/>
      <w:sz w:val="20"/>
    </w:rPr>
  </w:style>
  <w:style w:type="paragraph" w:customStyle="1" w:styleId="OutlineNumbering">
    <w:name w:val="Outline Numbering"/>
    <w:basedOn w:val="Normal"/>
    <w:rsid w:val="00C702FC"/>
    <w:pPr>
      <w:numPr>
        <w:numId w:val="8"/>
      </w:numPr>
      <w:spacing w:after="60"/>
    </w:pPr>
  </w:style>
  <w:style w:type="paragraph" w:customStyle="1" w:styleId="OutlineNumbering2">
    <w:name w:val="Outline Numbering 2"/>
    <w:basedOn w:val="Normal"/>
    <w:rsid w:val="00C702FC"/>
    <w:pPr>
      <w:numPr>
        <w:numId w:val="9"/>
      </w:numPr>
      <w:spacing w:after="60"/>
    </w:pPr>
  </w:style>
  <w:style w:type="paragraph" w:customStyle="1" w:styleId="OutlineNumbering3">
    <w:name w:val="Outline Numbering 3"/>
    <w:basedOn w:val="Normal"/>
    <w:rsid w:val="00C702FC"/>
    <w:pPr>
      <w:numPr>
        <w:numId w:val="10"/>
      </w:numPr>
      <w:spacing w:after="60"/>
    </w:pPr>
  </w:style>
  <w:style w:type="paragraph" w:customStyle="1" w:styleId="ListBulletSmall">
    <w:name w:val="List Bullet Small"/>
    <w:basedOn w:val="ListBullet"/>
    <w:qFormat/>
    <w:rsid w:val="00C702FC"/>
    <w:pPr>
      <w:numPr>
        <w:numId w:val="14"/>
      </w:numPr>
    </w:pPr>
    <w:rPr>
      <w:sz w:val="20"/>
      <w:szCs w:val="48"/>
    </w:rPr>
  </w:style>
  <w:style w:type="paragraph" w:customStyle="1" w:styleId="ListBulletSmall2">
    <w:name w:val="List Bullet Small 2"/>
    <w:basedOn w:val="ListBullet2"/>
    <w:qFormat/>
    <w:rsid w:val="00C702FC"/>
    <w:pPr>
      <w:numPr>
        <w:numId w:val="15"/>
      </w:numPr>
    </w:pPr>
    <w:rPr>
      <w:sz w:val="20"/>
      <w:szCs w:val="48"/>
    </w:rPr>
  </w:style>
  <w:style w:type="paragraph" w:customStyle="1" w:styleId="Heading1NoTOC">
    <w:name w:val="Heading 1 No TOC"/>
    <w:next w:val="Normal"/>
    <w:locked/>
    <w:rsid w:val="00C702FC"/>
    <w:pPr>
      <w:keepNext/>
      <w:keepLines/>
      <w:spacing w:before="60" w:after="240"/>
    </w:pPr>
    <w:rPr>
      <w:rFonts w:ascii="Arial" w:hAnsi="Arial" w:cs="Arial"/>
      <w:b/>
      <w:bCs/>
      <w:caps/>
      <w:kern w:val="32"/>
      <w:sz w:val="28"/>
      <w:szCs w:val="48"/>
    </w:rPr>
  </w:style>
  <w:style w:type="paragraph" w:customStyle="1" w:styleId="Heading1Unnumbered">
    <w:name w:val="Heading 1 Unnumbered"/>
    <w:basedOn w:val="Heading1"/>
    <w:next w:val="Paragraph"/>
    <w:rsid w:val="00C702FC"/>
    <w:pPr>
      <w:numPr>
        <w:numId w:val="0"/>
      </w:numPr>
      <w:tabs>
        <w:tab w:val="left" w:pos="480"/>
      </w:tabs>
      <w:spacing w:before="60"/>
    </w:pPr>
    <w:rPr>
      <w:szCs w:val="48"/>
    </w:rPr>
  </w:style>
  <w:style w:type="paragraph" w:styleId="TOCHeading">
    <w:name w:val="TOC Heading"/>
    <w:basedOn w:val="TOCTitle"/>
    <w:next w:val="Normal"/>
    <w:uiPriority w:val="39"/>
    <w:semiHidden/>
    <w:unhideWhenUsed/>
    <w:qFormat/>
    <w:rsid w:val="00C702FC"/>
    <w:pPr>
      <w:spacing w:before="480" w:after="0" w:line="276" w:lineRule="auto"/>
    </w:pPr>
    <w:rPr>
      <w:rFonts w:ascii="Cambria" w:hAnsi="Cambria" w:cs="Times New Roman"/>
      <w:caps w:val="0"/>
      <w:color w:val="000000"/>
      <w:kern w:val="0"/>
    </w:rPr>
  </w:style>
  <w:style w:type="paragraph" w:customStyle="1" w:styleId="Heading2NoTOC">
    <w:name w:val="Heading 2 No TOC"/>
    <w:basedOn w:val="Heading2"/>
    <w:next w:val="Normal"/>
    <w:locked/>
    <w:rsid w:val="00C702FC"/>
    <w:pPr>
      <w:numPr>
        <w:ilvl w:val="0"/>
        <w:numId w:val="0"/>
      </w:numPr>
      <w:tabs>
        <w:tab w:val="clear" w:pos="720"/>
      </w:tabs>
      <w:outlineLvl w:val="9"/>
    </w:pPr>
  </w:style>
  <w:style w:type="paragraph" w:customStyle="1" w:styleId="Heading2Unnumbered">
    <w:name w:val="Heading 2 Unnumbered"/>
    <w:basedOn w:val="Heading2"/>
    <w:next w:val="Normal"/>
    <w:locked/>
    <w:rsid w:val="00C702FC"/>
    <w:pPr>
      <w:numPr>
        <w:ilvl w:val="0"/>
        <w:numId w:val="0"/>
      </w:numPr>
      <w:tabs>
        <w:tab w:val="clear" w:pos="720"/>
      </w:tabs>
    </w:pPr>
  </w:style>
  <w:style w:type="paragraph" w:customStyle="1" w:styleId="TableFixedWidth">
    <w:name w:val="Table Fixed Width"/>
    <w:rsid w:val="00C702FC"/>
    <w:pPr>
      <w:spacing w:before="60"/>
    </w:pPr>
    <w:rPr>
      <w:rFonts w:ascii="Courier New" w:hAnsi="Courier New"/>
    </w:rPr>
  </w:style>
  <w:style w:type="paragraph" w:customStyle="1" w:styleId="TableFootnote">
    <w:name w:val="Table Footnote"/>
    <w:basedOn w:val="Normal"/>
    <w:rsid w:val="00C702FC"/>
    <w:pPr>
      <w:keepNext/>
      <w:numPr>
        <w:numId w:val="19"/>
      </w:numPr>
      <w:spacing w:after="60"/>
    </w:pPr>
    <w:rPr>
      <w:sz w:val="20"/>
      <w:szCs w:val="20"/>
    </w:rPr>
  </w:style>
  <w:style w:type="paragraph" w:customStyle="1" w:styleId="TableFootnoteSymbol">
    <w:name w:val="Table Footnote Symbol"/>
    <w:basedOn w:val="TableFootnote"/>
    <w:rsid w:val="00C702FC"/>
    <w:pPr>
      <w:numPr>
        <w:numId w:val="0"/>
      </w:numPr>
    </w:pPr>
    <w:rPr>
      <w:szCs w:val="48"/>
    </w:rPr>
  </w:style>
  <w:style w:type="paragraph" w:customStyle="1" w:styleId="ListLetter">
    <w:name w:val="List Letter"/>
    <w:rsid w:val="00C702FC"/>
    <w:pPr>
      <w:numPr>
        <w:numId w:val="16"/>
      </w:numPr>
      <w:spacing w:before="60"/>
    </w:pPr>
    <w:rPr>
      <w:rFonts w:cs="Arial"/>
      <w:bCs/>
      <w:iCs/>
      <w:sz w:val="24"/>
      <w:szCs w:val="48"/>
    </w:rPr>
  </w:style>
  <w:style w:type="paragraph" w:customStyle="1" w:styleId="ListLetter2">
    <w:name w:val="List Letter 2"/>
    <w:rsid w:val="00C702FC"/>
    <w:pPr>
      <w:numPr>
        <w:numId w:val="17"/>
      </w:numPr>
      <w:spacing w:before="60"/>
    </w:pPr>
    <w:rPr>
      <w:rFonts w:cs="Arial"/>
      <w:bCs/>
      <w:iCs/>
      <w:sz w:val="24"/>
      <w:szCs w:val="24"/>
    </w:rPr>
  </w:style>
  <w:style w:type="paragraph" w:customStyle="1" w:styleId="ListLetter3">
    <w:name w:val="List Letter 3"/>
    <w:rsid w:val="00C702FC"/>
    <w:pPr>
      <w:numPr>
        <w:numId w:val="18"/>
      </w:numPr>
      <w:spacing w:before="60"/>
    </w:pPr>
    <w:rPr>
      <w:rFonts w:cs="Arial"/>
      <w:bCs/>
      <w:iCs/>
      <w:sz w:val="24"/>
      <w:szCs w:val="48"/>
    </w:rPr>
  </w:style>
  <w:style w:type="character" w:styleId="PlaceholderText">
    <w:name w:val="Placeholder Text"/>
    <w:uiPriority w:val="99"/>
    <w:semiHidden/>
    <w:rsid w:val="00C702FC"/>
    <w:rPr>
      <w:color w:val="808080"/>
    </w:rPr>
  </w:style>
  <w:style w:type="paragraph" w:styleId="Revision">
    <w:name w:val="Revision"/>
    <w:hidden/>
    <w:uiPriority w:val="99"/>
    <w:semiHidden/>
    <w:rsid w:val="00443F4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8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FerreiraG@medimmune.com" TargetMode="External"/><Relationship Id="rId18" Type="http://schemas.openxmlformats.org/officeDocument/2006/relationships/image" Target="media/image3.wmf"/><Relationship Id="rId26" Type="http://schemas.openxmlformats.org/officeDocument/2006/relationships/image" Target="media/image8.emf"/><Relationship Id="rId39" Type="http://schemas.openxmlformats.org/officeDocument/2006/relationships/footer" Target="footer2.xml"/><Relationship Id="rId21" Type="http://schemas.openxmlformats.org/officeDocument/2006/relationships/oleObject" Target="embeddings/oleObject4.bin"/><Relationship Id="rId34" Type="http://schemas.openxmlformats.org/officeDocument/2006/relationships/image" Target="media/image15.emf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image" Target="media/image2.wmf"/><Relationship Id="rId20" Type="http://schemas.openxmlformats.org/officeDocument/2006/relationships/image" Target="media/image4.wmf"/><Relationship Id="rId29" Type="http://schemas.openxmlformats.org/officeDocument/2006/relationships/image" Target="media/image1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image" Target="media/image6.emf"/><Relationship Id="rId32" Type="http://schemas.openxmlformats.org/officeDocument/2006/relationships/image" Target="media/image13.png"/><Relationship Id="rId37" Type="http://schemas.openxmlformats.org/officeDocument/2006/relationships/image" Target="media/image18.emf"/><Relationship Id="rId40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hyperlink" Target="http://www.pall.com" TargetMode="External"/><Relationship Id="rId36" Type="http://schemas.openxmlformats.org/officeDocument/2006/relationships/image" Target="media/image17.emf"/><Relationship Id="rId10" Type="http://schemas.openxmlformats.org/officeDocument/2006/relationships/webSettings" Target="webSettings.xml"/><Relationship Id="rId19" Type="http://schemas.openxmlformats.org/officeDocument/2006/relationships/oleObject" Target="embeddings/oleObject3.bin"/><Relationship Id="rId31" Type="http://schemas.openxmlformats.org/officeDocument/2006/relationships/image" Target="media/image12.emf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wmf"/><Relationship Id="rId22" Type="http://schemas.openxmlformats.org/officeDocument/2006/relationships/image" Target="media/image5.wmf"/><Relationship Id="rId27" Type="http://schemas.openxmlformats.org/officeDocument/2006/relationships/image" Target="media/image9.emf"/><Relationship Id="rId30" Type="http://schemas.openxmlformats.org/officeDocument/2006/relationships/image" Target="media/image11.emf"/><Relationship Id="rId35" Type="http://schemas.openxmlformats.org/officeDocument/2006/relationships/image" Target="media/image16.emf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oleObject" Target="embeddings/oleObject2.bin"/><Relationship Id="rId25" Type="http://schemas.openxmlformats.org/officeDocument/2006/relationships/image" Target="media/image7.emf"/><Relationship Id="rId33" Type="http://schemas.openxmlformats.org/officeDocument/2006/relationships/image" Target="media/image14.emf"/><Relationship Id="rId38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fhs846\AppData\Roaming\Microsoft\Templates\ISIWrite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481c3b6-fd58-456c-9c46-9885df95d63e">U3HQTAESSQ4U-257032953-88</_dlc_DocId>
    <_dlc_DocIdUrl xmlns="2481c3b6-fd58-456c-9c46-9885df95d63e">
      <Url>https://azcollaboration.sharepoint.com/sites/AC058/_layouts/15/DocIdRedir.aspx?ID=U3HQTAESSQ4U-257032953-88</Url>
      <Description>U3HQTAESSQ4U-257032953-88</Description>
    </_dlc_DocIdUrl>
    <Keyword xmlns="44a56295-c29e-4898-8136-a54736c65b82" xsi:nil="true"/>
    <Descriptions xmlns="44a56295-c29e-4898-8136-a54736c65b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1ee89e71-04cd-405e-9ca3-99e020c1694d" ContentTypeId="0x0101" PreviousValue="false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EF53FB325A3441AC8DEFDB7F06910A" ma:contentTypeVersion="10" ma:contentTypeDescription="Create a new document." ma:contentTypeScope="" ma:versionID="6ee6a9f4f65bbe6f7dbcf2ea5e56af71">
  <xsd:schema xmlns:xsd="http://www.w3.org/2001/XMLSchema" xmlns:xs="http://www.w3.org/2001/XMLSchema" xmlns:p="http://schemas.microsoft.com/office/2006/metadata/properties" xmlns:ns2="44a56295-c29e-4898-8136-a54736c65b82" xmlns:ns3="0ab7f61e-302f-4b55-b671-748b97ae2989" xmlns:ns4="2481c3b6-fd58-456c-9c46-9885df95d63e" targetNamespace="http://schemas.microsoft.com/office/2006/metadata/properties" ma:root="true" ma:fieldsID="ceab6f00f30667b07a673e641ef2413a" ns2:_="" ns3:_="" ns4:_="">
    <xsd:import namespace="44a56295-c29e-4898-8136-a54736c65b82"/>
    <xsd:import namespace="0ab7f61e-302f-4b55-b671-748b97ae2989"/>
    <xsd:import namespace="2481c3b6-fd58-456c-9c46-9885df95d63e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b7f61e-302f-4b55-b671-748b97ae2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c3b6-fd58-456c-9c46-9885df95d63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_dlc_DocId" ma:index="1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A058F-C787-4667-95C4-651B751707C2}">
  <ds:schemaRefs>
    <ds:schemaRef ds:uri="http://schemas.microsoft.com/office/2006/metadata/properties"/>
    <ds:schemaRef ds:uri="http://schemas.microsoft.com/office/infopath/2007/PartnerControls"/>
    <ds:schemaRef ds:uri="2481c3b6-fd58-456c-9c46-9885df95d63e"/>
    <ds:schemaRef ds:uri="44a56295-c29e-4898-8136-a54736c65b82"/>
  </ds:schemaRefs>
</ds:datastoreItem>
</file>

<file path=customXml/itemProps2.xml><?xml version="1.0" encoding="utf-8"?>
<ds:datastoreItem xmlns:ds="http://schemas.openxmlformats.org/officeDocument/2006/customXml" ds:itemID="{332CFE12-4681-42C1-93F4-03CEB38D86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5B54E0-A417-47DE-978F-39017412B0F6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9040D1A0-66E1-4579-B19D-4C017A0F4614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3AD8BD57-25ED-4163-AFAC-25613EA5C0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a56295-c29e-4898-8136-a54736c65b82"/>
    <ds:schemaRef ds:uri="0ab7f61e-302f-4b55-b671-748b97ae2989"/>
    <ds:schemaRef ds:uri="2481c3b6-fd58-456c-9c46-9885df95d6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767A540A-C891-4B1B-95A6-5365FDFFD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ISIWriter</Template>
  <TotalTime>14</TotalTime>
  <Pages>24</Pages>
  <Words>4843</Words>
  <Characters>27609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Manuscript Submitted to:  Catalysis Letters</vt:lpstr>
    </vt:vector>
  </TitlesOfParts>
  <Company>University of Wisconsin</Company>
  <LinksUpToDate>false</LinksUpToDate>
  <CharactersWithSpaces>32388</CharactersWithSpaces>
  <SharedDoc>false</SharedDoc>
  <HLinks>
    <vt:vector size="6" baseType="variant">
      <vt:variant>
        <vt:i4>2359382</vt:i4>
      </vt:variant>
      <vt:variant>
        <vt:i4>0</vt:i4>
      </vt:variant>
      <vt:variant>
        <vt:i4>0</vt:i4>
      </vt:variant>
      <vt:variant>
        <vt:i4>5</vt:i4>
      </vt:variant>
      <vt:variant>
        <vt:lpwstr>mailto:manos@engr.wisc.edu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Manuscript Submitted to:  Catalysis Letters</dc:title>
  <dc:subject/>
  <dc:creator>Shampa Kandoi</dc:creator>
  <cp:keywords/>
  <cp:lastModifiedBy>Evans, Steven</cp:lastModifiedBy>
  <cp:revision>5</cp:revision>
  <cp:lastPrinted>2009-06-11T18:59:00Z</cp:lastPrinted>
  <dcterms:created xsi:type="dcterms:W3CDTF">2019-06-05T19:34:00Z</dcterms:created>
  <dcterms:modified xsi:type="dcterms:W3CDTF">2019-06-20T15:20:00Z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0x01010025EF53FB325A3441AC8DEFDB7F06910A</vt:lpwstr>
  </property>
  <property fmtid="{D5CDD505-2E9C-101B-9397-08002B2CF9AE}" pid="3" name="_dlc_DocIdItemGuid">
    <vt:lpwstr>6f183fdf-bae7-4379-bed2-cca5d6d285e1</vt:lpwstr>
  </property>
  <property fmtid="{D5CDD505-2E9C-101B-9397-08002B2CF9AE}" pid="4" name="Module">
    <vt:lpwstr>dcfdb812-5c6e-4c20-be6e-2484ff93c0a8</vt:lpwstr>
  </property>
  <property fmtid="{D5CDD505-2E9C-101B-9397-08002B2CF9AE}" pid="5" name="_dlc_DocId">
    <vt:lpwstr>U3HQTAESSQ4U-257032953-88</vt:lpwstr>
  </property>
  <property fmtid="{D5CDD505-2E9C-101B-9397-08002B2CF9AE}" pid="6" name="Keyword">
    <vt:lpwstr/>
  </property>
  <property fmtid="{D5CDD505-2E9C-101B-9397-08002B2CF9AE}" pid="7" name="Descriptions">
    <vt:lpwstr/>
  </property>
</Properties>
</file>