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rPr>
          <w:b/>
          <w:bCs/>
          <w:sz w:val="28"/>
          <w:szCs w:val="28"/>
        </w:rPr>
        <w:t xml:space="preserve">FOLIO INTERACTIVE  ·  World Geography  ·  Chapter 1: Map Skills &amp; Spatial Thinking  |  Module: Legends, Symbols &amp; Map Types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84"/>
        <w:gridCol w:w="3276"/>
      </w:tblGrid>
      <w:tr>
        <w:tc>
          <w:tcPr>
            <w:tcW w:type="dxa" w:w="6084"/>
            <w:tcBorders>
              <w:top w:val="single" w:color="CCCCCC" w:sz="1"/>
              <w:left w:val="single" w:color="CCCCCC" w:sz="1"/>
              <w:bottom w:val="single" w:color="CCCCCC" w:sz="1"/>
              <w:right w:val="single" w:color="CCCCCC" w:sz="1"/>
            </w:tcBorders>
            <w:shd w:fill="1A5C9E" w:val="clear"/>
            <w:tcMar>
              <w:top w:type="dxa" w:w="100"/>
              <w:left w:type="dxa" w:w="140"/>
              <w:bottom w:type="dxa" w:w="100"/>
              <w:right w:type="dxa" w:w="140"/>
            </w:tcMar>
          </w:tcPr>
          <w:p>
            <w:r>
              <w:rPr>
                <w:b/>
                <w:bCs/>
                <w:color w:val="FFFFFF"/>
                <w:sz w:val="24"/>
                <w:szCs w:val="24"/>
              </w:rPr>
              <w:t xml:space="preserve">LEGENDS, SYMBOLS &amp; MAP TYPES</w:t>
            </w:r>
          </w:p>
          <w:p>
            <w:r>
              <w:rPr>
                <w:color w:val="FFFFFF"/>
                <w:sz w:val="18"/>
                <w:szCs w:val="18"/>
              </w:rPr>
              <w:t xml:space="preserve">Chapter 1: Map Skills &amp; Spatial Thinking  ·  9th Grade  ·  World Geography</w:t>
            </w:r>
          </w:p>
        </w:tc>
        <w:tc>
          <w:tcPr>
            <w:tcW w:type="dxa" w:w="3276"/>
            <w:tcBorders>
              <w:top w:val="single" w:color="CCCCCC" w:sz="1"/>
              <w:left w:val="single" w:color="CCCCCC" w:sz="1"/>
              <w:bottom w:val="single" w:color="CCCCCC" w:sz="1"/>
              <w:right w:val="single" w:color="CCCCCC" w:sz="1"/>
            </w:tcBorders>
            <w:shd w:fill="EAF4FC" w:val="clear"/>
            <w:tcMar>
              <w:top w:type="dxa" w:w="100"/>
              <w:left w:type="dxa" w:w="140"/>
              <w:bottom w:type="dxa" w:w="100"/>
              <w:right w:type="dxa" w:w="140"/>
            </w:tcMar>
            <w:vAlign w:val="center"/>
          </w:tcPr>
          <w:p>
            <w:pPr>
              <w:jc w:val="center"/>
            </w:pPr>
            <w:r>
              <w:rPr>
                <w:color w:val="5A5950"/>
                <w:sz w:val="18"/>
                <w:szCs w:val="18"/>
              </w:rPr>
              <w:t xml:space="preserve">[Map legend icon — asset TBD]</w:t>
            </w:r>
          </w:p>
        </w:tc>
      </w:tr>
    </w:tbl>
    <w:p>
      <w:r>
        <w:t xml:space="preserve"/>
      </w:r>
    </w:p>
    <w:p>
      <w:pPr>
        <w:pStyle w:val="Heading2"/>
      </w:pPr>
      <w:r>
        <w:rPr>
          <w:b/>
          <w:bCs/>
        </w:rPr>
        <w:t xml:space="preserve">Module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Module ID:</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GEO-MS-005</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Unit:</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Chapter 1 — Map Skills &amp; Spatial Thinking</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Grade Band:</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9th Grade</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Content Status:</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Alpha — Awaiting Educator Verification</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Module Position:</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Fifth module in Chapter 1. Prerequisites: GEO-MS-001, GEO-MS-002, GEO-MS-003, GEO-MS-004</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Content Type: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Procedural + Declarative — knowing how to read a legend and what map type conventions mean (Smith &amp; Ragan)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ENDURING UNDERSTANDING  (Pillar 1 — written before any content)</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map without a legend is a picture, not a tool. Legends are not decoration — they are the contract between the mapmaker and the reader, encoding decisions about what counts as worth showing and how to show it. Map types make that contract explicit at a larger scale: thematic maps, reference maps, and navigation maps are not interchangeable; each encodes different priorities and serves different purposes. Reading a legend fluently means reading the mapmaker's argument.</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ACCEPTABLE EVIDENCE — What mastery looks like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A student can: (1) extract geographic information from an unfamiliar map using its legend without assistance; (2) identify the map type from its design and purpose — not just its label; (3) explain why a specific map type is or is not appropriate for a given task; (4) recognize when a map's legend is misleading or incomplete and describe what is missing.</w:t>
            </w:r>
          </w:p>
        </w:tc>
      </w:tr>
    </w:tbl>
    <w:p>
      <w:r>
        <w:t xml:space="preserve"/>
      </w:r>
    </w:p>
    <w:p>
      <w:pPr>
        <w:pStyle w:val="Heading2"/>
      </w:pPr>
      <w:r>
        <w:rPr>
          <w:b/>
          <w:bCs/>
        </w:rPr>
        <w:t xml:space="preserve">Wonder Hook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ARCS: ATTENTION  ·  Hook Type: Visible Mystery</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Two maps of the same city. Same streets, same boundaries — but one shows you where the hospitals are, and the other shows you where the flooding risk is highest. Neither map is wrong. But if you read them the same way, you'll misread both.</w:t>
            </w:r>
          </w:p>
          <w:p>
            <w:r>
              <w:rPr>
                <w:sz w:val="20"/>
                <w:szCs w:val="20"/>
              </w:rPr>
              <w:t xml:space="preserve"/>
            </w:r>
          </w:p>
          <w:p>
            <w:r>
              <w:rPr>
                <w:sz w:val="20"/>
                <w:szCs w:val="20"/>
              </w:rPr>
              <w:t xml:space="preserve">The legend is what tells you which map you're holding — and what it's actually trying to say.</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Relevance hook
(ARCS: Relevance)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Every map you'll use in this course — and most maps you'll encounter in real life — has a legend. Satellite images don't. GPS maps do. Weather radar does. Knowing how to read a legend is the difference between using a map as a tool and just looking at a picture. [VERIFY: confirm examples are accurate for student context]</w:t>
            </w:r>
          </w:p>
        </w:tc>
      </w:tr>
    </w:tbl>
    <w:p>
      <w:r>
        <w:t xml:space="preserve"/>
      </w:r>
    </w:p>
    <w:p>
      <w:pPr>
        <w:pStyle w:val="Heading2"/>
      </w:pPr>
      <w:r>
        <w:rPr>
          <w:b/>
          <w:bCs/>
        </w:rPr>
        <w:t xml:space="preserve">Concept Explainer</w:t>
      </w:r>
    </w:p>
    <w:p>
      <w:pPr>
        <w:pStyle w:val="Heading3"/>
      </w:pPr>
      <w:r>
        <w:rPr>
          <w:b/>
          <w:bCs/>
        </w:rPr>
        <w:t xml:space="preserve">What a Legend Does</w:t>
      </w:r>
    </w:p>
    <w:p>
      <w:r>
        <w:rPr>
          <w:b w:val="false"/>
          <w:bCs w:val="false"/>
          <w:sz w:val="20"/>
          <w:szCs w:val="20"/>
        </w:rPr>
        <w:t xml:space="preserve">A legend — sometimes called a key — translates the visual language of a map into meaning. Every symbol, color, line weight, and pattern on a map is a decision the cartographer made. The legend records those decisions so the reader can decode them.</w:t>
      </w:r>
    </w:p>
    <w:p>
      <w:r>
        <w:t xml:space="preserve"/>
      </w:r>
    </w:p>
    <w:p>
      <w:r>
        <w:rPr>
          <w:b w:val="false"/>
          <w:bCs w:val="false"/>
          <w:sz w:val="20"/>
          <w:szCs w:val="20"/>
        </w:rPr>
        <w:t xml:space="preserve">Legends are not standardized. A blue line on one map means a river. On another, it means a highway. On a third, it means a political boundary. The legend is the only authoritative source for what any symbol means on that specific map. Reading a legend before reading a map is not optional — it is the first act of map literacy.</w:t>
      </w:r>
    </w:p>
    <w:p>
      <w:r>
        <w:t xml:space="preserve"/>
      </w:r>
    </w:p>
    <w:p>
      <w:pPr>
        <w:pStyle w:val="Heading3"/>
      </w:pPr>
      <w:r>
        <w:rPr>
          <w:b/>
          <w:bCs/>
        </w:rPr>
        <w:t xml:space="preserve">What Legends Encode</w:t>
      </w:r>
    </w:p>
    <w:p>
      <w:r>
        <w:rPr>
          <w:b w:val="false"/>
          <w:bCs w:val="false"/>
          <w:sz w:val="20"/>
          <w:szCs w:val="20"/>
        </w:rPr>
        <w:t xml:space="preserve">Most legends encode four types of information: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Type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What it shows</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Example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Point symbols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Discrete locations — cities, airports, peaks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 = capital city; △ = mountain summit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Line symbols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Linear features — roads, rivers, borders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Solid line = paved road; dashed = unpaved</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Area symbols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Zones, regions, land cover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Green fill = forest; yellow = desert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Graduated symbols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Quantity at a location — scaled to data</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Larger circle = larger city population</w:t>
            </w:r>
          </w:p>
        </w:tc>
      </w:tr>
    </w:tbl>
    <w:p>
      <w:r>
        <w:t xml:space="preserve"/>
      </w:r>
    </w:p>
    <w:p>
      <w:r>
        <w:rPr>
          <w:b w:val="false"/>
          <w:bCs w:val="false"/>
          <w:sz w:val="20"/>
          <w:szCs w:val="20"/>
        </w:rPr>
        <w:t xml:space="preserve">[VERIFY: confirm symbol type taxonomy is consistent with standard cartographic terminology]</w:t>
      </w:r>
    </w:p>
    <w:p>
      <w:r>
        <w:t xml:space="preserve"/>
      </w:r>
    </w:p>
    <w:p>
      <w:pPr>
        <w:pStyle w:val="Heading3"/>
      </w:pPr>
      <w:r>
        <w:rPr>
          <w:b/>
          <w:bCs/>
        </w:rPr>
        <w:t xml:space="preserve">Map Types — The Three Families</w:t>
      </w:r>
    </w:p>
    <w:p>
      <w:r>
        <w:rPr>
          <w:b w:val="false"/>
          <w:bCs w:val="false"/>
          <w:sz w:val="20"/>
          <w:szCs w:val="20"/>
        </w:rPr>
        <w:t xml:space="preserve">Map type is not just about appearance — it encodes purpose. Every map belongs to one of three functional families:</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Map Type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Primary purpose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Legend characteristics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Reference map</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Shows where things are — cities, borders, roads, terrain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Point, line, and area symbols. Few colors. Emphasis on accuracy.</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Thematic map</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Shows a pattern or relationship — disease rates, income, climate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Color gradients or graduated symbols tied to data. Legend is the primary interpretive tool.</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Navigation map</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Supports movement — road, nautical, aeronautical, trail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Functional symbols optimized for use in motion. Standardized conventions by navigation domain.</w:t>
            </w:r>
          </w:p>
        </w:tc>
      </w:tr>
    </w:tbl>
    <w:p>
      <w:r>
        <w:t xml:space="preserve"/>
      </w:r>
    </w:p>
    <w:p>
      <w:r>
        <w:rPr>
          <w:b w:val="false"/>
          <w:bCs w:val="false"/>
          <w:sz w:val="20"/>
          <w:szCs w:val="20"/>
        </w:rPr>
        <w:t xml:space="preserve">[VERIFY: confirm three-family classification is standard geographic terminology; confirm navigation map as a distinct category vs. reference map subset]</w:t>
      </w:r>
    </w:p>
    <w:p>
      <w:r>
        <w:t xml:space="preserve"/>
      </w:r>
    </w:p>
    <w:p>
      <w:pPr>
        <w:pStyle w:val="Heading3"/>
      </w:pPr>
      <w:r>
        <w:rPr>
          <w:b/>
          <w:bCs/>
        </w:rPr>
        <w:t xml:space="preserve">Thematic Maps — A Closer Look</w:t>
      </w:r>
    </w:p>
    <w:p>
      <w:r>
        <w:rPr>
          <w:b w:val="false"/>
          <w:bCs w:val="false"/>
          <w:sz w:val="20"/>
          <w:szCs w:val="20"/>
        </w:rPr>
        <w:t xml:space="preserve">Thematic maps are the most commonly misread map type because their legends carry more interpretive weight than reference maps. Four thematic sub-types appear frequently enough to require specific recognition: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200"/>
        <w:gridCol w:w="416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Sub-type</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What it shows</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Legend signal</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Choropleth</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Data values by region — shading varies by quantity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Color gradient from light to dark; each shade = a data range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Proportional symbol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Quantity at a point — symbol size varies with data value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Size key showing what each symbol diameter represents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Dot density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Distribution of a phenomenon across an area</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Each dot = N units; density = concentration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Flow map</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Movement between places — migration, trade, traffic</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Arrow width = volume or quantity of flow</w:t>
            </w:r>
          </w:p>
        </w:tc>
      </w:tr>
    </w:tbl>
    <w:p>
      <w:r>
        <w:t xml:space="preserve"/>
      </w:r>
    </w:p>
    <w:p>
      <w:r>
        <w:rPr>
          <w:b w:val="false"/>
          <w:bCs w:val="false"/>
          <w:sz w:val="20"/>
          <w:szCs w:val="20"/>
        </w:rPr>
        <w:t xml:space="preserve">[VERIFY: confirm sub-type list is sufficient for 9th-grade geography; confirm choropleth spelling and definition]</w:t>
      </w:r>
    </w:p>
    <w:p>
      <w:r>
        <w:t xml:space="preserve"/>
      </w:r>
    </w:p>
    <w:p>
      <w:pPr>
        <w:pStyle w:val="Heading3"/>
      </w:pPr>
      <w:r>
        <w:rPr>
          <w:b/>
          <w:bCs/>
        </w:rPr>
        <w:t xml:space="preserve">The Legend as Argument</w:t>
      </w:r>
    </w:p>
    <w:p>
      <w:r>
        <w:rPr>
          <w:b w:val="false"/>
          <w:bCs w:val="false"/>
          <w:sz w:val="20"/>
          <w:szCs w:val="20"/>
        </w:rPr>
        <w:t xml:space="preserve">Every legend reflects choices. What gets a symbol? What gets left off? How are data ranges divided in a choropleth? A cartographer who divides income data into five equal ranges tells a different story than one who divides the same data at natural breaks. The legend encodes those choices — and a critical map reader notices them.</w:t>
      </w:r>
    </w:p>
    <w:p>
      <w:r>
        <w:t xml:space="preserve"/>
      </w:r>
    </w:p>
    <w:p>
      <w:r>
        <w:rPr>
          <w:b w:val="false"/>
          <w:bCs w:val="false"/>
          <w:sz w:val="20"/>
          <w:szCs w:val="20"/>
        </w:rPr>
        <w:t xml:space="preserve">This is the connection back to GEO-MS-001: a map is always an argument, and the legend is where the argument is made visible. Reading a legend is not just decoding symbols — it is reading the mapmaker's decisions. [SPIRAL: GEO-MS-001 — Map as argument]</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WHAT'S THE BIG IDEA HERE? (Passive — Folio shows)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 the big idea here? A legend is not decoration — it's the contract. Every symbol, color, and line on a map is a decision the cartographer made about what matters and how to show it. The legend makes those decisions visible. A map without a legend is a picture. A map with one is a tool — but only if you know how to read it.</w:t>
            </w:r>
          </w:p>
        </w:tc>
      </w:tr>
    </w:tbl>
    <w:p>
      <w:r>
        <w:t xml:space="preserve"/>
      </w:r>
    </w:p>
    <w:p>
      <w:pPr>
        <w:pStyle w:val="Heading2"/>
      </w:pPr>
      <w:r>
        <w:rPr>
          <w:b/>
          <w:bCs/>
        </w:rPr>
        <w:t xml:space="preserve">Worked Example</w:t>
      </w:r>
    </w:p>
    <w:p>
      <w:r>
        <w:rPr>
          <w:b w:val="false"/>
          <w:bCs w:val="false"/>
          <w:sz w:val="20"/>
          <w:szCs w:val="20"/>
        </w:rPr>
        <w:t xml:space="preserve">ARCS: Confidence · Gagné Event 5 · Procedural + Conceptual-Principle</w:t>
      </w:r>
    </w:p>
    <w:p>
      <w:r>
        <w:t xml:space="preserve"/>
      </w:r>
    </w:p>
    <w:p>
      <w:r>
        <w:rPr>
          <w:b w:val="false"/>
          <w:bCs w:val="false"/>
          <w:sz w:val="20"/>
          <w:szCs w:val="20"/>
        </w:rPr>
        <w:t xml:space="preserve">A student is given a choropleth map showing global internet access rates by country. The legend shows five shading categories: 0–20%, 21–40%, 41–60%, 61–80%, 81–100%. The student is asked: which region has the most uneven distribution of internet access?</w:t>
      </w:r>
    </w:p>
    <w:p>
      <w:r>
        <w:t xml:space="preserve"/>
      </w:r>
    </w:p>
    <w:p>
      <w:r>
        <w:rPr>
          <w:b w:val="false"/>
          <w:bCs w:val="false"/>
          <w:sz w:val="20"/>
          <w:szCs w:val="20"/>
        </w:rPr>
        <w:t xml:space="preserve">Step 1 — Read the legend before reading the map.</w:t>
      </w:r>
    </w:p>
    <w:p>
      <w:r>
        <w:rPr>
          <w:b w:val="false"/>
          <w:bCs w:val="false"/>
          <w:sz w:val="20"/>
          <w:szCs w:val="20"/>
        </w:rPr>
        <w:t xml:space="preserve">The legend tells us this is a choropleth: shading = percentage of population with internet access. Darker = higher access. Lighter = lower access. Note: this is a thematic map — it shows a pattern, not locations.</w:t>
      </w:r>
    </w:p>
    <w:p>
      <w:r>
        <w:t xml:space="preserve"/>
      </w:r>
    </w:p>
    <w:p>
      <w:r>
        <w:rPr>
          <w:b w:val="false"/>
          <w:bCs w:val="false"/>
          <w:sz w:val="20"/>
          <w:szCs w:val="20"/>
        </w:rPr>
        <w:t xml:space="preserve">Step 2 — Identify the pattern question.</w:t>
      </w:r>
    </w:p>
    <w:p>
      <w:r>
        <w:rPr>
          <w:b w:val="false"/>
          <w:bCs w:val="false"/>
          <w:sz w:val="20"/>
          <w:szCs w:val="20"/>
        </w:rPr>
        <w:t xml:space="preserve">"Most uneven distribution" means we're looking for a region where neighboring countries have very different shading — not where access is highest or lowest overall.</w:t>
      </w:r>
    </w:p>
    <w:p>
      <w:r>
        <w:t xml:space="preserve"/>
      </w:r>
    </w:p>
    <w:p>
      <w:r>
        <w:rPr>
          <w:b w:val="false"/>
          <w:bCs w:val="false"/>
          <w:sz w:val="20"/>
          <w:szCs w:val="20"/>
        </w:rPr>
        <w:t xml:space="preserve">Step 3 — Apply the legend to compare.</w:t>
      </w:r>
    </w:p>
    <w:p>
      <w:r>
        <w:rPr>
          <w:b w:val="false"/>
          <w:bCs w:val="false"/>
          <w:sz w:val="20"/>
          <w:szCs w:val="20"/>
        </w:rPr>
        <w:t xml:space="preserve">Sub-Saharan Africa shows a high density of the lightest shading (0–20%), with some countries in the 21–40% range. But Southeast Asia shows dramatic variation within a small area — Singapore at 81–100%, Cambodia at 21–40%, Myanmar at 21–40%, Timor-Leste at 0–20% — all within close geographic proximity. [VERIFY: confirm internet access data is approximately accurate for a current map; confirm Timor-Leste range]</w:t>
      </w:r>
    </w:p>
    <w:p>
      <w:r>
        <w:t xml:space="preserve"/>
      </w:r>
    </w:p>
    <w:p>
      <w:r>
        <w:rPr>
          <w:b w:val="false"/>
          <w:bCs w:val="false"/>
          <w:sz w:val="20"/>
          <w:szCs w:val="20"/>
        </w:rPr>
        <w:t xml:space="preserve">Step 4 — Answer using legend evidence, not impressions.</w:t>
      </w:r>
    </w:p>
    <w:p>
      <w:r>
        <w:rPr>
          <w:b w:val="false"/>
          <w:bCs w:val="false"/>
          <w:sz w:val="20"/>
          <w:szCs w:val="20"/>
        </w:rPr>
        <w:t xml:space="preserve">The answer is Southeast Asia — not because it looks dramatic, but because the legend-backed data shows the largest range of shading categories within the smallest geographic region. The legend made that comparison precise.</w:t>
      </w:r>
    </w:p>
    <w:p>
      <w:r>
        <w:t xml:space="preserve"/>
      </w:r>
    </w:p>
    <w:p>
      <w:r>
        <w:rPr>
          <w:b w:val="false"/>
          <w:bCs w:val="false"/>
          <w:sz w:val="20"/>
          <w:szCs w:val="20"/>
        </w:rPr>
        <w:t xml:space="preserve">What the worked example demonstrates: the legend is not a reference tool — it is an analytical tool. The student who skips the legend cannot answer the question with evidence. The student who reads it first can.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BEFORE THE QUESTIONS  (Gagné Event 2)</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Legends translate a map's visual language — every symbol, color, and line is a decision recorded in the legend</w:t>
            </w:r>
          </w:p>
          <w:p>
            <w:r>
              <w:rPr>
                <w:sz w:val="20"/>
                <w:szCs w:val="20"/>
              </w:rPr>
              <w:t xml:space="preserve">Map types encode purpose: reference maps show where; thematic maps show patterns; navigation maps support movement</w:t>
            </w:r>
          </w:p>
          <w:p>
            <w:r>
              <w:rPr>
                <w:sz w:val="20"/>
                <w:szCs w:val="20"/>
              </w:rPr>
              <w:t xml:space="preserve">Thematic maps carry the most interpretive weight — choropleth, proportional symbol, dot density, and flow maps each encode data differently</w:t>
            </w:r>
          </w:p>
          <w:p>
            <w:r>
              <w:rPr>
                <w:sz w:val="20"/>
                <w:szCs w:val="20"/>
              </w:rPr>
              <w:t xml:space="preserve">Reading a legend is reading the mapmaker's argument — what they chose to show, and how they chose to show it</w:t>
            </w:r>
          </w:p>
        </w:tc>
      </w:tr>
    </w:tbl>
    <w:p>
      <w:r>
        <w:t xml:space="preserve"/>
      </w:r>
    </w:p>
    <w:p>
      <w:pPr>
        <w:pStyle w:val="Heading2"/>
      </w:pPr>
      <w:r>
        <w:rPr>
          <w:b/>
          <w:bCs/>
        </w:rPr>
        <w:t xml:space="preserve">Practice Set Metadata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Total questions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9 (range 7–13, coverage-driven)</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New concept questions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4 (legend reading; map type identification; thematic sub-types; legend as argument)</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Spiral questions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5 (GEO-MS-001: map as argument; GEO-MS-002: fitness for purpose; GEO-MS-003: coordinate reading applied; GEO-MS-004: projection-legend interaction)</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Bloom level distribution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Remember: 1  │  Apply: 5  │  Analyze: 3</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Mastery threshold</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6/9 (67%) — adjusted for 9-question set; below threshold routes to targeted remediation by concept area</w:t>
            </w:r>
          </w:p>
        </w:tc>
      </w:tr>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Spiral ratio</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~44% new / ~56% prior — within standard range; 4 new concept questions from 9 total</w:t>
            </w:r>
          </w:p>
        </w:tc>
      </w:tr>
    </w:tbl>
    <w:p>
      <w:r>
        <w:t xml:space="preserve"/>
      </w:r>
    </w:p>
    <w:p>
      <w:pPr>
        <w:pStyle w:val="Heading2"/>
      </w:pPr>
      <w:r>
        <w:rPr>
          <w:b/>
          <w:bCs/>
        </w:rPr>
        <w:t xml:space="preserve">Sub-Objective Coverage Table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1000"/>
        <w:gridCol w:w="1200"/>
        <w:gridCol w:w="31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Sub-objective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Bloom</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Min Qs</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Q#</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Spiral?</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 symbol types (point, line, area, graduated)</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Remember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[NEW]</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Reading an unfamiliar legend to extract information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[NEW]</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type identification — reference, thematic, navigation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[NEW]</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Thematic sub-type identification — choropleth vs. proportional vs. dot vs. flow</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[NEW]</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 as argument — identifying cartographer's choices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GEO-MS-001 — Map as argument]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type fitness for purpose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GEO-MS-002 — Fitness for purpose]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Coordinate reading applied to a thematic map</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GEO-MS-003 — Reading coordinates]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Projection-legend interaction — how projection choice affects thematic interpretation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GEO-MS-004 — Projection selection for purpose]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Critical legend reading — identifying incomplete or misleading legend</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GEO-MS-001 — Map as argument]</w:t>
            </w:r>
          </w:p>
        </w:tc>
      </w:tr>
    </w:tbl>
    <w:p>
      <w:r>
        <w:t xml:space="preserve"/>
      </w:r>
    </w:p>
    <w:p>
      <w:pPr>
        <w:pStyle w:val="Heading2"/>
      </w:pPr>
      <w:r>
        <w:rPr>
          <w:b/>
          <w:bCs/>
        </w:rPr>
        <w:t xml:space="preserve">Practice Questions (Alpha — Unverified)</w:t>
      </w:r>
    </w:p>
    <w:p>
      <w:r>
        <w:rPr>
          <w:b/>
          <w:bCs/>
          <w:sz w:val="20"/>
          <w:szCs w:val="20"/>
        </w:rPr>
        <w:t xml:space="preserve">Q1  [NEW]  [Bloom: Remember]  [Difficulty: Foundational]</w:t>
      </w:r>
    </w:p>
    <w:p>
      <w:r>
        <w:rPr>
          <w:b w:val="false"/>
          <w:bCs w:val="false"/>
          <w:sz w:val="20"/>
          <w:szCs w:val="20"/>
        </w:rPr>
        <w:t xml:space="preserve">A map legend shows the following: a filled circle, a dashed line, a green shaded area, and a circle that gets larger from left to right. Which symbol type encodes quantity at a specific location?</w:t>
      </w:r>
    </w:p>
    <w:p>
      <w:r>
        <w:rPr>
          <w:b w:val="false"/>
          <w:bCs w:val="false"/>
          <w:sz w:val="20"/>
          <w:szCs w:val="20"/>
        </w:rPr>
        <w:t xml:space="preserve">A) The filled circle</w:t>
      </w:r>
    </w:p>
    <w:p>
      <w:r>
        <w:rPr>
          <w:b w:val="false"/>
          <w:bCs w:val="false"/>
          <w:sz w:val="20"/>
          <w:szCs w:val="20"/>
        </w:rPr>
        <w:t xml:space="preserve">B) The dashed line</w:t>
      </w:r>
    </w:p>
    <w:p>
      <w:r>
        <w:rPr>
          <w:b w:val="false"/>
          <w:bCs w:val="false"/>
          <w:sz w:val="20"/>
          <w:szCs w:val="20"/>
        </w:rPr>
        <w:t xml:space="preserve">C) The green shaded area</w:t>
      </w:r>
    </w:p>
    <w:p>
      <w:r>
        <w:rPr>
          <w:b w:val="false"/>
          <w:bCs w:val="false"/>
          <w:sz w:val="20"/>
          <w:szCs w:val="20"/>
        </w:rPr>
        <w:t xml:space="preserve">D) The circle that gets larger  ✓</w:t>
      </w:r>
    </w:p>
    <w:p>
      <w:r>
        <w:rPr>
          <w:b w:val="false"/>
          <w:bCs w:val="false"/>
          <w:sz w:val="20"/>
          <w:szCs w:val="20"/>
        </w:rPr>
        <w:t xml:space="preserve">Misconception addressed (D correct): Graduated symbols encode quantity — size is the variable. Students selecting A confuse point symbols (discrete location) with graduated symbols (quantity at location). Students selecting C confuse area symbols (zone/region) with quantity encoding.</w:t>
      </w:r>
    </w:p>
    <w:p>
      <w:r>
        <w:t xml:space="preserve"/>
      </w:r>
    </w:p>
    <w:p>
      <w:r>
        <w:rPr>
          <w:b/>
          <w:bCs/>
          <w:sz w:val="20"/>
          <w:szCs w:val="20"/>
        </w:rPr>
        <w:t xml:space="preserve">Q2  [NEW]  [Bloom: Apply]  [Difficulty: Standard]</w:t>
      </w:r>
    </w:p>
    <w:p>
      <w:r>
        <w:rPr>
          <w:b w:val="false"/>
          <w:bCs w:val="false"/>
          <w:sz w:val="20"/>
          <w:szCs w:val="20"/>
        </w:rPr>
        <w:t xml:space="preserve">A student is given an unfamiliar map. The legend shows: blue lines (rivers), red lines (national borders), brown lines (contour lines at 100m intervals), and yellow areas (desert). The student wants to find the highest elevation point on the map. Which legend element is most directly useful?</w:t>
      </w:r>
    </w:p>
    <w:p>
      <w:r>
        <w:rPr>
          <w:b w:val="false"/>
          <w:bCs w:val="false"/>
          <w:sz w:val="20"/>
          <w:szCs w:val="20"/>
        </w:rPr>
        <w:t xml:space="preserve">A) Blue lines (rivers)</w:t>
      </w:r>
    </w:p>
    <w:p>
      <w:r>
        <w:rPr>
          <w:b w:val="false"/>
          <w:bCs w:val="false"/>
          <w:sz w:val="20"/>
          <w:szCs w:val="20"/>
        </w:rPr>
        <w:t xml:space="preserve">B) Red lines (national borders)</w:t>
      </w:r>
    </w:p>
    <w:p>
      <w:r>
        <w:rPr>
          <w:b w:val="false"/>
          <w:bCs w:val="false"/>
          <w:sz w:val="20"/>
          <w:szCs w:val="20"/>
        </w:rPr>
        <w:t xml:space="preserve">C) Brown lines (contour lines at 100m intervals)  ✓</w:t>
      </w:r>
    </w:p>
    <w:p>
      <w:r>
        <w:rPr>
          <w:b w:val="false"/>
          <w:bCs w:val="false"/>
          <w:sz w:val="20"/>
          <w:szCs w:val="20"/>
        </w:rPr>
        <w:t xml:space="preserve">D) Yellow areas (desert)</w:t>
      </w:r>
    </w:p>
    <w:p>
      <w:r>
        <w:rPr>
          <w:b w:val="false"/>
          <w:bCs w:val="false"/>
          <w:sz w:val="20"/>
          <w:szCs w:val="20"/>
        </w:rPr>
        <w:t xml:space="preserve">Misconception addressed (C correct): Elevation is encoded by contour lines, not by terrain color or political features. Students selecting D may assume "highest" relates to terrain character rather than measured elevation. Students selecting A may conflate water drainage with elevation.</w:t>
      </w:r>
    </w:p>
    <w:p>
      <w:r>
        <w:t xml:space="preserve"/>
      </w:r>
    </w:p>
    <w:p>
      <w:r>
        <w:rPr>
          <w:b/>
          <w:bCs/>
          <w:sz w:val="20"/>
          <w:szCs w:val="20"/>
        </w:rPr>
        <w:t xml:space="preserve">Q3  [NEW]  [Bloom: Apply]  [Difficulty: Standard]</w:t>
      </w:r>
    </w:p>
    <w:p>
      <w:r>
        <w:rPr>
          <w:b w:val="false"/>
          <w:bCs w:val="false"/>
          <w:sz w:val="20"/>
          <w:szCs w:val="20"/>
        </w:rPr>
        <w:t xml:space="preserve">A map shows streets, building footprints, park boundaries, and labeled points of interest — with no data values, gradients, or statistical encodings. Which map type does this describe?</w:t>
      </w:r>
    </w:p>
    <w:p>
      <w:r>
        <w:rPr>
          <w:b w:val="false"/>
          <w:bCs w:val="false"/>
          <w:sz w:val="20"/>
          <w:szCs w:val="20"/>
        </w:rPr>
        <w:t xml:space="preserve">A) Thematic map</w:t>
      </w:r>
    </w:p>
    <w:p>
      <w:r>
        <w:rPr>
          <w:b w:val="false"/>
          <w:bCs w:val="false"/>
          <w:sz w:val="20"/>
          <w:szCs w:val="20"/>
        </w:rPr>
        <w:t xml:space="preserve">B) Navigation map</w:t>
      </w:r>
    </w:p>
    <w:p>
      <w:r>
        <w:rPr>
          <w:b w:val="false"/>
          <w:bCs w:val="false"/>
          <w:sz w:val="20"/>
          <w:szCs w:val="20"/>
        </w:rPr>
        <w:t xml:space="preserve">C) Reference map  ✓</w:t>
      </w:r>
    </w:p>
    <w:p>
      <w:r>
        <w:rPr>
          <w:b w:val="false"/>
          <w:bCs w:val="false"/>
          <w:sz w:val="20"/>
          <w:szCs w:val="20"/>
        </w:rPr>
        <w:t xml:space="preserve">D) Choropleth map</w:t>
      </w:r>
    </w:p>
    <w:p>
      <w:r>
        <w:rPr>
          <w:b w:val="false"/>
          <w:bCs w:val="false"/>
          <w:sz w:val="20"/>
          <w:szCs w:val="20"/>
        </w:rPr>
        <w:t xml:space="preserve">Misconception addressed (C correct): Reference maps show location and feature — no data encoding. Students selecting A may assume any detailed map is thematic. Students selecting B may assume any urban map is a navigation map. D is a thematic sub-type, not a map family — selecting it reveals confusion between family and sub-type.</w:t>
      </w:r>
    </w:p>
    <w:p>
      <w:r>
        <w:t xml:space="preserve"/>
      </w:r>
    </w:p>
    <w:p>
      <w:r>
        <w:rPr>
          <w:b/>
          <w:bCs/>
          <w:sz w:val="20"/>
          <w:szCs w:val="20"/>
        </w:rPr>
        <w:t xml:space="preserve">Q4  [NEW]  [Bloom: Apply]  [Difficulty: Standard]</w:t>
      </w:r>
    </w:p>
    <w:p>
      <w:r>
        <w:rPr>
          <w:b w:val="false"/>
          <w:bCs w:val="false"/>
          <w:sz w:val="20"/>
          <w:szCs w:val="20"/>
        </w:rPr>
        <w:t xml:space="preserve">A map of global wheat production shows circles of different sizes placed over each major wheat-producing country. The legend indicates: small circle = under 10 million tonnes; medium = 10–50 million tonnes; large = over 50 million tonnes. What type of thematic map is this?</w:t>
      </w:r>
    </w:p>
    <w:p>
      <w:r>
        <w:rPr>
          <w:b w:val="false"/>
          <w:bCs w:val="false"/>
          <w:sz w:val="20"/>
          <w:szCs w:val="20"/>
        </w:rPr>
        <w:t xml:space="preserve">A) Choropleth map</w:t>
      </w:r>
    </w:p>
    <w:p>
      <w:r>
        <w:rPr>
          <w:b w:val="false"/>
          <w:bCs w:val="false"/>
          <w:sz w:val="20"/>
          <w:szCs w:val="20"/>
        </w:rPr>
        <w:t xml:space="preserve">B) Dot density map</w:t>
      </w:r>
    </w:p>
    <w:p>
      <w:r>
        <w:rPr>
          <w:b w:val="false"/>
          <w:bCs w:val="false"/>
          <w:sz w:val="20"/>
          <w:szCs w:val="20"/>
        </w:rPr>
        <w:t xml:space="preserve">C) Flow map</w:t>
      </w:r>
    </w:p>
    <w:p>
      <w:r>
        <w:rPr>
          <w:b w:val="false"/>
          <w:bCs w:val="false"/>
          <w:sz w:val="20"/>
          <w:szCs w:val="20"/>
        </w:rPr>
        <w:t xml:space="preserve">D) Proportional symbol map  ✓</w:t>
      </w:r>
    </w:p>
    <w:p>
      <w:r>
        <w:rPr>
          <w:b w:val="false"/>
          <w:bCs w:val="false"/>
          <w:sz w:val="20"/>
          <w:szCs w:val="20"/>
        </w:rPr>
        <w:t xml:space="preserve">Misconception addressed (D correct): Symbol size tied to quantity at a location = proportional symbol. Students selecting A confuse shaded regions (choropleth) with sized symbols. Students selecting B may know dot maps show distribution but confuse dot = one unit with symbol = quantity. C addresses movement, not quantity at location.</w:t>
      </w:r>
    </w:p>
    <w:p>
      <w:r>
        <w:t xml:space="preserve"/>
      </w:r>
    </w:p>
    <w:p>
      <w:r>
        <w:rPr>
          <w:b/>
          <w:bCs/>
          <w:sz w:val="20"/>
          <w:szCs w:val="20"/>
        </w:rPr>
        <w:t xml:space="preserve">Q5  [SPIRAL: GEO-MS-001 — Map as argument]  [Bloom: Analyze]  [Difficulty: Standard]</w:t>
      </w:r>
    </w:p>
    <w:p>
      <w:r>
        <w:rPr>
          <w:b w:val="false"/>
          <w:bCs w:val="false"/>
          <w:sz w:val="20"/>
          <w:szCs w:val="20"/>
        </w:rPr>
        <w:t xml:space="preserve">Two choropleth maps show income inequality in the same country using the same data. Map A divides income into five equal ranges (quintiles). Map B divides the same data at natural statistical breaks, which places 80% of the population in the bottom two categories. A student claims Map B is misleading. A second student says Map B is more accurate. Who is right?</w:t>
      </w:r>
    </w:p>
    <w:p>
      <w:r>
        <w:rPr>
          <w:b w:val="false"/>
          <w:bCs w:val="false"/>
          <w:sz w:val="20"/>
          <w:szCs w:val="20"/>
        </w:rPr>
        <w:t xml:space="preserve">A) The first student — Map B uses an unfair division to exaggerate inequality</w:t>
      </w:r>
    </w:p>
    <w:p>
      <w:r>
        <w:rPr>
          <w:b w:val="false"/>
          <w:bCs w:val="false"/>
          <w:sz w:val="20"/>
          <w:szCs w:val="20"/>
        </w:rPr>
        <w:t xml:space="preserve">B) The second student — Map B shows where most people actually fall in the data</w:t>
      </w:r>
    </w:p>
    <w:p>
      <w:r>
        <w:rPr>
          <w:b w:val="false"/>
          <w:bCs w:val="false"/>
          <w:sz w:val="20"/>
          <w:szCs w:val="20"/>
        </w:rPr>
        <w:t xml:space="preserve">C) Neither — both maps are equally valid representations of the same data</w:t>
      </w:r>
    </w:p>
    <w:p>
      <w:r>
        <w:rPr>
          <w:b w:val="false"/>
          <w:bCs w:val="false"/>
          <w:sz w:val="20"/>
          <w:szCs w:val="20"/>
        </w:rPr>
        <w:t xml:space="preserve">D) Both students are partially right — the division method is a cartographic argument, and both maps are accurate but emphasize different aspects of the same data  ✓</w:t>
      </w:r>
    </w:p>
    <w:p>
      <w:r>
        <w:rPr>
          <w:b w:val="false"/>
          <w:bCs w:val="false"/>
          <w:sz w:val="20"/>
          <w:szCs w:val="20"/>
        </w:rPr>
        <w:t xml:space="preserve">Misconception addressed (D correct): This is a genuine cartographic debate, not a right/wrong question. Students selecting A or B are applying a verdict where a trade-off exists. The correct analysis is that both are accurate and both are arguments — the division method encodes a perspective on what the data means. [VERIFY: confirm natural breaks (Jenks) vs. equal interval distinction is appropriate for 9th grade]</w:t>
      </w:r>
    </w:p>
    <w:p>
      <w:r>
        <w:t xml:space="preserve"/>
      </w:r>
    </w:p>
    <w:p>
      <w:r>
        <w:rPr>
          <w:b/>
          <w:bCs/>
          <w:sz w:val="20"/>
          <w:szCs w:val="20"/>
        </w:rPr>
        <w:t xml:space="preserve">Q6  [SPIRAL: GEO-MS-002 — Fitness for purpose]  [Bloom: Apply]  [Difficulty: Standard]</w:t>
      </w:r>
    </w:p>
    <w:p>
      <w:r>
        <w:rPr>
          <w:b w:val="false"/>
          <w:bCs w:val="false"/>
          <w:sz w:val="20"/>
          <w:szCs w:val="20"/>
        </w:rPr>
        <w:t xml:space="preserve">A journalist is writing a story about hurricane evacuation routes and needs a map that clearly shows road types, distances between towns, and major landmarks for readers unfamiliar with the region. Which map type is most appropriate?</w:t>
      </w:r>
    </w:p>
    <w:p>
      <w:r>
        <w:rPr>
          <w:b w:val="false"/>
          <w:bCs w:val="false"/>
          <w:sz w:val="20"/>
          <w:szCs w:val="20"/>
        </w:rPr>
        <w:t xml:space="preserve">A) Choropleth map showing population density</w:t>
      </w:r>
    </w:p>
    <w:p>
      <w:r>
        <w:rPr>
          <w:b w:val="false"/>
          <w:bCs w:val="false"/>
          <w:sz w:val="20"/>
          <w:szCs w:val="20"/>
        </w:rPr>
        <w:t xml:space="preserve">B) Flow map showing historical storm tracks</w:t>
      </w:r>
    </w:p>
    <w:p>
      <w:r>
        <w:rPr>
          <w:b w:val="false"/>
          <w:bCs w:val="false"/>
          <w:sz w:val="20"/>
          <w:szCs w:val="20"/>
        </w:rPr>
        <w:t xml:space="preserve">C) Reference map with road network, distances, and labeled towns  ✓</w:t>
      </w:r>
    </w:p>
    <w:p>
      <w:r>
        <w:rPr>
          <w:b w:val="false"/>
          <w:bCs w:val="false"/>
          <w:sz w:val="20"/>
          <w:szCs w:val="20"/>
        </w:rPr>
        <w:t xml:space="preserve">D) Dot density map showing residential areas</w:t>
      </w:r>
    </w:p>
    <w:p>
      <w:r>
        <w:rPr>
          <w:b w:val="false"/>
          <w:bCs w:val="false"/>
          <w:sz w:val="20"/>
          <w:szCs w:val="20"/>
        </w:rPr>
        <w:t xml:space="preserve">Misconception addressed (C correct): The task requires location and navigation information — a reference map. Thematic maps (A, B, D) encode data patterns but do not prioritize the navigational detail the task requires. Students selecting A or D may focus on population without recognizing the navigation purpose. Students selecting B may fixate on storm relevance without assessing what the map needs to show.</w:t>
      </w:r>
    </w:p>
    <w:p>
      <w:r>
        <w:t xml:space="preserve"/>
      </w:r>
    </w:p>
    <w:p>
      <w:r>
        <w:rPr>
          <w:b/>
          <w:bCs/>
          <w:sz w:val="20"/>
          <w:szCs w:val="20"/>
        </w:rPr>
        <w:t xml:space="preserve">Q7  [SPIRAL: GEO-MS-003 — Reading coordinates]  [Bloom: Apply]  [Difficulty: Standard]</w:t>
      </w:r>
    </w:p>
    <w:p>
      <w:r>
        <w:rPr>
          <w:b w:val="false"/>
          <w:bCs w:val="false"/>
          <w:sz w:val="20"/>
          <w:szCs w:val="20"/>
        </w:rPr>
        <w:t xml:space="preserve">A thematic map shows average annual rainfall by region, using a blue color gradient: light blue = under 250mm, medium blue = 250–1000mm, dark blue = over 1000mm. A student identifies a location on the map at approximately 5°N, 20°E and notices it falls in the dark blue zone. What can the student conclude?</w:t>
      </w:r>
    </w:p>
    <w:p>
      <w:r>
        <w:rPr>
          <w:b w:val="false"/>
          <w:bCs w:val="false"/>
          <w:sz w:val="20"/>
          <w:szCs w:val="20"/>
        </w:rPr>
        <w:t xml:space="preserve">A) The location receives over 1000mm of rainfall annually, based on the legend  ✓</w:t>
      </w:r>
    </w:p>
    <w:p>
      <w:r>
        <w:rPr>
          <w:b w:val="false"/>
          <w:bCs w:val="false"/>
          <w:sz w:val="20"/>
          <w:szCs w:val="20"/>
        </w:rPr>
        <w:t xml:space="preserve">B) The location is in a tropical rainforest — dark blue means jungle</w:t>
      </w:r>
    </w:p>
    <w:p>
      <w:r>
        <w:rPr>
          <w:b w:val="false"/>
          <w:bCs w:val="false"/>
          <w:sz w:val="20"/>
          <w:szCs w:val="20"/>
        </w:rPr>
        <w:t xml:space="preserve">C) The location is near the equator, so it must be humid</w:t>
      </w:r>
    </w:p>
    <w:p>
      <w:r>
        <w:rPr>
          <w:b w:val="false"/>
          <w:bCs w:val="false"/>
          <w:sz w:val="20"/>
          <w:szCs w:val="20"/>
        </w:rPr>
        <w:t xml:space="preserve">D) The location receives less than 250mm — dark blue is typically drier</w:t>
      </w:r>
    </w:p>
    <w:p>
      <w:r>
        <w:rPr>
          <w:b w:val="false"/>
          <w:bCs w:val="false"/>
          <w:sz w:val="20"/>
          <w:szCs w:val="20"/>
        </w:rPr>
        <w:t xml:space="preserve">Misconception addressed (A correct): The conclusion must come from the legend, not from assumed associations. Students selecting B are importing an outside inference (blue = jungle) not supported by this legend. Students selecting C are applying the latitude-climate pattern from GEO-MS-003 as a substitute for reading the legend. Students selecting D have reversed the color encoding. [VERIFY: confirm 5°N, 20°E falls in Central African Republic; confirm approximate rainfall for that region]</w:t>
      </w:r>
    </w:p>
    <w:p>
      <w:r>
        <w:t xml:space="preserve"/>
      </w:r>
    </w:p>
    <w:p>
      <w:r>
        <w:rPr>
          <w:b/>
          <w:bCs/>
          <w:sz w:val="20"/>
          <w:szCs w:val="20"/>
        </w:rPr>
        <w:t xml:space="preserve">Q8  [SPIRAL: GEO-MS-004 — Projection selection for purpose]  [Bloom: Analyze]  [Difficulty: Challenge]</w:t>
      </w:r>
    </w:p>
    <w:p>
      <w:r>
        <w:rPr>
          <w:b w:val="false"/>
          <w:bCs w:val="false"/>
          <w:sz w:val="20"/>
          <w:szCs w:val="20"/>
        </w:rPr>
        <w:t xml:space="preserve">A thematic map uses a Mercator projection to show global deforestation rates by country — with darker shading indicating higher rates. A critic argues that the map overstates the deforestation problem in Canada and Russia and understates it in Brazil and Indonesia. The critic is most likely responding to:</w:t>
      </w:r>
    </w:p>
    <w:p>
      <w:r>
        <w:rPr>
          <w:b w:val="false"/>
          <w:bCs w:val="false"/>
          <w:sz w:val="20"/>
          <w:szCs w:val="20"/>
        </w:rPr>
        <w:t xml:space="preserve">A) A flaw in the deforestation data itself</w:t>
      </w:r>
    </w:p>
    <w:p>
      <w:r>
        <w:rPr>
          <w:b w:val="false"/>
          <w:bCs w:val="false"/>
          <w:sz w:val="20"/>
          <w:szCs w:val="20"/>
        </w:rPr>
        <w:t xml:space="preserve">B) The way the choropleth shading was divided — the ranges are unfair</w:t>
      </w:r>
    </w:p>
    <w:p>
      <w:r>
        <w:rPr>
          <w:b w:val="false"/>
          <w:bCs w:val="false"/>
          <w:sz w:val="20"/>
          <w:szCs w:val="20"/>
        </w:rPr>
        <w:t xml:space="preserve">C) Mercator's area distortion — it inflates the apparent size of high-latitude countries, making their shading appear more dominant than area-proportional maps would show  ✓</w:t>
      </w:r>
    </w:p>
    <w:p>
      <w:r>
        <w:rPr>
          <w:b w:val="false"/>
          <w:bCs w:val="false"/>
          <w:sz w:val="20"/>
          <w:szCs w:val="20"/>
        </w:rPr>
        <w:t xml:space="preserve">D) A political bias in the map's design</w:t>
      </w:r>
    </w:p>
    <w:p>
      <w:r>
        <w:rPr>
          <w:b w:val="false"/>
          <w:bCs w:val="false"/>
          <w:sz w:val="20"/>
          <w:szCs w:val="20"/>
        </w:rPr>
        <w:t xml:space="preserve">Misconception addressed (C correct): Mercator inflates area at high latitudes — Canada and Russia appear far larger than they are relative to Brazil and Indonesia. A thematic map on a Mercator base encodes this distortion into the visual argument. Students selecting B are applying the legend-as-argument concept correctly but to the wrong mechanism. Students selecting A or D are not reasoning from the projection. This question requires connecting projection knowledge (GEO-MS-004) to legend reading — the Analyze-level spiral target. [VERIFY: confirm Mercator area inflation is meaningfully visible at the country scale for Canada/Russia vs. Brazil/Indonesia]</w:t>
      </w:r>
    </w:p>
    <w:p>
      <w:r>
        <w:t xml:space="preserve"/>
      </w:r>
    </w:p>
    <w:p>
      <w:r>
        <w:rPr>
          <w:b/>
          <w:bCs/>
          <w:sz w:val="20"/>
          <w:szCs w:val="20"/>
        </w:rPr>
        <w:t xml:space="preserve">Q9  [SPIRAL: GEO-MS-001 — Map as argument]  [Bloom: Analyze]  [Difficulty: Challenge]</w:t>
      </w:r>
    </w:p>
    <w:p>
      <w:r>
        <w:rPr>
          <w:b w:val="false"/>
          <w:bCs w:val="false"/>
          <w:sz w:val="20"/>
          <w:szCs w:val="20"/>
        </w:rPr>
        <w:t xml:space="preserve">A student is given a map titled "Access to Clean Water — Global, 2023." The map uses dot density to show access, with each dot representing 10,000 people with access. The student notices that the map shows dense dot coverage in Western Europe and North America, and sparse coverage in Sub-Saharan Africa. A second student points out that the map has no legend entry for population density — only for access. What does the second student's observation reveal?</w:t>
      </w:r>
    </w:p>
    <w:p>
      <w:r>
        <w:rPr>
          <w:b w:val="false"/>
          <w:bCs w:val="false"/>
          <w:sz w:val="20"/>
          <w:szCs w:val="20"/>
        </w:rPr>
        <w:t xml:space="preserve">A) The map is incorrect — it should show population, not access</w:t>
      </w:r>
    </w:p>
    <w:p>
      <w:r>
        <w:rPr>
          <w:b w:val="false"/>
          <w:bCs w:val="false"/>
          <w:sz w:val="20"/>
          <w:szCs w:val="20"/>
        </w:rPr>
        <w:t xml:space="preserve">B) The map is misleading because high dot density could reflect either high access rates or simply high total population — the legend cannot distinguish between them  ✓</w:t>
      </w:r>
    </w:p>
    <w:p>
      <w:r>
        <w:rPr>
          <w:b w:val="false"/>
          <w:bCs w:val="false"/>
          <w:sz w:val="20"/>
          <w:szCs w:val="20"/>
        </w:rPr>
        <w:t xml:space="preserve">C) The legend is complete — dot density maps always show absolute counts, which is appropriate for this topic</w:t>
      </w:r>
    </w:p>
    <w:p>
      <w:r>
        <w:rPr>
          <w:b w:val="false"/>
          <w:bCs w:val="false"/>
          <w:sz w:val="20"/>
          <w:szCs w:val="20"/>
        </w:rPr>
        <w:t xml:space="preserve">D) The second student is wrong — a dot density map does not need a population legend to be accurate</w:t>
      </w:r>
    </w:p>
    <w:p>
      <w:r>
        <w:rPr>
          <w:b w:val="false"/>
          <w:bCs w:val="false"/>
          <w:sz w:val="20"/>
          <w:szCs w:val="20"/>
        </w:rPr>
        <w:t xml:space="preserve">Misconception addressed (B correct): A dot density map of access without a population density control cannot distinguish "many people have access" from "many people live here." A region with a large population and 50% access rate could look identical to a smaller region with 90% access. The missing legend element — population denominator — is what makes the map incomplete for its stated purpose. Students selecting C or D are not recognizing that the interpretive gap is structural, not cosmetic. This is the module's transfer-level question — it requires applying legend literacy and the "map as argument" concept simultaneously. [VERIFY: confirm this is a recognized critique of dot density maps without population normalization]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0A4A35" w:val="clear"/>
            <w:tcMar>
              <w:top w:type="dxa" w:w="80"/>
              <w:left w:type="dxa" w:w="120"/>
              <w:bottom w:type="dxa" w:w="80"/>
              <w:right w:type="dxa" w:w="120"/>
            </w:tcMar>
          </w:tcPr>
          <w:p>
            <w:r>
              <w:rPr>
                <w:b/>
                <w:bCs/>
                <w:color w:val="FFFFFF"/>
                <w:sz w:val="20"/>
                <w:szCs w:val="20"/>
              </w:rPr>
              <w:t xml:space="preserve">BLOOM DISTRIBUTION NOTE</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module opens at Remember (Q1) to anchor symbol types, then moves to Apply for the core skill set (Q2–Q4, Q6, Q7). Q5 and Q8 reach Analyze via spiral revisits — GEO-MS-001 (map as argument) and GEO-MS-004 (projection). Q9 is the transfer-level question — it requires simultaneous application of legend literacy and map-as-argument reasoning. First Analyze-level appearance of the GEO-MS-004 spiral concept (projection × thematic map). Flag Q8 for educator verification of Analyze-level grade-appropriateness.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tcPr>
          <w:p>
            <w:r>
              <w:rPr>
                <w:b/>
                <w:bCs/>
                <w:color w:val="FFFFFF"/>
                <w:sz w:val="20"/>
                <w:szCs w:val="20"/>
              </w:rPr>
              <w:t xml:space="preserve">WHAT'S THE BIG IDEA HERE? (Active — Student shows)</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What's the big idea here? Your local government has commissioned a map to show residents which neighborhoods have the highest rates of childhood asthma. You've been asked to advise the cartographer.</w:t>
            </w:r>
          </w:p>
          <w:p>
            <w:r>
              <w:rPr>
                <w:sz w:val="20"/>
                <w:szCs w:val="20"/>
              </w:rPr>
              <w:t xml:space="preserve"/>
            </w:r>
          </w:p>
          <w:p>
            <w:r>
              <w:rPr>
                <w:sz w:val="20"/>
                <w:szCs w:val="20"/>
              </w:rPr>
              <w:t xml:space="preserve">Walk through it:</w:t>
            </w:r>
          </w:p>
          <w:p>
            <w:r>
              <w:rPr>
                <w:sz w:val="20"/>
                <w:szCs w:val="20"/>
              </w:rPr>
              <w:t xml:space="preserve">1. Which map type would you recommend — and why does the purpose of the map drive that choice?</w:t>
            </w:r>
          </w:p>
          <w:p>
            <w:r>
              <w:rPr>
                <w:sz w:val="20"/>
                <w:szCs w:val="20"/>
              </w:rPr>
              <w:t xml:space="preserve">2. What would the legend need to include for a resident to read this map accurately — and what would make it misleading if left out?</w:t>
            </w:r>
          </w:p>
          <w:p>
            <w:r>
              <w:rPr>
                <w:sz w:val="20"/>
                <w:szCs w:val="20"/>
              </w:rPr>
              <w:t xml:space="preserve">3. The cartographer proposes using a Mercator base map. Would you advise keeping it or changing it — and does the projection choice matter for this purpose?</w:t>
            </w:r>
          </w:p>
          <w:p>
            <w:r>
              <w:rPr>
                <w:sz w:val="20"/>
                <w:szCs w:val="20"/>
              </w:rPr>
              <w:t xml:space="preserve"/>
            </w:r>
          </w:p>
          <w:p>
            <w:r>
              <w:rPr>
                <w:sz w:val="20"/>
                <w:szCs w:val="20"/>
              </w:rPr>
              <w:t xml:space="preserve">There's no single right answer. The reasoning is the evidence.</w:t>
            </w:r>
          </w:p>
        </w:tc>
      </w:tr>
    </w:tbl>
    <w:p>
      <w:r>
        <w:t xml:space="preserve"/>
      </w:r>
    </w:p>
    <w:p>
      <w:pPr>
        <w:pStyle w:val="Heading2"/>
      </w:pPr>
      <w:r>
        <w:rPr>
          <w:b/>
          <w:bCs/>
        </w:rPr>
        <w:t xml:space="preserve">Instructional Design Metadata</w:t>
      </w:r>
    </w:p>
    <w:p>
      <w:pPr>
        <w:pStyle w:val="Heading3"/>
      </w:pPr>
      <w:r>
        <w:rPr>
          <w:b/>
          <w:bCs/>
        </w:rPr>
        <w:t xml:space="preserve">Spiral Concept Tags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486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Spiral Tag</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Question(s)</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Bloom level (this appearance)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GEO-MS-001 — Map as argument]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Q5, Q9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 — escalated from Apply (GEO-MS-003, GEO-MS-004). Second and third Analyze-level appearances of this concept.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GEO-MS-002 — Fitness for purpose]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 — consistent with prior appearances</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GEO-MS-003 — Reading coordinates]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 — coordinates used as a tool within a thematic context; not re-taught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GEO-MS-004 — Projection selection for purpose]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 — first spiral appearance of GEO-MS-004 concept; escalated immediately to Analyze via interaction with legend reading</w:t>
            </w:r>
          </w:p>
        </w:tc>
      </w:tr>
    </w:tbl>
    <w:p>
      <w:r>
        <w:t xml:space="preserve"/>
      </w:r>
    </w:p>
    <w:p>
      <w:pPr>
        <w:pStyle w:val="Heading3"/>
      </w:pPr>
      <w:r>
        <w:rPr>
          <w:b/>
          <w:bCs/>
        </w:rPr>
        <w:t xml:space="preserve">Bloom Level Targets by Concept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51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Concept Area</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Bloom Target</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Evidence of Target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 symbol types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Remember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identifies which symbol type encodes quantity</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 reading — information extraction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uses an unfamiliar legend to answer a specific geographic question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type identification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identifies map family from design and purpose, not label</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Thematic sub-type identification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Apply</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distinguishes choropleth, proportional symbol, dot density, flow from description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 as argument (spiral)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evaluates how division method in a choropleth changes the map's argument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Projection × thematic map (spiral)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identifies how Mercator's area distortion affects a thematic map's visual argument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Critical legend reading (transfer)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Analyze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identifies a structural gap in a legend and explains its interpretive consequences</w:t>
            </w:r>
          </w:p>
        </w:tc>
      </w:tr>
    </w:tbl>
    <w:p>
      <w:r>
        <w:t xml:space="preserve"/>
      </w:r>
    </w:p>
    <w:p>
      <w:pPr>
        <w:pStyle w:val="Heading3"/>
      </w:pPr>
      <w:r>
        <w:rPr>
          <w:b/>
          <w:bCs/>
        </w:rPr>
        <w:t xml:space="preserve">Misconception Inventory</w:t>
      </w:r>
    </w:p>
    <w:p>
      <w:r>
        <w:rPr>
          <w:b w:val="false"/>
          <w:bCs w:val="false"/>
          <w:sz w:val="20"/>
          <w:szCs w:val="20"/>
        </w:rPr>
        <w:t xml:space="preserve">Common wrong-answer patterns for educator verification: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All blue = water</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Students import prior associations. Legends override universal color conventions — a blue line in this legend means what the legend says it means, not what blue usually means.</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Thematic = detailed</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Students confuse visual complexity with thematic function. A very detailed reference map is not thematic. A simple choropleth is. Purpose, not complexity, defines the type.</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Legend is optional if the map looks familiar</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The single most common map literacy failure. Students who recognize the general subject (world map, US map) skip the legend and import assumptions. The legend always takes precedence.</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Darker = worse / lighter = better</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Color gradient conventions vary. Dark can mean high population, high rainfall, high risk, or high prosperity depending on the legend. Students must read the legend, not the color intuition.</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Dot density = accuracy</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More dots ≠ more accurate. Dot density maps are rate-blind without a population control. Students who confuse density of dots with density of the phenomenon will misread distribution maps.</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Projection choice is irrelevant to thematic maps</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Area distortion on Mercator affects the visual weight of thematic encodings. Students who treat projection as a separate topic from thematic mapping miss the interaction.</w:t>
            </w:r>
          </w:p>
        </w:tc>
      </w:tr>
    </w:tbl>
    <w:p>
      <w:r>
        <w:t xml:space="preserve"/>
      </w:r>
    </w:p>
    <w:p>
      <w:pPr>
        <w:pStyle w:val="Heading2"/>
      </w:pPr>
      <w:r>
        <w:rPr>
          <w:b/>
          <w:bCs/>
        </w:rPr>
        <w:t xml:space="preserve">Gagné Nine Events Audit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2400"/>
        <w:gridCol w:w="1000"/>
        <w:gridCol w:w="5560"/>
      </w:tblGrid>
      <w:tr>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Event</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Status</w:t>
            </w:r>
          </w:p>
        </w:tc>
        <w:tc>
          <w:tcPr>
            <w:gridSpan w:val="1"/>
            <w:tcBorders>
              <w:top w:val="single" w:color="CCCCCC" w:sz="1"/>
              <w:left w:val="single" w:color="CCCCCC" w:sz="1"/>
              <w:bottom w:val="single" w:color="CCCCCC" w:sz="1"/>
              <w:right w:val="single" w:color="CCCCCC" w:sz="1"/>
            </w:tcBorders>
            <w:shd w:fill="1A5C9E" w:val="clear"/>
            <w:tcMar>
              <w:top w:type="dxa" w:w="80"/>
              <w:left w:type="dxa" w:w="120"/>
              <w:bottom w:type="dxa" w:w="80"/>
              <w:right w:type="dxa" w:w="120"/>
            </w:tcMar>
            <w:vAlign w:val="top"/>
          </w:tcPr>
          <w:p>
            <w:pPr>
              <w:jc w:val="left"/>
            </w:pPr>
            <w:r>
              <w:rPr>
                <w:b/>
                <w:bCs/>
                <w:color w:val="FFFFFF"/>
                <w:sz w:val="20"/>
                <w:szCs w:val="20"/>
              </w:rPr>
              <w:t xml:space="preserve">Implementation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1</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Attention</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Wonder hook — two maps, same city, different purpose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2</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State objectives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"Before the Questions" block — four bullets, after worked example, before practice set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3</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Prior recall</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Spiral questions from GEO-MS-001 (×2), GEO-MS-002, GEO-MS-003, GEO-MS-004</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4</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Stimulus</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Embedded in real-world framing throughout — choropleth scenario, evacuation map, deforestation map</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5</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Guidance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Worked example — choropleth reading, step-by-step legend application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Performance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9-question practice set</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7</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Feedback</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PENDING</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Diagnostic feedback blocks — to be written per question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8</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Assessment</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Mastery threshold defined (6/9); concept-area breakdown</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Transfer</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Q9 (dot density / population control) + EIB active callback (asthma map — projection × legend × purpose)</w:t>
            </w:r>
          </w:p>
        </w:tc>
      </w:tr>
    </w:tbl>
    <w:p>
      <w:r>
        <w:t xml:space="preserve"/>
      </w:r>
    </w:p>
    <w:p>
      <w:pPr>
        <w:pStyle w:val="Heading2"/>
      </w:pPr>
      <w:r>
        <w:rPr>
          <w:b/>
          <w:bCs/>
        </w:rPr>
        <w:t xml:space="preserve">Interactive Artifact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Artifact name: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 Reader</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Artifact type:</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Concept-Serving (Priority Track)</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Interaction model:</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Student is presented with three unfamiliar map excerpts in sequence. Each has a visible legend. Student answers 2–3 questions per map using only the legend provided — no prior knowledge required.</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Map types used:</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1: Reference map (terrain + roads). Map 2: Choropleth (population density). Map 3: Proportional symbol (city populations). [VERIFY: confirm map asset availability or note for creation]</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Artifact spec status:</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Stubbed — visual identity lock required before build. [LAYOUT: TBD] [COMPONENT: legend-reader-interface]</w:t>
            </w:r>
          </w:p>
        </w:tc>
      </w:tr>
      <w:tr>
        <w:tc>
          <w:tcPr>
            <w:tcW w:type="dxa" w:w="2340"/>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Build dependency:</w:t>
            </w:r>
          </w:p>
        </w:tc>
        <w:tc>
          <w:tcPr>
            <w:tcW w:type="dxa" w:w="7020"/>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Map assets required. Folio visual identity must be locked before artifact build begins.</w:t>
            </w:r>
          </w:p>
        </w:tc>
      </w:tr>
    </w:tbl>
    <w:p>
      <w:r>
        <w:t xml:space="preserve"/>
      </w:r>
    </w:p>
    <w:p>
      <w:pPr>
        <w:pStyle w:val="Heading2"/>
      </w:pPr>
      <w:r>
        <w:rPr>
          <w:b/>
          <w:bCs/>
        </w:rPr>
        <w:t xml:space="preserve">Adaptive Branching Logic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Score</w:t>
            </w:r>
          </w:p>
        </w:tc>
        <w:tc>
          <w:tcPr>
            <w:gridSpan w:val="1"/>
            <w:tcBorders>
              <w:top w:val="single" w:color="CCCCCC" w:sz="1"/>
              <w:left w:val="single" w:color="CCCCCC" w:sz="1"/>
              <w:bottom w:val="single" w:color="CCCCCC" w:sz="1"/>
              <w:right w:val="single" w:color="CCCCCC" w:sz="1"/>
            </w:tcBorders>
            <w:shd w:fill="EAF4FC" w:val="clear"/>
            <w:tcMar>
              <w:top w:type="dxa" w:w="80"/>
              <w:left w:type="dxa" w:w="120"/>
              <w:bottom w:type="dxa" w:w="80"/>
              <w:right w:type="dxa" w:w="120"/>
            </w:tcMar>
            <w:vAlign w:val="top"/>
          </w:tcPr>
          <w:p>
            <w:pPr>
              <w:jc w:val="left"/>
            </w:pPr>
            <w:r>
              <w:rPr>
                <w:b/>
                <w:bCs/>
                <w:color w:val="000000"/>
                <w:sz w:val="20"/>
                <w:szCs w:val="20"/>
              </w:rPr>
              <w:t xml:space="preserve">Route</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 67% (6/9)</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Advance to GEO-MS-006</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50–66%</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Concept-area remediation by sub-objective (see coverage table); retry</w:t>
            </w:r>
          </w:p>
        </w:tc>
      </w:tr>
      <w:tr>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&lt; 50%</w:t>
            </w:r>
          </w:p>
        </w:tc>
        <w:tc>
          <w:tcPr>
            <w:gridSpan w:val="1"/>
            <w:tcBorders>
              <w:top w:val="single" w:color="CCCCCC" w:sz="1"/>
              <w:left w:val="single" w:color="CCCCCC" w:sz="1"/>
              <w:bottom w:val="single" w:color="CCCCCC" w:sz="1"/>
              <w:right w:val="single" w:color="CCCCCC" w:sz="1"/>
            </w:tcBorders>
            <w:tcMar>
              <w:top w:type="dxa" w:w="80"/>
              <w:left w:type="dxa" w:w="120"/>
              <w:bottom w:type="dxa" w:w="80"/>
              <w:right w:type="dxa" w:w="120"/>
            </w:tcMar>
            <w:vAlign w:val="top"/>
          </w:tcPr>
          <w:p>
            <w:pPr>
              <w:jc w:val="left"/>
            </w:pPr>
            <w:r>
              <w:rPr>
                <w:b w:val="false"/>
                <w:bCs w:val="false"/>
                <w:color w:val="000000"/>
                <w:sz w:val="20"/>
                <w:szCs w:val="20"/>
              </w:rPr>
              <w:t xml:space="preserve">Legend Reader artifact re-presented at higher scaffold (legend elements labeled with function before student interacts); full explainer re-presented; retry</w:t>
            </w:r>
          </w:p>
        </w:tc>
      </w:tr>
    </w:tbl>
    <w:p>
      <w:r>
        <w:t xml:space="preserve"/>
      </w:r>
    </w:p>
    <w:p>
      <w:r>
        <w:rPr>
          <w:b w:val="false"/>
          <w:bCs w:val="false"/>
          <w:sz w:val="20"/>
          <w:szCs w:val="20"/>
        </w:rPr>
        <w:t xml:space="preserve">Remediation note for Analyze-level questions (Q5, Q8, Q9): if missed, re-present the worked example and the "legend as argument" section of the explainer. Do not route to a simpler version — route to the reasoning scaffold.</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C0392B" w:val="clear"/>
            <w:tcMar>
              <w:top w:type="dxa" w:w="80"/>
              <w:left w:type="dxa" w:w="120"/>
              <w:bottom w:type="dxa" w:w="80"/>
              <w:right w:type="dxa" w:w="120"/>
            </w:tcMar>
          </w:tcPr>
          <w:p>
            <w:r>
              <w:rPr>
                <w:b/>
                <w:bCs/>
                <w:color w:val="FFFFFF"/>
                <w:sz w:val="20"/>
                <w:szCs w:val="20"/>
              </w:rPr>
              <w:t xml:space="preserve">CONTENT STATUS: ALPHA</w:t>
            </w:r>
          </w:p>
        </w:tc>
      </w:tr>
      <w:tr>
        <w:tc>
          <w:tcPr>
            <w:tcW w:type="dxa" w:w="9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sz w:val="20"/>
                <w:szCs w:val="20"/>
              </w:rPr>
              <w:t xml:space="preserve">This module is a functional draft. Content is complete but has not been reviewed by a named educator. It cannot advance to Beta without educator sign-off.</w:t>
            </w:r>
          </w:p>
          <w:p>
            <w:r>
              <w:rPr>
                <w:sz w:val="20"/>
                <w:szCs w:val="20"/>
              </w:rPr>
              <w:t xml:space="preserve"/>
            </w:r>
          </w:p>
          <w:p>
            <w:r>
              <w:rPr>
                <w:sz w:val="20"/>
                <w:szCs w:val="20"/>
              </w:rPr>
              <w:t xml:space="preserve">PENDING ITEMS before educator review:</w:t>
            </w:r>
          </w:p>
          <w:p>
            <w:r>
              <w:rPr>
                <w:sz w:val="20"/>
                <w:szCs w:val="20"/>
              </w:rPr>
              <w:t xml:space="preserve">— Diagnostic feedback blocks (one per wrong-answer distractor) — not yet written</w:t>
            </w:r>
          </w:p>
          <w:p>
            <w:r>
              <w:rPr>
                <w:sz w:val="20"/>
                <w:szCs w:val="20"/>
              </w:rPr>
              <w:t xml:space="preserve">— Hint progressions (three scaffold tiers per question) — not yet written</w:t>
            </w:r>
          </w:p>
          <w:p>
            <w:r>
              <w:rPr>
                <w:sz w:val="20"/>
                <w:szCs w:val="20"/>
              </w:rPr>
              <w:t xml:space="preserve">— All [VERIFY] tags require fact-checking by educator against current sources</w:t>
            </w:r>
          </w:p>
          <w:p>
            <w:r>
              <w:rPr>
                <w:sz w:val="20"/>
                <w:szCs w:val="20"/>
              </w:rPr>
              <w:t xml:space="preserve">— Artifact spec (Legend Reader) — stubbed; awaiting visual identity lock and map assets</w:t>
            </w:r>
          </w:p>
          <w:p>
            <w:r>
              <w:rPr>
                <w:sz w:val="20"/>
                <w:szCs w:val="20"/>
              </w:rPr>
              <w:t xml:space="preserve">— Q5 and Q8 Analyze-level grade-appropriateness — confirm with educator verifier</w:t>
            </w:r>
          </w:p>
          <w:p>
            <w:r>
              <w:rPr>
                <w:sz w:val="20"/>
                <w:szCs w:val="20"/>
              </w:rPr>
              <w:t xml:space="preserve">— Q8 GEO-MS-004 spiral at Analyze level — first spiral appearance of projection concept; confirm grade-appropriate escalation</w:t>
            </w:r>
          </w:p>
          <w:p>
            <w:r>
              <w:rPr>
                <w:sz w:val="20"/>
                <w:szCs w:val="20"/>
              </w:rPr>
              <w:t xml:space="preserve"/>
            </w:r>
          </w:p>
          <w:p>
            <w:r>
              <w:rPr>
                <w:sz w:val="20"/>
                <w:szCs w:val="20"/>
              </w:rPr>
              <w:t xml:space="preserve">Educator Verifier: [NAME — to be assigned]  ·  Verification Date: [pending]</w:t>
            </w:r>
          </w:p>
        </w:tc>
      </w:tr>
    </w:tbl>
    <w:p>
      <w:r>
        <w:t xml:space="preserve"/>
      </w:r>
    </w:p>
    <w:p>
      <w:r>
        <w:rPr>
          <w:b w:val="false"/>
          <w:bCs w:val="false"/>
          <w:sz w:val="20"/>
          <w:szCs w:val="20"/>
        </w:rPr>
        <w:t xml:space="preserve">Folio Interactive — World Geography — GEO-MS-005 — Legends, Symbols &amp; Map Types — Alpha — May 2026 — Confidential</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00"/>
      <w:outlineLvl w:val="0"/>
    </w:pPr>
    <w:rPr>
      <w:rFonts w:ascii="Arial" w:cs="Arial" w:eastAsia="Arial" w:hAnsi="Arial"/>
      <w:b/>
      <w:bCs/>
      <w:color w:val="1A5C9E"/>
      <w:sz w:val="28"/>
      <w:szCs w:val="28"/>
    </w:rPr>
  </w:style>
  <w:style w:type="paragraph" w:styleId="Heading2">
    <w:name w:val="Heading 2"/>
    <w:basedOn w:val="Normal"/>
    <w:next w:val="Normal"/>
    <w:qFormat/>
    <w:pPr>
      <w:spacing w:after="100" w:before="240"/>
      <w:outlineLvl w:val="1"/>
    </w:pPr>
    <w:rPr>
      <w:rFonts w:ascii="Arial" w:cs="Arial" w:eastAsia="Arial" w:hAnsi="Arial"/>
      <w:b/>
      <w:bCs/>
      <w:color w:val="1A5C9E"/>
      <w:sz w:val="24"/>
      <w:szCs w:val="24"/>
    </w:rPr>
  </w:style>
  <w:style w:type="paragraph" w:styleId="Heading3">
    <w:name w:val="Heading 3"/>
    <w:basedOn w:val="Normal"/>
    <w:next w:val="Normal"/>
    <w:qFormat/>
    <w:pPr>
      <w:spacing w:after="80" w:before="180"/>
      <w:outlineLvl w:val="2"/>
    </w:pPr>
    <w:rPr>
      <w:rFonts w:ascii="Arial" w:cs="Arial" w:eastAsia="Arial" w:hAnsi="Arial"/>
      <w:b/>
      <w:bCs/>
      <w:color w:val="0F3F72"/>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2026-05-01T19:11:10.154Z</dcterms:created>
  <dcterms:modified xsi:type="dcterms:W3CDTF">2026-05-01T19:11:10.161Z</dcterms:modified>
</cp:coreProperties>
</file>

<file path=docProps/custom.xml><?xml version="1.0" encoding="utf-8"?>
<Properties xmlns="http://schemas.openxmlformats.org/officeDocument/2006/custom-properties" xmlns:vt="http://schemas.openxmlformats.org/officeDocument/2006/docPropsVTypes"/>
</file>