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de test de traduction</w:t>
      </w:r>
    </w:p>
    <w:p>
      <w:r>
        <w:t>La technologie joue un rôle crucial dans notre vie quotidienne. Elle influence la manière dont nous communiquons, travaillons et nous divertissons.</w:t>
      </w:r>
    </w:p>
    <w:p>
      <w:r>
        <w:t>L'intelligence artificielle, en particulier, a connu une croissance rapide au cours de la dernière décennie. Elle est utilisée dans de nombreux domaines, allant de la médecine à l'automobile.</w:t>
      </w:r>
    </w:p>
    <w:p>
      <w:r>
        <w:t>Cependant, cette avancée technologique soulève également des questions éthiques. Il est important de veiller à ce que ces outils soient utilisés de manière responsable.</w:t>
      </w:r>
    </w:p>
    <w:p>
      <w:r>
        <w:t>L'apprentissage automatique permet aux machines d'améliorer leurs performances avec le temps, en analysant de grandes quantités de données.</w:t>
      </w:r>
    </w:p>
    <w:p>
      <w:r>
        <w:t>Enfin, la mondialisation a facilité la diffusion de la technologie à travers le monde, rapprochant ainsi les sociétés et favorisant les échanges culturels.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