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6BA1B" w14:textId="24AE7329" w:rsidR="001B48F0" w:rsidRDefault="00F47AE1" w:rsidP="00B3437F">
      <w:pPr>
        <w:jc w:val="center"/>
        <w:rPr>
          <w:b/>
          <w:sz w:val="28"/>
          <w:szCs w:val="28"/>
        </w:rPr>
      </w:pPr>
      <w:bookmarkStart w:id="0" w:name="_GoBack"/>
      <w:bookmarkEnd w:id="0"/>
      <w:r>
        <w:rPr>
          <w:b/>
          <w:sz w:val="28"/>
          <w:szCs w:val="28"/>
        </w:rPr>
        <w:t>DATA 5</w:t>
      </w:r>
      <w:r w:rsidR="009A6062">
        <w:rPr>
          <w:b/>
          <w:sz w:val="28"/>
          <w:szCs w:val="28"/>
        </w:rPr>
        <w:t>2</w:t>
      </w:r>
      <w:r w:rsidR="00B3437F">
        <w:rPr>
          <w:b/>
          <w:sz w:val="28"/>
          <w:szCs w:val="28"/>
        </w:rPr>
        <w:t>1</w:t>
      </w:r>
      <w:r>
        <w:rPr>
          <w:b/>
          <w:sz w:val="28"/>
          <w:szCs w:val="28"/>
        </w:rPr>
        <w:t>: Responsible Data Science</w:t>
      </w:r>
    </w:p>
    <w:p w14:paraId="5E7E8B21" w14:textId="77777777" w:rsidR="001B48F0" w:rsidRDefault="001B48F0">
      <w:pPr>
        <w:jc w:val="center"/>
        <w:rPr>
          <w:b/>
          <w:sz w:val="24"/>
          <w:szCs w:val="24"/>
        </w:rPr>
      </w:pPr>
    </w:p>
    <w:p w14:paraId="4618CCE6" w14:textId="0377EC5B" w:rsidR="006E21A0" w:rsidRDefault="00027117">
      <w:pPr>
        <w:rPr>
          <w:bCs/>
          <w:sz w:val="24"/>
          <w:szCs w:val="24"/>
        </w:rPr>
      </w:pPr>
      <w:r>
        <w:rPr>
          <w:b/>
          <w:sz w:val="24"/>
          <w:szCs w:val="24"/>
        </w:rPr>
        <w:t>Course Leads</w:t>
      </w:r>
      <w:r w:rsidR="00F47AE1">
        <w:rPr>
          <w:b/>
          <w:sz w:val="24"/>
          <w:szCs w:val="24"/>
        </w:rPr>
        <w:t>:</w:t>
      </w:r>
      <w:r w:rsidR="00B3437F">
        <w:rPr>
          <w:b/>
          <w:sz w:val="24"/>
          <w:szCs w:val="24"/>
        </w:rPr>
        <w:t xml:space="preserve"> </w:t>
      </w:r>
      <w:r w:rsidR="009A6062">
        <w:rPr>
          <w:bCs/>
          <w:sz w:val="24"/>
          <w:szCs w:val="24"/>
        </w:rPr>
        <w:t>Assefaw Gebremedhin and Daryl Deford</w:t>
      </w:r>
    </w:p>
    <w:p w14:paraId="79DE13A5" w14:textId="558DEC0A" w:rsidR="006E21A0" w:rsidRPr="006E21A0" w:rsidRDefault="006E21A0">
      <w:pPr>
        <w:rPr>
          <w:bCs/>
          <w:sz w:val="24"/>
          <w:szCs w:val="24"/>
        </w:rPr>
      </w:pPr>
      <w:r>
        <w:rPr>
          <w:b/>
          <w:sz w:val="24"/>
          <w:szCs w:val="24"/>
        </w:rPr>
        <w:t xml:space="preserve">Emails: </w:t>
      </w:r>
      <w:hyperlink r:id="rId7" w:history="1">
        <w:r w:rsidRPr="0005493D">
          <w:rPr>
            <w:rStyle w:val="Hyperlink"/>
            <w:bCs/>
            <w:sz w:val="24"/>
            <w:szCs w:val="24"/>
          </w:rPr>
          <w:t>assefaw.gebremedhin@wsu.edu</w:t>
        </w:r>
      </w:hyperlink>
      <w:r>
        <w:rPr>
          <w:bCs/>
          <w:sz w:val="24"/>
          <w:szCs w:val="24"/>
        </w:rPr>
        <w:t xml:space="preserve"> and </w:t>
      </w:r>
      <w:hyperlink r:id="rId8" w:history="1">
        <w:r w:rsidRPr="0005493D">
          <w:rPr>
            <w:rStyle w:val="Hyperlink"/>
            <w:bCs/>
            <w:sz w:val="24"/>
            <w:szCs w:val="24"/>
          </w:rPr>
          <w:t>daryl.deford@wsu.edu</w:t>
        </w:r>
      </w:hyperlink>
    </w:p>
    <w:p w14:paraId="67D677A7" w14:textId="0F775B99" w:rsidR="001B48F0" w:rsidRDefault="00F47AE1">
      <w:pPr>
        <w:rPr>
          <w:b/>
          <w:sz w:val="24"/>
          <w:szCs w:val="24"/>
        </w:rPr>
      </w:pPr>
      <w:r>
        <w:rPr>
          <w:b/>
          <w:sz w:val="24"/>
          <w:szCs w:val="24"/>
        </w:rPr>
        <w:t>Office:</w:t>
      </w:r>
      <w:r w:rsidR="006E21A0">
        <w:rPr>
          <w:b/>
          <w:sz w:val="24"/>
          <w:szCs w:val="24"/>
        </w:rPr>
        <w:t xml:space="preserve"> </w:t>
      </w:r>
      <w:r w:rsidR="006E21A0" w:rsidRPr="009F7183">
        <w:rPr>
          <w:bCs/>
          <w:sz w:val="24"/>
          <w:szCs w:val="24"/>
        </w:rPr>
        <w:t>EME B43 (Gebremedhin) and Neil</w:t>
      </w:r>
      <w:r w:rsidR="009F7183" w:rsidRPr="009F7183">
        <w:rPr>
          <w:bCs/>
          <w:sz w:val="24"/>
          <w:szCs w:val="24"/>
        </w:rPr>
        <w:t>l 328 (Deford)</w:t>
      </w:r>
      <w:r w:rsidR="006E21A0">
        <w:rPr>
          <w:b/>
          <w:sz w:val="24"/>
          <w:szCs w:val="24"/>
        </w:rPr>
        <w:t xml:space="preserve"> </w:t>
      </w:r>
    </w:p>
    <w:p w14:paraId="14D333EF" w14:textId="3EBFCB49" w:rsidR="008114C7" w:rsidRPr="00376695" w:rsidRDefault="00376695">
      <w:pPr>
        <w:rPr>
          <w:sz w:val="24"/>
          <w:szCs w:val="24"/>
        </w:rPr>
      </w:pPr>
      <w:r>
        <w:rPr>
          <w:b/>
          <w:sz w:val="24"/>
          <w:szCs w:val="24"/>
        </w:rPr>
        <w:t xml:space="preserve">Pre-requisites: </w:t>
      </w:r>
      <w:r>
        <w:rPr>
          <w:sz w:val="24"/>
          <w:szCs w:val="24"/>
        </w:rPr>
        <w:t>No pre-requisites, meant for graduate students in Data Analytics/Science and other quantitative and computational fields.</w:t>
      </w:r>
    </w:p>
    <w:p w14:paraId="69C40C52" w14:textId="45061151" w:rsidR="002A6E0E" w:rsidRDefault="002A6E0E">
      <w:pPr>
        <w:rPr>
          <w:b/>
          <w:sz w:val="24"/>
          <w:szCs w:val="24"/>
        </w:rPr>
      </w:pPr>
      <w:r>
        <w:rPr>
          <w:b/>
          <w:sz w:val="24"/>
          <w:szCs w:val="24"/>
        </w:rPr>
        <w:t>Credit Hours: 3</w:t>
      </w:r>
    </w:p>
    <w:p w14:paraId="1C10D022" w14:textId="0BE229D4" w:rsidR="002A6E0E" w:rsidRDefault="002A6E0E">
      <w:pPr>
        <w:rPr>
          <w:b/>
          <w:sz w:val="24"/>
          <w:szCs w:val="24"/>
        </w:rPr>
      </w:pPr>
      <w:r>
        <w:rPr>
          <w:b/>
          <w:sz w:val="24"/>
          <w:szCs w:val="24"/>
        </w:rPr>
        <w:t>Semester: Spring 2022</w:t>
      </w:r>
    </w:p>
    <w:p w14:paraId="29B92074" w14:textId="77777777" w:rsidR="001B48F0" w:rsidRDefault="00F47AE1">
      <w:pPr>
        <w:rPr>
          <w:b/>
          <w:sz w:val="24"/>
          <w:szCs w:val="24"/>
        </w:rPr>
      </w:pPr>
      <w:r>
        <w:rPr>
          <w:b/>
          <w:sz w:val="24"/>
          <w:szCs w:val="24"/>
        </w:rPr>
        <w:t>Classroom: Spark 233</w:t>
      </w:r>
    </w:p>
    <w:p w14:paraId="3E1ED35D" w14:textId="7182E936" w:rsidR="001B48F0" w:rsidRDefault="00F47AE1">
      <w:pPr>
        <w:rPr>
          <w:b/>
          <w:sz w:val="24"/>
          <w:szCs w:val="24"/>
        </w:rPr>
      </w:pPr>
      <w:r>
        <w:rPr>
          <w:b/>
          <w:sz w:val="24"/>
          <w:szCs w:val="24"/>
        </w:rPr>
        <w:t>Meeting</w:t>
      </w:r>
      <w:r w:rsidR="006E21A0">
        <w:rPr>
          <w:b/>
          <w:sz w:val="24"/>
          <w:szCs w:val="24"/>
        </w:rPr>
        <w:t xml:space="preserve"> times</w:t>
      </w:r>
      <w:r>
        <w:rPr>
          <w:b/>
          <w:sz w:val="24"/>
          <w:szCs w:val="24"/>
        </w:rPr>
        <w:t>: MWF 1:10-</w:t>
      </w:r>
      <w:r w:rsidR="009F7183">
        <w:rPr>
          <w:b/>
          <w:sz w:val="24"/>
          <w:szCs w:val="24"/>
        </w:rPr>
        <w:t>-</w:t>
      </w:r>
      <w:r>
        <w:rPr>
          <w:b/>
          <w:sz w:val="24"/>
          <w:szCs w:val="24"/>
        </w:rPr>
        <w:t>2pm</w:t>
      </w:r>
    </w:p>
    <w:p w14:paraId="413C982F" w14:textId="057C13B2" w:rsidR="001B48F0" w:rsidRDefault="00F47AE1">
      <w:pPr>
        <w:rPr>
          <w:b/>
          <w:sz w:val="24"/>
          <w:szCs w:val="24"/>
        </w:rPr>
      </w:pPr>
      <w:r>
        <w:rPr>
          <w:b/>
          <w:sz w:val="24"/>
          <w:szCs w:val="24"/>
        </w:rPr>
        <w:t xml:space="preserve">Office Hours: </w:t>
      </w:r>
      <w:r w:rsidR="009F7183">
        <w:rPr>
          <w:b/>
          <w:sz w:val="24"/>
          <w:szCs w:val="24"/>
        </w:rPr>
        <w:t>W 2:30-</w:t>
      </w:r>
      <w:r w:rsidR="00027117">
        <w:rPr>
          <w:b/>
          <w:sz w:val="24"/>
          <w:szCs w:val="24"/>
        </w:rPr>
        <w:t>-</w:t>
      </w:r>
      <w:r w:rsidR="009F7183">
        <w:rPr>
          <w:b/>
          <w:sz w:val="24"/>
          <w:szCs w:val="24"/>
        </w:rPr>
        <w:t>3:30pm</w:t>
      </w:r>
    </w:p>
    <w:p w14:paraId="040C4C2A" w14:textId="5714BF0C" w:rsidR="008114C7" w:rsidRDefault="008114C7">
      <w:pPr>
        <w:rPr>
          <w:b/>
          <w:sz w:val="24"/>
          <w:szCs w:val="24"/>
        </w:rPr>
      </w:pPr>
      <w:r>
        <w:rPr>
          <w:b/>
          <w:sz w:val="24"/>
          <w:szCs w:val="24"/>
        </w:rPr>
        <w:t>Learning Management System: Canvas</w:t>
      </w:r>
    </w:p>
    <w:p w14:paraId="51F20B12" w14:textId="77777777" w:rsidR="008114C7" w:rsidRPr="00924908" w:rsidRDefault="008114C7">
      <w:pPr>
        <w:rPr>
          <w:b/>
          <w:sz w:val="24"/>
          <w:szCs w:val="24"/>
        </w:rPr>
      </w:pPr>
    </w:p>
    <w:p w14:paraId="7B732F1B" w14:textId="180D889F" w:rsidR="00E7366C" w:rsidRPr="000D1714" w:rsidRDefault="00F47AE1" w:rsidP="00924908">
      <w:pPr>
        <w:jc w:val="center"/>
        <w:rPr>
          <w:b/>
          <w:sz w:val="28"/>
          <w:szCs w:val="28"/>
        </w:rPr>
      </w:pPr>
      <w:r w:rsidRPr="000D1714">
        <w:rPr>
          <w:b/>
          <w:sz w:val="28"/>
          <w:szCs w:val="28"/>
        </w:rPr>
        <w:t>Course Description</w:t>
      </w:r>
    </w:p>
    <w:p w14:paraId="52A721FE" w14:textId="14591131" w:rsidR="001B48F0" w:rsidRDefault="00F47AE1">
      <w:pPr>
        <w:rPr>
          <w:sz w:val="24"/>
          <w:szCs w:val="24"/>
        </w:rPr>
      </w:pPr>
      <w:r>
        <w:rPr>
          <w:sz w:val="24"/>
          <w:szCs w:val="24"/>
        </w:rPr>
        <w:t xml:space="preserve">This course is intended to provide graduate students who work with data an introduction to the ways that modern quantitative analysis intersects with ethical considerations. The material naturally splits into two parts, the first focusing on frameworks for analyzing ethical questions in data science and the second looking at specific topics in fairness in the context of AI and machine learning. For each of these topics, we will discuss both the broader ethical perspective using viewpoints from professional ethics as well as the technical tools and methods that have been created to address these concerns. A large emphasis in this course is </w:t>
      </w:r>
      <w:r w:rsidR="009A6062">
        <w:rPr>
          <w:sz w:val="24"/>
          <w:szCs w:val="24"/>
        </w:rPr>
        <w:t xml:space="preserve">also </w:t>
      </w:r>
      <w:r>
        <w:rPr>
          <w:sz w:val="24"/>
          <w:szCs w:val="24"/>
        </w:rPr>
        <w:t>placed on preparing students to critically examine ethical dimensions of their own (future) work through relevant exercises and case studies. Students will learn to systematically apply and justify ethical frameworks to their decision</w:t>
      </w:r>
      <w:r w:rsidR="0045742B">
        <w:rPr>
          <w:sz w:val="24"/>
          <w:szCs w:val="24"/>
        </w:rPr>
        <w:t>-</w:t>
      </w:r>
      <w:r>
        <w:rPr>
          <w:sz w:val="24"/>
          <w:szCs w:val="24"/>
        </w:rPr>
        <w:t>making processes.</w:t>
      </w:r>
    </w:p>
    <w:p w14:paraId="70CFFFD6" w14:textId="77777777" w:rsidR="001B48F0" w:rsidRDefault="001B48F0">
      <w:pPr>
        <w:rPr>
          <w:sz w:val="24"/>
          <w:szCs w:val="24"/>
        </w:rPr>
      </w:pPr>
    </w:p>
    <w:p w14:paraId="0D18EB91" w14:textId="5A3F0531" w:rsidR="001B48F0" w:rsidRDefault="00F47AE1" w:rsidP="00924908">
      <w:pPr>
        <w:jc w:val="center"/>
        <w:rPr>
          <w:b/>
          <w:sz w:val="28"/>
          <w:szCs w:val="28"/>
        </w:rPr>
      </w:pPr>
      <w:r>
        <w:rPr>
          <w:b/>
          <w:sz w:val="28"/>
          <w:szCs w:val="28"/>
        </w:rPr>
        <w:t>Course Materials</w:t>
      </w:r>
    </w:p>
    <w:p w14:paraId="343498B8" w14:textId="5D5E383D" w:rsidR="00F47AE1" w:rsidRDefault="00F47AE1" w:rsidP="6F460A69">
      <w:pPr>
        <w:rPr>
          <w:sz w:val="24"/>
          <w:szCs w:val="24"/>
        </w:rPr>
      </w:pPr>
      <w:r w:rsidRPr="6F460A69">
        <w:rPr>
          <w:sz w:val="24"/>
          <w:szCs w:val="24"/>
        </w:rPr>
        <w:t>For the first half of the course we will use the textbook Introduction to Data Ethics as a source of background material and case studies (</w:t>
      </w:r>
      <w:hyperlink r:id="rId9">
        <w:r w:rsidRPr="6F460A69">
          <w:rPr>
            <w:color w:val="1155CC"/>
            <w:sz w:val="24"/>
            <w:szCs w:val="24"/>
            <w:u w:val="single"/>
          </w:rPr>
          <w:t>https://www.scu.edu/media/ethics-center/technology-ethics/IntroToDataEthics.pdf</w:t>
        </w:r>
      </w:hyperlink>
      <w:r w:rsidRPr="6F460A69">
        <w:rPr>
          <w:sz w:val="24"/>
          <w:szCs w:val="24"/>
        </w:rPr>
        <w:t>)</w:t>
      </w:r>
      <w:r w:rsidR="009A6062" w:rsidRPr="6F460A69">
        <w:rPr>
          <w:sz w:val="24"/>
          <w:szCs w:val="24"/>
        </w:rPr>
        <w:t xml:space="preserve">, and we will also </w:t>
      </w:r>
      <w:r w:rsidRPr="6F460A69">
        <w:rPr>
          <w:sz w:val="24"/>
          <w:szCs w:val="24"/>
        </w:rPr>
        <w:t xml:space="preserve">draw heavily on the material presented in Boyd and Crawford, “Critical Questions for Big Data” and O’Neil, “Weapons of Math Destruction.” As the second half of the course is focused on distinct subtopics in AI ethics, we will turn to a small set of relevant papers in the recent literature each week, as described in the </w:t>
      </w:r>
      <w:r w:rsidR="00E7366C" w:rsidRPr="6F460A69">
        <w:rPr>
          <w:sz w:val="24"/>
          <w:szCs w:val="24"/>
        </w:rPr>
        <w:t xml:space="preserve">detailed course outline </w:t>
      </w:r>
      <w:r w:rsidRPr="6F460A69">
        <w:rPr>
          <w:sz w:val="24"/>
          <w:szCs w:val="24"/>
        </w:rPr>
        <w:t>later in th</w:t>
      </w:r>
      <w:r w:rsidR="00924908" w:rsidRPr="6F460A69">
        <w:rPr>
          <w:sz w:val="24"/>
          <w:szCs w:val="24"/>
        </w:rPr>
        <w:t>e</w:t>
      </w:r>
      <w:r w:rsidRPr="6F460A69">
        <w:rPr>
          <w:sz w:val="24"/>
          <w:szCs w:val="24"/>
        </w:rPr>
        <w:t xml:space="preserve"> document. The texts are not required but recommended.  </w:t>
      </w:r>
      <w:r w:rsidR="6F460A69" w:rsidRPr="6F460A69">
        <w:rPr>
          <w:sz w:val="24"/>
          <w:szCs w:val="24"/>
        </w:rPr>
        <w:t xml:space="preserve">Students will </w:t>
      </w:r>
      <w:r w:rsidR="6F460A69" w:rsidRPr="6F460A69">
        <w:rPr>
          <w:b/>
          <w:bCs/>
          <w:sz w:val="24"/>
          <w:szCs w:val="24"/>
        </w:rPr>
        <w:t>not</w:t>
      </w:r>
      <w:r w:rsidR="6F460A69" w:rsidRPr="6F460A69">
        <w:rPr>
          <w:sz w:val="24"/>
          <w:szCs w:val="24"/>
        </w:rPr>
        <w:t xml:space="preserve"> be required to purchase a textbooks (the linked textbook they are referencing is open access and we will provide scans or links within Canvas to the other necessary readings).</w:t>
      </w:r>
    </w:p>
    <w:p w14:paraId="15852804" w14:textId="77777777" w:rsidR="001B48F0" w:rsidRDefault="001B48F0">
      <w:pPr>
        <w:rPr>
          <w:sz w:val="24"/>
          <w:szCs w:val="24"/>
        </w:rPr>
      </w:pPr>
    </w:p>
    <w:p w14:paraId="7B826357" w14:textId="64D3B4A9" w:rsidR="6F460A69" w:rsidRDefault="6F460A69" w:rsidP="6F460A69">
      <w:pPr>
        <w:rPr>
          <w:sz w:val="24"/>
          <w:szCs w:val="24"/>
        </w:rPr>
      </w:pPr>
    </w:p>
    <w:p w14:paraId="216F1FD3" w14:textId="4FDC5C23" w:rsidR="6F460A69" w:rsidRDefault="6F460A69" w:rsidP="6F460A69">
      <w:pPr>
        <w:rPr>
          <w:sz w:val="24"/>
          <w:szCs w:val="24"/>
        </w:rPr>
      </w:pPr>
    </w:p>
    <w:p w14:paraId="1CC46928" w14:textId="3EF581FD" w:rsidR="6F460A69" w:rsidRDefault="6F460A69" w:rsidP="6F460A69">
      <w:pPr>
        <w:rPr>
          <w:sz w:val="24"/>
          <w:szCs w:val="24"/>
        </w:rPr>
      </w:pPr>
    </w:p>
    <w:p w14:paraId="4CF23ED9" w14:textId="77777777" w:rsidR="00B3437F" w:rsidRDefault="00F47AE1">
      <w:pPr>
        <w:rPr>
          <w:sz w:val="24"/>
          <w:szCs w:val="24"/>
        </w:rPr>
      </w:pPr>
      <w:r>
        <w:rPr>
          <w:sz w:val="24"/>
          <w:szCs w:val="24"/>
        </w:rPr>
        <w:t>Other useful resources include</w:t>
      </w:r>
      <w:r w:rsidR="00B3437F">
        <w:rPr>
          <w:sz w:val="24"/>
          <w:szCs w:val="24"/>
        </w:rPr>
        <w:t>:</w:t>
      </w:r>
    </w:p>
    <w:p w14:paraId="0DC5F04C" w14:textId="77777777" w:rsidR="00B3437F" w:rsidRDefault="00B3437F">
      <w:pPr>
        <w:rPr>
          <w:sz w:val="24"/>
          <w:szCs w:val="24"/>
        </w:rPr>
      </w:pPr>
      <w:r>
        <w:rPr>
          <w:sz w:val="24"/>
          <w:szCs w:val="24"/>
        </w:rPr>
        <w:t xml:space="preserve">The </w:t>
      </w:r>
      <w:r w:rsidR="00F47AE1">
        <w:rPr>
          <w:sz w:val="24"/>
          <w:szCs w:val="24"/>
        </w:rPr>
        <w:t>case studies from Princeton:</w:t>
      </w:r>
      <w:hyperlink r:id="rId10">
        <w:r w:rsidR="00F47AE1">
          <w:rPr>
            <w:sz w:val="24"/>
            <w:szCs w:val="24"/>
            <w:u w:val="single"/>
          </w:rPr>
          <w:t xml:space="preserve"> </w:t>
        </w:r>
      </w:hyperlink>
      <w:hyperlink r:id="rId11">
        <w:r w:rsidR="00F47AE1">
          <w:rPr>
            <w:color w:val="1155CC"/>
            <w:sz w:val="24"/>
            <w:szCs w:val="24"/>
            <w:u w:val="single"/>
          </w:rPr>
          <w:t>https://aiethics.princeton.edu/case-studies/</w:t>
        </w:r>
      </w:hyperlink>
      <w:r w:rsidR="00F47AE1">
        <w:rPr>
          <w:sz w:val="24"/>
          <w:szCs w:val="24"/>
        </w:rPr>
        <w:t xml:space="preserve"> </w:t>
      </w:r>
    </w:p>
    <w:p w14:paraId="1F6F72EC" w14:textId="1FB7BEDF" w:rsidR="00B3437F" w:rsidRDefault="00B3437F">
      <w:pPr>
        <w:rPr>
          <w:sz w:val="24"/>
          <w:szCs w:val="24"/>
        </w:rPr>
      </w:pPr>
      <w:r>
        <w:rPr>
          <w:sz w:val="24"/>
          <w:szCs w:val="24"/>
        </w:rPr>
        <w:t>T</w:t>
      </w:r>
      <w:r w:rsidR="00F47AE1">
        <w:rPr>
          <w:sz w:val="24"/>
          <w:szCs w:val="24"/>
        </w:rPr>
        <w:t>he materials prepared at Cornell:</w:t>
      </w:r>
      <w:r w:rsidR="008114C7">
        <w:rPr>
          <w:sz w:val="24"/>
          <w:szCs w:val="24"/>
        </w:rPr>
        <w:t xml:space="preserve"> </w:t>
      </w:r>
      <w:hyperlink r:id="rId12" w:history="1">
        <w:r w:rsidR="008114C7" w:rsidRPr="0005493D">
          <w:rPr>
            <w:rStyle w:val="Hyperlink"/>
            <w:sz w:val="24"/>
            <w:szCs w:val="24"/>
          </w:rPr>
          <w:t>https://docs.google.com/document/d/1GV97qqvjQNvyM2I01vuRaAwHe9pQAZ9pbP7KkKveg1o/edit</w:t>
        </w:r>
      </w:hyperlink>
      <w:r w:rsidR="00F47AE1">
        <w:rPr>
          <w:sz w:val="24"/>
          <w:szCs w:val="24"/>
        </w:rPr>
        <w:t xml:space="preserve">  </w:t>
      </w:r>
    </w:p>
    <w:p w14:paraId="3FA5D5C7" w14:textId="274BC35B" w:rsidR="001B48F0" w:rsidRDefault="00B3437F" w:rsidP="17FA2141">
      <w:pPr>
        <w:rPr>
          <w:b/>
          <w:bCs/>
          <w:sz w:val="28"/>
          <w:szCs w:val="28"/>
        </w:rPr>
      </w:pPr>
      <w:r w:rsidRPr="17FA2141">
        <w:rPr>
          <w:sz w:val="24"/>
          <w:szCs w:val="24"/>
        </w:rPr>
        <w:t>And these material</w:t>
      </w:r>
      <w:r w:rsidR="51347BA3" w:rsidRPr="17FA2141">
        <w:rPr>
          <w:sz w:val="24"/>
          <w:szCs w:val="24"/>
        </w:rPr>
        <w:t>s</w:t>
      </w:r>
      <w:r w:rsidRPr="17FA2141">
        <w:rPr>
          <w:sz w:val="24"/>
          <w:szCs w:val="24"/>
        </w:rPr>
        <w:t xml:space="preserve"> </w:t>
      </w:r>
      <w:r w:rsidR="00F47AE1" w:rsidRPr="17FA2141">
        <w:rPr>
          <w:sz w:val="24"/>
          <w:szCs w:val="24"/>
        </w:rPr>
        <w:t>from the University of San Francisco:</w:t>
      </w:r>
      <w:hyperlink r:id="rId13">
        <w:r w:rsidR="00F47AE1" w:rsidRPr="17FA2141">
          <w:rPr>
            <w:sz w:val="24"/>
            <w:szCs w:val="24"/>
            <w:u w:val="single"/>
          </w:rPr>
          <w:t xml:space="preserve"> </w:t>
        </w:r>
      </w:hyperlink>
      <w:hyperlink r:id="rId14">
        <w:r w:rsidR="00F47AE1" w:rsidRPr="17FA2141">
          <w:rPr>
            <w:color w:val="1155CC"/>
            <w:sz w:val="24"/>
            <w:szCs w:val="24"/>
            <w:u w:val="single"/>
          </w:rPr>
          <w:t>https://ethics.fast.ai/</w:t>
        </w:r>
      </w:hyperlink>
    </w:p>
    <w:p w14:paraId="0DF89EBC" w14:textId="77777777" w:rsidR="00924908" w:rsidRDefault="00924908">
      <w:pPr>
        <w:jc w:val="center"/>
        <w:rPr>
          <w:b/>
          <w:sz w:val="28"/>
          <w:szCs w:val="28"/>
        </w:rPr>
      </w:pPr>
    </w:p>
    <w:p w14:paraId="580711ED" w14:textId="3EB702F1" w:rsidR="001B48F0" w:rsidRDefault="00F47AE1">
      <w:pPr>
        <w:jc w:val="center"/>
        <w:rPr>
          <w:b/>
          <w:sz w:val="28"/>
          <w:szCs w:val="28"/>
        </w:rPr>
      </w:pPr>
      <w:r>
        <w:rPr>
          <w:b/>
          <w:sz w:val="28"/>
          <w:szCs w:val="28"/>
        </w:rPr>
        <w:t>Assessments</w:t>
      </w:r>
    </w:p>
    <w:p w14:paraId="22479AC0" w14:textId="2687E26F" w:rsidR="001B48F0" w:rsidRDefault="00F47AE1">
      <w:pPr>
        <w:rPr>
          <w:sz w:val="24"/>
          <w:szCs w:val="24"/>
        </w:rPr>
      </w:pPr>
      <w:r>
        <w:rPr>
          <w:sz w:val="24"/>
          <w:szCs w:val="24"/>
        </w:rPr>
        <w:t>There will be three main types of assessments in this course: discussion reflections, written assignments, and a final group analysis</w:t>
      </w:r>
      <w:r w:rsidR="008114C7">
        <w:rPr>
          <w:sz w:val="24"/>
          <w:szCs w:val="24"/>
        </w:rPr>
        <w:t>.</w:t>
      </w:r>
    </w:p>
    <w:p w14:paraId="30086F93" w14:textId="5FC5C17C" w:rsidR="001B48F0" w:rsidRDefault="00F47AE1">
      <w:pPr>
        <w:numPr>
          <w:ilvl w:val="0"/>
          <w:numId w:val="3"/>
        </w:numPr>
        <w:rPr>
          <w:sz w:val="24"/>
          <w:szCs w:val="24"/>
        </w:rPr>
      </w:pPr>
      <w:r>
        <w:rPr>
          <w:b/>
          <w:sz w:val="24"/>
          <w:szCs w:val="24"/>
        </w:rPr>
        <w:t>Discussion Reflections:</w:t>
      </w:r>
      <w:r>
        <w:rPr>
          <w:sz w:val="24"/>
          <w:szCs w:val="24"/>
        </w:rPr>
        <w:t xml:space="preserve"> Each week,</w:t>
      </w:r>
      <w:r w:rsidR="00B3437F">
        <w:rPr>
          <w:sz w:val="24"/>
          <w:szCs w:val="24"/>
        </w:rPr>
        <w:t xml:space="preserve"> you </w:t>
      </w:r>
      <w:r>
        <w:rPr>
          <w:sz w:val="24"/>
          <w:szCs w:val="24"/>
        </w:rPr>
        <w:t xml:space="preserve">will be required to post a reflection to Canvas summarizing and reacting to the in-class discussions and responding to the framing question that will be posed at the beginning of each class meeting. </w:t>
      </w:r>
    </w:p>
    <w:p w14:paraId="4EAD1A3E" w14:textId="7650DBF3" w:rsidR="001B48F0" w:rsidRDefault="00F47AE1" w:rsidP="17FA2141">
      <w:pPr>
        <w:numPr>
          <w:ilvl w:val="0"/>
          <w:numId w:val="3"/>
        </w:numPr>
        <w:rPr>
          <w:b/>
          <w:bCs/>
          <w:sz w:val="24"/>
          <w:szCs w:val="24"/>
        </w:rPr>
      </w:pPr>
      <w:r w:rsidRPr="17FA2141">
        <w:rPr>
          <w:b/>
          <w:bCs/>
          <w:sz w:val="24"/>
          <w:szCs w:val="24"/>
        </w:rPr>
        <w:t xml:space="preserve">Written Assignments: </w:t>
      </w:r>
      <w:r w:rsidR="6899EC1E" w:rsidRPr="17FA2141">
        <w:rPr>
          <w:sz w:val="24"/>
          <w:szCs w:val="24"/>
        </w:rPr>
        <w:t xml:space="preserve">Approximately </w:t>
      </w:r>
      <w:r w:rsidRPr="17FA2141">
        <w:rPr>
          <w:sz w:val="24"/>
          <w:szCs w:val="24"/>
        </w:rPr>
        <w:t xml:space="preserve">other Monday an assignment will be posted to Canvas requiring you to analyze and respond to relevant case studies and to implement or apply versions of the technical content discussed in the current module. These will be due the following Wednesday (10 days after they are posted). </w:t>
      </w:r>
    </w:p>
    <w:p w14:paraId="61D48D12" w14:textId="7BCA4387" w:rsidR="001B48F0" w:rsidRPr="00FD4971" w:rsidRDefault="00F47AE1">
      <w:pPr>
        <w:numPr>
          <w:ilvl w:val="0"/>
          <w:numId w:val="3"/>
        </w:numPr>
        <w:rPr>
          <w:b/>
          <w:i/>
          <w:sz w:val="24"/>
          <w:szCs w:val="24"/>
        </w:rPr>
      </w:pPr>
      <w:r>
        <w:rPr>
          <w:b/>
          <w:sz w:val="24"/>
          <w:szCs w:val="24"/>
        </w:rPr>
        <w:t xml:space="preserve">Final </w:t>
      </w:r>
      <w:r w:rsidR="00FD4971">
        <w:rPr>
          <w:b/>
          <w:sz w:val="24"/>
          <w:szCs w:val="24"/>
        </w:rPr>
        <w:t>Project (</w:t>
      </w:r>
      <w:r>
        <w:rPr>
          <w:b/>
          <w:sz w:val="24"/>
          <w:szCs w:val="24"/>
        </w:rPr>
        <w:t>Group Analysis</w:t>
      </w:r>
      <w:r w:rsidR="00FD4971">
        <w:rPr>
          <w:b/>
          <w:sz w:val="24"/>
          <w:szCs w:val="24"/>
        </w:rPr>
        <w:t>)</w:t>
      </w:r>
      <w:r>
        <w:rPr>
          <w:b/>
          <w:sz w:val="24"/>
          <w:szCs w:val="24"/>
        </w:rPr>
        <w:t xml:space="preserve">: </w:t>
      </w:r>
      <w:r>
        <w:rPr>
          <w:sz w:val="24"/>
          <w:szCs w:val="24"/>
        </w:rPr>
        <w:t xml:space="preserve">Starting in Week 12 you will work in groups of 3 or 4 to select one of the case studies we have encountered </w:t>
      </w:r>
      <w:r w:rsidR="00B3437F">
        <w:rPr>
          <w:sz w:val="24"/>
          <w:szCs w:val="24"/>
        </w:rPr>
        <w:t xml:space="preserve">in the </w:t>
      </w:r>
      <w:r>
        <w:rPr>
          <w:sz w:val="24"/>
          <w:szCs w:val="24"/>
        </w:rPr>
        <w:t>semester (or with the instructor’s permission a different data project) for deeper analysis. The goal is to provide a critical assessment of the project, focusing on ethical and fairness implications. Drawing on the readings and materials from this course, you should describe the potential (or realized) ethical issues and how they might be mitigated or addressed. Your work will be summarized in a 10</w:t>
      </w:r>
      <w:r w:rsidR="00E7366C">
        <w:rPr>
          <w:sz w:val="24"/>
          <w:szCs w:val="24"/>
        </w:rPr>
        <w:t>-</w:t>
      </w:r>
      <w:r>
        <w:rPr>
          <w:sz w:val="24"/>
          <w:szCs w:val="24"/>
        </w:rPr>
        <w:t>page final paper and each group will give a 10</w:t>
      </w:r>
      <w:r w:rsidR="008114C7">
        <w:rPr>
          <w:sz w:val="24"/>
          <w:szCs w:val="24"/>
        </w:rPr>
        <w:t>-</w:t>
      </w:r>
      <w:r>
        <w:rPr>
          <w:sz w:val="24"/>
          <w:szCs w:val="24"/>
        </w:rPr>
        <w:t xml:space="preserve">minute presentation during the final exam period, describing their work and conclusions. </w:t>
      </w:r>
      <w:r w:rsidR="00FD4971" w:rsidRPr="00FD4971">
        <w:rPr>
          <w:i/>
          <w:sz w:val="24"/>
          <w:szCs w:val="24"/>
        </w:rPr>
        <w:t>The f</w:t>
      </w:r>
      <w:r w:rsidR="00FD4971">
        <w:rPr>
          <w:i/>
          <w:sz w:val="24"/>
          <w:szCs w:val="24"/>
        </w:rPr>
        <w:t xml:space="preserve">inal project takes the place of </w:t>
      </w:r>
      <w:r w:rsidR="00FD4971" w:rsidRPr="00FD4971">
        <w:rPr>
          <w:i/>
          <w:sz w:val="24"/>
          <w:szCs w:val="24"/>
        </w:rPr>
        <w:t>the final examination for this class.</w:t>
      </w:r>
    </w:p>
    <w:p w14:paraId="2F08FA74" w14:textId="77777777" w:rsidR="001B48F0" w:rsidRDefault="001B48F0">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48F0" w14:paraId="4C450CB4" w14:textId="77777777">
        <w:tc>
          <w:tcPr>
            <w:tcW w:w="4680" w:type="dxa"/>
            <w:shd w:val="clear" w:color="auto" w:fill="auto"/>
            <w:tcMar>
              <w:top w:w="100" w:type="dxa"/>
              <w:left w:w="100" w:type="dxa"/>
              <w:bottom w:w="100" w:type="dxa"/>
              <w:right w:w="100" w:type="dxa"/>
            </w:tcMar>
          </w:tcPr>
          <w:p w14:paraId="067CFA47" w14:textId="77777777" w:rsidR="001B48F0" w:rsidRPr="008114C7" w:rsidRDefault="00F47AE1">
            <w:pPr>
              <w:widowControl w:val="0"/>
              <w:pBdr>
                <w:top w:val="nil"/>
                <w:left w:val="nil"/>
                <w:bottom w:val="nil"/>
                <w:right w:val="nil"/>
                <w:between w:val="nil"/>
              </w:pBdr>
              <w:spacing w:line="240" w:lineRule="auto"/>
              <w:rPr>
                <w:b/>
                <w:bCs/>
                <w:sz w:val="24"/>
                <w:szCs w:val="24"/>
              </w:rPr>
            </w:pPr>
            <w:r w:rsidRPr="008114C7">
              <w:rPr>
                <w:b/>
                <w:bCs/>
                <w:sz w:val="24"/>
                <w:szCs w:val="24"/>
              </w:rPr>
              <w:t>Assessment</w:t>
            </w:r>
          </w:p>
        </w:tc>
        <w:tc>
          <w:tcPr>
            <w:tcW w:w="4680" w:type="dxa"/>
            <w:shd w:val="clear" w:color="auto" w:fill="auto"/>
            <w:tcMar>
              <w:top w:w="100" w:type="dxa"/>
              <w:left w:w="100" w:type="dxa"/>
              <w:bottom w:w="100" w:type="dxa"/>
              <w:right w:w="100" w:type="dxa"/>
            </w:tcMar>
          </w:tcPr>
          <w:p w14:paraId="039A29DF" w14:textId="77777777" w:rsidR="001B48F0" w:rsidRPr="008114C7" w:rsidRDefault="00F47AE1">
            <w:pPr>
              <w:widowControl w:val="0"/>
              <w:pBdr>
                <w:top w:val="nil"/>
                <w:left w:val="nil"/>
                <w:bottom w:val="nil"/>
                <w:right w:val="nil"/>
                <w:between w:val="nil"/>
              </w:pBdr>
              <w:spacing w:line="240" w:lineRule="auto"/>
              <w:rPr>
                <w:b/>
                <w:bCs/>
                <w:sz w:val="24"/>
                <w:szCs w:val="24"/>
              </w:rPr>
            </w:pPr>
            <w:r w:rsidRPr="008114C7">
              <w:rPr>
                <w:b/>
                <w:bCs/>
                <w:sz w:val="24"/>
                <w:szCs w:val="24"/>
              </w:rPr>
              <w:t>Percentage</w:t>
            </w:r>
          </w:p>
        </w:tc>
      </w:tr>
      <w:tr w:rsidR="001B48F0" w14:paraId="0FF17DFC" w14:textId="77777777">
        <w:tc>
          <w:tcPr>
            <w:tcW w:w="4680" w:type="dxa"/>
            <w:shd w:val="clear" w:color="auto" w:fill="auto"/>
            <w:tcMar>
              <w:top w:w="100" w:type="dxa"/>
              <w:left w:w="100" w:type="dxa"/>
              <w:bottom w:w="100" w:type="dxa"/>
              <w:right w:w="100" w:type="dxa"/>
            </w:tcMar>
          </w:tcPr>
          <w:p w14:paraId="1005342E" w14:textId="77777777" w:rsidR="001B48F0" w:rsidRDefault="00F47AE1">
            <w:pPr>
              <w:widowControl w:val="0"/>
              <w:pBdr>
                <w:top w:val="nil"/>
                <w:left w:val="nil"/>
                <w:bottom w:val="nil"/>
                <w:right w:val="nil"/>
                <w:between w:val="nil"/>
              </w:pBdr>
              <w:spacing w:line="240" w:lineRule="auto"/>
              <w:rPr>
                <w:sz w:val="24"/>
                <w:szCs w:val="24"/>
              </w:rPr>
            </w:pPr>
            <w:r>
              <w:rPr>
                <w:sz w:val="24"/>
                <w:szCs w:val="24"/>
              </w:rPr>
              <w:t>Reflections</w:t>
            </w:r>
          </w:p>
        </w:tc>
        <w:tc>
          <w:tcPr>
            <w:tcW w:w="4680" w:type="dxa"/>
            <w:shd w:val="clear" w:color="auto" w:fill="auto"/>
            <w:tcMar>
              <w:top w:w="100" w:type="dxa"/>
              <w:left w:w="100" w:type="dxa"/>
              <w:bottom w:w="100" w:type="dxa"/>
              <w:right w:w="100" w:type="dxa"/>
            </w:tcMar>
          </w:tcPr>
          <w:p w14:paraId="32AF7392" w14:textId="77777777" w:rsidR="001B48F0" w:rsidRDefault="00F47AE1">
            <w:pPr>
              <w:widowControl w:val="0"/>
              <w:pBdr>
                <w:top w:val="nil"/>
                <w:left w:val="nil"/>
                <w:bottom w:val="nil"/>
                <w:right w:val="nil"/>
                <w:between w:val="nil"/>
              </w:pBdr>
              <w:spacing w:line="240" w:lineRule="auto"/>
              <w:rPr>
                <w:sz w:val="24"/>
                <w:szCs w:val="24"/>
              </w:rPr>
            </w:pPr>
            <w:r>
              <w:rPr>
                <w:sz w:val="24"/>
                <w:szCs w:val="24"/>
              </w:rPr>
              <w:t>25%</w:t>
            </w:r>
          </w:p>
        </w:tc>
      </w:tr>
      <w:tr w:rsidR="001B48F0" w14:paraId="404F4273" w14:textId="77777777">
        <w:tc>
          <w:tcPr>
            <w:tcW w:w="4680" w:type="dxa"/>
            <w:shd w:val="clear" w:color="auto" w:fill="auto"/>
            <w:tcMar>
              <w:top w:w="100" w:type="dxa"/>
              <w:left w:w="100" w:type="dxa"/>
              <w:bottom w:w="100" w:type="dxa"/>
              <w:right w:w="100" w:type="dxa"/>
            </w:tcMar>
          </w:tcPr>
          <w:p w14:paraId="3E7AED23" w14:textId="77777777" w:rsidR="001B48F0" w:rsidRDefault="00F47AE1">
            <w:pPr>
              <w:widowControl w:val="0"/>
              <w:pBdr>
                <w:top w:val="nil"/>
                <w:left w:val="nil"/>
                <w:bottom w:val="nil"/>
                <w:right w:val="nil"/>
                <w:between w:val="nil"/>
              </w:pBdr>
              <w:spacing w:line="240" w:lineRule="auto"/>
              <w:rPr>
                <w:sz w:val="24"/>
                <w:szCs w:val="24"/>
              </w:rPr>
            </w:pPr>
            <w:r>
              <w:rPr>
                <w:sz w:val="24"/>
                <w:szCs w:val="24"/>
              </w:rPr>
              <w:t>Written Assignments</w:t>
            </w:r>
          </w:p>
        </w:tc>
        <w:tc>
          <w:tcPr>
            <w:tcW w:w="4680" w:type="dxa"/>
            <w:shd w:val="clear" w:color="auto" w:fill="auto"/>
            <w:tcMar>
              <w:top w:w="100" w:type="dxa"/>
              <w:left w:w="100" w:type="dxa"/>
              <w:bottom w:w="100" w:type="dxa"/>
              <w:right w:w="100" w:type="dxa"/>
            </w:tcMar>
          </w:tcPr>
          <w:p w14:paraId="0CE82139" w14:textId="77777777" w:rsidR="001B48F0" w:rsidRDefault="00F47AE1">
            <w:pPr>
              <w:widowControl w:val="0"/>
              <w:pBdr>
                <w:top w:val="nil"/>
                <w:left w:val="nil"/>
                <w:bottom w:val="nil"/>
                <w:right w:val="nil"/>
                <w:between w:val="nil"/>
              </w:pBdr>
              <w:spacing w:line="240" w:lineRule="auto"/>
              <w:rPr>
                <w:sz w:val="24"/>
                <w:szCs w:val="24"/>
              </w:rPr>
            </w:pPr>
            <w:r>
              <w:rPr>
                <w:sz w:val="24"/>
                <w:szCs w:val="24"/>
              </w:rPr>
              <w:t>50%</w:t>
            </w:r>
          </w:p>
        </w:tc>
      </w:tr>
      <w:tr w:rsidR="001B48F0" w14:paraId="399D7F30" w14:textId="77777777">
        <w:tc>
          <w:tcPr>
            <w:tcW w:w="4680" w:type="dxa"/>
            <w:shd w:val="clear" w:color="auto" w:fill="auto"/>
            <w:tcMar>
              <w:top w:w="100" w:type="dxa"/>
              <w:left w:w="100" w:type="dxa"/>
              <w:bottom w:w="100" w:type="dxa"/>
              <w:right w:w="100" w:type="dxa"/>
            </w:tcMar>
          </w:tcPr>
          <w:p w14:paraId="3BB51F34" w14:textId="77777777" w:rsidR="001B48F0" w:rsidRDefault="00F47AE1">
            <w:pPr>
              <w:widowControl w:val="0"/>
              <w:pBdr>
                <w:top w:val="nil"/>
                <w:left w:val="nil"/>
                <w:bottom w:val="nil"/>
                <w:right w:val="nil"/>
                <w:between w:val="nil"/>
              </w:pBdr>
              <w:spacing w:line="240" w:lineRule="auto"/>
              <w:rPr>
                <w:sz w:val="24"/>
                <w:szCs w:val="24"/>
              </w:rPr>
            </w:pPr>
            <w:r>
              <w:rPr>
                <w:sz w:val="24"/>
                <w:szCs w:val="24"/>
              </w:rPr>
              <w:t>Group Analysis</w:t>
            </w:r>
          </w:p>
        </w:tc>
        <w:tc>
          <w:tcPr>
            <w:tcW w:w="4680" w:type="dxa"/>
            <w:shd w:val="clear" w:color="auto" w:fill="auto"/>
            <w:tcMar>
              <w:top w:w="100" w:type="dxa"/>
              <w:left w:w="100" w:type="dxa"/>
              <w:bottom w:w="100" w:type="dxa"/>
              <w:right w:w="100" w:type="dxa"/>
            </w:tcMar>
          </w:tcPr>
          <w:p w14:paraId="2E7AD72C" w14:textId="77777777" w:rsidR="001B48F0" w:rsidRDefault="00F47AE1">
            <w:pPr>
              <w:widowControl w:val="0"/>
              <w:pBdr>
                <w:top w:val="nil"/>
                <w:left w:val="nil"/>
                <w:bottom w:val="nil"/>
                <w:right w:val="nil"/>
                <w:between w:val="nil"/>
              </w:pBdr>
              <w:spacing w:line="240" w:lineRule="auto"/>
              <w:rPr>
                <w:sz w:val="24"/>
                <w:szCs w:val="24"/>
              </w:rPr>
            </w:pPr>
            <w:r>
              <w:rPr>
                <w:sz w:val="24"/>
                <w:szCs w:val="24"/>
              </w:rPr>
              <w:t>25%</w:t>
            </w:r>
          </w:p>
        </w:tc>
      </w:tr>
    </w:tbl>
    <w:p w14:paraId="23240ECE" w14:textId="3836C981" w:rsidR="001B48F0" w:rsidRDefault="001B48F0" w:rsidP="00E7366C">
      <w:pPr>
        <w:rPr>
          <w:b/>
          <w:sz w:val="28"/>
          <w:szCs w:val="28"/>
        </w:rPr>
      </w:pPr>
    </w:p>
    <w:p w14:paraId="3F2EC2F5" w14:textId="77777777" w:rsidR="006F5A0E" w:rsidRDefault="008114C7" w:rsidP="006F5A0E">
      <w:pPr>
        <w:rPr>
          <w:bCs/>
          <w:sz w:val="24"/>
          <w:szCs w:val="24"/>
        </w:rPr>
      </w:pPr>
      <w:r w:rsidRPr="008114C7">
        <w:rPr>
          <w:b/>
          <w:sz w:val="24"/>
          <w:szCs w:val="24"/>
        </w:rPr>
        <w:t xml:space="preserve">Grading: </w:t>
      </w:r>
      <w:r w:rsidR="006F5A0E">
        <w:rPr>
          <w:bCs/>
          <w:sz w:val="24"/>
          <w:szCs w:val="24"/>
        </w:rPr>
        <w:t>Letter grades will be given according to the following ranges:</w:t>
      </w:r>
    </w:p>
    <w:p w14:paraId="332BF86C" w14:textId="77777777" w:rsidR="006F5A0E" w:rsidRPr="006F5A0E" w:rsidRDefault="006F5A0E" w:rsidP="006F5A0E">
      <w:pPr>
        <w:rPr>
          <w:bCs/>
          <w:sz w:val="24"/>
          <w:szCs w:val="24"/>
        </w:rPr>
      </w:pPr>
    </w:p>
    <w:p w14:paraId="6E59358A" w14:textId="77777777" w:rsidR="006F5A0E" w:rsidRDefault="006F5A0E" w:rsidP="006F5A0E">
      <w:pPr>
        <w:rPr>
          <w:sz w:val="24"/>
          <w:szCs w:val="24"/>
        </w:rPr>
      </w:pPr>
      <w:r w:rsidRPr="006F5A0E">
        <w:rPr>
          <w:sz w:val="24"/>
          <w:szCs w:val="24"/>
        </w:rPr>
        <w:lastRenderedPageBreak/>
        <w:t>A (93–100%), A- (90–92.99%), B+ (87–89.99%), B (83–86.99%), B- (80–82.99%),</w:t>
      </w:r>
    </w:p>
    <w:p w14:paraId="3380305C" w14:textId="2BB0F21E" w:rsidR="006F5A0E" w:rsidRPr="006F5A0E" w:rsidRDefault="006F5A0E" w:rsidP="17FA2141">
      <w:pPr>
        <w:rPr>
          <w:sz w:val="24"/>
          <w:szCs w:val="24"/>
        </w:rPr>
      </w:pPr>
      <w:r w:rsidRPr="1ECF470F">
        <w:rPr>
          <w:sz w:val="24"/>
          <w:szCs w:val="24"/>
        </w:rPr>
        <w:t xml:space="preserve">C+ (77–79.99%), </w:t>
      </w:r>
      <w:r w:rsidR="29AB09C7" w:rsidRPr="1ECF470F">
        <w:rPr>
          <w:sz w:val="24"/>
          <w:szCs w:val="24"/>
          <w:lang w:val="en-US"/>
        </w:rPr>
        <w:t>C (73–76.99%), C- (70–72.99%), D+ (67–69.99%),</w:t>
      </w:r>
      <w:r w:rsidRPr="1ECF470F">
        <w:rPr>
          <w:sz w:val="24"/>
          <w:szCs w:val="24"/>
        </w:rPr>
        <w:t xml:space="preserve"> D (60–66.99%), F (less than 60%). </w:t>
      </w:r>
    </w:p>
    <w:p w14:paraId="0CDF3C63" w14:textId="77777777" w:rsidR="006F5A0E" w:rsidRDefault="006F5A0E">
      <w:pPr>
        <w:jc w:val="center"/>
        <w:rPr>
          <w:b/>
          <w:sz w:val="28"/>
          <w:szCs w:val="28"/>
        </w:rPr>
      </w:pPr>
    </w:p>
    <w:p w14:paraId="3958B75F" w14:textId="7EF5240F" w:rsidR="001B48F0" w:rsidRDefault="00F47AE1">
      <w:pPr>
        <w:jc w:val="center"/>
        <w:rPr>
          <w:b/>
          <w:sz w:val="28"/>
          <w:szCs w:val="28"/>
        </w:rPr>
      </w:pPr>
      <w:r>
        <w:rPr>
          <w:b/>
          <w:sz w:val="28"/>
          <w:szCs w:val="28"/>
        </w:rPr>
        <w:t>Participation and attendance</w:t>
      </w:r>
    </w:p>
    <w:p w14:paraId="1B7F9CBE" w14:textId="317B8CF2" w:rsidR="001B48F0" w:rsidRDefault="00F47AE1" w:rsidP="6F460A69">
      <w:pPr>
        <w:rPr>
          <w:color w:val="000000" w:themeColor="text1"/>
          <w:sz w:val="24"/>
          <w:szCs w:val="24"/>
        </w:rPr>
      </w:pPr>
      <w:r w:rsidRPr="6F460A69">
        <w:rPr>
          <w:sz w:val="24"/>
          <w:szCs w:val="24"/>
        </w:rPr>
        <w:t xml:space="preserve">Due to the pace of the course and the range of topics that will </w:t>
      </w:r>
      <w:r w:rsidR="00E7366C" w:rsidRPr="6F460A69">
        <w:rPr>
          <w:sz w:val="24"/>
          <w:szCs w:val="24"/>
        </w:rPr>
        <w:t xml:space="preserve">be </w:t>
      </w:r>
      <w:r w:rsidRPr="6F460A69">
        <w:rPr>
          <w:sz w:val="24"/>
          <w:szCs w:val="24"/>
        </w:rPr>
        <w:t>cover</w:t>
      </w:r>
      <w:r w:rsidR="00E7366C" w:rsidRPr="6F460A69">
        <w:rPr>
          <w:sz w:val="24"/>
          <w:szCs w:val="24"/>
        </w:rPr>
        <w:t>ed</w:t>
      </w:r>
      <w:r w:rsidRPr="6F460A69">
        <w:rPr>
          <w:sz w:val="24"/>
          <w:szCs w:val="24"/>
        </w:rPr>
        <w:t xml:space="preserve"> </w:t>
      </w:r>
      <w:r w:rsidR="00E7366C" w:rsidRPr="6F460A69">
        <w:rPr>
          <w:sz w:val="24"/>
          <w:szCs w:val="24"/>
        </w:rPr>
        <w:t>in the semester</w:t>
      </w:r>
      <w:r w:rsidRPr="6F460A69">
        <w:rPr>
          <w:sz w:val="24"/>
          <w:szCs w:val="24"/>
        </w:rPr>
        <w:t xml:space="preserve">, daily attendance will be essential for your success. You are expected to have completed the required readings before the corresponding class periods.  Although it is not officially a part of the course grade, missing class is likely to adversely affect your grade by impacting your understanding of the material. </w:t>
      </w:r>
      <w:r w:rsidR="00E7366C" w:rsidRPr="6F460A69">
        <w:rPr>
          <w:sz w:val="24"/>
          <w:szCs w:val="24"/>
        </w:rPr>
        <w:t>C</w:t>
      </w:r>
      <w:r w:rsidRPr="6F460A69">
        <w:rPr>
          <w:sz w:val="24"/>
          <w:szCs w:val="24"/>
        </w:rPr>
        <w:t>lass meetings will frequently incorporate activities and discussions that extend the material beyond the presentation in the readings. In</w:t>
      </w:r>
      <w:r w:rsidR="006F5A0E" w:rsidRPr="6F460A69">
        <w:rPr>
          <w:sz w:val="24"/>
          <w:szCs w:val="24"/>
        </w:rPr>
        <w:t xml:space="preserve"> particular, taking </w:t>
      </w:r>
      <w:r w:rsidRPr="6F460A69">
        <w:rPr>
          <w:sz w:val="24"/>
          <w:szCs w:val="24"/>
        </w:rPr>
        <w:t>good notes of classroom discussions will be very valuable for you. It can be tempting to view recorded lectures or summaries as a substitute for personally taking notes</w:t>
      </w:r>
      <w:r w:rsidR="0045742B" w:rsidRPr="6F460A69">
        <w:rPr>
          <w:sz w:val="24"/>
          <w:szCs w:val="24"/>
        </w:rPr>
        <w:t>,</w:t>
      </w:r>
      <w:r w:rsidRPr="6F460A69">
        <w:rPr>
          <w:sz w:val="24"/>
          <w:szCs w:val="24"/>
        </w:rPr>
        <w:t xml:space="preserve"> but a significant body of research suggests that taking notes by hand improves learning outcomes for students.</w:t>
      </w:r>
      <w:r w:rsidR="6F460A69" w:rsidRPr="6F460A69">
        <w:rPr>
          <w:color w:val="000000" w:themeColor="text1"/>
          <w:sz w:val="24"/>
          <w:szCs w:val="24"/>
        </w:rPr>
        <w:t xml:space="preserve"> Attendance will not be taken.</w:t>
      </w:r>
    </w:p>
    <w:p w14:paraId="149BE319" w14:textId="5C7E8ECC" w:rsidR="17FA2141" w:rsidRDefault="17FA2141" w:rsidP="17FA2141">
      <w:pPr>
        <w:rPr>
          <w:sz w:val="24"/>
          <w:szCs w:val="24"/>
        </w:rPr>
      </w:pPr>
    </w:p>
    <w:p w14:paraId="6F529923" w14:textId="5A678DC1" w:rsidR="41D10266" w:rsidRDefault="41D10266" w:rsidP="17FA2141">
      <w:pPr>
        <w:jc w:val="center"/>
        <w:rPr>
          <w:sz w:val="28"/>
          <w:szCs w:val="28"/>
        </w:rPr>
      </w:pPr>
      <w:r w:rsidRPr="17FA2141">
        <w:rPr>
          <w:b/>
          <w:bCs/>
          <w:sz w:val="28"/>
          <w:szCs w:val="28"/>
          <w:lang w:val="en-US"/>
        </w:rPr>
        <w:t>Policy on Late Assignments</w:t>
      </w:r>
    </w:p>
    <w:p w14:paraId="0322EF36" w14:textId="0260C033" w:rsidR="41D10266" w:rsidRDefault="41D10266" w:rsidP="17FA2141">
      <w:pPr>
        <w:rPr>
          <w:sz w:val="24"/>
          <w:szCs w:val="24"/>
          <w:lang w:val="en-US"/>
        </w:rPr>
      </w:pPr>
      <w:r w:rsidRPr="17FA2141">
        <w:rPr>
          <w:sz w:val="24"/>
          <w:szCs w:val="24"/>
          <w:lang w:val="en-US"/>
        </w:rPr>
        <w:t>Assignments</w:t>
      </w:r>
      <w:r w:rsidR="24A5EEBF" w:rsidRPr="17FA2141">
        <w:rPr>
          <w:sz w:val="24"/>
          <w:szCs w:val="24"/>
          <w:lang w:val="en-US"/>
        </w:rPr>
        <w:t xml:space="preserve"> or discussion reflections</w:t>
      </w:r>
      <w:r w:rsidRPr="17FA2141">
        <w:rPr>
          <w:sz w:val="24"/>
          <w:szCs w:val="24"/>
          <w:lang w:val="en-US"/>
        </w:rPr>
        <w:t xml:space="preserve"> that are submitted after the beginning of class on </w:t>
      </w:r>
      <w:r w:rsidR="42553488" w:rsidRPr="17FA2141">
        <w:rPr>
          <w:sz w:val="24"/>
          <w:szCs w:val="24"/>
          <w:lang w:val="en-US"/>
        </w:rPr>
        <w:t xml:space="preserve">Wednesday </w:t>
      </w:r>
      <w:r w:rsidRPr="17FA2141">
        <w:rPr>
          <w:sz w:val="24"/>
          <w:szCs w:val="24"/>
          <w:lang w:val="en-US"/>
        </w:rPr>
        <w:t>will receive one-half of the total graded points.</w:t>
      </w:r>
      <w:r w:rsidR="01BDE968" w:rsidRPr="17FA2141">
        <w:rPr>
          <w:sz w:val="24"/>
          <w:szCs w:val="24"/>
          <w:lang w:val="en-US"/>
        </w:rPr>
        <w:t xml:space="preserve"> Submissions that are more than a week late will not receive a grade. </w:t>
      </w:r>
      <w:r w:rsidRPr="17FA2141">
        <w:rPr>
          <w:sz w:val="24"/>
          <w:szCs w:val="24"/>
          <w:lang w:val="en-US"/>
        </w:rPr>
        <w:t xml:space="preserve"> A late </w:t>
      </w:r>
      <w:r w:rsidR="0D1C4508" w:rsidRPr="17FA2141">
        <w:rPr>
          <w:sz w:val="24"/>
          <w:szCs w:val="24"/>
          <w:lang w:val="en-US"/>
        </w:rPr>
        <w:t>submission</w:t>
      </w:r>
      <w:r w:rsidRPr="17FA2141">
        <w:rPr>
          <w:sz w:val="24"/>
          <w:szCs w:val="24"/>
          <w:lang w:val="en-US"/>
        </w:rPr>
        <w:t xml:space="preserve"> for the final group analysis will lose 10% off the final grade for each day late</w:t>
      </w:r>
      <w:r w:rsidR="74DAA6F9" w:rsidRPr="17FA2141">
        <w:rPr>
          <w:sz w:val="24"/>
          <w:szCs w:val="24"/>
          <w:lang w:val="en-US"/>
        </w:rPr>
        <w:t>.</w:t>
      </w:r>
    </w:p>
    <w:p w14:paraId="3C8602D6" w14:textId="4E4AA7F5" w:rsidR="17FA2141" w:rsidRDefault="17FA2141" w:rsidP="17FA2141">
      <w:pPr>
        <w:rPr>
          <w:sz w:val="24"/>
          <w:szCs w:val="24"/>
        </w:rPr>
      </w:pPr>
    </w:p>
    <w:p w14:paraId="09ACE7B7" w14:textId="77777777" w:rsidR="001B48F0" w:rsidRDefault="001B48F0">
      <w:pPr>
        <w:jc w:val="center"/>
        <w:rPr>
          <w:b/>
          <w:sz w:val="28"/>
          <w:szCs w:val="28"/>
        </w:rPr>
      </w:pPr>
    </w:p>
    <w:p w14:paraId="03B7012F" w14:textId="110F5987" w:rsidR="001B48F0" w:rsidRDefault="00F47AE1" w:rsidP="17FA2141">
      <w:pPr>
        <w:jc w:val="center"/>
        <w:rPr>
          <w:b/>
          <w:bCs/>
          <w:sz w:val="28"/>
          <w:szCs w:val="28"/>
        </w:rPr>
      </w:pPr>
      <w:r w:rsidRPr="17FA2141">
        <w:rPr>
          <w:b/>
          <w:bCs/>
          <w:sz w:val="28"/>
          <w:szCs w:val="28"/>
        </w:rPr>
        <w:t>Learning Outcomes</w:t>
      </w:r>
      <w:r w:rsidR="48A9DEFF" w:rsidRPr="17FA2141">
        <w:rPr>
          <w:b/>
          <w:bCs/>
          <w:sz w:val="28"/>
          <w:szCs w:val="28"/>
        </w:rPr>
        <w:t xml:space="preserve"> and Assessment</w:t>
      </w:r>
    </w:p>
    <w:p w14:paraId="1EB50F44" w14:textId="77777777" w:rsidR="001B48F0" w:rsidRDefault="00F47AE1">
      <w:pPr>
        <w:rPr>
          <w:sz w:val="24"/>
          <w:szCs w:val="24"/>
        </w:rPr>
      </w:pPr>
      <w:r>
        <w:rPr>
          <w:sz w:val="24"/>
          <w:szCs w:val="24"/>
        </w:rPr>
        <w:t>Students who successfully complete the course will be able to:</w:t>
      </w:r>
    </w:p>
    <w:p w14:paraId="2317571B" w14:textId="77777777" w:rsidR="001B48F0" w:rsidRDefault="00F47AE1">
      <w:pPr>
        <w:numPr>
          <w:ilvl w:val="0"/>
          <w:numId w:val="10"/>
        </w:numPr>
        <w:rPr>
          <w:sz w:val="24"/>
          <w:szCs w:val="24"/>
        </w:rPr>
      </w:pPr>
      <w:r w:rsidRPr="17FA2141">
        <w:rPr>
          <w:sz w:val="24"/>
          <w:szCs w:val="24"/>
        </w:rPr>
        <w:t>Recognize the ethical implications of data projects</w:t>
      </w:r>
    </w:p>
    <w:p w14:paraId="20289CF7" w14:textId="008AD095" w:rsidR="0F029C5E" w:rsidRDefault="0F029C5E" w:rsidP="17FA2141">
      <w:pPr>
        <w:numPr>
          <w:ilvl w:val="1"/>
          <w:numId w:val="10"/>
        </w:numPr>
        <w:rPr>
          <w:sz w:val="24"/>
          <w:szCs w:val="24"/>
        </w:rPr>
      </w:pPr>
      <w:r w:rsidRPr="17FA2141">
        <w:rPr>
          <w:sz w:val="24"/>
          <w:szCs w:val="24"/>
        </w:rPr>
        <w:t xml:space="preserve">Assessed in Homework #1, reflections for weeks 1,3, and 6-15, and final </w:t>
      </w:r>
      <w:r w:rsidR="7F7F39F8" w:rsidRPr="17FA2141">
        <w:rPr>
          <w:sz w:val="24"/>
          <w:szCs w:val="24"/>
        </w:rPr>
        <w:t>group analysis</w:t>
      </w:r>
    </w:p>
    <w:p w14:paraId="51757183" w14:textId="77777777" w:rsidR="001B48F0" w:rsidRDefault="00F47AE1">
      <w:pPr>
        <w:numPr>
          <w:ilvl w:val="0"/>
          <w:numId w:val="10"/>
        </w:numPr>
        <w:rPr>
          <w:sz w:val="24"/>
          <w:szCs w:val="24"/>
        </w:rPr>
      </w:pPr>
      <w:r w:rsidRPr="17FA2141">
        <w:rPr>
          <w:sz w:val="24"/>
          <w:szCs w:val="24"/>
        </w:rPr>
        <w:t>Understand the role and perspective of professional ethics and ethical frameworks and how those interact with academia and industry</w:t>
      </w:r>
    </w:p>
    <w:p w14:paraId="194A2213" w14:textId="1702C73E" w:rsidR="51980465" w:rsidRDefault="51980465" w:rsidP="17FA2141">
      <w:pPr>
        <w:numPr>
          <w:ilvl w:val="1"/>
          <w:numId w:val="10"/>
        </w:numPr>
        <w:rPr>
          <w:sz w:val="24"/>
          <w:szCs w:val="24"/>
        </w:rPr>
      </w:pPr>
      <w:r w:rsidRPr="17FA2141">
        <w:rPr>
          <w:sz w:val="24"/>
          <w:szCs w:val="24"/>
        </w:rPr>
        <w:t>Assessed in Homework #3 and reflections for weeks 4 and 5</w:t>
      </w:r>
    </w:p>
    <w:p w14:paraId="21908C1A" w14:textId="77777777" w:rsidR="001B48F0" w:rsidRDefault="00F47AE1">
      <w:pPr>
        <w:numPr>
          <w:ilvl w:val="0"/>
          <w:numId w:val="10"/>
        </w:numPr>
        <w:rPr>
          <w:sz w:val="24"/>
          <w:szCs w:val="24"/>
        </w:rPr>
      </w:pPr>
      <w:r w:rsidRPr="17FA2141">
        <w:rPr>
          <w:sz w:val="24"/>
          <w:szCs w:val="24"/>
        </w:rPr>
        <w:t>Systematically evaluate potential ethical components of data research and justify appropriate responses</w:t>
      </w:r>
    </w:p>
    <w:p w14:paraId="4E2B5F0F" w14:textId="15718CE4" w:rsidR="1E77C5A9" w:rsidRDefault="1E77C5A9" w:rsidP="17FA2141">
      <w:pPr>
        <w:numPr>
          <w:ilvl w:val="1"/>
          <w:numId w:val="10"/>
        </w:numPr>
        <w:rPr>
          <w:sz w:val="24"/>
          <w:szCs w:val="24"/>
        </w:rPr>
      </w:pPr>
      <w:r w:rsidRPr="17FA2141">
        <w:rPr>
          <w:sz w:val="24"/>
          <w:szCs w:val="24"/>
        </w:rPr>
        <w:t>Assessed in Homework #2 and reflections for week</w:t>
      </w:r>
      <w:r w:rsidR="5D1CAADA" w:rsidRPr="17FA2141">
        <w:rPr>
          <w:sz w:val="24"/>
          <w:szCs w:val="24"/>
        </w:rPr>
        <w:t>s</w:t>
      </w:r>
      <w:r w:rsidRPr="17FA2141">
        <w:rPr>
          <w:sz w:val="24"/>
          <w:szCs w:val="24"/>
        </w:rPr>
        <w:t xml:space="preserve"> 2</w:t>
      </w:r>
      <w:r w:rsidR="2CC4D2BE" w:rsidRPr="17FA2141">
        <w:rPr>
          <w:sz w:val="24"/>
          <w:szCs w:val="24"/>
        </w:rPr>
        <w:t>,</w:t>
      </w:r>
      <w:r w:rsidRPr="17FA2141">
        <w:rPr>
          <w:sz w:val="24"/>
          <w:szCs w:val="24"/>
        </w:rPr>
        <w:t xml:space="preserve"> 3</w:t>
      </w:r>
      <w:r w:rsidR="4A6E75D3" w:rsidRPr="17FA2141">
        <w:rPr>
          <w:sz w:val="24"/>
          <w:szCs w:val="24"/>
        </w:rPr>
        <w:t>, and 6-15</w:t>
      </w:r>
      <w:r w:rsidRPr="17FA2141">
        <w:rPr>
          <w:sz w:val="24"/>
          <w:szCs w:val="24"/>
        </w:rPr>
        <w:t>, and final group analysis</w:t>
      </w:r>
    </w:p>
    <w:p w14:paraId="415B8F4C" w14:textId="77777777" w:rsidR="001B48F0" w:rsidRDefault="00F47AE1">
      <w:pPr>
        <w:numPr>
          <w:ilvl w:val="0"/>
          <w:numId w:val="10"/>
        </w:numPr>
        <w:rPr>
          <w:sz w:val="24"/>
          <w:szCs w:val="24"/>
        </w:rPr>
      </w:pPr>
      <w:r w:rsidRPr="17FA2141">
        <w:rPr>
          <w:sz w:val="24"/>
          <w:szCs w:val="24"/>
        </w:rPr>
        <w:t>Situate their work in relevant legal and cultural frameworks</w:t>
      </w:r>
    </w:p>
    <w:p w14:paraId="777A4EC2" w14:textId="7CE056F4" w:rsidR="21A3F44E" w:rsidRDefault="21A3F44E" w:rsidP="17FA2141">
      <w:pPr>
        <w:numPr>
          <w:ilvl w:val="1"/>
          <w:numId w:val="10"/>
        </w:numPr>
        <w:rPr>
          <w:sz w:val="24"/>
          <w:szCs w:val="24"/>
        </w:rPr>
      </w:pPr>
      <w:r w:rsidRPr="17FA2141">
        <w:rPr>
          <w:sz w:val="24"/>
          <w:szCs w:val="24"/>
        </w:rPr>
        <w:t>Assessed in Homework #2 and #3, reflections for weeks 2-5, and final group analysis</w:t>
      </w:r>
    </w:p>
    <w:p w14:paraId="709525E2" w14:textId="77777777" w:rsidR="001B48F0" w:rsidRDefault="00F47AE1">
      <w:pPr>
        <w:numPr>
          <w:ilvl w:val="0"/>
          <w:numId w:val="10"/>
        </w:numPr>
        <w:rPr>
          <w:sz w:val="24"/>
          <w:szCs w:val="24"/>
        </w:rPr>
      </w:pPr>
      <w:r w:rsidRPr="17FA2141">
        <w:rPr>
          <w:sz w:val="24"/>
          <w:szCs w:val="24"/>
        </w:rPr>
        <w:t>Promote privacy and security in data acquisition and storage practices</w:t>
      </w:r>
    </w:p>
    <w:p w14:paraId="79C25B28" w14:textId="5023A07F" w:rsidR="00F666E7" w:rsidRDefault="00F666E7" w:rsidP="17FA2141">
      <w:pPr>
        <w:numPr>
          <w:ilvl w:val="1"/>
          <w:numId w:val="10"/>
        </w:numPr>
        <w:rPr>
          <w:sz w:val="24"/>
          <w:szCs w:val="24"/>
        </w:rPr>
      </w:pPr>
      <w:r w:rsidRPr="17FA2141">
        <w:rPr>
          <w:sz w:val="24"/>
          <w:szCs w:val="24"/>
        </w:rPr>
        <w:lastRenderedPageBreak/>
        <w:t>Assessed in Homework #2 and #3, reflections for weeks 2-5, and final group analysis</w:t>
      </w:r>
    </w:p>
    <w:p w14:paraId="24DB2FB0" w14:textId="77777777" w:rsidR="001B48F0" w:rsidRDefault="00F47AE1">
      <w:pPr>
        <w:numPr>
          <w:ilvl w:val="0"/>
          <w:numId w:val="10"/>
        </w:numPr>
        <w:rPr>
          <w:sz w:val="24"/>
          <w:szCs w:val="24"/>
        </w:rPr>
      </w:pPr>
      <w:r>
        <w:rPr>
          <w:sz w:val="24"/>
          <w:szCs w:val="24"/>
        </w:rPr>
        <w:t xml:space="preserve">Understand and evaluate modern work relating technical concepts and ethical concerns in: </w:t>
      </w:r>
    </w:p>
    <w:p w14:paraId="07C12BA9" w14:textId="77777777" w:rsidR="001B48F0" w:rsidRDefault="00F47AE1">
      <w:pPr>
        <w:numPr>
          <w:ilvl w:val="1"/>
          <w:numId w:val="10"/>
        </w:numPr>
        <w:rPr>
          <w:sz w:val="24"/>
          <w:szCs w:val="24"/>
        </w:rPr>
      </w:pPr>
      <w:r w:rsidRPr="17FA2141">
        <w:rPr>
          <w:sz w:val="24"/>
          <w:szCs w:val="24"/>
        </w:rPr>
        <w:t>Feedback loops</w:t>
      </w:r>
    </w:p>
    <w:p w14:paraId="3D29F98F" w14:textId="085A6C97" w:rsidR="1EE7305F" w:rsidRDefault="1EE7305F" w:rsidP="17FA2141">
      <w:pPr>
        <w:numPr>
          <w:ilvl w:val="2"/>
          <w:numId w:val="10"/>
        </w:numPr>
        <w:rPr>
          <w:sz w:val="24"/>
          <w:szCs w:val="24"/>
        </w:rPr>
      </w:pPr>
      <w:r w:rsidRPr="17FA2141">
        <w:rPr>
          <w:sz w:val="24"/>
          <w:szCs w:val="24"/>
        </w:rPr>
        <w:t>Assessed in Homework 4 and week 6 reflections</w:t>
      </w:r>
    </w:p>
    <w:p w14:paraId="18B4B921" w14:textId="77777777" w:rsidR="001B48F0" w:rsidRDefault="00F47AE1">
      <w:pPr>
        <w:numPr>
          <w:ilvl w:val="1"/>
          <w:numId w:val="10"/>
        </w:numPr>
        <w:rPr>
          <w:sz w:val="24"/>
          <w:szCs w:val="24"/>
        </w:rPr>
      </w:pPr>
      <w:r w:rsidRPr="17FA2141">
        <w:rPr>
          <w:sz w:val="24"/>
          <w:szCs w:val="24"/>
        </w:rPr>
        <w:t>Ranking systems</w:t>
      </w:r>
    </w:p>
    <w:p w14:paraId="34566D1A" w14:textId="15741776" w:rsidR="6048D97F" w:rsidRDefault="6048D97F" w:rsidP="17FA2141">
      <w:pPr>
        <w:numPr>
          <w:ilvl w:val="2"/>
          <w:numId w:val="10"/>
        </w:numPr>
        <w:rPr>
          <w:sz w:val="24"/>
          <w:szCs w:val="24"/>
        </w:rPr>
      </w:pPr>
      <w:r w:rsidRPr="17FA2141">
        <w:rPr>
          <w:sz w:val="24"/>
          <w:szCs w:val="24"/>
        </w:rPr>
        <w:t>Assessed in Homework 4 and week 7 reflections</w:t>
      </w:r>
    </w:p>
    <w:p w14:paraId="682EEC72" w14:textId="77777777" w:rsidR="001B48F0" w:rsidRDefault="00F47AE1">
      <w:pPr>
        <w:numPr>
          <w:ilvl w:val="1"/>
          <w:numId w:val="10"/>
        </w:numPr>
        <w:rPr>
          <w:sz w:val="24"/>
          <w:szCs w:val="24"/>
        </w:rPr>
      </w:pPr>
      <w:r w:rsidRPr="17FA2141">
        <w:rPr>
          <w:sz w:val="24"/>
          <w:szCs w:val="24"/>
        </w:rPr>
        <w:t>AI Fairness</w:t>
      </w:r>
    </w:p>
    <w:p w14:paraId="3E1C08CD" w14:textId="14B1D1CF" w:rsidR="7DBBFF27" w:rsidRDefault="7DBBFF27" w:rsidP="17FA2141">
      <w:pPr>
        <w:numPr>
          <w:ilvl w:val="2"/>
          <w:numId w:val="10"/>
        </w:numPr>
        <w:rPr>
          <w:sz w:val="24"/>
          <w:szCs w:val="24"/>
        </w:rPr>
      </w:pPr>
      <w:r w:rsidRPr="17FA2141">
        <w:rPr>
          <w:sz w:val="24"/>
          <w:szCs w:val="24"/>
        </w:rPr>
        <w:t>Assessed in Homework 5 and week 8 and 9 reflections</w:t>
      </w:r>
    </w:p>
    <w:p w14:paraId="6B31B9DD" w14:textId="77777777" w:rsidR="001B48F0" w:rsidRDefault="00F47AE1">
      <w:pPr>
        <w:numPr>
          <w:ilvl w:val="1"/>
          <w:numId w:val="10"/>
        </w:numPr>
        <w:rPr>
          <w:sz w:val="24"/>
          <w:szCs w:val="24"/>
        </w:rPr>
      </w:pPr>
      <w:r w:rsidRPr="17FA2141">
        <w:rPr>
          <w:sz w:val="24"/>
          <w:szCs w:val="24"/>
        </w:rPr>
        <w:t xml:space="preserve">Model Bias and Interpretability </w:t>
      </w:r>
    </w:p>
    <w:p w14:paraId="39BF27E7" w14:textId="7CCCFF09" w:rsidR="289091FB" w:rsidRDefault="289091FB" w:rsidP="17FA2141">
      <w:pPr>
        <w:numPr>
          <w:ilvl w:val="2"/>
          <w:numId w:val="10"/>
        </w:numPr>
        <w:rPr>
          <w:sz w:val="24"/>
          <w:szCs w:val="24"/>
        </w:rPr>
      </w:pPr>
      <w:r w:rsidRPr="17FA2141">
        <w:rPr>
          <w:sz w:val="24"/>
          <w:szCs w:val="24"/>
        </w:rPr>
        <w:t>Assessed in Homework 6 and week 10 and 12 reflections</w:t>
      </w:r>
    </w:p>
    <w:p w14:paraId="6DB43510" w14:textId="77777777" w:rsidR="001B48F0" w:rsidRDefault="00F47AE1">
      <w:pPr>
        <w:numPr>
          <w:ilvl w:val="1"/>
          <w:numId w:val="10"/>
        </w:numPr>
        <w:rPr>
          <w:sz w:val="24"/>
          <w:szCs w:val="24"/>
        </w:rPr>
      </w:pPr>
      <w:r w:rsidRPr="17FA2141">
        <w:rPr>
          <w:sz w:val="24"/>
          <w:szCs w:val="24"/>
        </w:rPr>
        <w:t xml:space="preserve">Differential Privacy </w:t>
      </w:r>
    </w:p>
    <w:p w14:paraId="6E20FE61" w14:textId="0271F445" w:rsidR="032BEBA7" w:rsidRDefault="032BEBA7" w:rsidP="17FA2141">
      <w:pPr>
        <w:numPr>
          <w:ilvl w:val="2"/>
          <w:numId w:val="10"/>
        </w:numPr>
        <w:rPr>
          <w:sz w:val="24"/>
          <w:szCs w:val="24"/>
        </w:rPr>
      </w:pPr>
      <w:r w:rsidRPr="17FA2141">
        <w:rPr>
          <w:sz w:val="24"/>
          <w:szCs w:val="24"/>
        </w:rPr>
        <w:t>Assessed in Homework 2 and week 3 reflections</w:t>
      </w:r>
    </w:p>
    <w:p w14:paraId="3564A8AA" w14:textId="77777777" w:rsidR="001B48F0" w:rsidRDefault="00F47AE1">
      <w:pPr>
        <w:numPr>
          <w:ilvl w:val="1"/>
          <w:numId w:val="10"/>
        </w:numPr>
        <w:rPr>
          <w:sz w:val="24"/>
          <w:szCs w:val="24"/>
        </w:rPr>
      </w:pPr>
      <w:r w:rsidRPr="17FA2141">
        <w:rPr>
          <w:sz w:val="24"/>
          <w:szCs w:val="24"/>
        </w:rPr>
        <w:t xml:space="preserve">Factor Analysis </w:t>
      </w:r>
    </w:p>
    <w:p w14:paraId="3B46B0E4" w14:textId="5EB84E4B" w:rsidR="5D0E71C0" w:rsidRDefault="5D0E71C0" w:rsidP="17FA2141">
      <w:pPr>
        <w:numPr>
          <w:ilvl w:val="2"/>
          <w:numId w:val="10"/>
        </w:numPr>
        <w:rPr>
          <w:sz w:val="24"/>
          <w:szCs w:val="24"/>
        </w:rPr>
      </w:pPr>
      <w:r w:rsidRPr="17FA2141">
        <w:rPr>
          <w:sz w:val="24"/>
          <w:szCs w:val="24"/>
        </w:rPr>
        <w:t>Assessed in Homework 6 and week 11 reflections</w:t>
      </w:r>
    </w:p>
    <w:p w14:paraId="71A7535A" w14:textId="77777777" w:rsidR="001B48F0" w:rsidRDefault="00F47AE1">
      <w:pPr>
        <w:numPr>
          <w:ilvl w:val="1"/>
          <w:numId w:val="10"/>
        </w:numPr>
        <w:rPr>
          <w:sz w:val="24"/>
          <w:szCs w:val="24"/>
        </w:rPr>
      </w:pPr>
      <w:r w:rsidRPr="17FA2141">
        <w:rPr>
          <w:sz w:val="24"/>
          <w:szCs w:val="24"/>
        </w:rPr>
        <w:t>Social Media and Information Diffusion</w:t>
      </w:r>
    </w:p>
    <w:p w14:paraId="189346A5" w14:textId="7E1E2D83" w:rsidR="001B48F0" w:rsidRDefault="6B1372F2" w:rsidP="17FA2141">
      <w:pPr>
        <w:numPr>
          <w:ilvl w:val="2"/>
          <w:numId w:val="10"/>
        </w:numPr>
        <w:rPr>
          <w:sz w:val="24"/>
          <w:szCs w:val="24"/>
        </w:rPr>
      </w:pPr>
      <w:r w:rsidRPr="17FA2141">
        <w:rPr>
          <w:sz w:val="24"/>
          <w:szCs w:val="24"/>
        </w:rPr>
        <w:t>Assessed in Homework 7 and weeks 12-15 reflections</w:t>
      </w:r>
    </w:p>
    <w:p w14:paraId="422ED913" w14:textId="4B419D80" w:rsidR="001B48F0" w:rsidRDefault="00E82DCD" w:rsidP="17FA2141">
      <w:pPr>
        <w:numPr>
          <w:ilvl w:val="1"/>
          <w:numId w:val="10"/>
        </w:numPr>
        <w:rPr>
          <w:sz w:val="24"/>
          <w:szCs w:val="24"/>
        </w:rPr>
      </w:pPr>
      <w:r w:rsidRPr="17FA2141">
        <w:rPr>
          <w:sz w:val="24"/>
          <w:szCs w:val="24"/>
        </w:rPr>
        <w:t>Depending on choice of topic, students will examine and be assessed on some but not all of these concepts in their final group analysis</w:t>
      </w:r>
    </w:p>
    <w:p w14:paraId="12C0ED08" w14:textId="17F64251" w:rsidR="001B48F0" w:rsidRDefault="001B48F0" w:rsidP="17FA2141">
      <w:pPr>
        <w:rPr>
          <w:sz w:val="24"/>
          <w:szCs w:val="24"/>
        </w:rPr>
      </w:pPr>
    </w:p>
    <w:p w14:paraId="0E52174A" w14:textId="77777777" w:rsidR="001B48F0" w:rsidRDefault="00F47AE1">
      <w:pPr>
        <w:jc w:val="center"/>
        <w:rPr>
          <w:b/>
          <w:sz w:val="28"/>
          <w:szCs w:val="28"/>
        </w:rPr>
      </w:pPr>
      <w:r>
        <w:rPr>
          <w:b/>
          <w:sz w:val="28"/>
          <w:szCs w:val="28"/>
        </w:rPr>
        <w:t>Collaboration Policy</w:t>
      </w:r>
    </w:p>
    <w:p w14:paraId="5F29B932" w14:textId="0205B7DE" w:rsidR="001B48F0" w:rsidRPr="00924908" w:rsidRDefault="00F47AE1" w:rsidP="00924908">
      <w:pPr>
        <w:rPr>
          <w:sz w:val="24"/>
          <w:szCs w:val="24"/>
        </w:rPr>
      </w:pPr>
      <w:r>
        <w:rPr>
          <w:sz w:val="24"/>
          <w:szCs w:val="24"/>
        </w:rPr>
        <w:t>For the assignments you are encouraged (and sometimes required) to work with other students in the class. However, the work that you submit should be your own</w:t>
      </w:r>
      <w:r w:rsidR="00E7366C">
        <w:rPr>
          <w:sz w:val="24"/>
          <w:szCs w:val="24"/>
        </w:rPr>
        <w:t>,</w:t>
      </w:r>
      <w:r>
        <w:rPr>
          <w:sz w:val="24"/>
          <w:szCs w:val="24"/>
        </w:rPr>
        <w:t xml:space="preserve"> and</w:t>
      </w:r>
      <w:r w:rsidR="00210008">
        <w:rPr>
          <w:sz w:val="24"/>
          <w:szCs w:val="24"/>
        </w:rPr>
        <w:t xml:space="preserve"> </w:t>
      </w:r>
      <w:r>
        <w:rPr>
          <w:sz w:val="24"/>
          <w:szCs w:val="24"/>
        </w:rPr>
        <w:t>in particular</w:t>
      </w:r>
      <w:r w:rsidR="00E7366C">
        <w:rPr>
          <w:sz w:val="24"/>
          <w:szCs w:val="24"/>
        </w:rPr>
        <w:t>,</w:t>
      </w:r>
      <w:r>
        <w:rPr>
          <w:sz w:val="24"/>
          <w:szCs w:val="24"/>
        </w:rPr>
        <w:t xml:space="preserve"> </w:t>
      </w:r>
      <w:r w:rsidR="00210008">
        <w:rPr>
          <w:sz w:val="24"/>
          <w:szCs w:val="24"/>
        </w:rPr>
        <w:t xml:space="preserve">it </w:t>
      </w:r>
      <w:r>
        <w:rPr>
          <w:sz w:val="24"/>
          <w:szCs w:val="24"/>
        </w:rPr>
        <w:t>should be written in your own words and communicate</w:t>
      </w:r>
      <w:r w:rsidR="00E7366C">
        <w:rPr>
          <w:sz w:val="24"/>
          <w:szCs w:val="24"/>
        </w:rPr>
        <w:t>d</w:t>
      </w:r>
      <w:r>
        <w:rPr>
          <w:sz w:val="24"/>
          <w:szCs w:val="24"/>
        </w:rPr>
        <w:t xml:space="preserve"> </w:t>
      </w:r>
      <w:r w:rsidR="00E7366C">
        <w:rPr>
          <w:sz w:val="24"/>
          <w:szCs w:val="24"/>
        </w:rPr>
        <w:t xml:space="preserve">with </w:t>
      </w:r>
      <w:r>
        <w:rPr>
          <w:sz w:val="24"/>
          <w:szCs w:val="24"/>
        </w:rPr>
        <w:t>your own understanding of the solution. If you do collaborate, please list the names of the other students you worked with on your submission. You may be asked to explain your reasoning individually to obtain full credit. Obtaining solutions from external sources like chegg or coursehero for course problems will be considered a violation of the academic integrity policy with consequences described below.</w:t>
      </w:r>
    </w:p>
    <w:p w14:paraId="10159040" w14:textId="02F3D2A8" w:rsidR="00E7366C" w:rsidRDefault="00E7366C">
      <w:pPr>
        <w:jc w:val="center"/>
        <w:rPr>
          <w:b/>
          <w:sz w:val="28"/>
          <w:szCs w:val="28"/>
        </w:rPr>
      </w:pPr>
    </w:p>
    <w:p w14:paraId="5EE52C01" w14:textId="77777777" w:rsidR="006F5A0E" w:rsidRDefault="006F5A0E">
      <w:pPr>
        <w:jc w:val="center"/>
        <w:rPr>
          <w:b/>
          <w:sz w:val="28"/>
          <w:szCs w:val="28"/>
        </w:rPr>
      </w:pPr>
    </w:p>
    <w:p w14:paraId="2BCA177D" w14:textId="77777777" w:rsidR="006F5A0E" w:rsidRDefault="006F5A0E">
      <w:pPr>
        <w:jc w:val="center"/>
        <w:rPr>
          <w:b/>
          <w:sz w:val="28"/>
          <w:szCs w:val="28"/>
        </w:rPr>
      </w:pPr>
    </w:p>
    <w:p w14:paraId="5EB29A7D" w14:textId="77777777" w:rsidR="001B48F0" w:rsidRDefault="00F47AE1">
      <w:pPr>
        <w:jc w:val="center"/>
        <w:rPr>
          <w:b/>
          <w:sz w:val="28"/>
          <w:szCs w:val="28"/>
        </w:rPr>
      </w:pPr>
      <w:r>
        <w:rPr>
          <w:b/>
          <w:sz w:val="28"/>
          <w:szCs w:val="28"/>
        </w:rPr>
        <w:t>Weekly Topic Outline</w:t>
      </w:r>
    </w:p>
    <w:p w14:paraId="04DD99C3" w14:textId="1FB4B451" w:rsidR="001B48F0" w:rsidRPr="006519C3" w:rsidRDefault="00924908">
      <w:pPr>
        <w:rPr>
          <w:sz w:val="24"/>
          <w:szCs w:val="24"/>
        </w:rPr>
      </w:pPr>
      <w:r>
        <w:rPr>
          <w:sz w:val="24"/>
          <w:szCs w:val="24"/>
        </w:rPr>
        <w:t xml:space="preserve">Note: </w:t>
      </w:r>
      <w:r w:rsidR="00AD76F3">
        <w:rPr>
          <w:sz w:val="24"/>
          <w:szCs w:val="24"/>
        </w:rPr>
        <w:t xml:space="preserve">Below </w:t>
      </w:r>
      <w:r>
        <w:rPr>
          <w:sz w:val="24"/>
          <w:szCs w:val="24"/>
        </w:rPr>
        <w:t xml:space="preserve">is </w:t>
      </w:r>
      <w:r w:rsidR="00AD76F3">
        <w:rPr>
          <w:sz w:val="24"/>
          <w:szCs w:val="24"/>
        </w:rPr>
        <w:t xml:space="preserve">a </w:t>
      </w:r>
      <w:r>
        <w:rPr>
          <w:sz w:val="24"/>
          <w:szCs w:val="24"/>
        </w:rPr>
        <w:t>detailed outline of the topics in each week, accompanied by representative readings for that week.</w:t>
      </w:r>
    </w:p>
    <w:p w14:paraId="27AAFCDA" w14:textId="77777777" w:rsidR="006519C3" w:rsidRDefault="006519C3"/>
    <w:p w14:paraId="535E2C24" w14:textId="1DCAAEF7" w:rsidR="00924908" w:rsidRDefault="00F47AE1">
      <w:r>
        <w:rPr>
          <w:b/>
        </w:rPr>
        <w:t>Part I (Broad ethical and legal considerations in data science)</w:t>
      </w:r>
    </w:p>
    <w:p w14:paraId="03A6F7B3" w14:textId="77777777" w:rsidR="00E062E8" w:rsidRDefault="00E062E8"/>
    <w:p w14:paraId="7719D1DF" w14:textId="7F2016CB" w:rsidR="006F5A0E" w:rsidRPr="000D1714" w:rsidRDefault="00F47AE1" w:rsidP="00E062E8">
      <w:pPr>
        <w:rPr>
          <w:b/>
          <w:i/>
          <w:iCs/>
          <w:sz w:val="24"/>
          <w:szCs w:val="24"/>
        </w:rPr>
      </w:pPr>
      <w:r>
        <w:rPr>
          <w:b/>
          <w:sz w:val="24"/>
          <w:szCs w:val="24"/>
        </w:rPr>
        <w:t xml:space="preserve">Week 1 </w:t>
      </w:r>
      <w:r w:rsidR="006F5A0E" w:rsidRPr="00E062E8">
        <w:rPr>
          <w:b/>
          <w:bCs/>
          <w:sz w:val="24"/>
          <w:szCs w:val="24"/>
        </w:rPr>
        <w:t>Topic:</w:t>
      </w:r>
      <w:r w:rsidR="006F5A0E" w:rsidRPr="00E062E8">
        <w:rPr>
          <w:sz w:val="24"/>
          <w:szCs w:val="24"/>
        </w:rPr>
        <w:t xml:space="preserve"> </w:t>
      </w:r>
      <w:r w:rsidRPr="000D1714">
        <w:rPr>
          <w:i/>
          <w:iCs/>
          <w:sz w:val="24"/>
          <w:szCs w:val="24"/>
        </w:rPr>
        <w:t>Intro to ethical frameworks and professional ethics</w:t>
      </w:r>
    </w:p>
    <w:p w14:paraId="288C41EF" w14:textId="1BC708C5" w:rsidR="001B48F0" w:rsidRPr="00E062E8" w:rsidRDefault="00E062E8" w:rsidP="00E062E8">
      <w:pPr>
        <w:rPr>
          <w:sz w:val="24"/>
          <w:szCs w:val="24"/>
        </w:rPr>
      </w:pPr>
      <w:r>
        <w:rPr>
          <w:b/>
          <w:sz w:val="24"/>
          <w:szCs w:val="24"/>
        </w:rPr>
        <w:lastRenderedPageBreak/>
        <w:t xml:space="preserve">Week 1 </w:t>
      </w:r>
      <w:r w:rsidR="00F47AE1" w:rsidRPr="00E062E8">
        <w:rPr>
          <w:b/>
          <w:sz w:val="24"/>
          <w:szCs w:val="24"/>
        </w:rPr>
        <w:t>Readings</w:t>
      </w:r>
      <w:r w:rsidRPr="00E062E8">
        <w:rPr>
          <w:b/>
          <w:sz w:val="24"/>
          <w:szCs w:val="24"/>
        </w:rPr>
        <w:t xml:space="preserve">: </w:t>
      </w:r>
      <w:r w:rsidR="00F47AE1" w:rsidRPr="00E062E8">
        <w:rPr>
          <w:sz w:val="24"/>
          <w:szCs w:val="24"/>
        </w:rPr>
        <w:t xml:space="preserve">Examples of professional guidelines in the field: </w:t>
      </w:r>
    </w:p>
    <w:p w14:paraId="27CA4617" w14:textId="6D928101" w:rsidR="001B48F0" w:rsidRPr="00A534DB" w:rsidRDefault="00987932" w:rsidP="003D5156">
      <w:pPr>
        <w:pStyle w:val="ListParagraph"/>
        <w:numPr>
          <w:ilvl w:val="0"/>
          <w:numId w:val="32"/>
        </w:numPr>
        <w:rPr>
          <w:sz w:val="24"/>
          <w:szCs w:val="24"/>
        </w:rPr>
      </w:pPr>
      <w:hyperlink r:id="rId15" w:history="1">
        <w:r w:rsidR="00415A51" w:rsidRPr="00A534DB">
          <w:rPr>
            <w:rStyle w:val="Hyperlink"/>
            <w:sz w:val="24"/>
            <w:szCs w:val="24"/>
          </w:rPr>
          <w:t>http://www.datascienceassn.org/sites/default/files/datasciencecodeofprofessionalconduct.pdf</w:t>
        </w:r>
      </w:hyperlink>
      <w:r w:rsidR="00F47AE1" w:rsidRPr="00A534DB">
        <w:rPr>
          <w:sz w:val="24"/>
          <w:szCs w:val="24"/>
        </w:rPr>
        <w:t xml:space="preserve"> (</w:t>
      </w:r>
      <w:r w:rsidR="00F47AE1" w:rsidRPr="00A534DB">
        <w:rPr>
          <w:i/>
          <w:sz w:val="24"/>
          <w:szCs w:val="24"/>
        </w:rPr>
        <w:t>Code of Professional Conduct</w:t>
      </w:r>
      <w:r w:rsidR="00F47AE1" w:rsidRPr="00A534DB">
        <w:rPr>
          <w:sz w:val="24"/>
          <w:szCs w:val="24"/>
        </w:rPr>
        <w:t>)</w:t>
      </w:r>
    </w:p>
    <w:p w14:paraId="15EFB926" w14:textId="77777777" w:rsidR="001B48F0" w:rsidRPr="00A534DB" w:rsidRDefault="00987932" w:rsidP="003D5156">
      <w:pPr>
        <w:pStyle w:val="ListParagraph"/>
        <w:numPr>
          <w:ilvl w:val="0"/>
          <w:numId w:val="32"/>
        </w:numPr>
        <w:rPr>
          <w:sz w:val="24"/>
          <w:szCs w:val="24"/>
        </w:rPr>
      </w:pPr>
      <w:hyperlink r:id="rId16">
        <w:r w:rsidR="00F47AE1" w:rsidRPr="00A534DB">
          <w:rPr>
            <w:color w:val="0000FF"/>
            <w:sz w:val="24"/>
            <w:szCs w:val="24"/>
            <w:u w:val="single"/>
          </w:rPr>
          <w:t>https://assets.publishing.service.gov.uk/government/uploads/system/uploads/attachment_data/file/524298/Data_science_ethics_framework_v1.0_for_publication__1_.pdf</w:t>
        </w:r>
      </w:hyperlink>
      <w:r w:rsidR="00F47AE1" w:rsidRPr="00A534DB">
        <w:rPr>
          <w:sz w:val="24"/>
          <w:szCs w:val="24"/>
        </w:rPr>
        <w:t xml:space="preserve"> (</w:t>
      </w:r>
      <w:r w:rsidR="00F47AE1" w:rsidRPr="00A534DB">
        <w:rPr>
          <w:i/>
          <w:sz w:val="24"/>
          <w:szCs w:val="24"/>
        </w:rPr>
        <w:t>Data Science Ethical Framework</w:t>
      </w:r>
      <w:r w:rsidR="00F47AE1" w:rsidRPr="00A534DB">
        <w:rPr>
          <w:sz w:val="24"/>
          <w:szCs w:val="24"/>
        </w:rPr>
        <w:t>}</w:t>
      </w:r>
    </w:p>
    <w:p w14:paraId="289EA3A6" w14:textId="77777777" w:rsidR="001B48F0" w:rsidRPr="00A534DB" w:rsidRDefault="00987932" w:rsidP="003D5156">
      <w:pPr>
        <w:pStyle w:val="ListParagraph"/>
        <w:numPr>
          <w:ilvl w:val="0"/>
          <w:numId w:val="32"/>
        </w:numPr>
        <w:rPr>
          <w:sz w:val="24"/>
          <w:szCs w:val="24"/>
        </w:rPr>
      </w:pPr>
      <w:hyperlink r:id="rId17">
        <w:r w:rsidR="00F47AE1" w:rsidRPr="00A534DB">
          <w:rPr>
            <w:color w:val="0000FF"/>
            <w:sz w:val="24"/>
            <w:szCs w:val="24"/>
            <w:u w:val="single"/>
          </w:rPr>
          <w:t>https://www.amstat.org/asa/files/pdfs/EthicalGuidelines.pdf</w:t>
        </w:r>
      </w:hyperlink>
      <w:r w:rsidR="00F47AE1" w:rsidRPr="00A534DB">
        <w:rPr>
          <w:sz w:val="24"/>
          <w:szCs w:val="24"/>
        </w:rPr>
        <w:t xml:space="preserve"> (</w:t>
      </w:r>
      <w:r w:rsidR="00F47AE1" w:rsidRPr="00A534DB">
        <w:rPr>
          <w:i/>
          <w:sz w:val="24"/>
          <w:szCs w:val="24"/>
        </w:rPr>
        <w:t>Ethical Guidelines for Statistical Practice</w:t>
      </w:r>
      <w:r w:rsidR="00F47AE1" w:rsidRPr="00A534DB">
        <w:rPr>
          <w:sz w:val="24"/>
          <w:szCs w:val="24"/>
        </w:rPr>
        <w:t>)</w:t>
      </w:r>
    </w:p>
    <w:p w14:paraId="68F8DDA9" w14:textId="77777777" w:rsidR="001B48F0" w:rsidRPr="00A534DB" w:rsidRDefault="00987932" w:rsidP="003D5156">
      <w:pPr>
        <w:pStyle w:val="ListParagraph"/>
        <w:numPr>
          <w:ilvl w:val="0"/>
          <w:numId w:val="32"/>
        </w:numPr>
        <w:rPr>
          <w:sz w:val="24"/>
          <w:szCs w:val="24"/>
        </w:rPr>
      </w:pPr>
      <w:hyperlink r:id="rId18">
        <w:r w:rsidR="00F47AE1" w:rsidRPr="00A534DB">
          <w:rPr>
            <w:color w:val="0000FF"/>
            <w:sz w:val="24"/>
            <w:szCs w:val="24"/>
            <w:u w:val="single"/>
          </w:rPr>
          <w:t>http://www.datascienceassn.org/code-of-conduct.html</w:t>
        </w:r>
      </w:hyperlink>
      <w:r w:rsidR="00F47AE1" w:rsidRPr="00A534DB">
        <w:rPr>
          <w:sz w:val="24"/>
          <w:szCs w:val="24"/>
        </w:rPr>
        <w:t xml:space="preserve"> (</w:t>
      </w:r>
      <w:r w:rsidR="00F47AE1" w:rsidRPr="00A534DB">
        <w:rPr>
          <w:i/>
          <w:sz w:val="24"/>
          <w:szCs w:val="24"/>
        </w:rPr>
        <w:t>Data Science Association)</w:t>
      </w:r>
    </w:p>
    <w:p w14:paraId="2E5C8BBD" w14:textId="77777777" w:rsidR="001B48F0" w:rsidRPr="00A534DB" w:rsidRDefault="00987932" w:rsidP="003D5156">
      <w:pPr>
        <w:pStyle w:val="ListParagraph"/>
        <w:numPr>
          <w:ilvl w:val="0"/>
          <w:numId w:val="32"/>
        </w:numPr>
        <w:rPr>
          <w:sz w:val="24"/>
          <w:szCs w:val="24"/>
        </w:rPr>
      </w:pPr>
      <w:hyperlink r:id="rId19">
        <w:r w:rsidR="00F47AE1" w:rsidRPr="00A534DB">
          <w:rPr>
            <w:color w:val="0000FF"/>
            <w:sz w:val="24"/>
            <w:szCs w:val="24"/>
            <w:u w:val="single"/>
          </w:rPr>
          <w:t>https://www.uio.no/studier/emner/sv/oekonomi/ECON4135/h09/undervisningsmateriale/FinancialModelersManifesto.pdf</w:t>
        </w:r>
      </w:hyperlink>
      <w:r w:rsidR="00F47AE1" w:rsidRPr="00A534DB">
        <w:rPr>
          <w:sz w:val="24"/>
          <w:szCs w:val="24"/>
        </w:rPr>
        <w:t xml:space="preserve"> (</w:t>
      </w:r>
      <w:r w:rsidR="00F47AE1" w:rsidRPr="00A534DB">
        <w:rPr>
          <w:i/>
          <w:sz w:val="24"/>
          <w:szCs w:val="24"/>
        </w:rPr>
        <w:t>Modeler’s Hippocratic Oath</w:t>
      </w:r>
      <w:r w:rsidR="00F47AE1" w:rsidRPr="00A534DB">
        <w:rPr>
          <w:sz w:val="24"/>
          <w:szCs w:val="24"/>
        </w:rPr>
        <w:t>)</w:t>
      </w:r>
    </w:p>
    <w:p w14:paraId="2F69A85B" w14:textId="77777777" w:rsidR="001B48F0" w:rsidRPr="00A534DB" w:rsidRDefault="00987932" w:rsidP="003D5156">
      <w:pPr>
        <w:pStyle w:val="ListParagraph"/>
        <w:numPr>
          <w:ilvl w:val="0"/>
          <w:numId w:val="32"/>
        </w:numPr>
        <w:rPr>
          <w:sz w:val="24"/>
          <w:szCs w:val="24"/>
        </w:rPr>
      </w:pPr>
      <w:hyperlink r:id="rId20">
        <w:r w:rsidR="00F47AE1" w:rsidRPr="00A534DB">
          <w:rPr>
            <w:color w:val="0000FF"/>
            <w:sz w:val="24"/>
            <w:szCs w:val="24"/>
            <w:u w:val="single"/>
          </w:rPr>
          <w:t>https://assets.publishing.service.gov.uk/government/uploads/system/uploads/attachment_data/file/524298/Data_science_ethics_framework_v1.0_for_publication__1_.pdf</w:t>
        </w:r>
      </w:hyperlink>
      <w:r w:rsidR="00F47AE1" w:rsidRPr="00A534DB">
        <w:rPr>
          <w:sz w:val="24"/>
          <w:szCs w:val="24"/>
        </w:rPr>
        <w:t xml:space="preserve"> (</w:t>
      </w:r>
      <w:r w:rsidR="00F47AE1" w:rsidRPr="00A534DB">
        <w:rPr>
          <w:i/>
          <w:sz w:val="24"/>
          <w:szCs w:val="24"/>
        </w:rPr>
        <w:t>UK Data Science Ethical Framework</w:t>
      </w:r>
      <w:r w:rsidR="00F47AE1" w:rsidRPr="00A534DB">
        <w:rPr>
          <w:sz w:val="24"/>
          <w:szCs w:val="24"/>
        </w:rPr>
        <w:t>)</w:t>
      </w:r>
    </w:p>
    <w:p w14:paraId="036C649C" w14:textId="77777777" w:rsidR="001B48F0" w:rsidRPr="00A534DB" w:rsidRDefault="00987932" w:rsidP="003D5156">
      <w:pPr>
        <w:pStyle w:val="ListParagraph"/>
        <w:numPr>
          <w:ilvl w:val="0"/>
          <w:numId w:val="32"/>
        </w:numPr>
        <w:rPr>
          <w:sz w:val="24"/>
          <w:szCs w:val="24"/>
        </w:rPr>
      </w:pPr>
      <w:hyperlink r:id="rId21">
        <w:r w:rsidR="00F47AE1" w:rsidRPr="00A534DB">
          <w:rPr>
            <w:color w:val="0000FF"/>
            <w:sz w:val="24"/>
            <w:szCs w:val="24"/>
            <w:u w:val="single"/>
          </w:rPr>
          <w:t>https://aoir.org/reports/ethics3.pdf</w:t>
        </w:r>
      </w:hyperlink>
      <w:r w:rsidR="00F47AE1" w:rsidRPr="00A534DB">
        <w:rPr>
          <w:sz w:val="24"/>
          <w:szCs w:val="24"/>
        </w:rPr>
        <w:t xml:space="preserve"> (Ethical Decision-Making and Internet Research (AoIR)</w:t>
      </w:r>
    </w:p>
    <w:p w14:paraId="705C54F7" w14:textId="77777777" w:rsidR="001B48F0" w:rsidRPr="00A534DB" w:rsidRDefault="00987932" w:rsidP="003D5156">
      <w:pPr>
        <w:pStyle w:val="ListParagraph"/>
        <w:numPr>
          <w:ilvl w:val="0"/>
          <w:numId w:val="32"/>
        </w:numPr>
        <w:rPr>
          <w:sz w:val="24"/>
          <w:szCs w:val="24"/>
        </w:rPr>
      </w:pPr>
      <w:hyperlink r:id="rId22">
        <w:r w:rsidR="00F47AE1" w:rsidRPr="00A534DB">
          <w:rPr>
            <w:color w:val="0000FF"/>
            <w:sz w:val="24"/>
            <w:szCs w:val="24"/>
            <w:u w:val="single"/>
          </w:rPr>
          <w:t>https://www.amstat.org/ASA/Your-Career/Ethical-Guidelines-for-Statistical-Practice.aspx</w:t>
        </w:r>
      </w:hyperlink>
      <w:r w:rsidR="00F47AE1" w:rsidRPr="00A534DB">
        <w:rPr>
          <w:sz w:val="24"/>
          <w:szCs w:val="24"/>
        </w:rPr>
        <w:t xml:space="preserve"> (Ethical Guidelines for Statistical Practice (ASA)</w:t>
      </w:r>
    </w:p>
    <w:p w14:paraId="15406D42" w14:textId="7341722A" w:rsidR="00415A51" w:rsidRDefault="00F47AE1" w:rsidP="17FA2141">
      <w:pPr>
        <w:pStyle w:val="ListParagraph"/>
        <w:numPr>
          <w:ilvl w:val="0"/>
          <w:numId w:val="32"/>
        </w:numPr>
        <w:rPr>
          <w:sz w:val="24"/>
          <w:szCs w:val="24"/>
        </w:rPr>
      </w:pPr>
      <w:r w:rsidRPr="17FA2141">
        <w:rPr>
          <w:sz w:val="24"/>
          <w:szCs w:val="24"/>
        </w:rPr>
        <w:t>Data Science Ethos Lifecycle (ADSA)</w:t>
      </w:r>
    </w:p>
    <w:p w14:paraId="1E17AA6C" w14:textId="5243FCA7" w:rsidR="00E062E8" w:rsidRDefault="00F47AE1" w:rsidP="00E062E8">
      <w:pPr>
        <w:rPr>
          <w:b/>
          <w:sz w:val="24"/>
          <w:szCs w:val="24"/>
        </w:rPr>
      </w:pPr>
      <w:r>
        <w:rPr>
          <w:b/>
          <w:sz w:val="24"/>
          <w:szCs w:val="24"/>
        </w:rPr>
        <w:t>Week 2</w:t>
      </w:r>
      <w:r w:rsidR="00E062E8">
        <w:rPr>
          <w:b/>
          <w:sz w:val="24"/>
          <w:szCs w:val="24"/>
        </w:rPr>
        <w:t xml:space="preserve"> </w:t>
      </w:r>
      <w:r w:rsidR="00E062E8" w:rsidRPr="00E062E8">
        <w:rPr>
          <w:b/>
          <w:bCs/>
          <w:sz w:val="24"/>
          <w:szCs w:val="24"/>
        </w:rPr>
        <w:t>Topics</w:t>
      </w:r>
      <w:r w:rsidR="00E062E8" w:rsidRPr="00E062E8">
        <w:rPr>
          <w:sz w:val="24"/>
          <w:szCs w:val="24"/>
        </w:rPr>
        <w:t xml:space="preserve">: </w:t>
      </w:r>
    </w:p>
    <w:p w14:paraId="0955065C" w14:textId="72941FEE" w:rsidR="00E062E8" w:rsidRPr="000D1714" w:rsidRDefault="00F47AE1" w:rsidP="00A534DB">
      <w:pPr>
        <w:pStyle w:val="ListParagraph"/>
        <w:numPr>
          <w:ilvl w:val="0"/>
          <w:numId w:val="27"/>
        </w:numPr>
        <w:rPr>
          <w:b/>
          <w:i/>
          <w:iCs/>
          <w:sz w:val="24"/>
          <w:szCs w:val="24"/>
        </w:rPr>
      </w:pPr>
      <w:r w:rsidRPr="000D1714">
        <w:rPr>
          <w:i/>
          <w:iCs/>
          <w:sz w:val="24"/>
          <w:szCs w:val="24"/>
        </w:rPr>
        <w:t xml:space="preserve">Legal </w:t>
      </w:r>
      <w:r w:rsidR="00254B40" w:rsidRPr="000D1714">
        <w:rPr>
          <w:i/>
          <w:iCs/>
          <w:sz w:val="24"/>
          <w:szCs w:val="24"/>
        </w:rPr>
        <w:t>f</w:t>
      </w:r>
      <w:r w:rsidRPr="000D1714">
        <w:rPr>
          <w:i/>
          <w:iCs/>
          <w:sz w:val="24"/>
          <w:szCs w:val="24"/>
        </w:rPr>
        <w:t>rameworks (and interventions)</w:t>
      </w:r>
    </w:p>
    <w:p w14:paraId="7049FED3" w14:textId="77777777" w:rsidR="00E062E8" w:rsidRPr="00E062E8" w:rsidRDefault="00F47AE1" w:rsidP="00E062E8">
      <w:pPr>
        <w:pStyle w:val="ListParagraph"/>
        <w:numPr>
          <w:ilvl w:val="1"/>
          <w:numId w:val="18"/>
        </w:numPr>
        <w:rPr>
          <w:b/>
          <w:sz w:val="24"/>
          <w:szCs w:val="24"/>
        </w:rPr>
      </w:pPr>
      <w:r w:rsidRPr="00E062E8">
        <w:rPr>
          <w:sz w:val="24"/>
          <w:szCs w:val="24"/>
        </w:rPr>
        <w:t xml:space="preserve">Official use of data (surveillance) </w:t>
      </w:r>
    </w:p>
    <w:p w14:paraId="4F93C048" w14:textId="50D757A4" w:rsidR="001B48F0" w:rsidRPr="00E062E8" w:rsidRDefault="00F47AE1" w:rsidP="00E062E8">
      <w:pPr>
        <w:pStyle w:val="ListParagraph"/>
        <w:numPr>
          <w:ilvl w:val="1"/>
          <w:numId w:val="18"/>
        </w:numPr>
        <w:rPr>
          <w:b/>
          <w:sz w:val="24"/>
          <w:szCs w:val="24"/>
        </w:rPr>
      </w:pPr>
      <w:r w:rsidRPr="00E062E8">
        <w:rPr>
          <w:sz w:val="24"/>
          <w:szCs w:val="24"/>
        </w:rPr>
        <w:t>Comparison of the GDPR (European laws) to the ethical frameworks in terms of both rights of individuals and responsibilities of researchers</w:t>
      </w:r>
    </w:p>
    <w:p w14:paraId="72446F15" w14:textId="4E369C35" w:rsidR="001B48F0" w:rsidRDefault="00F47AE1">
      <w:pPr>
        <w:numPr>
          <w:ilvl w:val="1"/>
          <w:numId w:val="12"/>
        </w:numPr>
        <w:rPr>
          <w:sz w:val="24"/>
          <w:szCs w:val="24"/>
        </w:rPr>
      </w:pPr>
      <w:r>
        <w:rPr>
          <w:sz w:val="24"/>
          <w:szCs w:val="24"/>
        </w:rPr>
        <w:t>State-by-state rulemaking (use of surveillance cameras by police, 2020 Illinois banned AI analyzed video interviews)</w:t>
      </w:r>
    </w:p>
    <w:p w14:paraId="46666C2B" w14:textId="3EF8C799" w:rsidR="001B48F0" w:rsidRDefault="00F47AE1">
      <w:pPr>
        <w:numPr>
          <w:ilvl w:val="1"/>
          <w:numId w:val="12"/>
        </w:numPr>
        <w:rPr>
          <w:sz w:val="24"/>
          <w:szCs w:val="24"/>
        </w:rPr>
      </w:pPr>
      <w:r>
        <w:rPr>
          <w:sz w:val="24"/>
          <w:szCs w:val="24"/>
        </w:rPr>
        <w:t xml:space="preserve">Constraints on Human Subject Research (IRBs) or confidential data as mediated by ORSO at WSU </w:t>
      </w:r>
    </w:p>
    <w:p w14:paraId="62508B0E" w14:textId="77777777" w:rsidR="001B48F0" w:rsidRDefault="00F47AE1">
      <w:pPr>
        <w:numPr>
          <w:ilvl w:val="1"/>
          <w:numId w:val="12"/>
        </w:numPr>
        <w:rPr>
          <w:sz w:val="24"/>
          <w:szCs w:val="24"/>
        </w:rPr>
      </w:pPr>
      <w:r>
        <w:rPr>
          <w:sz w:val="24"/>
          <w:szCs w:val="24"/>
        </w:rPr>
        <w:t>Official rules about data</w:t>
      </w:r>
    </w:p>
    <w:p w14:paraId="07CD45E7" w14:textId="09F52090" w:rsidR="00210008" w:rsidRPr="00210008" w:rsidRDefault="00F47AE1" w:rsidP="00210008">
      <w:pPr>
        <w:numPr>
          <w:ilvl w:val="1"/>
          <w:numId w:val="12"/>
        </w:numPr>
        <w:rPr>
          <w:sz w:val="24"/>
          <w:szCs w:val="24"/>
        </w:rPr>
      </w:pPr>
      <w:r>
        <w:rPr>
          <w:sz w:val="24"/>
          <w:szCs w:val="24"/>
        </w:rPr>
        <w:t>Intersections with (applied) ethics</w:t>
      </w:r>
    </w:p>
    <w:p w14:paraId="074EE147" w14:textId="1F5BD5A9" w:rsidR="001B48F0" w:rsidRPr="000D1714" w:rsidRDefault="00F47AE1">
      <w:pPr>
        <w:numPr>
          <w:ilvl w:val="0"/>
          <w:numId w:val="5"/>
        </w:numPr>
        <w:rPr>
          <w:i/>
          <w:iCs/>
          <w:sz w:val="24"/>
          <w:szCs w:val="24"/>
        </w:rPr>
      </w:pPr>
      <w:r w:rsidRPr="000D1714">
        <w:rPr>
          <w:i/>
          <w:iCs/>
          <w:sz w:val="24"/>
          <w:szCs w:val="24"/>
        </w:rPr>
        <w:t>Intellectual Property</w:t>
      </w:r>
    </w:p>
    <w:p w14:paraId="78251AA2" w14:textId="77777777" w:rsidR="001B48F0" w:rsidRDefault="00F47AE1">
      <w:pPr>
        <w:numPr>
          <w:ilvl w:val="1"/>
          <w:numId w:val="4"/>
        </w:numPr>
        <w:rPr>
          <w:sz w:val="24"/>
          <w:szCs w:val="24"/>
        </w:rPr>
      </w:pPr>
      <w:r>
        <w:rPr>
          <w:sz w:val="24"/>
          <w:szCs w:val="24"/>
        </w:rPr>
        <w:t>Copyright (Is data copyrightable? What outputs of data analytics work are copyrightable?)</w:t>
      </w:r>
    </w:p>
    <w:p w14:paraId="427BC1BF" w14:textId="77777777" w:rsidR="001B48F0" w:rsidRDefault="00F47AE1">
      <w:pPr>
        <w:numPr>
          <w:ilvl w:val="1"/>
          <w:numId w:val="4"/>
        </w:numPr>
        <w:rPr>
          <w:sz w:val="24"/>
          <w:szCs w:val="24"/>
        </w:rPr>
      </w:pPr>
      <w:r>
        <w:rPr>
          <w:sz w:val="24"/>
          <w:szCs w:val="24"/>
        </w:rPr>
        <w:t>Licensing (How do data licenses differ from software licenses - modern open data practices)</w:t>
      </w:r>
    </w:p>
    <w:p w14:paraId="45E5CB55" w14:textId="77777777" w:rsidR="00254B40" w:rsidRDefault="00F47AE1" w:rsidP="00254B40">
      <w:pPr>
        <w:numPr>
          <w:ilvl w:val="1"/>
          <w:numId w:val="4"/>
        </w:numPr>
        <w:rPr>
          <w:sz w:val="24"/>
          <w:szCs w:val="24"/>
        </w:rPr>
      </w:pPr>
      <w:r>
        <w:rPr>
          <w:sz w:val="24"/>
          <w:szCs w:val="24"/>
        </w:rPr>
        <w:t xml:space="preserve">Academic products </w:t>
      </w:r>
    </w:p>
    <w:p w14:paraId="5BD17F59" w14:textId="77777777" w:rsidR="00254B40" w:rsidRDefault="00F47AE1" w:rsidP="00254B40">
      <w:pPr>
        <w:rPr>
          <w:sz w:val="24"/>
          <w:szCs w:val="24"/>
        </w:rPr>
      </w:pPr>
      <w:r w:rsidRPr="00254B40">
        <w:rPr>
          <w:b/>
        </w:rPr>
        <w:t>Wee</w:t>
      </w:r>
      <w:r w:rsidR="00E062E8" w:rsidRPr="00254B40">
        <w:rPr>
          <w:b/>
        </w:rPr>
        <w:t>k</w:t>
      </w:r>
      <w:r w:rsidRPr="00254B40">
        <w:rPr>
          <w:b/>
        </w:rPr>
        <w:t xml:space="preserve"> 2 Readings</w:t>
      </w:r>
      <w:r w:rsidR="00E062E8" w:rsidRPr="00254B40">
        <w:rPr>
          <w:b/>
        </w:rPr>
        <w:t>:</w:t>
      </w:r>
    </w:p>
    <w:p w14:paraId="54C83AA2" w14:textId="77777777" w:rsidR="00A534DB" w:rsidRPr="00A534DB" w:rsidRDefault="00F47AE1" w:rsidP="003D5156">
      <w:pPr>
        <w:pStyle w:val="ListParagraph"/>
        <w:numPr>
          <w:ilvl w:val="0"/>
          <w:numId w:val="33"/>
        </w:numPr>
        <w:rPr>
          <w:sz w:val="24"/>
          <w:szCs w:val="24"/>
        </w:rPr>
      </w:pPr>
      <w:r>
        <w:t>Lippert-Rasmussen, “‘We Are All Different’: Statistical Discrimination and the Right to Be Treated as an Individuals</w:t>
      </w:r>
      <w:r w:rsidR="00583B96">
        <w:t>”</w:t>
      </w:r>
    </w:p>
    <w:p w14:paraId="0B6831BB" w14:textId="3BA219E5" w:rsidR="00AD76F3" w:rsidRPr="00A534DB" w:rsidRDefault="00254B40" w:rsidP="003D5156">
      <w:pPr>
        <w:pStyle w:val="ListParagraph"/>
        <w:numPr>
          <w:ilvl w:val="0"/>
          <w:numId w:val="33"/>
        </w:numPr>
        <w:rPr>
          <w:sz w:val="24"/>
          <w:szCs w:val="24"/>
        </w:rPr>
      </w:pPr>
      <w:r>
        <w:t>J</w:t>
      </w:r>
      <w:r w:rsidR="00F47AE1">
        <w:t xml:space="preserve">ones, “The </w:t>
      </w:r>
      <w:r>
        <w:t>r</w:t>
      </w:r>
      <w:r w:rsidR="00F47AE1">
        <w:t xml:space="preserve">ight to a </w:t>
      </w:r>
      <w:r>
        <w:t>h</w:t>
      </w:r>
      <w:r w:rsidR="00F47AE1">
        <w:t xml:space="preserve">uman in the </w:t>
      </w:r>
      <w:r>
        <w:t>l</w:t>
      </w:r>
      <w:r w:rsidR="00F47AE1">
        <w:t>oop</w:t>
      </w:r>
    </w:p>
    <w:p w14:paraId="6343DBD9" w14:textId="77777777" w:rsidR="00415A51" w:rsidRDefault="00415A51" w:rsidP="00AD76F3">
      <w:pPr>
        <w:rPr>
          <w:b/>
          <w:bCs/>
          <w:sz w:val="24"/>
          <w:szCs w:val="24"/>
        </w:rPr>
      </w:pPr>
    </w:p>
    <w:p w14:paraId="269E0480" w14:textId="63AC479A" w:rsidR="00AD76F3" w:rsidRPr="00AD76F3" w:rsidRDefault="00AD76F3" w:rsidP="00AD76F3">
      <w:pPr>
        <w:rPr>
          <w:b/>
          <w:bCs/>
          <w:sz w:val="24"/>
          <w:szCs w:val="24"/>
        </w:rPr>
      </w:pPr>
      <w:r w:rsidRPr="00AD76F3">
        <w:rPr>
          <w:b/>
          <w:bCs/>
          <w:sz w:val="24"/>
          <w:szCs w:val="24"/>
        </w:rPr>
        <w:t>Week 3 Topics:</w:t>
      </w:r>
    </w:p>
    <w:p w14:paraId="0A56CF71" w14:textId="7F1A14D4" w:rsidR="001B48F0" w:rsidRPr="003D5156" w:rsidRDefault="00F47AE1" w:rsidP="003D5156">
      <w:pPr>
        <w:pStyle w:val="ListParagraph"/>
        <w:numPr>
          <w:ilvl w:val="0"/>
          <w:numId w:val="28"/>
        </w:numPr>
        <w:rPr>
          <w:sz w:val="24"/>
          <w:szCs w:val="24"/>
        </w:rPr>
      </w:pPr>
      <w:r w:rsidRPr="000D1714">
        <w:rPr>
          <w:i/>
          <w:iCs/>
          <w:sz w:val="24"/>
          <w:szCs w:val="24"/>
        </w:rPr>
        <w:t>Data Privacy</w:t>
      </w:r>
      <w:r w:rsidRPr="003D5156">
        <w:rPr>
          <w:sz w:val="24"/>
          <w:szCs w:val="24"/>
        </w:rPr>
        <w:t xml:space="preserve"> (applying techniques in previous two weeks to analyze specific examples)</w:t>
      </w:r>
    </w:p>
    <w:p w14:paraId="596004F1" w14:textId="3AA73663" w:rsidR="00AD76F3" w:rsidRPr="003D5156" w:rsidRDefault="00F47AE1" w:rsidP="003D5156">
      <w:pPr>
        <w:numPr>
          <w:ilvl w:val="1"/>
          <w:numId w:val="6"/>
        </w:numPr>
        <w:rPr>
          <w:sz w:val="24"/>
          <w:szCs w:val="24"/>
        </w:rPr>
      </w:pPr>
      <w:r>
        <w:rPr>
          <w:sz w:val="24"/>
          <w:szCs w:val="24"/>
        </w:rPr>
        <w:t>Dataset release and breaches case studies</w:t>
      </w:r>
      <w:r w:rsidR="003D5156">
        <w:rPr>
          <w:sz w:val="24"/>
          <w:szCs w:val="24"/>
        </w:rPr>
        <w:t xml:space="preserve">. Examples: </w:t>
      </w:r>
      <w:r w:rsidRPr="003D5156">
        <w:rPr>
          <w:sz w:val="24"/>
          <w:szCs w:val="24"/>
        </w:rPr>
        <w:t>OkCupid data release</w:t>
      </w:r>
      <w:r w:rsidR="003D5156">
        <w:rPr>
          <w:sz w:val="24"/>
          <w:szCs w:val="24"/>
        </w:rPr>
        <w:t xml:space="preserve">; </w:t>
      </w:r>
      <w:r w:rsidRPr="003D5156">
        <w:rPr>
          <w:sz w:val="24"/>
          <w:szCs w:val="24"/>
        </w:rPr>
        <w:t>Enron emails</w:t>
      </w:r>
      <w:r w:rsidR="003D5156">
        <w:rPr>
          <w:sz w:val="24"/>
          <w:szCs w:val="24"/>
        </w:rPr>
        <w:t xml:space="preserve">; </w:t>
      </w:r>
      <w:r w:rsidRPr="003D5156">
        <w:rPr>
          <w:sz w:val="24"/>
          <w:szCs w:val="24"/>
        </w:rPr>
        <w:t>Kickstarter data case study</w:t>
      </w:r>
      <w:r w:rsidR="003D5156">
        <w:rPr>
          <w:sz w:val="24"/>
          <w:szCs w:val="24"/>
        </w:rPr>
        <w:t xml:space="preserve">; </w:t>
      </w:r>
      <w:r w:rsidRPr="003D5156">
        <w:rPr>
          <w:sz w:val="24"/>
          <w:szCs w:val="24"/>
        </w:rPr>
        <w:t xml:space="preserve">T-Mobile 2021 </w:t>
      </w:r>
      <w:r w:rsidR="00583B96" w:rsidRPr="003D5156">
        <w:rPr>
          <w:sz w:val="24"/>
          <w:szCs w:val="24"/>
        </w:rPr>
        <w:t xml:space="preserve">and </w:t>
      </w:r>
      <w:r w:rsidRPr="003D5156">
        <w:rPr>
          <w:sz w:val="24"/>
          <w:szCs w:val="24"/>
        </w:rPr>
        <w:t>Target 2015</w:t>
      </w:r>
      <w:r w:rsidR="003D5156">
        <w:rPr>
          <w:sz w:val="24"/>
          <w:szCs w:val="24"/>
        </w:rPr>
        <w:t>.</w:t>
      </w:r>
    </w:p>
    <w:p w14:paraId="7ABD4897" w14:textId="1B81B095" w:rsidR="001B48F0" w:rsidRPr="000D1714" w:rsidRDefault="00F47AE1" w:rsidP="00AD76F3">
      <w:pPr>
        <w:numPr>
          <w:ilvl w:val="0"/>
          <w:numId w:val="6"/>
        </w:numPr>
        <w:rPr>
          <w:i/>
          <w:iCs/>
          <w:sz w:val="24"/>
          <w:szCs w:val="24"/>
        </w:rPr>
      </w:pPr>
      <w:r w:rsidRPr="000D1714">
        <w:rPr>
          <w:i/>
          <w:iCs/>
          <w:sz w:val="24"/>
          <w:szCs w:val="24"/>
        </w:rPr>
        <w:t>Differential Privacy</w:t>
      </w:r>
    </w:p>
    <w:p w14:paraId="4A96C8AF" w14:textId="77777777" w:rsidR="001B48F0" w:rsidRDefault="00F47AE1">
      <w:pPr>
        <w:numPr>
          <w:ilvl w:val="1"/>
          <w:numId w:val="7"/>
        </w:numPr>
        <w:rPr>
          <w:sz w:val="24"/>
          <w:szCs w:val="24"/>
        </w:rPr>
      </w:pPr>
      <w:r>
        <w:rPr>
          <w:sz w:val="24"/>
          <w:szCs w:val="24"/>
        </w:rPr>
        <w:t>Basic mathematical definitions (\varepsilon-DP Cynthia Dwork, TopDown algorithm Moon Duchin)</w:t>
      </w:r>
    </w:p>
    <w:p w14:paraId="159DB6EC" w14:textId="77777777" w:rsidR="001B48F0" w:rsidRDefault="00F47AE1">
      <w:pPr>
        <w:numPr>
          <w:ilvl w:val="1"/>
          <w:numId w:val="7"/>
        </w:numPr>
        <w:rPr>
          <w:sz w:val="24"/>
          <w:szCs w:val="24"/>
        </w:rPr>
      </w:pPr>
      <w:r>
        <w:rPr>
          <w:sz w:val="24"/>
          <w:szCs w:val="24"/>
        </w:rPr>
        <w:t>Inputs and outputs of these algorithms</w:t>
      </w:r>
    </w:p>
    <w:p w14:paraId="5E7F2AF0" w14:textId="77777777" w:rsidR="001B48F0" w:rsidRDefault="00F47AE1">
      <w:pPr>
        <w:numPr>
          <w:ilvl w:val="1"/>
          <w:numId w:val="7"/>
        </w:numPr>
        <w:rPr>
          <w:sz w:val="24"/>
          <w:szCs w:val="24"/>
        </w:rPr>
      </w:pPr>
      <w:r>
        <w:rPr>
          <w:sz w:val="24"/>
          <w:szCs w:val="24"/>
        </w:rPr>
        <w:t>Implicit notion of safety or privacy (how does that interact with ethical frameworks)</w:t>
      </w:r>
    </w:p>
    <w:p w14:paraId="4F9F23A9" w14:textId="77777777" w:rsidR="001B48F0" w:rsidRDefault="00F47AE1">
      <w:pPr>
        <w:numPr>
          <w:ilvl w:val="1"/>
          <w:numId w:val="7"/>
        </w:numPr>
        <w:rPr>
          <w:sz w:val="24"/>
          <w:szCs w:val="24"/>
        </w:rPr>
      </w:pPr>
      <w:r>
        <w:rPr>
          <w:sz w:val="24"/>
          <w:szCs w:val="24"/>
        </w:rPr>
        <w:t>Apply the method to a dataset</w:t>
      </w:r>
    </w:p>
    <w:p w14:paraId="2727E882" w14:textId="77777777" w:rsidR="001B48F0" w:rsidRDefault="00F47AE1">
      <w:pPr>
        <w:numPr>
          <w:ilvl w:val="1"/>
          <w:numId w:val="7"/>
        </w:numPr>
        <w:rPr>
          <w:sz w:val="24"/>
          <w:szCs w:val="24"/>
        </w:rPr>
      </w:pPr>
      <w:r>
        <w:rPr>
          <w:sz w:val="24"/>
          <w:szCs w:val="24"/>
        </w:rPr>
        <w:t xml:space="preserve">2021 census applied differential privacy to block level data - analysis of the impacts (costs vs. benefits) </w:t>
      </w:r>
    </w:p>
    <w:p w14:paraId="410F7C19" w14:textId="12154A21" w:rsidR="001B48F0" w:rsidRDefault="00F47AE1" w:rsidP="00AD76F3">
      <w:pPr>
        <w:rPr>
          <w:b/>
          <w:sz w:val="24"/>
          <w:szCs w:val="24"/>
        </w:rPr>
      </w:pPr>
      <w:r>
        <w:rPr>
          <w:b/>
          <w:sz w:val="24"/>
          <w:szCs w:val="24"/>
        </w:rPr>
        <w:t>Week 3 Readings</w:t>
      </w:r>
      <w:r w:rsidR="00AD76F3">
        <w:rPr>
          <w:b/>
          <w:sz w:val="24"/>
          <w:szCs w:val="24"/>
        </w:rPr>
        <w:t>:</w:t>
      </w:r>
    </w:p>
    <w:p w14:paraId="4AB82A14" w14:textId="77777777" w:rsidR="00AD76F3" w:rsidRDefault="00F47AE1" w:rsidP="003D5156">
      <w:pPr>
        <w:pStyle w:val="ListParagraph"/>
        <w:numPr>
          <w:ilvl w:val="0"/>
          <w:numId w:val="34"/>
        </w:numPr>
      </w:pPr>
      <w:r>
        <w:t>Dwork, Hardt, Pitassi, Reingold, and Zemel, “Fairness Through Awareness”</w:t>
      </w:r>
    </w:p>
    <w:p w14:paraId="2BD553AD" w14:textId="77777777" w:rsidR="00AD76F3" w:rsidRPr="00AD76F3" w:rsidRDefault="00987932" w:rsidP="003D5156">
      <w:pPr>
        <w:pStyle w:val="ListParagraph"/>
        <w:numPr>
          <w:ilvl w:val="0"/>
          <w:numId w:val="34"/>
        </w:numPr>
      </w:pPr>
      <w:hyperlink r:id="rId23" w:history="1">
        <w:r w:rsidR="00AD76F3" w:rsidRPr="0005493D">
          <w:rPr>
            <w:rStyle w:val="Hyperlink"/>
          </w:rPr>
          <w:t>https://imai.fas.harvard.edu/research/files/Harvard-DAS-Evaluation.pdf</w:t>
        </w:r>
      </w:hyperlink>
    </w:p>
    <w:p w14:paraId="6409BBB7" w14:textId="72E4946E" w:rsidR="001B48F0" w:rsidRDefault="00987932" w:rsidP="003D5156">
      <w:pPr>
        <w:pStyle w:val="ListParagraph"/>
        <w:numPr>
          <w:ilvl w:val="0"/>
          <w:numId w:val="34"/>
        </w:numPr>
      </w:pPr>
      <w:hyperlink r:id="rId24" w:history="1">
        <w:r w:rsidR="00AD76F3" w:rsidRPr="0005493D">
          <w:rPr>
            <w:rStyle w:val="Hyperlink"/>
          </w:rPr>
          <w:t>https://drive.google.com/file/d/1ov8evbT5bSCiU33UzssFPEkIPfa5uVFw/view</w:t>
        </w:r>
      </w:hyperlink>
    </w:p>
    <w:p w14:paraId="67ACEDA1" w14:textId="2D3AA187" w:rsidR="00AD76F3" w:rsidRPr="00AD76F3" w:rsidRDefault="00987932" w:rsidP="003D5156">
      <w:pPr>
        <w:numPr>
          <w:ilvl w:val="0"/>
          <w:numId w:val="34"/>
        </w:numPr>
      </w:pPr>
      <w:hyperlink r:id="rId25" w:history="1">
        <w:r w:rsidR="00AD76F3" w:rsidRPr="0005493D">
          <w:rPr>
            <w:rStyle w:val="Hyperlink"/>
          </w:rPr>
          <w:t>https://mggg.org/d</w:t>
        </w:r>
      </w:hyperlink>
      <w:r w:rsidR="00F47AE1">
        <w:rPr>
          <w:color w:val="1155CC"/>
          <w:u w:val="single"/>
        </w:rPr>
        <w:t>p</w:t>
      </w:r>
    </w:p>
    <w:p w14:paraId="5220E026" w14:textId="77777777" w:rsidR="00415A51" w:rsidRDefault="00415A51" w:rsidP="00415A51">
      <w:pPr>
        <w:rPr>
          <w:b/>
          <w:sz w:val="24"/>
          <w:szCs w:val="24"/>
        </w:rPr>
      </w:pPr>
    </w:p>
    <w:p w14:paraId="32F3DAE9" w14:textId="4F177644" w:rsidR="001B48F0" w:rsidRPr="00415A51" w:rsidRDefault="00F47AE1" w:rsidP="00415A51">
      <w:pPr>
        <w:rPr>
          <w:b/>
          <w:sz w:val="24"/>
          <w:szCs w:val="24"/>
        </w:rPr>
      </w:pPr>
      <w:r>
        <w:rPr>
          <w:b/>
          <w:sz w:val="24"/>
          <w:szCs w:val="24"/>
        </w:rPr>
        <w:t>Week 4</w:t>
      </w:r>
      <w:r w:rsidR="00AD76F3">
        <w:rPr>
          <w:b/>
          <w:sz w:val="24"/>
          <w:szCs w:val="24"/>
        </w:rPr>
        <w:t xml:space="preserve"> Topic: </w:t>
      </w:r>
      <w:r w:rsidRPr="000D1714">
        <w:rPr>
          <w:i/>
          <w:iCs/>
          <w:sz w:val="24"/>
          <w:szCs w:val="24"/>
        </w:rPr>
        <w:t>Academic Ethics</w:t>
      </w:r>
      <w:r w:rsidRPr="00415A51">
        <w:rPr>
          <w:sz w:val="24"/>
          <w:szCs w:val="24"/>
        </w:rPr>
        <w:t xml:space="preserve"> (with specific application to data perspectives)</w:t>
      </w:r>
    </w:p>
    <w:p w14:paraId="5021EAF2" w14:textId="77777777" w:rsidR="001B48F0" w:rsidRDefault="00F47AE1" w:rsidP="003D5156">
      <w:pPr>
        <w:numPr>
          <w:ilvl w:val="0"/>
          <w:numId w:val="35"/>
        </w:numPr>
        <w:rPr>
          <w:sz w:val="24"/>
          <w:szCs w:val="24"/>
        </w:rPr>
      </w:pPr>
      <w:r>
        <w:rPr>
          <w:sz w:val="24"/>
          <w:szCs w:val="24"/>
        </w:rPr>
        <w:t xml:space="preserve">Publication ethics </w:t>
      </w:r>
    </w:p>
    <w:p w14:paraId="403F18A3" w14:textId="5EA977CF" w:rsidR="001B48F0" w:rsidRDefault="00F47AE1" w:rsidP="003D5156">
      <w:pPr>
        <w:numPr>
          <w:ilvl w:val="0"/>
          <w:numId w:val="35"/>
        </w:numPr>
        <w:rPr>
          <w:sz w:val="24"/>
          <w:szCs w:val="24"/>
        </w:rPr>
      </w:pPr>
      <w:r>
        <w:rPr>
          <w:sz w:val="24"/>
          <w:szCs w:val="24"/>
        </w:rPr>
        <w:t xml:space="preserve">Authorship practices in different fields </w:t>
      </w:r>
    </w:p>
    <w:p w14:paraId="4FA0ED12" w14:textId="77777777" w:rsidR="001B48F0" w:rsidRDefault="00F47AE1" w:rsidP="003D5156">
      <w:pPr>
        <w:numPr>
          <w:ilvl w:val="0"/>
          <w:numId w:val="35"/>
        </w:numPr>
        <w:rPr>
          <w:sz w:val="24"/>
          <w:szCs w:val="24"/>
        </w:rPr>
      </w:pPr>
      <w:r>
        <w:rPr>
          <w:sz w:val="24"/>
          <w:szCs w:val="24"/>
        </w:rPr>
        <w:t>Conferences vs. journals</w:t>
      </w:r>
    </w:p>
    <w:p w14:paraId="6BB3ACCB" w14:textId="77777777" w:rsidR="001B48F0" w:rsidRDefault="00F47AE1" w:rsidP="003D5156">
      <w:pPr>
        <w:numPr>
          <w:ilvl w:val="0"/>
          <w:numId w:val="35"/>
        </w:numPr>
        <w:rPr>
          <w:sz w:val="24"/>
          <w:szCs w:val="24"/>
        </w:rPr>
      </w:pPr>
      <w:r>
        <w:rPr>
          <w:sz w:val="24"/>
          <w:szCs w:val="24"/>
        </w:rPr>
        <w:t xml:space="preserve">Cultural aspects of data in academia (context of living between different fields) </w:t>
      </w:r>
    </w:p>
    <w:p w14:paraId="66F8DF1B" w14:textId="77777777" w:rsidR="001B48F0" w:rsidRDefault="00F47AE1" w:rsidP="003D5156">
      <w:pPr>
        <w:numPr>
          <w:ilvl w:val="0"/>
          <w:numId w:val="35"/>
        </w:numPr>
        <w:rPr>
          <w:sz w:val="24"/>
          <w:szCs w:val="24"/>
        </w:rPr>
      </w:pPr>
      <w:r>
        <w:rPr>
          <w:sz w:val="24"/>
          <w:szCs w:val="24"/>
        </w:rPr>
        <w:t>Data storage and retention</w:t>
      </w:r>
    </w:p>
    <w:p w14:paraId="7493F648" w14:textId="77777777" w:rsidR="001B48F0" w:rsidRDefault="00F47AE1" w:rsidP="003D5156">
      <w:pPr>
        <w:numPr>
          <w:ilvl w:val="0"/>
          <w:numId w:val="35"/>
        </w:numPr>
        <w:rPr>
          <w:sz w:val="24"/>
          <w:szCs w:val="24"/>
        </w:rPr>
      </w:pPr>
      <w:r>
        <w:rPr>
          <w:sz w:val="24"/>
          <w:szCs w:val="24"/>
        </w:rPr>
        <w:t>IRBs</w:t>
      </w:r>
    </w:p>
    <w:p w14:paraId="6B5C2270" w14:textId="77777777" w:rsidR="001B48F0" w:rsidRDefault="00F47AE1" w:rsidP="003D5156">
      <w:pPr>
        <w:numPr>
          <w:ilvl w:val="0"/>
          <w:numId w:val="35"/>
        </w:numPr>
        <w:rPr>
          <w:sz w:val="24"/>
          <w:szCs w:val="24"/>
        </w:rPr>
      </w:pPr>
      <w:r>
        <w:rPr>
          <w:sz w:val="24"/>
          <w:szCs w:val="24"/>
        </w:rPr>
        <w:t xml:space="preserve">Openness and data publication </w:t>
      </w:r>
    </w:p>
    <w:p w14:paraId="1998BAC3" w14:textId="77777777" w:rsidR="003D5156" w:rsidRDefault="003D5156" w:rsidP="00415A51">
      <w:pPr>
        <w:rPr>
          <w:b/>
          <w:sz w:val="24"/>
          <w:szCs w:val="24"/>
        </w:rPr>
      </w:pPr>
    </w:p>
    <w:p w14:paraId="356D5702" w14:textId="77777777" w:rsidR="00210008" w:rsidRDefault="00210008" w:rsidP="00415A51">
      <w:pPr>
        <w:rPr>
          <w:b/>
          <w:sz w:val="24"/>
          <w:szCs w:val="24"/>
        </w:rPr>
      </w:pPr>
    </w:p>
    <w:p w14:paraId="48A20D4F" w14:textId="1BEEDBA7" w:rsidR="001B48F0" w:rsidRDefault="00F47AE1" w:rsidP="00415A51">
      <w:pPr>
        <w:rPr>
          <w:b/>
          <w:sz w:val="24"/>
          <w:szCs w:val="24"/>
        </w:rPr>
      </w:pPr>
      <w:r>
        <w:rPr>
          <w:b/>
          <w:sz w:val="24"/>
          <w:szCs w:val="24"/>
        </w:rPr>
        <w:t>Week 4 Readings</w:t>
      </w:r>
      <w:r w:rsidR="00415A51">
        <w:rPr>
          <w:b/>
          <w:sz w:val="24"/>
          <w:szCs w:val="24"/>
        </w:rPr>
        <w:t>:</w:t>
      </w:r>
      <w:r>
        <w:rPr>
          <w:b/>
          <w:sz w:val="24"/>
          <w:szCs w:val="24"/>
        </w:rPr>
        <w:t xml:space="preserve"> </w:t>
      </w:r>
    </w:p>
    <w:p w14:paraId="0BE57BD3" w14:textId="77777777" w:rsidR="001B48F0" w:rsidRDefault="00F47AE1" w:rsidP="003D5156">
      <w:pPr>
        <w:numPr>
          <w:ilvl w:val="0"/>
          <w:numId w:val="36"/>
        </w:numPr>
        <w:rPr>
          <w:sz w:val="24"/>
          <w:szCs w:val="24"/>
        </w:rPr>
      </w:pPr>
      <w:r>
        <w:rPr>
          <w:sz w:val="24"/>
          <w:szCs w:val="24"/>
        </w:rPr>
        <w:t xml:space="preserve">On Being a Scientist (National Academy of Sciences) </w:t>
      </w:r>
    </w:p>
    <w:p w14:paraId="7DCC053F" w14:textId="77777777" w:rsidR="001B48F0" w:rsidRDefault="00F47AE1" w:rsidP="003D5156">
      <w:pPr>
        <w:numPr>
          <w:ilvl w:val="0"/>
          <w:numId w:val="36"/>
        </w:numPr>
        <w:rPr>
          <w:sz w:val="24"/>
          <w:szCs w:val="24"/>
        </w:rPr>
      </w:pPr>
      <w:r>
        <w:rPr>
          <w:sz w:val="24"/>
          <w:szCs w:val="24"/>
        </w:rPr>
        <w:t>http://math.wsu.edu/faculty/ddeford/ethics.php</w:t>
      </w:r>
    </w:p>
    <w:p w14:paraId="291D9C86" w14:textId="77777777" w:rsidR="00415A51" w:rsidRDefault="00415A51" w:rsidP="00415A51">
      <w:pPr>
        <w:rPr>
          <w:b/>
          <w:sz w:val="24"/>
          <w:szCs w:val="24"/>
        </w:rPr>
      </w:pPr>
    </w:p>
    <w:p w14:paraId="16F2398D" w14:textId="221B5040" w:rsidR="001B48F0" w:rsidRDefault="00F47AE1" w:rsidP="00415A51">
      <w:pPr>
        <w:rPr>
          <w:sz w:val="24"/>
          <w:szCs w:val="24"/>
        </w:rPr>
      </w:pPr>
      <w:r>
        <w:rPr>
          <w:b/>
          <w:sz w:val="24"/>
          <w:szCs w:val="24"/>
        </w:rPr>
        <w:t>Week 5</w:t>
      </w:r>
      <w:r w:rsidR="00415A51">
        <w:rPr>
          <w:b/>
          <w:sz w:val="24"/>
          <w:szCs w:val="24"/>
        </w:rPr>
        <w:t xml:space="preserve"> Topic:</w:t>
      </w:r>
      <w:r>
        <w:rPr>
          <w:sz w:val="24"/>
          <w:szCs w:val="24"/>
        </w:rPr>
        <w:t xml:space="preserve"> </w:t>
      </w:r>
      <w:r w:rsidRPr="000D1714">
        <w:rPr>
          <w:i/>
          <w:iCs/>
          <w:sz w:val="24"/>
          <w:szCs w:val="24"/>
        </w:rPr>
        <w:t>Financial industry (consulting</w:t>
      </w:r>
      <w:r w:rsidR="000D1714" w:rsidRPr="000D1714">
        <w:rPr>
          <w:i/>
          <w:iCs/>
          <w:sz w:val="24"/>
          <w:szCs w:val="24"/>
        </w:rPr>
        <w:t>)</w:t>
      </w:r>
      <w:r w:rsidRPr="000D1714">
        <w:rPr>
          <w:i/>
          <w:iCs/>
          <w:sz w:val="24"/>
          <w:szCs w:val="24"/>
        </w:rPr>
        <w:t xml:space="preserve"> ethics</w:t>
      </w:r>
    </w:p>
    <w:p w14:paraId="65968CD8" w14:textId="77777777" w:rsidR="001B48F0" w:rsidRDefault="00F47AE1" w:rsidP="003D5156">
      <w:pPr>
        <w:numPr>
          <w:ilvl w:val="0"/>
          <w:numId w:val="37"/>
        </w:numPr>
        <w:rPr>
          <w:sz w:val="24"/>
          <w:szCs w:val="24"/>
        </w:rPr>
      </w:pPr>
      <w:r>
        <w:rPr>
          <w:sz w:val="24"/>
          <w:szCs w:val="24"/>
        </w:rPr>
        <w:t>Broad ethical considerations</w:t>
      </w:r>
    </w:p>
    <w:p w14:paraId="5BA62444" w14:textId="77777777" w:rsidR="001B48F0" w:rsidRDefault="00F47AE1" w:rsidP="003D5156">
      <w:pPr>
        <w:numPr>
          <w:ilvl w:val="0"/>
          <w:numId w:val="37"/>
        </w:numPr>
        <w:rPr>
          <w:sz w:val="24"/>
          <w:szCs w:val="24"/>
        </w:rPr>
      </w:pPr>
      <w:r>
        <w:rPr>
          <w:sz w:val="24"/>
          <w:szCs w:val="24"/>
        </w:rPr>
        <w:t>Day-to-day roles</w:t>
      </w:r>
    </w:p>
    <w:p w14:paraId="0FCA30D4" w14:textId="77777777" w:rsidR="001B48F0" w:rsidRDefault="00F47AE1" w:rsidP="003D5156">
      <w:pPr>
        <w:numPr>
          <w:ilvl w:val="0"/>
          <w:numId w:val="37"/>
        </w:numPr>
        <w:rPr>
          <w:sz w:val="24"/>
          <w:szCs w:val="24"/>
        </w:rPr>
      </w:pPr>
      <w:r>
        <w:rPr>
          <w:sz w:val="24"/>
          <w:szCs w:val="24"/>
        </w:rPr>
        <w:t>Impacts of models on large scale social institutions (2008 crash)</w:t>
      </w:r>
    </w:p>
    <w:p w14:paraId="5ABFEC9C" w14:textId="77777777" w:rsidR="001B48F0" w:rsidRDefault="00F47AE1" w:rsidP="003D5156">
      <w:pPr>
        <w:numPr>
          <w:ilvl w:val="0"/>
          <w:numId w:val="37"/>
        </w:numPr>
        <w:rPr>
          <w:sz w:val="24"/>
          <w:szCs w:val="24"/>
        </w:rPr>
      </w:pPr>
      <w:r>
        <w:rPr>
          <w:sz w:val="24"/>
          <w:szCs w:val="24"/>
        </w:rPr>
        <w:t>Data/modeling citizenship - what should/do analysts contribute to society?</w:t>
      </w:r>
    </w:p>
    <w:p w14:paraId="0FE51456" w14:textId="54C759FB" w:rsidR="001B48F0" w:rsidRPr="003D5156" w:rsidRDefault="00F47AE1" w:rsidP="003D5156">
      <w:pPr>
        <w:rPr>
          <w:b/>
          <w:sz w:val="24"/>
          <w:szCs w:val="24"/>
        </w:rPr>
      </w:pPr>
      <w:r w:rsidRPr="003D5156">
        <w:rPr>
          <w:b/>
          <w:sz w:val="24"/>
          <w:szCs w:val="24"/>
        </w:rPr>
        <w:lastRenderedPageBreak/>
        <w:t>Week 5 Readings</w:t>
      </w:r>
      <w:r w:rsidR="00415A51" w:rsidRPr="003D5156">
        <w:rPr>
          <w:b/>
          <w:sz w:val="24"/>
          <w:szCs w:val="24"/>
        </w:rPr>
        <w:t>:</w:t>
      </w:r>
    </w:p>
    <w:p w14:paraId="6249DDCA" w14:textId="77777777" w:rsidR="001B48F0" w:rsidRDefault="00987932" w:rsidP="003D5156">
      <w:pPr>
        <w:numPr>
          <w:ilvl w:val="0"/>
          <w:numId w:val="38"/>
        </w:numPr>
        <w:rPr>
          <w:sz w:val="24"/>
          <w:szCs w:val="24"/>
        </w:rPr>
      </w:pPr>
      <w:hyperlink r:id="rId26">
        <w:r w:rsidR="00F47AE1">
          <w:rPr>
            <w:color w:val="0000FF"/>
            <w:sz w:val="24"/>
            <w:szCs w:val="24"/>
            <w:u w:val="single"/>
          </w:rPr>
          <w:t>https://www.uio.no/studier/emner/sv/oekonomi/ECON4135/h09/undervisningsmateriale/FinancialModelersManifesto.pdf</w:t>
        </w:r>
      </w:hyperlink>
      <w:r w:rsidR="00F47AE1">
        <w:rPr>
          <w:sz w:val="24"/>
          <w:szCs w:val="24"/>
        </w:rPr>
        <w:t xml:space="preserve"> (</w:t>
      </w:r>
      <w:r w:rsidR="00F47AE1">
        <w:rPr>
          <w:i/>
          <w:sz w:val="24"/>
          <w:szCs w:val="24"/>
        </w:rPr>
        <w:t>Modeler’s Hippocratic Oath</w:t>
      </w:r>
      <w:r w:rsidR="00F47AE1">
        <w:rPr>
          <w:sz w:val="24"/>
          <w:szCs w:val="24"/>
        </w:rPr>
        <w:t>)</w:t>
      </w:r>
    </w:p>
    <w:p w14:paraId="46CE7137" w14:textId="77777777" w:rsidR="001B48F0" w:rsidRDefault="00F47AE1" w:rsidP="003D5156">
      <w:pPr>
        <w:numPr>
          <w:ilvl w:val="0"/>
          <w:numId w:val="38"/>
        </w:numPr>
        <w:rPr>
          <w:sz w:val="24"/>
          <w:szCs w:val="24"/>
        </w:rPr>
      </w:pPr>
      <w:r>
        <w:rPr>
          <w:sz w:val="24"/>
          <w:szCs w:val="24"/>
        </w:rPr>
        <w:t>Ethics and Quantitative Finance (West)</w:t>
      </w:r>
    </w:p>
    <w:p w14:paraId="78DA14DB" w14:textId="77777777" w:rsidR="001B48F0" w:rsidRDefault="001B48F0" w:rsidP="00415A51">
      <w:pPr>
        <w:ind w:left="720"/>
        <w:rPr>
          <w:sz w:val="24"/>
          <w:szCs w:val="24"/>
        </w:rPr>
      </w:pPr>
    </w:p>
    <w:p w14:paraId="615F1981" w14:textId="77777777" w:rsidR="001B48F0" w:rsidRDefault="00F47AE1">
      <w:pPr>
        <w:rPr>
          <w:b/>
          <w:sz w:val="24"/>
          <w:szCs w:val="24"/>
        </w:rPr>
      </w:pPr>
      <w:r>
        <w:rPr>
          <w:b/>
          <w:sz w:val="24"/>
          <w:szCs w:val="24"/>
        </w:rPr>
        <w:t>Part II (Ethics and fairness in AI/ML):</w:t>
      </w:r>
    </w:p>
    <w:p w14:paraId="45D47438" w14:textId="77777777" w:rsidR="00924908" w:rsidRDefault="00924908">
      <w:pPr>
        <w:rPr>
          <w:sz w:val="24"/>
          <w:szCs w:val="24"/>
        </w:rPr>
      </w:pPr>
    </w:p>
    <w:p w14:paraId="11CE2863" w14:textId="7736331C" w:rsidR="001B48F0" w:rsidRPr="000D1714" w:rsidRDefault="00F47AE1" w:rsidP="00415A51">
      <w:pPr>
        <w:rPr>
          <w:i/>
          <w:iCs/>
          <w:sz w:val="24"/>
          <w:szCs w:val="24"/>
        </w:rPr>
      </w:pPr>
      <w:r>
        <w:rPr>
          <w:b/>
          <w:sz w:val="24"/>
          <w:szCs w:val="24"/>
        </w:rPr>
        <w:t>Week 6</w:t>
      </w:r>
      <w:r w:rsidR="00415A51">
        <w:rPr>
          <w:b/>
          <w:sz w:val="24"/>
          <w:szCs w:val="24"/>
        </w:rPr>
        <w:t xml:space="preserve"> Topic:</w:t>
      </w:r>
      <w:r>
        <w:rPr>
          <w:sz w:val="24"/>
          <w:szCs w:val="24"/>
        </w:rPr>
        <w:t xml:space="preserve"> </w:t>
      </w:r>
      <w:r w:rsidRPr="000D1714">
        <w:rPr>
          <w:i/>
          <w:iCs/>
          <w:sz w:val="24"/>
          <w:szCs w:val="24"/>
        </w:rPr>
        <w:t>Feedback loops</w:t>
      </w:r>
    </w:p>
    <w:p w14:paraId="2CF01470" w14:textId="77777777" w:rsidR="001B48F0" w:rsidRPr="00415A51" w:rsidRDefault="00F47AE1" w:rsidP="003D5156">
      <w:pPr>
        <w:pStyle w:val="ListParagraph"/>
        <w:numPr>
          <w:ilvl w:val="0"/>
          <w:numId w:val="39"/>
        </w:numPr>
        <w:rPr>
          <w:sz w:val="24"/>
          <w:szCs w:val="24"/>
        </w:rPr>
      </w:pPr>
      <w:r w:rsidRPr="00415A51">
        <w:rPr>
          <w:sz w:val="24"/>
          <w:szCs w:val="24"/>
        </w:rPr>
        <w:t>Recommender systems</w:t>
      </w:r>
    </w:p>
    <w:p w14:paraId="114CE88E" w14:textId="38ED21AE" w:rsidR="001B48F0" w:rsidRPr="00415A51" w:rsidRDefault="00F47AE1" w:rsidP="003D5156">
      <w:pPr>
        <w:pStyle w:val="ListParagraph"/>
        <w:numPr>
          <w:ilvl w:val="0"/>
          <w:numId w:val="39"/>
        </w:numPr>
        <w:rPr>
          <w:sz w:val="24"/>
          <w:szCs w:val="24"/>
        </w:rPr>
      </w:pPr>
      <w:r w:rsidRPr="00415A51">
        <w:rPr>
          <w:sz w:val="24"/>
          <w:szCs w:val="24"/>
        </w:rPr>
        <w:t>Ride sharing apps (5</w:t>
      </w:r>
      <w:r w:rsidR="00583B96" w:rsidRPr="00415A51">
        <w:rPr>
          <w:sz w:val="24"/>
          <w:szCs w:val="24"/>
        </w:rPr>
        <w:t>-</w:t>
      </w:r>
      <w:r w:rsidRPr="00415A51">
        <w:rPr>
          <w:sz w:val="24"/>
          <w:szCs w:val="24"/>
        </w:rPr>
        <w:t>star ratings)</w:t>
      </w:r>
    </w:p>
    <w:p w14:paraId="4E823739" w14:textId="7A437A56" w:rsidR="001B48F0" w:rsidRPr="00415A51" w:rsidRDefault="00F47AE1" w:rsidP="003D5156">
      <w:pPr>
        <w:pStyle w:val="ListParagraph"/>
        <w:numPr>
          <w:ilvl w:val="0"/>
          <w:numId w:val="39"/>
        </w:numPr>
        <w:rPr>
          <w:sz w:val="24"/>
          <w:szCs w:val="24"/>
        </w:rPr>
      </w:pPr>
      <w:r w:rsidRPr="00415A51">
        <w:rPr>
          <w:sz w:val="24"/>
          <w:szCs w:val="24"/>
        </w:rPr>
        <w:t xml:space="preserve">Impact Factors (preferential attachment) </w:t>
      </w:r>
    </w:p>
    <w:p w14:paraId="09B9239D" w14:textId="3E5CAE31" w:rsidR="006519C3" w:rsidRPr="00415A51" w:rsidRDefault="006519C3" w:rsidP="003D5156">
      <w:pPr>
        <w:pStyle w:val="ListParagraph"/>
        <w:numPr>
          <w:ilvl w:val="0"/>
          <w:numId w:val="39"/>
        </w:numPr>
        <w:rPr>
          <w:sz w:val="24"/>
          <w:szCs w:val="24"/>
        </w:rPr>
      </w:pPr>
      <w:r w:rsidRPr="00415A51">
        <w:rPr>
          <w:sz w:val="24"/>
          <w:szCs w:val="24"/>
        </w:rPr>
        <w:t>Post-implementation evaluation (e.g. in public health settings)</w:t>
      </w:r>
    </w:p>
    <w:p w14:paraId="748D62EA" w14:textId="718A56D8" w:rsidR="001B48F0" w:rsidRDefault="00F47AE1" w:rsidP="00415A51">
      <w:pPr>
        <w:rPr>
          <w:b/>
          <w:sz w:val="24"/>
          <w:szCs w:val="24"/>
        </w:rPr>
      </w:pPr>
      <w:r>
        <w:rPr>
          <w:b/>
          <w:sz w:val="24"/>
          <w:szCs w:val="24"/>
        </w:rPr>
        <w:t>Week 6 Readings</w:t>
      </w:r>
      <w:r w:rsidR="00415A51">
        <w:rPr>
          <w:b/>
          <w:sz w:val="24"/>
          <w:szCs w:val="24"/>
        </w:rPr>
        <w:t>:</w:t>
      </w:r>
    </w:p>
    <w:p w14:paraId="6F18A9B6" w14:textId="77777777" w:rsidR="001B48F0" w:rsidRDefault="00F47AE1" w:rsidP="003D5156">
      <w:pPr>
        <w:numPr>
          <w:ilvl w:val="0"/>
          <w:numId w:val="40"/>
        </w:numPr>
        <w:rPr>
          <w:sz w:val="24"/>
          <w:szCs w:val="24"/>
        </w:rPr>
      </w:pPr>
      <w:r>
        <w:t>Intro and Chapter 1 Weapons of Math Destruction (O’neil)</w:t>
      </w:r>
    </w:p>
    <w:p w14:paraId="5FD5184E" w14:textId="77777777" w:rsidR="00415A51" w:rsidRDefault="00415A51" w:rsidP="00415A51">
      <w:pPr>
        <w:rPr>
          <w:b/>
          <w:sz w:val="24"/>
          <w:szCs w:val="24"/>
        </w:rPr>
      </w:pPr>
    </w:p>
    <w:p w14:paraId="20338AF4" w14:textId="2BB410D9" w:rsidR="001B48F0" w:rsidRDefault="00F47AE1" w:rsidP="00415A51">
      <w:pPr>
        <w:rPr>
          <w:sz w:val="24"/>
          <w:szCs w:val="24"/>
        </w:rPr>
      </w:pPr>
      <w:r>
        <w:rPr>
          <w:b/>
          <w:sz w:val="24"/>
          <w:szCs w:val="24"/>
        </w:rPr>
        <w:t xml:space="preserve">Week 7 </w:t>
      </w:r>
      <w:r w:rsidR="00A534DB">
        <w:rPr>
          <w:b/>
          <w:sz w:val="24"/>
          <w:szCs w:val="24"/>
        </w:rPr>
        <w:t xml:space="preserve">Topic: </w:t>
      </w:r>
      <w:r w:rsidRPr="000D1714">
        <w:rPr>
          <w:i/>
          <w:iCs/>
          <w:sz w:val="24"/>
          <w:szCs w:val="24"/>
        </w:rPr>
        <w:t>Scoring systems</w:t>
      </w:r>
      <w:r>
        <w:rPr>
          <w:sz w:val="24"/>
          <w:szCs w:val="24"/>
        </w:rPr>
        <w:t xml:space="preserve"> (ranking individuals</w:t>
      </w:r>
      <w:r w:rsidR="00583B96">
        <w:rPr>
          <w:sz w:val="24"/>
          <w:szCs w:val="24"/>
        </w:rPr>
        <w:t xml:space="preserve"> and entities</w:t>
      </w:r>
      <w:r>
        <w:rPr>
          <w:sz w:val="24"/>
          <w:szCs w:val="24"/>
        </w:rPr>
        <w:t>)</w:t>
      </w:r>
    </w:p>
    <w:p w14:paraId="74667267" w14:textId="77777777" w:rsidR="001B48F0" w:rsidRDefault="00F47AE1" w:rsidP="003D5156">
      <w:pPr>
        <w:numPr>
          <w:ilvl w:val="0"/>
          <w:numId w:val="41"/>
        </w:numPr>
        <w:rPr>
          <w:sz w:val="24"/>
          <w:szCs w:val="24"/>
        </w:rPr>
      </w:pPr>
      <w:r>
        <w:rPr>
          <w:sz w:val="24"/>
          <w:szCs w:val="24"/>
        </w:rPr>
        <w:t>Credit scores</w:t>
      </w:r>
    </w:p>
    <w:p w14:paraId="193FC95D" w14:textId="77777777" w:rsidR="001B48F0" w:rsidRDefault="00F47AE1" w:rsidP="003D5156">
      <w:pPr>
        <w:numPr>
          <w:ilvl w:val="0"/>
          <w:numId w:val="41"/>
        </w:numPr>
        <w:rPr>
          <w:sz w:val="24"/>
          <w:szCs w:val="24"/>
        </w:rPr>
      </w:pPr>
      <w:r>
        <w:rPr>
          <w:sz w:val="24"/>
          <w:szCs w:val="24"/>
        </w:rPr>
        <w:t>Teacher evaluation metrics</w:t>
      </w:r>
    </w:p>
    <w:p w14:paraId="3F1CB6A6" w14:textId="77777777" w:rsidR="001B48F0" w:rsidRDefault="00F47AE1" w:rsidP="003D5156">
      <w:pPr>
        <w:numPr>
          <w:ilvl w:val="0"/>
          <w:numId w:val="41"/>
        </w:numPr>
        <w:rPr>
          <w:sz w:val="24"/>
          <w:szCs w:val="24"/>
        </w:rPr>
      </w:pPr>
      <w:r>
        <w:rPr>
          <w:sz w:val="24"/>
          <w:szCs w:val="24"/>
        </w:rPr>
        <w:t>COMPAS recidivism algorithm</w:t>
      </w:r>
    </w:p>
    <w:p w14:paraId="4B97CB2E" w14:textId="77777777" w:rsidR="001B48F0" w:rsidRDefault="00F47AE1" w:rsidP="003D5156">
      <w:pPr>
        <w:numPr>
          <w:ilvl w:val="0"/>
          <w:numId w:val="41"/>
        </w:numPr>
        <w:rPr>
          <w:sz w:val="24"/>
          <w:szCs w:val="24"/>
        </w:rPr>
      </w:pPr>
      <w:r>
        <w:rPr>
          <w:sz w:val="24"/>
          <w:szCs w:val="24"/>
        </w:rPr>
        <w:t>University rankings (US News, CS Rankings, etc.)</w:t>
      </w:r>
    </w:p>
    <w:p w14:paraId="195A8B7D" w14:textId="475C078E" w:rsidR="001B48F0" w:rsidRDefault="00F47AE1" w:rsidP="00A534DB">
      <w:pPr>
        <w:rPr>
          <w:b/>
          <w:sz w:val="24"/>
          <w:szCs w:val="24"/>
        </w:rPr>
      </w:pPr>
      <w:r>
        <w:rPr>
          <w:b/>
          <w:sz w:val="24"/>
          <w:szCs w:val="24"/>
        </w:rPr>
        <w:t>Week 7 Readings</w:t>
      </w:r>
      <w:r w:rsidR="00A534DB">
        <w:rPr>
          <w:b/>
          <w:sz w:val="24"/>
          <w:szCs w:val="24"/>
        </w:rPr>
        <w:t>:</w:t>
      </w:r>
    </w:p>
    <w:p w14:paraId="41A603D7" w14:textId="77777777" w:rsidR="001B48F0" w:rsidRDefault="00F47AE1" w:rsidP="003D5156">
      <w:pPr>
        <w:numPr>
          <w:ilvl w:val="0"/>
          <w:numId w:val="42"/>
        </w:numPr>
      </w:pPr>
      <w:r>
        <w:t>Kleinberg, Mullainathan, and Raghavan, “Inherent Trade-Offs in the Fair Determination of Risk Scores”</w:t>
      </w:r>
    </w:p>
    <w:p w14:paraId="18EE293F" w14:textId="77777777" w:rsidR="001B48F0" w:rsidRDefault="00F47AE1" w:rsidP="003D5156">
      <w:pPr>
        <w:numPr>
          <w:ilvl w:val="0"/>
          <w:numId w:val="42"/>
        </w:numPr>
      </w:pPr>
      <w:r>
        <w:t xml:space="preserve">Northpointe, </w:t>
      </w:r>
      <w:r>
        <w:rPr>
          <w:i/>
        </w:rPr>
        <w:t>COMPAS Risk Scales: Demonstrating Accuracy Equity and Predictive Parity</w:t>
      </w:r>
    </w:p>
    <w:p w14:paraId="03B11D13" w14:textId="77777777" w:rsidR="001B48F0" w:rsidRDefault="00F47AE1" w:rsidP="003D5156">
      <w:pPr>
        <w:numPr>
          <w:ilvl w:val="0"/>
          <w:numId w:val="42"/>
        </w:numPr>
      </w:pPr>
      <w:r>
        <w:t>Hurley and Adebayo, “Credit Scoring in the Era of Big Data”</w:t>
      </w:r>
    </w:p>
    <w:p w14:paraId="41F65AD8" w14:textId="77777777" w:rsidR="008C2CAC" w:rsidRPr="003D5156" w:rsidRDefault="008C2CAC" w:rsidP="00210008">
      <w:pPr>
        <w:rPr>
          <w:sz w:val="24"/>
          <w:szCs w:val="24"/>
        </w:rPr>
      </w:pPr>
    </w:p>
    <w:p w14:paraId="3CB50472" w14:textId="0BE93958" w:rsidR="001B48F0" w:rsidRDefault="00F47AE1" w:rsidP="003D5156">
      <w:pPr>
        <w:rPr>
          <w:sz w:val="24"/>
          <w:szCs w:val="24"/>
        </w:rPr>
      </w:pPr>
      <w:r w:rsidRPr="17FA2141">
        <w:rPr>
          <w:b/>
          <w:bCs/>
          <w:sz w:val="24"/>
          <w:szCs w:val="24"/>
        </w:rPr>
        <w:t>Week</w:t>
      </w:r>
      <w:r w:rsidR="3CE5167B" w:rsidRPr="17FA2141">
        <w:rPr>
          <w:b/>
          <w:bCs/>
          <w:sz w:val="24"/>
          <w:szCs w:val="24"/>
        </w:rPr>
        <w:t>s</w:t>
      </w:r>
      <w:r w:rsidRPr="17FA2141">
        <w:rPr>
          <w:b/>
          <w:bCs/>
          <w:sz w:val="24"/>
          <w:szCs w:val="24"/>
        </w:rPr>
        <w:t xml:space="preserve"> 8 and 9</w:t>
      </w:r>
      <w:r w:rsidR="008C2CAC" w:rsidRPr="17FA2141">
        <w:rPr>
          <w:b/>
          <w:bCs/>
          <w:sz w:val="24"/>
          <w:szCs w:val="24"/>
        </w:rPr>
        <w:t xml:space="preserve"> Topic:</w:t>
      </w:r>
      <w:r w:rsidRPr="17FA2141">
        <w:rPr>
          <w:b/>
          <w:bCs/>
          <w:sz w:val="24"/>
          <w:szCs w:val="24"/>
        </w:rPr>
        <w:t xml:space="preserve"> </w:t>
      </w:r>
      <w:r w:rsidR="008C2CAC" w:rsidRPr="17FA2141">
        <w:rPr>
          <w:i/>
          <w:iCs/>
          <w:sz w:val="24"/>
          <w:szCs w:val="24"/>
        </w:rPr>
        <w:t>M</w:t>
      </w:r>
      <w:r w:rsidRPr="17FA2141">
        <w:rPr>
          <w:i/>
          <w:iCs/>
          <w:sz w:val="24"/>
          <w:szCs w:val="24"/>
        </w:rPr>
        <w:t>easur</w:t>
      </w:r>
      <w:r w:rsidR="008C2CAC" w:rsidRPr="17FA2141">
        <w:rPr>
          <w:i/>
          <w:iCs/>
          <w:sz w:val="24"/>
          <w:szCs w:val="24"/>
        </w:rPr>
        <w:t>ing</w:t>
      </w:r>
      <w:r w:rsidRPr="17FA2141">
        <w:rPr>
          <w:i/>
          <w:iCs/>
          <w:sz w:val="24"/>
          <w:szCs w:val="24"/>
        </w:rPr>
        <w:t xml:space="preserve"> fairness in machine learning and AI</w:t>
      </w:r>
    </w:p>
    <w:p w14:paraId="07785924" w14:textId="77777777" w:rsidR="001B48F0" w:rsidRDefault="00F47AE1" w:rsidP="008C2CAC">
      <w:pPr>
        <w:numPr>
          <w:ilvl w:val="0"/>
          <w:numId w:val="43"/>
        </w:numPr>
        <w:rPr>
          <w:sz w:val="24"/>
          <w:szCs w:val="24"/>
        </w:rPr>
      </w:pPr>
      <w:r>
        <w:rPr>
          <w:sz w:val="24"/>
          <w:szCs w:val="24"/>
        </w:rPr>
        <w:t>Definitions of neutrality</w:t>
      </w:r>
    </w:p>
    <w:p w14:paraId="2F0077BF" w14:textId="77777777" w:rsidR="001B48F0" w:rsidRDefault="00F47AE1" w:rsidP="008C2CAC">
      <w:pPr>
        <w:numPr>
          <w:ilvl w:val="0"/>
          <w:numId w:val="43"/>
        </w:numPr>
        <w:rPr>
          <w:sz w:val="24"/>
          <w:szCs w:val="24"/>
        </w:rPr>
      </w:pPr>
      <w:r>
        <w:rPr>
          <w:sz w:val="24"/>
          <w:szCs w:val="24"/>
        </w:rPr>
        <w:t>Bias Metrics</w:t>
      </w:r>
    </w:p>
    <w:p w14:paraId="3FFEA0AB" w14:textId="372C94B4" w:rsidR="001B48F0" w:rsidRDefault="00F47AE1" w:rsidP="008C2CAC">
      <w:pPr>
        <w:numPr>
          <w:ilvl w:val="0"/>
          <w:numId w:val="43"/>
        </w:numPr>
        <w:rPr>
          <w:sz w:val="24"/>
          <w:szCs w:val="24"/>
        </w:rPr>
      </w:pPr>
      <w:r>
        <w:rPr>
          <w:sz w:val="24"/>
          <w:szCs w:val="24"/>
        </w:rPr>
        <w:t>Kleinberg’s work to evaluate how methods are doing along these axes</w:t>
      </w:r>
    </w:p>
    <w:p w14:paraId="2666A880" w14:textId="77777777" w:rsidR="001B48F0" w:rsidRDefault="00F47AE1" w:rsidP="008C2CAC">
      <w:pPr>
        <w:numPr>
          <w:ilvl w:val="0"/>
          <w:numId w:val="43"/>
        </w:numPr>
        <w:rPr>
          <w:sz w:val="24"/>
          <w:szCs w:val="24"/>
        </w:rPr>
      </w:pPr>
      <w:r>
        <w:rPr>
          <w:sz w:val="24"/>
          <w:szCs w:val="24"/>
        </w:rPr>
        <w:t>Algorithmic auditing</w:t>
      </w:r>
    </w:p>
    <w:p w14:paraId="4B5AEAF3" w14:textId="77777777" w:rsidR="001B48F0" w:rsidRDefault="00F47AE1" w:rsidP="008C2CAC">
      <w:pPr>
        <w:numPr>
          <w:ilvl w:val="0"/>
          <w:numId w:val="43"/>
        </w:numPr>
        <w:rPr>
          <w:sz w:val="24"/>
          <w:szCs w:val="24"/>
        </w:rPr>
      </w:pPr>
      <w:r>
        <w:rPr>
          <w:sz w:val="24"/>
          <w:szCs w:val="24"/>
        </w:rPr>
        <w:t>Implicit bias analysis (blind orchestra auditions)</w:t>
      </w:r>
    </w:p>
    <w:p w14:paraId="79F44BCF" w14:textId="44519F8C" w:rsidR="001B48F0" w:rsidRDefault="00F47AE1" w:rsidP="008C2CAC">
      <w:pPr>
        <w:numPr>
          <w:ilvl w:val="0"/>
          <w:numId w:val="43"/>
        </w:numPr>
        <w:rPr>
          <w:sz w:val="24"/>
          <w:szCs w:val="24"/>
        </w:rPr>
      </w:pPr>
      <w:r>
        <w:rPr>
          <w:sz w:val="24"/>
          <w:szCs w:val="24"/>
        </w:rPr>
        <w:t>Racial biases in facial recognition</w:t>
      </w:r>
    </w:p>
    <w:p w14:paraId="0A6295C1" w14:textId="77777777" w:rsidR="00583B96" w:rsidRDefault="00583B96" w:rsidP="00583B96">
      <w:pPr>
        <w:ind w:left="1440"/>
        <w:rPr>
          <w:sz w:val="24"/>
          <w:szCs w:val="24"/>
        </w:rPr>
      </w:pPr>
    </w:p>
    <w:p w14:paraId="2C0D34BE" w14:textId="2CF6D2C8" w:rsidR="001B48F0" w:rsidRDefault="00F47AE1" w:rsidP="008C2CAC">
      <w:pPr>
        <w:rPr>
          <w:b/>
          <w:sz w:val="24"/>
          <w:szCs w:val="24"/>
        </w:rPr>
      </w:pPr>
      <w:r>
        <w:rPr>
          <w:b/>
          <w:sz w:val="24"/>
          <w:szCs w:val="24"/>
        </w:rPr>
        <w:t>Weeks 8 and 9 Readings</w:t>
      </w:r>
      <w:r w:rsidR="008C2CAC">
        <w:rPr>
          <w:b/>
          <w:sz w:val="24"/>
          <w:szCs w:val="24"/>
        </w:rPr>
        <w:t>:</w:t>
      </w:r>
    </w:p>
    <w:p w14:paraId="11AD3046" w14:textId="0317C311" w:rsidR="001B48F0" w:rsidRDefault="00F47AE1" w:rsidP="008C2CAC">
      <w:pPr>
        <w:numPr>
          <w:ilvl w:val="0"/>
          <w:numId w:val="44"/>
        </w:numPr>
      </w:pPr>
      <w:r>
        <w:t>Friedman and Nissenbaum, “Bias in Computer Systems”</w:t>
      </w:r>
      <w:r w:rsidR="00583B96">
        <w:t xml:space="preserve"> </w:t>
      </w:r>
      <w:r>
        <w:t>Sandvig, Hamilton, Karahalios, and Langbort, “Auditing Algorithms: Research Methods for Detecting Discrimination on Internet Platforms”</w:t>
      </w:r>
    </w:p>
    <w:p w14:paraId="3C219957" w14:textId="77777777" w:rsidR="001B48F0" w:rsidRDefault="00F47AE1" w:rsidP="008C2CAC">
      <w:pPr>
        <w:numPr>
          <w:ilvl w:val="0"/>
          <w:numId w:val="44"/>
        </w:numPr>
      </w:pPr>
      <w:r>
        <w:t>Datta, Tschantz, and Datta, “Automated Experiments on Ad Privacy Settings”</w:t>
      </w:r>
    </w:p>
    <w:p w14:paraId="2565D38C" w14:textId="77777777" w:rsidR="008C2CAC" w:rsidRDefault="008C2CAC" w:rsidP="008C2CAC">
      <w:pPr>
        <w:rPr>
          <w:b/>
          <w:sz w:val="24"/>
          <w:szCs w:val="24"/>
        </w:rPr>
      </w:pPr>
    </w:p>
    <w:p w14:paraId="70046303" w14:textId="3E456D5F" w:rsidR="001B48F0" w:rsidRDefault="00F47AE1" w:rsidP="008C2CAC">
      <w:pPr>
        <w:rPr>
          <w:sz w:val="24"/>
          <w:szCs w:val="24"/>
        </w:rPr>
      </w:pPr>
      <w:r>
        <w:rPr>
          <w:b/>
          <w:sz w:val="24"/>
          <w:szCs w:val="24"/>
        </w:rPr>
        <w:lastRenderedPageBreak/>
        <w:t xml:space="preserve">Week 10 </w:t>
      </w:r>
      <w:r w:rsidR="008C2CAC">
        <w:rPr>
          <w:b/>
          <w:sz w:val="24"/>
          <w:szCs w:val="24"/>
        </w:rPr>
        <w:t xml:space="preserve">Topic: </w:t>
      </w:r>
      <w:r w:rsidRPr="000D1714">
        <w:rPr>
          <w:i/>
          <w:iCs/>
          <w:sz w:val="24"/>
          <w:szCs w:val="24"/>
        </w:rPr>
        <w:t>Impacts of training data</w:t>
      </w:r>
    </w:p>
    <w:p w14:paraId="73576412" w14:textId="77777777" w:rsidR="001B48F0" w:rsidRDefault="00F47AE1" w:rsidP="008C2CAC">
      <w:pPr>
        <w:numPr>
          <w:ilvl w:val="0"/>
          <w:numId w:val="45"/>
        </w:numPr>
        <w:rPr>
          <w:sz w:val="24"/>
          <w:szCs w:val="24"/>
        </w:rPr>
      </w:pPr>
      <w:r>
        <w:rPr>
          <w:sz w:val="24"/>
          <w:szCs w:val="24"/>
        </w:rPr>
        <w:t>Problems caused by datasets lacking diversity</w:t>
      </w:r>
    </w:p>
    <w:p w14:paraId="7AA6FBA6" w14:textId="219B70C3" w:rsidR="001B48F0" w:rsidRDefault="00F47AE1" w:rsidP="008C2CAC">
      <w:pPr>
        <w:numPr>
          <w:ilvl w:val="0"/>
          <w:numId w:val="45"/>
        </w:numPr>
        <w:rPr>
          <w:sz w:val="24"/>
          <w:szCs w:val="24"/>
        </w:rPr>
      </w:pPr>
      <w:r>
        <w:rPr>
          <w:sz w:val="24"/>
          <w:szCs w:val="24"/>
        </w:rPr>
        <w:t xml:space="preserve">How to address </w:t>
      </w:r>
      <w:r w:rsidR="008C2CAC">
        <w:rPr>
          <w:sz w:val="24"/>
          <w:szCs w:val="24"/>
        </w:rPr>
        <w:t xml:space="preserve">this </w:t>
      </w:r>
      <w:r>
        <w:rPr>
          <w:sz w:val="24"/>
          <w:szCs w:val="24"/>
        </w:rPr>
        <w:t xml:space="preserve">in algorithm/experiment design </w:t>
      </w:r>
    </w:p>
    <w:p w14:paraId="73110BE8" w14:textId="77777777" w:rsidR="001B48F0" w:rsidRDefault="00F47AE1" w:rsidP="008C2CAC">
      <w:pPr>
        <w:numPr>
          <w:ilvl w:val="0"/>
          <w:numId w:val="45"/>
        </w:numPr>
        <w:rPr>
          <w:sz w:val="24"/>
          <w:szCs w:val="24"/>
        </w:rPr>
      </w:pPr>
      <w:r>
        <w:rPr>
          <w:sz w:val="24"/>
          <w:szCs w:val="24"/>
        </w:rPr>
        <w:t>Representational Harms</w:t>
      </w:r>
    </w:p>
    <w:p w14:paraId="7002C62E" w14:textId="77777777" w:rsidR="001B48F0" w:rsidRDefault="00F47AE1" w:rsidP="008C2CAC">
      <w:pPr>
        <w:numPr>
          <w:ilvl w:val="0"/>
          <w:numId w:val="45"/>
        </w:numPr>
        <w:rPr>
          <w:sz w:val="24"/>
          <w:szCs w:val="24"/>
        </w:rPr>
      </w:pPr>
      <w:r>
        <w:rPr>
          <w:sz w:val="24"/>
          <w:szCs w:val="24"/>
        </w:rPr>
        <w:t>Adversarial learning examples (GANs)</w:t>
      </w:r>
    </w:p>
    <w:p w14:paraId="3579B924" w14:textId="12729D19" w:rsidR="001B48F0" w:rsidRDefault="00345294" w:rsidP="008C2CAC">
      <w:pPr>
        <w:numPr>
          <w:ilvl w:val="0"/>
          <w:numId w:val="45"/>
        </w:numPr>
        <w:rPr>
          <w:sz w:val="24"/>
          <w:szCs w:val="24"/>
        </w:rPr>
      </w:pPr>
      <w:r>
        <w:rPr>
          <w:sz w:val="24"/>
          <w:szCs w:val="24"/>
        </w:rPr>
        <w:t>C</w:t>
      </w:r>
      <w:r w:rsidR="00F47AE1">
        <w:rPr>
          <w:sz w:val="24"/>
          <w:szCs w:val="24"/>
        </w:rPr>
        <w:t xml:space="preserve">ase studies </w:t>
      </w:r>
    </w:p>
    <w:p w14:paraId="19C0593F" w14:textId="1390645E" w:rsidR="001B48F0" w:rsidRDefault="00F47AE1" w:rsidP="008C2CAC">
      <w:pPr>
        <w:rPr>
          <w:b/>
          <w:sz w:val="24"/>
          <w:szCs w:val="24"/>
        </w:rPr>
      </w:pPr>
      <w:r>
        <w:rPr>
          <w:b/>
          <w:sz w:val="24"/>
          <w:szCs w:val="24"/>
        </w:rPr>
        <w:t>Week 10 Readings</w:t>
      </w:r>
    </w:p>
    <w:p w14:paraId="032C7E16" w14:textId="77777777" w:rsidR="001B48F0" w:rsidRDefault="00F47AE1" w:rsidP="008C2CAC">
      <w:pPr>
        <w:numPr>
          <w:ilvl w:val="0"/>
          <w:numId w:val="46"/>
        </w:numPr>
      </w:pPr>
      <w:r>
        <w:t>Buolamwini, “Algorithms Aren’t Racist. Your Skin Is just too Dark”</w:t>
      </w:r>
    </w:p>
    <w:p w14:paraId="5CEDCE4F" w14:textId="77777777" w:rsidR="001B48F0" w:rsidRDefault="00F47AE1" w:rsidP="008C2CAC">
      <w:pPr>
        <w:numPr>
          <w:ilvl w:val="0"/>
          <w:numId w:val="46"/>
        </w:numPr>
      </w:pPr>
      <w:r>
        <w:t>Hassein, “Against Black Inclusion in Facial Recognition”</w:t>
      </w:r>
    </w:p>
    <w:p w14:paraId="2A108F02" w14:textId="77777777" w:rsidR="001B48F0" w:rsidRDefault="00F47AE1" w:rsidP="008C2CAC">
      <w:pPr>
        <w:numPr>
          <w:ilvl w:val="0"/>
          <w:numId w:val="46"/>
        </w:numPr>
      </w:pPr>
      <w:r>
        <w:t>Agüera y Arcas, Mitchell, and Todorov, “Physiognomy’s New Clothes”</w:t>
      </w:r>
    </w:p>
    <w:p w14:paraId="3767A535" w14:textId="77777777" w:rsidR="008C2CAC" w:rsidRDefault="008C2CAC" w:rsidP="008C2CAC">
      <w:pPr>
        <w:rPr>
          <w:b/>
          <w:sz w:val="24"/>
          <w:szCs w:val="24"/>
        </w:rPr>
      </w:pPr>
    </w:p>
    <w:p w14:paraId="584B1631" w14:textId="216ECCDF" w:rsidR="001B48F0" w:rsidRDefault="00F47AE1" w:rsidP="008C2CAC">
      <w:pPr>
        <w:rPr>
          <w:sz w:val="24"/>
          <w:szCs w:val="24"/>
        </w:rPr>
      </w:pPr>
      <w:r>
        <w:rPr>
          <w:b/>
          <w:sz w:val="24"/>
          <w:szCs w:val="24"/>
        </w:rPr>
        <w:t>Week 11</w:t>
      </w:r>
      <w:r w:rsidR="008C2CAC">
        <w:rPr>
          <w:b/>
          <w:sz w:val="24"/>
          <w:szCs w:val="24"/>
        </w:rPr>
        <w:t xml:space="preserve"> Topic:</w:t>
      </w:r>
      <w:r>
        <w:rPr>
          <w:b/>
          <w:sz w:val="24"/>
          <w:szCs w:val="24"/>
        </w:rPr>
        <w:t xml:space="preserve"> </w:t>
      </w:r>
      <w:r w:rsidRPr="000D1714">
        <w:rPr>
          <w:i/>
          <w:iCs/>
          <w:sz w:val="24"/>
          <w:szCs w:val="24"/>
        </w:rPr>
        <w:t>Factor Analysis</w:t>
      </w:r>
      <w:r>
        <w:rPr>
          <w:sz w:val="24"/>
          <w:szCs w:val="24"/>
        </w:rPr>
        <w:t xml:space="preserve"> (Correlation vs. Causation) </w:t>
      </w:r>
    </w:p>
    <w:p w14:paraId="539F472B" w14:textId="77777777" w:rsidR="001B48F0" w:rsidRDefault="00F47AE1" w:rsidP="008C2CAC">
      <w:pPr>
        <w:numPr>
          <w:ilvl w:val="0"/>
          <w:numId w:val="47"/>
        </w:numPr>
        <w:rPr>
          <w:sz w:val="24"/>
          <w:szCs w:val="24"/>
        </w:rPr>
      </w:pPr>
      <w:r>
        <w:rPr>
          <w:sz w:val="24"/>
          <w:szCs w:val="24"/>
        </w:rPr>
        <w:t>Historical context</w:t>
      </w:r>
    </w:p>
    <w:p w14:paraId="207A0FA5" w14:textId="77777777" w:rsidR="001B48F0" w:rsidRDefault="00F47AE1" w:rsidP="008C2CAC">
      <w:pPr>
        <w:numPr>
          <w:ilvl w:val="0"/>
          <w:numId w:val="47"/>
        </w:numPr>
        <w:rPr>
          <w:sz w:val="24"/>
          <w:szCs w:val="24"/>
        </w:rPr>
      </w:pPr>
      <w:r>
        <w:rPr>
          <w:sz w:val="24"/>
          <w:szCs w:val="24"/>
        </w:rPr>
        <w:t>Race and IQ</w:t>
      </w:r>
    </w:p>
    <w:p w14:paraId="05B6EA50" w14:textId="77777777" w:rsidR="001B48F0" w:rsidRDefault="00F47AE1" w:rsidP="008C2CAC">
      <w:pPr>
        <w:numPr>
          <w:ilvl w:val="0"/>
          <w:numId w:val="47"/>
        </w:numPr>
        <w:rPr>
          <w:sz w:val="24"/>
          <w:szCs w:val="24"/>
        </w:rPr>
      </w:pPr>
      <w:r>
        <w:rPr>
          <w:sz w:val="24"/>
          <w:szCs w:val="24"/>
        </w:rPr>
        <w:t xml:space="preserve">STS readings (Andrew Hacker) </w:t>
      </w:r>
    </w:p>
    <w:p w14:paraId="5547A979" w14:textId="77777777" w:rsidR="001B48F0" w:rsidRDefault="00F47AE1" w:rsidP="008C2CAC">
      <w:pPr>
        <w:numPr>
          <w:ilvl w:val="0"/>
          <w:numId w:val="47"/>
        </w:numPr>
        <w:rPr>
          <w:sz w:val="24"/>
          <w:szCs w:val="24"/>
        </w:rPr>
      </w:pPr>
      <w:r>
        <w:rPr>
          <w:sz w:val="24"/>
          <w:szCs w:val="24"/>
        </w:rPr>
        <w:t xml:space="preserve">Causality models </w:t>
      </w:r>
    </w:p>
    <w:p w14:paraId="393D5974" w14:textId="77777777" w:rsidR="001B48F0" w:rsidRDefault="00F47AE1" w:rsidP="008C2CAC">
      <w:pPr>
        <w:numPr>
          <w:ilvl w:val="0"/>
          <w:numId w:val="47"/>
        </w:numPr>
        <w:rPr>
          <w:sz w:val="24"/>
          <w:szCs w:val="24"/>
        </w:rPr>
      </w:pPr>
      <w:r>
        <w:rPr>
          <w:sz w:val="24"/>
          <w:szCs w:val="24"/>
        </w:rPr>
        <w:t>Bayesian (Graphical) models</w:t>
      </w:r>
    </w:p>
    <w:p w14:paraId="019D9076" w14:textId="0E4426CC" w:rsidR="001B48F0" w:rsidRDefault="00F47AE1" w:rsidP="008C2CAC">
      <w:pPr>
        <w:rPr>
          <w:b/>
          <w:sz w:val="24"/>
          <w:szCs w:val="24"/>
        </w:rPr>
      </w:pPr>
      <w:r>
        <w:rPr>
          <w:b/>
          <w:sz w:val="24"/>
          <w:szCs w:val="24"/>
        </w:rPr>
        <w:t>Week 11 Readings</w:t>
      </w:r>
      <w:r w:rsidR="008C2CAC">
        <w:rPr>
          <w:b/>
          <w:sz w:val="24"/>
          <w:szCs w:val="24"/>
        </w:rPr>
        <w:t>:</w:t>
      </w:r>
    </w:p>
    <w:p w14:paraId="14BB9FC4" w14:textId="7D09C124" w:rsidR="001B48F0" w:rsidRDefault="00F47AE1" w:rsidP="008C2CAC">
      <w:pPr>
        <w:numPr>
          <w:ilvl w:val="0"/>
          <w:numId w:val="13"/>
        </w:numPr>
      </w:pPr>
      <w:r>
        <w:t>Stephen Jay Gould,</w:t>
      </w:r>
      <w:hyperlink r:id="rId27">
        <w:r>
          <w:t xml:space="preserve"> </w:t>
        </w:r>
      </w:hyperlink>
      <w:hyperlink r:id="rId28">
        <w:r>
          <w:rPr>
            <w:color w:val="1155CC"/>
            <w:u w:val="single"/>
          </w:rPr>
          <w:t>Factor Analysis and the Reification of Intelligence</w:t>
        </w:r>
      </w:hyperlink>
      <w:r>
        <w:rPr>
          <w:color w:val="1155CC"/>
          <w:u w:val="single"/>
        </w:rPr>
        <w:t xml:space="preserve"> </w:t>
      </w:r>
    </w:p>
    <w:p w14:paraId="13D60C2F" w14:textId="77777777" w:rsidR="008C2CAC" w:rsidRDefault="008C2CAC" w:rsidP="008C2CAC">
      <w:pPr>
        <w:rPr>
          <w:b/>
          <w:sz w:val="24"/>
          <w:szCs w:val="24"/>
        </w:rPr>
      </w:pPr>
    </w:p>
    <w:p w14:paraId="7CECCBB6" w14:textId="4CA5A7E1" w:rsidR="001B48F0" w:rsidRDefault="00F47AE1" w:rsidP="008C2CAC">
      <w:pPr>
        <w:rPr>
          <w:sz w:val="24"/>
          <w:szCs w:val="24"/>
        </w:rPr>
      </w:pPr>
      <w:r w:rsidRPr="17FA2141">
        <w:rPr>
          <w:b/>
          <w:bCs/>
          <w:sz w:val="24"/>
          <w:szCs w:val="24"/>
        </w:rPr>
        <w:t>Week</w:t>
      </w:r>
      <w:r w:rsidR="2DF8762C" w:rsidRPr="17FA2141">
        <w:rPr>
          <w:b/>
          <w:bCs/>
          <w:sz w:val="24"/>
          <w:szCs w:val="24"/>
        </w:rPr>
        <w:t>s</w:t>
      </w:r>
      <w:r w:rsidRPr="17FA2141">
        <w:rPr>
          <w:b/>
          <w:bCs/>
          <w:sz w:val="24"/>
          <w:szCs w:val="24"/>
        </w:rPr>
        <w:t xml:space="preserve"> 12</w:t>
      </w:r>
      <w:r w:rsidR="008C2CAC" w:rsidRPr="17FA2141">
        <w:rPr>
          <w:b/>
          <w:bCs/>
          <w:sz w:val="24"/>
          <w:szCs w:val="24"/>
        </w:rPr>
        <w:t xml:space="preserve"> </w:t>
      </w:r>
      <w:r w:rsidR="2CF0E128" w:rsidRPr="17FA2141">
        <w:rPr>
          <w:b/>
          <w:bCs/>
          <w:sz w:val="24"/>
          <w:szCs w:val="24"/>
        </w:rPr>
        <w:t xml:space="preserve">and 13 </w:t>
      </w:r>
      <w:r w:rsidR="008C2CAC" w:rsidRPr="17FA2141">
        <w:rPr>
          <w:b/>
          <w:bCs/>
          <w:sz w:val="24"/>
          <w:szCs w:val="24"/>
        </w:rPr>
        <w:t>Topic:</w:t>
      </w:r>
      <w:r w:rsidRPr="17FA2141">
        <w:rPr>
          <w:b/>
          <w:bCs/>
          <w:sz w:val="24"/>
          <w:szCs w:val="24"/>
        </w:rPr>
        <w:t xml:space="preserve"> </w:t>
      </w:r>
      <w:r w:rsidRPr="17FA2141">
        <w:rPr>
          <w:i/>
          <w:iCs/>
          <w:sz w:val="24"/>
          <w:szCs w:val="24"/>
        </w:rPr>
        <w:t>Transparency and interpretability</w:t>
      </w:r>
    </w:p>
    <w:p w14:paraId="23500296" w14:textId="77777777" w:rsidR="001B48F0" w:rsidRDefault="00F47AE1" w:rsidP="008C2CAC">
      <w:pPr>
        <w:numPr>
          <w:ilvl w:val="0"/>
          <w:numId w:val="13"/>
        </w:numPr>
        <w:rPr>
          <w:sz w:val="24"/>
          <w:szCs w:val="24"/>
        </w:rPr>
      </w:pPr>
      <w:r>
        <w:rPr>
          <w:sz w:val="24"/>
          <w:szCs w:val="24"/>
        </w:rPr>
        <w:t>Interpretable AI</w:t>
      </w:r>
    </w:p>
    <w:p w14:paraId="4F80014B" w14:textId="77777777" w:rsidR="001B48F0" w:rsidRDefault="00F47AE1" w:rsidP="008C2CAC">
      <w:pPr>
        <w:numPr>
          <w:ilvl w:val="0"/>
          <w:numId w:val="13"/>
        </w:numPr>
        <w:rPr>
          <w:sz w:val="24"/>
          <w:szCs w:val="24"/>
        </w:rPr>
      </w:pPr>
      <w:r>
        <w:rPr>
          <w:sz w:val="24"/>
          <w:szCs w:val="24"/>
        </w:rPr>
        <w:t>Deep learning and interpretability</w:t>
      </w:r>
    </w:p>
    <w:p w14:paraId="7CBE7B0D" w14:textId="77777777" w:rsidR="001B48F0" w:rsidRDefault="00F47AE1" w:rsidP="008C2CAC">
      <w:pPr>
        <w:numPr>
          <w:ilvl w:val="0"/>
          <w:numId w:val="13"/>
        </w:numPr>
        <w:rPr>
          <w:sz w:val="24"/>
          <w:szCs w:val="24"/>
        </w:rPr>
      </w:pPr>
      <w:r>
        <w:rPr>
          <w:sz w:val="24"/>
          <w:szCs w:val="24"/>
        </w:rPr>
        <w:t>How to design systems that communicate effectively to stakeholders</w:t>
      </w:r>
    </w:p>
    <w:p w14:paraId="328395A3" w14:textId="77777777" w:rsidR="001B48F0" w:rsidRDefault="00F47AE1" w:rsidP="008C2CAC">
      <w:pPr>
        <w:numPr>
          <w:ilvl w:val="0"/>
          <w:numId w:val="13"/>
        </w:numPr>
        <w:rPr>
          <w:sz w:val="24"/>
          <w:szCs w:val="24"/>
        </w:rPr>
      </w:pPr>
      <w:r w:rsidRPr="17FA2141">
        <w:rPr>
          <w:sz w:val="24"/>
          <w:szCs w:val="24"/>
        </w:rPr>
        <w:t>Clarity about uses of raw data</w:t>
      </w:r>
    </w:p>
    <w:p w14:paraId="7D10680D" w14:textId="0CA697FA" w:rsidR="001B48F0" w:rsidRDefault="7997EBD4" w:rsidP="17FA2141">
      <w:pPr>
        <w:rPr>
          <w:b/>
          <w:bCs/>
          <w:sz w:val="24"/>
          <w:szCs w:val="24"/>
        </w:rPr>
      </w:pPr>
      <w:r w:rsidRPr="17FA2141">
        <w:rPr>
          <w:b/>
          <w:bCs/>
          <w:sz w:val="24"/>
          <w:szCs w:val="24"/>
        </w:rPr>
        <w:t>Weeks 12 and 13</w:t>
      </w:r>
      <w:r w:rsidR="00F47AE1" w:rsidRPr="17FA2141">
        <w:rPr>
          <w:b/>
          <w:bCs/>
          <w:sz w:val="24"/>
          <w:szCs w:val="24"/>
        </w:rPr>
        <w:t xml:space="preserve"> Readings</w:t>
      </w:r>
      <w:r w:rsidR="008C2CAC" w:rsidRPr="17FA2141">
        <w:rPr>
          <w:b/>
          <w:bCs/>
          <w:sz w:val="24"/>
          <w:szCs w:val="24"/>
        </w:rPr>
        <w:t>:</w:t>
      </w:r>
    </w:p>
    <w:p w14:paraId="5DA872DB" w14:textId="77777777" w:rsidR="008C2CAC" w:rsidRDefault="00F47AE1" w:rsidP="008C2CAC">
      <w:pPr>
        <w:numPr>
          <w:ilvl w:val="0"/>
          <w:numId w:val="13"/>
        </w:numPr>
      </w:pPr>
      <w:r>
        <w:t>Lipton, “The Mythos of Model Interpretability”</w:t>
      </w:r>
    </w:p>
    <w:p w14:paraId="0CFA9605" w14:textId="001FC3D5" w:rsidR="001B48F0" w:rsidRDefault="00F47AE1" w:rsidP="008C2CAC">
      <w:pPr>
        <w:numPr>
          <w:ilvl w:val="0"/>
          <w:numId w:val="13"/>
        </w:numPr>
      </w:pPr>
      <w:r>
        <w:t>Doshi-Velez and Kim, “Towards a Rigorous Science of Interpretable Machine Learning”</w:t>
      </w:r>
    </w:p>
    <w:p w14:paraId="2C46FFF0" w14:textId="77777777" w:rsidR="008C2CAC" w:rsidRDefault="008C2CAC" w:rsidP="008C2CAC">
      <w:pPr>
        <w:rPr>
          <w:b/>
          <w:sz w:val="24"/>
          <w:szCs w:val="24"/>
        </w:rPr>
      </w:pPr>
    </w:p>
    <w:p w14:paraId="0459F3B2" w14:textId="1F7490FD" w:rsidR="001B48F0" w:rsidRDefault="00F47AE1" w:rsidP="008C2CAC">
      <w:pPr>
        <w:rPr>
          <w:sz w:val="24"/>
          <w:szCs w:val="24"/>
        </w:rPr>
      </w:pPr>
      <w:r w:rsidRPr="17FA2141">
        <w:rPr>
          <w:b/>
          <w:bCs/>
          <w:sz w:val="24"/>
          <w:szCs w:val="24"/>
        </w:rPr>
        <w:t>Week 1</w:t>
      </w:r>
      <w:r w:rsidR="26136473" w:rsidRPr="17FA2141">
        <w:rPr>
          <w:b/>
          <w:bCs/>
          <w:sz w:val="24"/>
          <w:szCs w:val="24"/>
        </w:rPr>
        <w:t>4</w:t>
      </w:r>
      <w:r w:rsidR="008C2CAC" w:rsidRPr="17FA2141">
        <w:rPr>
          <w:b/>
          <w:bCs/>
          <w:sz w:val="24"/>
          <w:szCs w:val="24"/>
        </w:rPr>
        <w:t xml:space="preserve"> Topic:</w:t>
      </w:r>
      <w:r w:rsidRPr="17FA2141">
        <w:rPr>
          <w:sz w:val="24"/>
          <w:szCs w:val="24"/>
        </w:rPr>
        <w:t xml:space="preserve"> </w:t>
      </w:r>
      <w:r w:rsidRPr="17FA2141">
        <w:rPr>
          <w:i/>
          <w:iCs/>
          <w:sz w:val="24"/>
          <w:szCs w:val="24"/>
        </w:rPr>
        <w:t>Social media (filter bubbles)</w:t>
      </w:r>
    </w:p>
    <w:p w14:paraId="09E697C8" w14:textId="77777777" w:rsidR="001B48F0" w:rsidRDefault="00F47AE1" w:rsidP="008C2CAC">
      <w:pPr>
        <w:numPr>
          <w:ilvl w:val="0"/>
          <w:numId w:val="13"/>
        </w:numPr>
        <w:rPr>
          <w:sz w:val="24"/>
          <w:szCs w:val="24"/>
        </w:rPr>
      </w:pPr>
      <w:r>
        <w:rPr>
          <w:sz w:val="24"/>
          <w:szCs w:val="24"/>
        </w:rPr>
        <w:t>Facebook/Cornell studies 2013</w:t>
      </w:r>
    </w:p>
    <w:p w14:paraId="6E599C42" w14:textId="77777777" w:rsidR="001B48F0" w:rsidRDefault="00F47AE1" w:rsidP="008C2CAC">
      <w:pPr>
        <w:numPr>
          <w:ilvl w:val="0"/>
          <w:numId w:val="13"/>
        </w:numPr>
        <w:rPr>
          <w:sz w:val="24"/>
          <w:szCs w:val="24"/>
        </w:rPr>
      </w:pPr>
      <w:r>
        <w:rPr>
          <w:sz w:val="24"/>
          <w:szCs w:val="24"/>
        </w:rPr>
        <w:t>Network propagation (diffusion of opinions)</w:t>
      </w:r>
    </w:p>
    <w:p w14:paraId="7ECC908D" w14:textId="77777777" w:rsidR="001B48F0" w:rsidRDefault="00F47AE1" w:rsidP="008C2CAC">
      <w:pPr>
        <w:numPr>
          <w:ilvl w:val="0"/>
          <w:numId w:val="13"/>
        </w:numPr>
        <w:rPr>
          <w:sz w:val="24"/>
          <w:szCs w:val="24"/>
        </w:rPr>
      </w:pPr>
      <w:r>
        <w:rPr>
          <w:sz w:val="24"/>
          <w:szCs w:val="24"/>
        </w:rPr>
        <w:t>How effectively messages can spread</w:t>
      </w:r>
    </w:p>
    <w:p w14:paraId="08D265BD" w14:textId="05BD013E" w:rsidR="001B48F0" w:rsidRDefault="00F47AE1" w:rsidP="17FA2141">
      <w:pPr>
        <w:rPr>
          <w:b/>
          <w:bCs/>
          <w:sz w:val="24"/>
          <w:szCs w:val="24"/>
        </w:rPr>
      </w:pPr>
      <w:r w:rsidRPr="17FA2141">
        <w:rPr>
          <w:b/>
          <w:bCs/>
          <w:sz w:val="24"/>
          <w:szCs w:val="24"/>
        </w:rPr>
        <w:t>Week 1</w:t>
      </w:r>
      <w:r w:rsidR="7848C1E1" w:rsidRPr="17FA2141">
        <w:rPr>
          <w:b/>
          <w:bCs/>
          <w:sz w:val="24"/>
          <w:szCs w:val="24"/>
        </w:rPr>
        <w:t xml:space="preserve">4 </w:t>
      </w:r>
      <w:r w:rsidRPr="17FA2141">
        <w:rPr>
          <w:b/>
          <w:bCs/>
          <w:sz w:val="24"/>
          <w:szCs w:val="24"/>
        </w:rPr>
        <w:t>Readings</w:t>
      </w:r>
      <w:r w:rsidR="008C2CAC" w:rsidRPr="17FA2141">
        <w:rPr>
          <w:b/>
          <w:bCs/>
          <w:sz w:val="24"/>
          <w:szCs w:val="24"/>
        </w:rPr>
        <w:t>:</w:t>
      </w:r>
    </w:p>
    <w:p w14:paraId="0A95C886" w14:textId="77777777" w:rsidR="001B48F0" w:rsidRDefault="00F47AE1" w:rsidP="008C2CAC">
      <w:pPr>
        <w:numPr>
          <w:ilvl w:val="0"/>
          <w:numId w:val="13"/>
        </w:numPr>
      </w:pPr>
      <w:r>
        <w:t>Pariser, “Beware Online ‘Filter Bubbles’”</w:t>
      </w:r>
    </w:p>
    <w:p w14:paraId="2F3A6D62" w14:textId="77777777" w:rsidR="001B48F0" w:rsidRDefault="00F47AE1" w:rsidP="008C2CAC">
      <w:pPr>
        <w:numPr>
          <w:ilvl w:val="0"/>
          <w:numId w:val="13"/>
        </w:numPr>
      </w:pPr>
      <w:r>
        <w:t>Gillespie, “The Relevance of Algorithms”</w:t>
      </w:r>
    </w:p>
    <w:p w14:paraId="522B1509" w14:textId="77777777" w:rsidR="008C2CAC" w:rsidRDefault="008C2CAC" w:rsidP="008C2CAC">
      <w:pPr>
        <w:rPr>
          <w:b/>
          <w:sz w:val="24"/>
          <w:szCs w:val="24"/>
        </w:rPr>
      </w:pPr>
    </w:p>
    <w:p w14:paraId="6F8324FC" w14:textId="542F8002" w:rsidR="001B48F0" w:rsidRDefault="00F47AE1" w:rsidP="008C2CAC">
      <w:pPr>
        <w:rPr>
          <w:sz w:val="24"/>
          <w:szCs w:val="24"/>
        </w:rPr>
      </w:pPr>
      <w:r w:rsidRPr="17FA2141">
        <w:rPr>
          <w:b/>
          <w:bCs/>
          <w:sz w:val="24"/>
          <w:szCs w:val="24"/>
        </w:rPr>
        <w:t>Week 1</w:t>
      </w:r>
      <w:r w:rsidR="52190F85" w:rsidRPr="17FA2141">
        <w:rPr>
          <w:b/>
          <w:bCs/>
          <w:sz w:val="24"/>
          <w:szCs w:val="24"/>
        </w:rPr>
        <w:t xml:space="preserve">5 </w:t>
      </w:r>
      <w:r w:rsidR="008C2CAC" w:rsidRPr="17FA2141">
        <w:rPr>
          <w:b/>
          <w:bCs/>
          <w:sz w:val="24"/>
          <w:szCs w:val="24"/>
        </w:rPr>
        <w:t xml:space="preserve">Topic: </w:t>
      </w:r>
      <w:r w:rsidRPr="17FA2141">
        <w:rPr>
          <w:sz w:val="24"/>
          <w:szCs w:val="24"/>
        </w:rPr>
        <w:t xml:space="preserve"> </w:t>
      </w:r>
      <w:r w:rsidRPr="17FA2141">
        <w:rPr>
          <w:i/>
          <w:iCs/>
          <w:sz w:val="24"/>
          <w:szCs w:val="24"/>
        </w:rPr>
        <w:t>Disinformation/Misinformation</w:t>
      </w:r>
    </w:p>
    <w:p w14:paraId="152ED654" w14:textId="77777777" w:rsidR="001B48F0" w:rsidRDefault="00F47AE1" w:rsidP="008C2CAC">
      <w:pPr>
        <w:numPr>
          <w:ilvl w:val="0"/>
          <w:numId w:val="13"/>
        </w:numPr>
        <w:rPr>
          <w:sz w:val="24"/>
          <w:szCs w:val="24"/>
        </w:rPr>
      </w:pPr>
      <w:r>
        <w:rPr>
          <w:sz w:val="24"/>
          <w:szCs w:val="24"/>
        </w:rPr>
        <w:t>Intentional spreading vs. structural effects</w:t>
      </w:r>
    </w:p>
    <w:p w14:paraId="40E114E1" w14:textId="77777777" w:rsidR="001B48F0" w:rsidRDefault="00F47AE1" w:rsidP="008C2CAC">
      <w:pPr>
        <w:numPr>
          <w:ilvl w:val="0"/>
          <w:numId w:val="13"/>
        </w:numPr>
        <w:rPr>
          <w:sz w:val="24"/>
          <w:szCs w:val="24"/>
        </w:rPr>
      </w:pPr>
      <w:r>
        <w:rPr>
          <w:sz w:val="24"/>
          <w:szCs w:val="24"/>
        </w:rPr>
        <w:t>AI impacts</w:t>
      </w:r>
    </w:p>
    <w:p w14:paraId="15EAD6B4" w14:textId="77777777" w:rsidR="001B48F0" w:rsidRDefault="00F47AE1" w:rsidP="008C2CAC">
      <w:pPr>
        <w:numPr>
          <w:ilvl w:val="0"/>
          <w:numId w:val="13"/>
        </w:numPr>
        <w:rPr>
          <w:sz w:val="24"/>
          <w:szCs w:val="24"/>
        </w:rPr>
      </w:pPr>
      <w:r>
        <w:rPr>
          <w:sz w:val="24"/>
          <w:szCs w:val="24"/>
        </w:rPr>
        <w:t>Botnets and adversarial actors</w:t>
      </w:r>
    </w:p>
    <w:p w14:paraId="6D3B7E7F" w14:textId="77777777" w:rsidR="001B48F0" w:rsidRDefault="00F47AE1" w:rsidP="008C2CAC">
      <w:pPr>
        <w:numPr>
          <w:ilvl w:val="0"/>
          <w:numId w:val="13"/>
        </w:numPr>
        <w:rPr>
          <w:sz w:val="24"/>
          <w:szCs w:val="24"/>
        </w:rPr>
      </w:pPr>
      <w:r>
        <w:rPr>
          <w:sz w:val="24"/>
          <w:szCs w:val="24"/>
        </w:rPr>
        <w:lastRenderedPageBreak/>
        <w:t>Youtube recommendations and radicalization</w:t>
      </w:r>
    </w:p>
    <w:p w14:paraId="1E70B670" w14:textId="043FAE5B" w:rsidR="001B48F0" w:rsidRDefault="00F47AE1" w:rsidP="17FA2141">
      <w:pPr>
        <w:rPr>
          <w:b/>
          <w:bCs/>
          <w:sz w:val="24"/>
          <w:szCs w:val="24"/>
        </w:rPr>
      </w:pPr>
      <w:r w:rsidRPr="17FA2141">
        <w:rPr>
          <w:b/>
          <w:bCs/>
          <w:sz w:val="24"/>
          <w:szCs w:val="24"/>
        </w:rPr>
        <w:t>Week 1</w:t>
      </w:r>
      <w:r w:rsidR="01E1ECC0" w:rsidRPr="17FA2141">
        <w:rPr>
          <w:b/>
          <w:bCs/>
          <w:sz w:val="24"/>
          <w:szCs w:val="24"/>
        </w:rPr>
        <w:t>5</w:t>
      </w:r>
      <w:r w:rsidRPr="17FA2141">
        <w:rPr>
          <w:b/>
          <w:bCs/>
          <w:sz w:val="24"/>
          <w:szCs w:val="24"/>
        </w:rPr>
        <w:t xml:space="preserve"> Readings</w:t>
      </w:r>
      <w:r w:rsidR="008C2CAC" w:rsidRPr="17FA2141">
        <w:rPr>
          <w:b/>
          <w:bCs/>
          <w:sz w:val="24"/>
          <w:szCs w:val="24"/>
        </w:rPr>
        <w:t>:</w:t>
      </w:r>
    </w:p>
    <w:p w14:paraId="6513BA88" w14:textId="77777777" w:rsidR="001B48F0" w:rsidRPr="008C2CAC" w:rsidRDefault="00F47AE1" w:rsidP="008C2CAC">
      <w:pPr>
        <w:pStyle w:val="ListParagraph"/>
        <w:numPr>
          <w:ilvl w:val="0"/>
          <w:numId w:val="48"/>
        </w:numPr>
        <w:rPr>
          <w:sz w:val="24"/>
          <w:szCs w:val="24"/>
        </w:rPr>
      </w:pPr>
      <w:r w:rsidRPr="008C2CAC">
        <w:rPr>
          <w:sz w:val="24"/>
          <w:szCs w:val="24"/>
        </w:rPr>
        <w:t>Mark Ledwich, Anna Zaitsev, “Algorithmic Extremism: Examining YouTube's Rabbit Hole of Radicalization”</w:t>
      </w:r>
    </w:p>
    <w:p w14:paraId="1CC2F591" w14:textId="77777777" w:rsidR="00193056" w:rsidRDefault="00F47AE1" w:rsidP="00193056">
      <w:pPr>
        <w:rPr>
          <w:sz w:val="24"/>
          <w:szCs w:val="24"/>
        </w:rPr>
      </w:pPr>
      <w:r>
        <w:rPr>
          <w:sz w:val="24"/>
          <w:szCs w:val="24"/>
        </w:rPr>
        <w:t xml:space="preserve"> </w:t>
      </w:r>
    </w:p>
    <w:p w14:paraId="10726E71" w14:textId="77777777" w:rsidR="000D1714" w:rsidRDefault="00193056" w:rsidP="000D1714">
      <w:pPr>
        <w:jc w:val="center"/>
        <w:rPr>
          <w:b/>
          <w:bCs/>
          <w:sz w:val="28"/>
          <w:szCs w:val="28"/>
        </w:rPr>
      </w:pPr>
      <w:r w:rsidRPr="000D1714">
        <w:rPr>
          <w:b/>
          <w:bCs/>
          <w:sz w:val="28"/>
          <w:szCs w:val="28"/>
        </w:rPr>
        <w:t>COVID-19 Policy</w:t>
      </w:r>
    </w:p>
    <w:p w14:paraId="51C0078F" w14:textId="77777777" w:rsidR="000D1714" w:rsidRDefault="000D1714" w:rsidP="000D1714">
      <w:pPr>
        <w:jc w:val="center"/>
        <w:rPr>
          <w:b/>
          <w:bCs/>
          <w:sz w:val="28"/>
          <w:szCs w:val="28"/>
        </w:rPr>
      </w:pPr>
    </w:p>
    <w:p w14:paraId="43316D59" w14:textId="3D1EC9C7" w:rsidR="00193056" w:rsidRPr="000D1714" w:rsidRDefault="00193056" w:rsidP="000D1714">
      <w:pPr>
        <w:rPr>
          <w:b/>
          <w:bCs/>
          <w:sz w:val="28"/>
          <w:szCs w:val="28"/>
        </w:rPr>
      </w:pPr>
      <w:r w:rsidRPr="00193056">
        <w:rPr>
          <w:sz w:val="24"/>
          <w:szCs w:val="24"/>
        </w:rPr>
        <w:t xml:space="preserve">Students are expected to abide by all current COVID-19 related university policies and public health directives. These directives may be adjusted to respond to the evolving COVID-19 pandemic. Directives may include, but are not limited to, compliance with WSU’s COVID-19 vaccination policy, wearing a cloth face covering, physically distancing, and sanitizing common use spaces. All current COVID-19 related university policies and public health directives are located at </w:t>
      </w:r>
      <w:r w:rsidRPr="00193056">
        <w:rPr>
          <w:color w:val="0000FF"/>
          <w:sz w:val="24"/>
          <w:szCs w:val="24"/>
        </w:rPr>
        <w:t>https: //wsu.edu/covid-19/</w:t>
      </w:r>
      <w:r w:rsidRPr="00193056">
        <w:rPr>
          <w:sz w:val="24"/>
          <w:szCs w:val="24"/>
        </w:rPr>
        <w:t>.</w:t>
      </w:r>
      <w:r>
        <w:t xml:space="preserve"> </w:t>
      </w:r>
      <w:r w:rsidRPr="00193056">
        <w:rPr>
          <w:sz w:val="24"/>
          <w:szCs w:val="24"/>
        </w:rPr>
        <w:t xml:space="preserve">Students who do not comply with these directives may be required to leave the classroom; in egregious or repetitive cases, student non-compliance may be referred to the Center for Community Standards for action under the </w:t>
      </w:r>
      <w:r w:rsidR="000D1714" w:rsidRPr="00193056">
        <w:rPr>
          <w:sz w:val="24"/>
          <w:szCs w:val="24"/>
        </w:rPr>
        <w:t>Standards</w:t>
      </w:r>
      <w:r w:rsidRPr="00193056">
        <w:rPr>
          <w:sz w:val="24"/>
          <w:szCs w:val="24"/>
        </w:rPr>
        <w:t xml:space="preserve"> of Conduct for Students. </w:t>
      </w:r>
    </w:p>
    <w:p w14:paraId="5A3CD89B" w14:textId="157E0B56" w:rsidR="00193056" w:rsidRPr="000D1714" w:rsidRDefault="00193056" w:rsidP="00193056">
      <w:pPr>
        <w:pStyle w:val="NormalWeb"/>
        <w:jc w:val="center"/>
        <w:rPr>
          <w:rFonts w:ascii="Arial" w:hAnsi="Arial" w:cs="Arial"/>
          <w:b/>
          <w:bCs/>
          <w:sz w:val="28"/>
          <w:szCs w:val="28"/>
        </w:rPr>
      </w:pPr>
      <w:r w:rsidRPr="000D1714">
        <w:rPr>
          <w:rFonts w:ascii="Arial" w:hAnsi="Arial" w:cs="Arial"/>
          <w:b/>
          <w:bCs/>
          <w:sz w:val="28"/>
          <w:szCs w:val="28"/>
        </w:rPr>
        <w:t>Academic Integrity</w:t>
      </w:r>
    </w:p>
    <w:p w14:paraId="6B4E9403" w14:textId="77777777" w:rsidR="00193056" w:rsidRPr="00193056" w:rsidRDefault="00193056" w:rsidP="00193056">
      <w:pPr>
        <w:pStyle w:val="NormalWeb"/>
        <w:rPr>
          <w:rFonts w:ascii="Arial" w:hAnsi="Arial" w:cs="Arial"/>
        </w:rPr>
      </w:pPr>
      <w:r w:rsidRPr="00193056">
        <w:rPr>
          <w:rFonts w:ascii="Arial" w:hAnsi="Arial" w:cs="Arial"/>
        </w:rPr>
        <w:t xml:space="preserve">Academic integrity is the cornerstone of higher education. As such, all members of the university community share responsibility for maintaining and promoting the principles of integrity in all activities, including academic integrity and honest scholarship. Academic integrity will be strongly enforced in this course. Students who violate WSU’s Academic Integrity Policy (identified in Washington Administrative Code (WAC) 504-26-010(4) will fail the assignment implicated, will not have the option to withdraw from the course pending an appeal, and will be reported to the Center for Community Standards. </w:t>
      </w:r>
    </w:p>
    <w:p w14:paraId="409131E6" w14:textId="7D16DA41" w:rsidR="00193056" w:rsidRPr="00193056" w:rsidRDefault="00193056" w:rsidP="00193056">
      <w:pPr>
        <w:pStyle w:val="NormalWeb"/>
        <w:rPr>
          <w:rFonts w:ascii="Arial" w:hAnsi="Arial" w:cs="Arial"/>
        </w:rPr>
      </w:pPr>
      <w:r w:rsidRPr="00193056">
        <w:rPr>
          <w:rFonts w:ascii="Arial" w:hAnsi="Arial" w:cs="Arial"/>
        </w:rPr>
        <w:t xml:space="preserve">Cheating includes, but is not limited to, plagiarism and unauthorized collaboration as defined in the Standards of Conduct for Students, WAC 504-26-010(3). Read and understand all of the definitions of cheating given here </w:t>
      </w:r>
      <w:hyperlink r:id="rId29" w:history="1">
        <w:r w:rsidRPr="0005493D">
          <w:rPr>
            <w:rStyle w:val="Hyperlink"/>
            <w:rFonts w:ascii="Arial" w:hAnsi="Arial" w:cs="Arial"/>
          </w:rPr>
          <w:t>http://app.leg.wa.gov/WAC/default.aspx?cite=504-26-010</w:t>
        </w:r>
      </w:hyperlink>
      <w:r w:rsidRPr="00193056">
        <w:rPr>
          <w:rFonts w:ascii="Arial" w:hAnsi="Arial" w:cs="Arial"/>
        </w:rPr>
        <w:t>.</w:t>
      </w:r>
      <w:r>
        <w:rPr>
          <w:rFonts w:ascii="Arial" w:hAnsi="Arial" w:cs="Arial"/>
        </w:rPr>
        <w:t xml:space="preserve"> </w:t>
      </w:r>
      <w:r w:rsidRPr="00193056">
        <w:rPr>
          <w:rFonts w:ascii="Arial" w:hAnsi="Arial" w:cs="Arial"/>
        </w:rPr>
        <w:t xml:space="preserve">If you have any questions about what is and is not allowed, ask your course instructor. </w:t>
      </w:r>
    </w:p>
    <w:p w14:paraId="1D34134F" w14:textId="44CCD4B8" w:rsidR="00193056" w:rsidRPr="00193056" w:rsidRDefault="00193056" w:rsidP="00193056">
      <w:pPr>
        <w:pStyle w:val="NormalWeb"/>
        <w:rPr>
          <w:rFonts w:ascii="Arial" w:hAnsi="Arial" w:cs="Arial"/>
        </w:rPr>
      </w:pPr>
      <w:r w:rsidRPr="00193056">
        <w:rPr>
          <w:rFonts w:ascii="Arial" w:hAnsi="Arial" w:cs="Arial"/>
        </w:rPr>
        <w:t xml:space="preserve">If you wish to appeal instructor’s decision relating to academic integrity, please use the form available at </w:t>
      </w:r>
      <w:hyperlink r:id="rId30" w:history="1">
        <w:r w:rsidRPr="0005493D">
          <w:rPr>
            <w:rStyle w:val="Hyperlink"/>
            <w:rFonts w:ascii="Arial" w:hAnsi="Arial" w:cs="Arial"/>
          </w:rPr>
          <w:t>http://communitystandards.wsu.edu</w:t>
        </w:r>
      </w:hyperlink>
      <w:r w:rsidRPr="00193056">
        <w:rPr>
          <w:rFonts w:ascii="Arial" w:hAnsi="Arial" w:cs="Arial"/>
        </w:rPr>
        <w:t>.</w:t>
      </w:r>
      <w:r>
        <w:rPr>
          <w:rFonts w:ascii="Arial" w:hAnsi="Arial" w:cs="Arial"/>
        </w:rPr>
        <w:t xml:space="preserve"> </w:t>
      </w:r>
      <w:r w:rsidRPr="00193056">
        <w:rPr>
          <w:rFonts w:ascii="Arial" w:hAnsi="Arial" w:cs="Arial"/>
        </w:rPr>
        <w:t xml:space="preserve">Make sure you submit your appeal within 21 calendar days of the instructor’s decision. </w:t>
      </w:r>
    </w:p>
    <w:p w14:paraId="71D56D80" w14:textId="38D9D2F3" w:rsidR="00193056" w:rsidRPr="000D1714" w:rsidRDefault="00193056" w:rsidP="00193056">
      <w:pPr>
        <w:pStyle w:val="NormalWeb"/>
        <w:jc w:val="center"/>
        <w:rPr>
          <w:rFonts w:ascii="Arial" w:hAnsi="Arial" w:cs="Arial"/>
          <w:b/>
          <w:bCs/>
          <w:sz w:val="28"/>
          <w:szCs w:val="28"/>
        </w:rPr>
      </w:pPr>
      <w:r w:rsidRPr="000D1714">
        <w:rPr>
          <w:rFonts w:ascii="Arial" w:hAnsi="Arial" w:cs="Arial"/>
          <w:b/>
          <w:bCs/>
          <w:sz w:val="28"/>
          <w:szCs w:val="28"/>
        </w:rPr>
        <w:t>Students with Disabilities</w:t>
      </w:r>
    </w:p>
    <w:p w14:paraId="23D6C35C" w14:textId="77777777" w:rsidR="00193056" w:rsidRPr="00193056" w:rsidRDefault="00193056" w:rsidP="00193056">
      <w:pPr>
        <w:pStyle w:val="NormalWeb"/>
        <w:rPr>
          <w:rFonts w:ascii="Arial" w:hAnsi="Arial" w:cs="Arial"/>
        </w:rPr>
      </w:pPr>
      <w:r w:rsidRPr="00193056">
        <w:rPr>
          <w:rFonts w:ascii="Arial" w:hAnsi="Arial" w:cs="Arial"/>
        </w:rPr>
        <w:t xml:space="preserve">Reasonable accommodations are available for students with documented disabilities or chronic medical conditions. If you have a disability and need accommodations to fully participate in this class, please visit your campus Access Center website (websites listed below) to follow published procedures to request accommodations. Students may </w:t>
      </w:r>
      <w:r w:rsidRPr="00193056">
        <w:rPr>
          <w:rFonts w:ascii="Arial" w:hAnsi="Arial" w:cs="Arial"/>
        </w:rPr>
        <w:lastRenderedPageBreak/>
        <w:t xml:space="preserve">also call or email the Access Center to schedule an appointment with an Access Advisor. All disability related accommodations are to be approved through the Access Center. It is a university expectation that students with approved accommodations visit with instructors (in person or via Zoom) within two weeks of requesting their accommodations to discuss logistics. </w:t>
      </w:r>
    </w:p>
    <w:p w14:paraId="01115DA4" w14:textId="77777777" w:rsidR="00193056" w:rsidRPr="00193056" w:rsidRDefault="00193056" w:rsidP="00193056">
      <w:pPr>
        <w:pStyle w:val="NormalWeb"/>
        <w:rPr>
          <w:rFonts w:ascii="Arial" w:hAnsi="Arial" w:cs="Arial"/>
        </w:rPr>
      </w:pPr>
      <w:r w:rsidRPr="00193056">
        <w:rPr>
          <w:rFonts w:ascii="Arial" w:hAnsi="Arial" w:cs="Arial"/>
        </w:rPr>
        <w:t xml:space="preserve">For more information contact a Disability Specialist on your home campus: </w:t>
      </w:r>
    </w:p>
    <w:p w14:paraId="62FBD89C" w14:textId="285EC324" w:rsidR="00193056" w:rsidRDefault="00193056" w:rsidP="00193056">
      <w:pPr>
        <w:pStyle w:val="NormalWeb"/>
        <w:numPr>
          <w:ilvl w:val="0"/>
          <w:numId w:val="49"/>
        </w:numPr>
        <w:rPr>
          <w:rFonts w:ascii="Arial" w:hAnsi="Arial" w:cs="Arial"/>
        </w:rPr>
      </w:pPr>
      <w:r w:rsidRPr="00193056">
        <w:rPr>
          <w:rFonts w:ascii="Arial" w:hAnsi="Arial" w:cs="Arial"/>
        </w:rPr>
        <w:t xml:space="preserve">Pullman or WSU Online: 509-335-3417 </w:t>
      </w:r>
      <w:hyperlink r:id="rId31" w:history="1">
        <w:r w:rsidRPr="0005493D">
          <w:rPr>
            <w:rStyle w:val="Hyperlink"/>
            <w:rFonts w:ascii="Arial" w:hAnsi="Arial" w:cs="Arial"/>
          </w:rPr>
          <w:t>http://accesscenter.wsu.edu</w:t>
        </w:r>
      </w:hyperlink>
      <w:r w:rsidRPr="00193056">
        <w:rPr>
          <w:rFonts w:ascii="Arial" w:hAnsi="Arial" w:cs="Arial"/>
        </w:rPr>
        <w:t>,</w:t>
      </w:r>
      <w:r>
        <w:rPr>
          <w:rFonts w:ascii="Arial" w:hAnsi="Arial" w:cs="Arial"/>
        </w:rPr>
        <w:t xml:space="preserve"> </w:t>
      </w:r>
      <w:r w:rsidRPr="00193056">
        <w:rPr>
          <w:rFonts w:ascii="Arial" w:hAnsi="Arial" w:cs="Arial"/>
        </w:rPr>
        <w:t xml:space="preserve"> Access.Center@wsu.edu </w:t>
      </w:r>
    </w:p>
    <w:p w14:paraId="00A6863E" w14:textId="40E6145B" w:rsidR="00193056" w:rsidRPr="00193056" w:rsidRDefault="00193056" w:rsidP="00193056">
      <w:pPr>
        <w:pStyle w:val="NormalWeb"/>
        <w:numPr>
          <w:ilvl w:val="0"/>
          <w:numId w:val="49"/>
        </w:numPr>
        <w:rPr>
          <w:rFonts w:ascii="Arial" w:hAnsi="Arial" w:cs="Arial"/>
        </w:rPr>
      </w:pPr>
      <w:r w:rsidRPr="00193056">
        <w:rPr>
          <w:rFonts w:ascii="Arial" w:hAnsi="Arial" w:cs="Arial"/>
        </w:rPr>
        <w:t xml:space="preserve">Spokane: </w:t>
      </w:r>
      <w:hyperlink r:id="rId32" w:history="1">
        <w:r w:rsidRPr="0005493D">
          <w:rPr>
            <w:rStyle w:val="Hyperlink"/>
            <w:rFonts w:ascii="Arial" w:hAnsi="Arial" w:cs="Arial"/>
          </w:rPr>
          <w:t>https://spokane.wsu.edu/studentaffairs/access-resources/</w:t>
        </w:r>
      </w:hyperlink>
    </w:p>
    <w:p w14:paraId="3222DFBD" w14:textId="38DF6A35" w:rsidR="00193056" w:rsidRPr="00193056" w:rsidRDefault="00193056" w:rsidP="00193056">
      <w:pPr>
        <w:pStyle w:val="NormalWeb"/>
        <w:numPr>
          <w:ilvl w:val="0"/>
          <w:numId w:val="49"/>
        </w:numPr>
        <w:rPr>
          <w:rFonts w:ascii="Arial" w:hAnsi="Arial" w:cs="Arial"/>
        </w:rPr>
      </w:pPr>
      <w:r w:rsidRPr="00193056">
        <w:rPr>
          <w:rFonts w:ascii="Arial" w:hAnsi="Arial" w:cs="Arial"/>
        </w:rPr>
        <w:t xml:space="preserve">Tri-Cities: </w:t>
      </w:r>
      <w:hyperlink r:id="rId33" w:history="1">
        <w:r w:rsidRPr="0005493D">
          <w:rPr>
            <w:rStyle w:val="Hyperlink"/>
            <w:rFonts w:ascii="Arial" w:hAnsi="Arial" w:cs="Arial"/>
          </w:rPr>
          <w:t>http://www.tricity.wsu.edu/disability/</w:t>
        </w:r>
      </w:hyperlink>
    </w:p>
    <w:p w14:paraId="0DBC0040" w14:textId="198BB580" w:rsidR="00193056" w:rsidRPr="00193056" w:rsidRDefault="00193056" w:rsidP="00193056">
      <w:pPr>
        <w:pStyle w:val="NormalWeb"/>
        <w:numPr>
          <w:ilvl w:val="0"/>
          <w:numId w:val="49"/>
        </w:numPr>
        <w:rPr>
          <w:rFonts w:ascii="Arial" w:hAnsi="Arial" w:cs="Arial"/>
        </w:rPr>
      </w:pPr>
      <w:r w:rsidRPr="00193056">
        <w:rPr>
          <w:rFonts w:ascii="Arial" w:hAnsi="Arial" w:cs="Arial"/>
        </w:rPr>
        <w:t xml:space="preserve">Vancouver: 360-546-9138; </w:t>
      </w:r>
      <w:hyperlink r:id="rId34" w:history="1">
        <w:r w:rsidRPr="0005493D">
          <w:rPr>
            <w:rStyle w:val="Hyperlink"/>
            <w:rFonts w:ascii="Arial" w:hAnsi="Arial" w:cs="Arial"/>
          </w:rPr>
          <w:t>https://studentaffairs.vancouver.wsu.edu/student-wellness-center/access-center</w:t>
        </w:r>
      </w:hyperlink>
      <w:r>
        <w:rPr>
          <w:rFonts w:ascii="Arial" w:hAnsi="Arial" w:cs="Arial"/>
          <w:color w:val="0000FF"/>
        </w:rPr>
        <w:t xml:space="preserve"> </w:t>
      </w:r>
      <w:r w:rsidRPr="00193056">
        <w:rPr>
          <w:rFonts w:ascii="Arial" w:hAnsi="Arial" w:cs="Arial"/>
          <w:color w:val="0000FF"/>
        </w:rPr>
        <w:t xml:space="preserve"> </w:t>
      </w:r>
    </w:p>
    <w:p w14:paraId="006254F5" w14:textId="7F6C84A4" w:rsidR="00193056" w:rsidRPr="000D1714" w:rsidRDefault="00193056" w:rsidP="00193056">
      <w:pPr>
        <w:pStyle w:val="NormalWeb"/>
        <w:jc w:val="center"/>
        <w:rPr>
          <w:rFonts w:ascii="Arial" w:hAnsi="Arial" w:cs="Arial"/>
          <w:b/>
          <w:bCs/>
          <w:sz w:val="28"/>
          <w:szCs w:val="28"/>
        </w:rPr>
      </w:pPr>
      <w:r w:rsidRPr="000D1714">
        <w:rPr>
          <w:rFonts w:ascii="Arial" w:hAnsi="Arial" w:cs="Arial"/>
          <w:b/>
          <w:bCs/>
          <w:sz w:val="28"/>
          <w:szCs w:val="28"/>
        </w:rPr>
        <w:t>Accommodation for Religious Observances or Activities</w:t>
      </w:r>
    </w:p>
    <w:p w14:paraId="73F8D342" w14:textId="2F02A865" w:rsidR="00193056" w:rsidRPr="00193056" w:rsidRDefault="00193056" w:rsidP="00193056">
      <w:pPr>
        <w:pStyle w:val="NormalWeb"/>
        <w:rPr>
          <w:rFonts w:ascii="Arial" w:hAnsi="Arial" w:cs="Arial"/>
        </w:rPr>
      </w:pPr>
      <w:r w:rsidRPr="00193056">
        <w:rPr>
          <w:rFonts w:ascii="Arial" w:hAnsi="Arial" w:cs="Arial"/>
        </w:rPr>
        <w:t>Washington State University reasonably accommodates absences allowing for students to take hol</w:t>
      </w:r>
      <w:r>
        <w:rPr>
          <w:rFonts w:ascii="Arial" w:hAnsi="Arial" w:cs="Arial"/>
        </w:rPr>
        <w:t>i</w:t>
      </w:r>
      <w:r w:rsidRPr="00193056">
        <w:rPr>
          <w:rFonts w:ascii="Arial" w:hAnsi="Arial" w:cs="Arial"/>
        </w:rPr>
        <w:t xml:space="preserve">days for reasons of faith or conscience or organized activities conducted under the auspices of a religious denomination, church, or religious organization. Reasonable accommodation requires the student to coordinate with the instructor on scheduling examinations or other activities nec- essary for course completion. Students requesting accommodation must provide written notifi- cation within the first two weeks of the beginning of the course and include specific dates for absences. Approved accommodations for absences will not adversely impact student grades. Ab- sence from classes or examinations for religious reasons does not relieve students from responsi- bility for any part of the course work required during the period of absence. Students who feel they have been treated unfairly in terms of this accommodation may refer to Academic Regu- lation 104 – Academic Complaint Procedures. See also Academic Regulation 82, available at </w:t>
      </w:r>
      <w:hyperlink r:id="rId35" w:history="1">
        <w:r w:rsidRPr="0005493D">
          <w:rPr>
            <w:rStyle w:val="Hyperlink"/>
            <w:rFonts w:ascii="Arial" w:hAnsi="Arial" w:cs="Arial"/>
          </w:rPr>
          <w:t>https://registrar.wsu.edu/academic-regulations/</w:t>
        </w:r>
      </w:hyperlink>
      <w:r>
        <w:rPr>
          <w:rFonts w:ascii="Arial" w:hAnsi="Arial" w:cs="Arial"/>
        </w:rPr>
        <w:t xml:space="preserve"> </w:t>
      </w:r>
    </w:p>
    <w:p w14:paraId="2BCD73A7" w14:textId="7B5A21D3" w:rsidR="00193056" w:rsidRPr="000D1714" w:rsidRDefault="00193056" w:rsidP="00193056">
      <w:pPr>
        <w:pStyle w:val="NormalWeb"/>
        <w:jc w:val="center"/>
        <w:rPr>
          <w:rFonts w:ascii="Arial" w:hAnsi="Arial" w:cs="Arial"/>
          <w:b/>
          <w:bCs/>
          <w:sz w:val="28"/>
          <w:szCs w:val="28"/>
        </w:rPr>
      </w:pPr>
      <w:r w:rsidRPr="000D1714">
        <w:rPr>
          <w:rFonts w:ascii="Arial" w:hAnsi="Arial" w:cs="Arial"/>
          <w:b/>
          <w:bCs/>
          <w:sz w:val="28"/>
          <w:szCs w:val="28"/>
        </w:rPr>
        <w:t>Safety and Emergency Notification</w:t>
      </w:r>
    </w:p>
    <w:p w14:paraId="03DA9E12" w14:textId="77777777" w:rsidR="00193056" w:rsidRPr="00193056" w:rsidRDefault="00193056" w:rsidP="00193056">
      <w:pPr>
        <w:pStyle w:val="NormalWeb"/>
        <w:rPr>
          <w:rFonts w:ascii="Arial" w:hAnsi="Arial" w:cs="Arial"/>
        </w:rPr>
      </w:pPr>
      <w:r w:rsidRPr="00193056">
        <w:rPr>
          <w:rFonts w:ascii="Arial" w:hAnsi="Arial" w:cs="Arial"/>
        </w:rPr>
        <w:t xml:space="preserve">Classroom and campus safety are of paramount importance at Washington State University, and are the shared responsibility of the entire campus population. WSU urges students to follow the “Alert, Assess, Act” protocol for all types of emergencies and “Run, Hide, Fight” response for an active shooter incident. Remain ALERT (through direct observation or emergency notification), ASSESS your specific situation, and act in most appropriate way to assure your own safety (and the safety of others if you are able). </w:t>
      </w:r>
    </w:p>
    <w:p w14:paraId="74EEC831" w14:textId="5E01E480" w:rsidR="00193056" w:rsidRPr="00193056" w:rsidRDefault="00193056" w:rsidP="00193056">
      <w:pPr>
        <w:pStyle w:val="NormalWeb"/>
        <w:rPr>
          <w:rFonts w:ascii="Arial" w:hAnsi="Arial" w:cs="Arial"/>
        </w:rPr>
      </w:pPr>
      <w:r w:rsidRPr="00193056">
        <w:rPr>
          <w:rFonts w:ascii="Arial" w:hAnsi="Arial" w:cs="Arial"/>
        </w:rPr>
        <w:t>Please sign up for emergency alerts on your account at MyWSU. For more information on this subject, campus safety and related topics, please view the FBI’s Run, Hide, Fight video (</w:t>
      </w:r>
      <w:r w:rsidRPr="00193056">
        <w:rPr>
          <w:rFonts w:ascii="Arial" w:hAnsi="Arial" w:cs="Arial"/>
          <w:color w:val="0000FF"/>
        </w:rPr>
        <w:t>https://www. fbi.gov/about-us/cirg/active-shooter-and-mass-casualty-incidents/run-hide-fight-video</w:t>
      </w:r>
      <w:r>
        <w:rPr>
          <w:rFonts w:ascii="Arial" w:hAnsi="Arial" w:cs="Arial"/>
        </w:rPr>
        <w:t>)</w:t>
      </w:r>
      <w:r w:rsidRPr="00193056">
        <w:rPr>
          <w:rFonts w:ascii="Arial" w:hAnsi="Arial" w:cs="Arial"/>
        </w:rPr>
        <w:t xml:space="preserve"> and visit the WSU safety portal (</w:t>
      </w:r>
      <w:hyperlink r:id="rId36" w:history="1">
        <w:r w:rsidRPr="0005493D">
          <w:rPr>
            <w:rStyle w:val="Hyperlink"/>
            <w:rFonts w:ascii="Arial" w:hAnsi="Arial" w:cs="Arial"/>
          </w:rPr>
          <w:t>https://faculty.wsu.edu/classroom-safety</w:t>
        </w:r>
      </w:hyperlink>
      <w:r w:rsidRPr="00193056">
        <w:rPr>
          <w:rFonts w:ascii="Arial" w:hAnsi="Arial" w:cs="Arial"/>
        </w:rPr>
        <w:t>).</w:t>
      </w:r>
      <w:r>
        <w:rPr>
          <w:rFonts w:ascii="Arial" w:hAnsi="Arial" w:cs="Arial"/>
        </w:rPr>
        <w:t xml:space="preserve"> </w:t>
      </w:r>
      <w:r w:rsidRPr="00193056">
        <w:rPr>
          <w:rFonts w:ascii="Arial" w:hAnsi="Arial" w:cs="Arial"/>
        </w:rPr>
        <w:t xml:space="preserve"> </w:t>
      </w:r>
    </w:p>
    <w:p w14:paraId="78E8FED1" w14:textId="64A46B77" w:rsidR="00193056" w:rsidRDefault="00193056" w:rsidP="00193056">
      <w:pPr>
        <w:pStyle w:val="NormalWeb"/>
        <w:rPr>
          <w:rFonts w:ascii="Arial" w:hAnsi="Arial" w:cs="Arial"/>
        </w:rPr>
      </w:pPr>
      <w:r w:rsidRPr="00193056">
        <w:rPr>
          <w:rFonts w:ascii="Arial" w:hAnsi="Arial" w:cs="Arial"/>
        </w:rPr>
        <w:lastRenderedPageBreak/>
        <w:t xml:space="preserve">Full details can be found at </w:t>
      </w:r>
      <w:hyperlink r:id="rId37" w:history="1">
        <w:r w:rsidRPr="0005493D">
          <w:rPr>
            <w:rStyle w:val="Hyperlink"/>
            <w:rFonts w:ascii="Arial" w:hAnsi="Arial" w:cs="Arial"/>
          </w:rPr>
          <w:t>https://provost.wsu.edu/classroom-safety/</w:t>
        </w:r>
      </w:hyperlink>
    </w:p>
    <w:p w14:paraId="0782EDB9" w14:textId="0E4A414E" w:rsidR="00193056" w:rsidRPr="000D1714" w:rsidRDefault="00193056" w:rsidP="00193056">
      <w:pPr>
        <w:pStyle w:val="NormalWeb"/>
        <w:jc w:val="center"/>
        <w:rPr>
          <w:rFonts w:ascii="Arial" w:hAnsi="Arial" w:cs="Arial"/>
          <w:b/>
          <w:bCs/>
          <w:sz w:val="28"/>
          <w:szCs w:val="28"/>
        </w:rPr>
      </w:pPr>
      <w:r w:rsidRPr="000D1714">
        <w:rPr>
          <w:rFonts w:ascii="Arial" w:hAnsi="Arial" w:cs="Arial"/>
          <w:b/>
          <w:bCs/>
          <w:sz w:val="28"/>
          <w:szCs w:val="28"/>
        </w:rPr>
        <w:t>Academic Dates and Deadlines</w:t>
      </w:r>
    </w:p>
    <w:p w14:paraId="44E697AA" w14:textId="46A2ED4F" w:rsidR="00193056" w:rsidRDefault="00193056" w:rsidP="00193056">
      <w:pPr>
        <w:pStyle w:val="NormalWeb"/>
        <w:rPr>
          <w:rFonts w:ascii="Arial" w:hAnsi="Arial" w:cs="Arial"/>
        </w:rPr>
      </w:pPr>
      <w:r w:rsidRPr="00193056">
        <w:rPr>
          <w:rFonts w:ascii="Arial" w:hAnsi="Arial" w:cs="Arial"/>
        </w:rPr>
        <w:t xml:space="preserve">Students are encouraged to refer to the academic calendar often to be aware of critical deadlines throughout the semester. The academic calendar can be found at </w:t>
      </w:r>
      <w:hyperlink r:id="rId38" w:history="1">
        <w:r w:rsidRPr="0005493D">
          <w:rPr>
            <w:rStyle w:val="Hyperlink"/>
            <w:rFonts w:ascii="Arial" w:hAnsi="Arial" w:cs="Arial"/>
          </w:rPr>
          <w:t>http://registrar.wsu.edu/academic-calendar</w:t>
        </w:r>
      </w:hyperlink>
    </w:p>
    <w:p w14:paraId="5B81D663" w14:textId="77777777" w:rsidR="00193056" w:rsidRPr="00193056" w:rsidRDefault="00193056" w:rsidP="00193056">
      <w:pPr>
        <w:pStyle w:val="NormalWeb"/>
        <w:rPr>
          <w:rFonts w:ascii="Arial" w:hAnsi="Arial" w:cs="Arial"/>
        </w:rPr>
      </w:pPr>
    </w:p>
    <w:p w14:paraId="39656604" w14:textId="471D0D95" w:rsidR="001B48F0" w:rsidRPr="00193056" w:rsidRDefault="245DDCBE" w:rsidP="17FA2141">
      <w:pPr>
        <w:pStyle w:val="Heading6"/>
        <w:jc w:val="center"/>
        <w:rPr>
          <w:b/>
          <w:bCs/>
          <w:i w:val="0"/>
          <w:color w:val="auto"/>
          <w:sz w:val="28"/>
          <w:szCs w:val="28"/>
        </w:rPr>
      </w:pPr>
      <w:r w:rsidRPr="17FA2141">
        <w:rPr>
          <w:b/>
          <w:bCs/>
          <w:i w:val="0"/>
          <w:color w:val="auto"/>
          <w:sz w:val="28"/>
          <w:szCs w:val="28"/>
        </w:rPr>
        <w:t>Expectations for Student Effort</w:t>
      </w:r>
    </w:p>
    <w:p w14:paraId="682D23AE" w14:textId="671D1B0B" w:rsidR="245DDCBE" w:rsidRDefault="245DDCBE" w:rsidP="17FA2141">
      <w:pPr>
        <w:rPr>
          <w:sz w:val="24"/>
          <w:szCs w:val="24"/>
        </w:rPr>
      </w:pPr>
      <w:r w:rsidRPr="17FA2141">
        <w:rPr>
          <w:sz w:val="24"/>
          <w:szCs w:val="24"/>
        </w:rPr>
        <w:t>For each hour of lecture equivalent, students should expect to have a minimum of two hours of work outside class.</w:t>
      </w:r>
    </w:p>
    <w:sectPr w:rsidR="245DDCBE">
      <w:headerReference w:type="default" r:id="rId39"/>
      <w:footerReference w:type="even" r:id="rId40"/>
      <w:foot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99AE9" w14:textId="77777777" w:rsidR="00987932" w:rsidRDefault="00987932" w:rsidP="000D1714">
      <w:pPr>
        <w:spacing w:line="240" w:lineRule="auto"/>
      </w:pPr>
      <w:r>
        <w:separator/>
      </w:r>
    </w:p>
  </w:endnote>
  <w:endnote w:type="continuationSeparator" w:id="0">
    <w:p w14:paraId="0D71E435" w14:textId="77777777" w:rsidR="00987932" w:rsidRDefault="00987932" w:rsidP="000D1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643A6" w14:textId="2EFF2BCC" w:rsidR="000D1714" w:rsidRDefault="000D1714" w:rsidP="0005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5FE5741" w14:textId="77777777" w:rsidR="000D1714" w:rsidRDefault="000D1714" w:rsidP="000D171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3752570"/>
      <w:docPartObj>
        <w:docPartGallery w:val="Page Numbers (Bottom of Page)"/>
        <w:docPartUnique/>
      </w:docPartObj>
    </w:sdtPr>
    <w:sdtEndPr>
      <w:rPr>
        <w:rStyle w:val="PageNumber"/>
      </w:rPr>
    </w:sdtEndPr>
    <w:sdtContent>
      <w:p w14:paraId="06E6CA5A" w14:textId="5B0AD11F" w:rsidR="000D1714" w:rsidRDefault="000D1714" w:rsidP="0005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089C">
          <w:rPr>
            <w:rStyle w:val="PageNumber"/>
            <w:noProof/>
          </w:rPr>
          <w:t>2</w:t>
        </w:r>
        <w:r>
          <w:rPr>
            <w:rStyle w:val="PageNumber"/>
          </w:rPr>
          <w:fldChar w:fldCharType="end"/>
        </w:r>
      </w:p>
    </w:sdtContent>
  </w:sdt>
  <w:p w14:paraId="7516CDEC" w14:textId="77777777" w:rsidR="000D1714" w:rsidRDefault="000D1714" w:rsidP="000D171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00122" w14:textId="77777777" w:rsidR="00987932" w:rsidRDefault="00987932" w:rsidP="000D1714">
      <w:pPr>
        <w:spacing w:line="240" w:lineRule="auto"/>
      </w:pPr>
      <w:r>
        <w:separator/>
      </w:r>
    </w:p>
  </w:footnote>
  <w:footnote w:type="continuationSeparator" w:id="0">
    <w:p w14:paraId="0903D53C" w14:textId="77777777" w:rsidR="00987932" w:rsidRDefault="00987932" w:rsidP="000D1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20557F6" w14:paraId="7AE2B493" w14:textId="77777777" w:rsidTr="420557F6">
      <w:tc>
        <w:tcPr>
          <w:tcW w:w="3120" w:type="dxa"/>
        </w:tcPr>
        <w:p w14:paraId="130DDB4B" w14:textId="015A41C1" w:rsidR="420557F6" w:rsidRDefault="420557F6" w:rsidP="420557F6">
          <w:pPr>
            <w:pStyle w:val="Header"/>
            <w:ind w:left="-115"/>
          </w:pPr>
        </w:p>
      </w:tc>
      <w:tc>
        <w:tcPr>
          <w:tcW w:w="3120" w:type="dxa"/>
        </w:tcPr>
        <w:p w14:paraId="73481F2B" w14:textId="7DEEEE53" w:rsidR="420557F6" w:rsidRDefault="420557F6" w:rsidP="420557F6">
          <w:pPr>
            <w:pStyle w:val="Header"/>
            <w:jc w:val="center"/>
          </w:pPr>
        </w:p>
      </w:tc>
      <w:tc>
        <w:tcPr>
          <w:tcW w:w="3120" w:type="dxa"/>
        </w:tcPr>
        <w:p w14:paraId="785B1146" w14:textId="0CED1E32" w:rsidR="420557F6" w:rsidRDefault="420557F6" w:rsidP="420557F6">
          <w:pPr>
            <w:pStyle w:val="Header"/>
            <w:ind w:right="-115"/>
            <w:jc w:val="right"/>
          </w:pPr>
        </w:p>
      </w:tc>
    </w:tr>
  </w:tbl>
  <w:p w14:paraId="111AA1A3" w14:textId="3CF88BB9" w:rsidR="420557F6" w:rsidRDefault="420557F6" w:rsidP="420557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3E45"/>
    <w:multiLevelType w:val="multilevel"/>
    <w:tmpl w:val="500E8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C0112"/>
    <w:multiLevelType w:val="multilevel"/>
    <w:tmpl w:val="8DB6F1D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13213"/>
    <w:multiLevelType w:val="hybridMultilevel"/>
    <w:tmpl w:val="1E1EB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A748A"/>
    <w:multiLevelType w:val="multilevel"/>
    <w:tmpl w:val="500E8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155B0"/>
    <w:multiLevelType w:val="multilevel"/>
    <w:tmpl w:val="0BB6B05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4000667"/>
    <w:multiLevelType w:val="multilevel"/>
    <w:tmpl w:val="A45A8C2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41CFA"/>
    <w:multiLevelType w:val="multilevel"/>
    <w:tmpl w:val="C9240DD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7522F"/>
    <w:multiLevelType w:val="multilevel"/>
    <w:tmpl w:val="B9DCCB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F2A2B"/>
    <w:multiLevelType w:val="hybridMultilevel"/>
    <w:tmpl w:val="EFAC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D45FC"/>
    <w:multiLevelType w:val="multilevel"/>
    <w:tmpl w:val="44F60BF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E36282"/>
    <w:multiLevelType w:val="multilevel"/>
    <w:tmpl w:val="D8EA4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320864"/>
    <w:multiLevelType w:val="multilevel"/>
    <w:tmpl w:val="35A0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6B51C7"/>
    <w:multiLevelType w:val="hybridMultilevel"/>
    <w:tmpl w:val="0B3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703C5"/>
    <w:multiLevelType w:val="multilevel"/>
    <w:tmpl w:val="9B28CCB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91382E"/>
    <w:multiLevelType w:val="multilevel"/>
    <w:tmpl w:val="E9E82B9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A65BF0"/>
    <w:multiLevelType w:val="multilevel"/>
    <w:tmpl w:val="88C680D0"/>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3301FF"/>
    <w:multiLevelType w:val="multilevel"/>
    <w:tmpl w:val="8C1C7AE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9F119B"/>
    <w:multiLevelType w:val="hybridMultilevel"/>
    <w:tmpl w:val="EDA46A8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8" w15:restartNumberingAfterBreak="0">
    <w:nsid w:val="309A3A8F"/>
    <w:multiLevelType w:val="multilevel"/>
    <w:tmpl w:val="35A0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644B02"/>
    <w:multiLevelType w:val="multilevel"/>
    <w:tmpl w:val="9E56F62E"/>
    <w:lvl w:ilvl="0">
      <w:start w:val="1"/>
      <w:numFmt w:val="bullet"/>
      <w:lvlText w:val=""/>
      <w:lvlJc w:val="left"/>
      <w:pPr>
        <w:ind w:left="72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4247B79"/>
    <w:multiLevelType w:val="multilevel"/>
    <w:tmpl w:val="5A4E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CB5780"/>
    <w:multiLevelType w:val="multilevel"/>
    <w:tmpl w:val="0FD2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69420E"/>
    <w:multiLevelType w:val="multilevel"/>
    <w:tmpl w:val="500E8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790E3E"/>
    <w:multiLevelType w:val="multilevel"/>
    <w:tmpl w:val="465C875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3B6970A0"/>
    <w:multiLevelType w:val="multilevel"/>
    <w:tmpl w:val="EDE88F0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D5B3E"/>
    <w:multiLevelType w:val="hybridMultilevel"/>
    <w:tmpl w:val="227AF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DE7DB6"/>
    <w:multiLevelType w:val="multilevel"/>
    <w:tmpl w:val="FEB0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490BA1"/>
    <w:multiLevelType w:val="multilevel"/>
    <w:tmpl w:val="35A0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764772"/>
    <w:multiLevelType w:val="multilevel"/>
    <w:tmpl w:val="57B64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9B59A9"/>
    <w:multiLevelType w:val="multilevel"/>
    <w:tmpl w:val="C41E2C2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3F6CB2"/>
    <w:multiLevelType w:val="multilevel"/>
    <w:tmpl w:val="5B681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486D3E"/>
    <w:multiLevelType w:val="multilevel"/>
    <w:tmpl w:val="46941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F03D1C"/>
    <w:multiLevelType w:val="multilevel"/>
    <w:tmpl w:val="3E50F14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3" w15:restartNumberingAfterBreak="0">
    <w:nsid w:val="5560119A"/>
    <w:multiLevelType w:val="multilevel"/>
    <w:tmpl w:val="DE58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5C83321"/>
    <w:multiLevelType w:val="multilevel"/>
    <w:tmpl w:val="500E8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60E25FE"/>
    <w:multiLevelType w:val="multilevel"/>
    <w:tmpl w:val="9B742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3B58EC"/>
    <w:multiLevelType w:val="multilevel"/>
    <w:tmpl w:val="2966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C591671"/>
    <w:multiLevelType w:val="multilevel"/>
    <w:tmpl w:val="6306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5A76F1"/>
    <w:multiLevelType w:val="multilevel"/>
    <w:tmpl w:val="97ECA3A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12C2633"/>
    <w:multiLevelType w:val="multilevel"/>
    <w:tmpl w:val="5A0E5B1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0" w15:restartNumberingAfterBreak="0">
    <w:nsid w:val="62A6440E"/>
    <w:multiLevelType w:val="hybridMultilevel"/>
    <w:tmpl w:val="449C6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A46818"/>
    <w:multiLevelType w:val="multilevel"/>
    <w:tmpl w:val="5F303506"/>
    <w:lvl w:ilvl="0">
      <w:start w:val="1"/>
      <w:numFmt w:val="bullet"/>
      <w:lvlText w:val=""/>
      <w:lvlJc w:val="left"/>
      <w:pPr>
        <w:ind w:left="72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2" w15:restartNumberingAfterBreak="0">
    <w:nsid w:val="64DA554D"/>
    <w:multiLevelType w:val="multilevel"/>
    <w:tmpl w:val="6F6C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50F4A64"/>
    <w:multiLevelType w:val="multilevel"/>
    <w:tmpl w:val="35A0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DF9354C"/>
    <w:multiLevelType w:val="multilevel"/>
    <w:tmpl w:val="C756D2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8112DF"/>
    <w:multiLevelType w:val="hybridMultilevel"/>
    <w:tmpl w:val="66649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B616D2"/>
    <w:multiLevelType w:val="multilevel"/>
    <w:tmpl w:val="B9DCCB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5224C7"/>
    <w:multiLevelType w:val="multilevel"/>
    <w:tmpl w:val="35A0C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322AB3"/>
    <w:multiLevelType w:val="multilevel"/>
    <w:tmpl w:val="AA7A922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9"/>
  </w:num>
  <w:num w:numId="2">
    <w:abstractNumId w:val="35"/>
  </w:num>
  <w:num w:numId="3">
    <w:abstractNumId w:val="42"/>
  </w:num>
  <w:num w:numId="4">
    <w:abstractNumId w:val="26"/>
  </w:num>
  <w:num w:numId="5">
    <w:abstractNumId w:val="30"/>
  </w:num>
  <w:num w:numId="6">
    <w:abstractNumId w:val="0"/>
  </w:num>
  <w:num w:numId="7">
    <w:abstractNumId w:val="10"/>
  </w:num>
  <w:num w:numId="8">
    <w:abstractNumId w:val="21"/>
  </w:num>
  <w:num w:numId="9">
    <w:abstractNumId w:val="37"/>
  </w:num>
  <w:num w:numId="10">
    <w:abstractNumId w:val="36"/>
  </w:num>
  <w:num w:numId="11">
    <w:abstractNumId w:val="28"/>
  </w:num>
  <w:num w:numId="12">
    <w:abstractNumId w:val="20"/>
  </w:num>
  <w:num w:numId="13">
    <w:abstractNumId w:val="46"/>
  </w:num>
  <w:num w:numId="14">
    <w:abstractNumId w:val="31"/>
  </w:num>
  <w:num w:numId="15">
    <w:abstractNumId w:val="33"/>
  </w:num>
  <w:num w:numId="16">
    <w:abstractNumId w:val="12"/>
  </w:num>
  <w:num w:numId="17">
    <w:abstractNumId w:val="17"/>
  </w:num>
  <w:num w:numId="18">
    <w:abstractNumId w:val="2"/>
  </w:num>
  <w:num w:numId="19">
    <w:abstractNumId w:val="8"/>
  </w:num>
  <w:num w:numId="20">
    <w:abstractNumId w:val="34"/>
  </w:num>
  <w:num w:numId="21">
    <w:abstractNumId w:val="3"/>
  </w:num>
  <w:num w:numId="22">
    <w:abstractNumId w:val="22"/>
  </w:num>
  <w:num w:numId="23">
    <w:abstractNumId w:val="48"/>
  </w:num>
  <w:num w:numId="24">
    <w:abstractNumId w:val="47"/>
  </w:num>
  <w:num w:numId="25">
    <w:abstractNumId w:val="18"/>
  </w:num>
  <w:num w:numId="26">
    <w:abstractNumId w:val="27"/>
  </w:num>
  <w:num w:numId="27">
    <w:abstractNumId w:val="11"/>
  </w:num>
  <w:num w:numId="28">
    <w:abstractNumId w:val="43"/>
  </w:num>
  <w:num w:numId="29">
    <w:abstractNumId w:val="19"/>
  </w:num>
  <w:num w:numId="30">
    <w:abstractNumId w:val="41"/>
  </w:num>
  <w:num w:numId="31">
    <w:abstractNumId w:val="23"/>
  </w:num>
  <w:num w:numId="32">
    <w:abstractNumId w:val="14"/>
  </w:num>
  <w:num w:numId="33">
    <w:abstractNumId w:val="29"/>
  </w:num>
  <w:num w:numId="34">
    <w:abstractNumId w:val="25"/>
  </w:num>
  <w:num w:numId="35">
    <w:abstractNumId w:val="45"/>
  </w:num>
  <w:num w:numId="36">
    <w:abstractNumId w:val="4"/>
  </w:num>
  <w:num w:numId="37">
    <w:abstractNumId w:val="40"/>
  </w:num>
  <w:num w:numId="38">
    <w:abstractNumId w:val="32"/>
  </w:num>
  <w:num w:numId="39">
    <w:abstractNumId w:val="15"/>
  </w:num>
  <w:num w:numId="40">
    <w:abstractNumId w:val="9"/>
  </w:num>
  <w:num w:numId="41">
    <w:abstractNumId w:val="38"/>
  </w:num>
  <w:num w:numId="42">
    <w:abstractNumId w:val="16"/>
  </w:num>
  <w:num w:numId="43">
    <w:abstractNumId w:val="13"/>
  </w:num>
  <w:num w:numId="44">
    <w:abstractNumId w:val="5"/>
  </w:num>
  <w:num w:numId="45">
    <w:abstractNumId w:val="6"/>
  </w:num>
  <w:num w:numId="46">
    <w:abstractNumId w:val="24"/>
  </w:num>
  <w:num w:numId="47">
    <w:abstractNumId w:val="1"/>
  </w:num>
  <w:num w:numId="48">
    <w:abstractNumId w:val="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F0"/>
    <w:rsid w:val="00027117"/>
    <w:rsid w:val="000475A2"/>
    <w:rsid w:val="00052264"/>
    <w:rsid w:val="000C5458"/>
    <w:rsid w:val="000D1714"/>
    <w:rsid w:val="00193056"/>
    <w:rsid w:val="001B48F0"/>
    <w:rsid w:val="00210008"/>
    <w:rsid w:val="00254B40"/>
    <w:rsid w:val="002A6E0E"/>
    <w:rsid w:val="00345294"/>
    <w:rsid w:val="00376695"/>
    <w:rsid w:val="003D5156"/>
    <w:rsid w:val="00415A51"/>
    <w:rsid w:val="0045742B"/>
    <w:rsid w:val="0047286F"/>
    <w:rsid w:val="00514335"/>
    <w:rsid w:val="00583B96"/>
    <w:rsid w:val="006519C3"/>
    <w:rsid w:val="00686D08"/>
    <w:rsid w:val="006A438D"/>
    <w:rsid w:val="006E21A0"/>
    <w:rsid w:val="006F5A0E"/>
    <w:rsid w:val="007226B6"/>
    <w:rsid w:val="007E1955"/>
    <w:rsid w:val="008114C7"/>
    <w:rsid w:val="008C2CAC"/>
    <w:rsid w:val="00924908"/>
    <w:rsid w:val="00987932"/>
    <w:rsid w:val="009A6062"/>
    <w:rsid w:val="009F7183"/>
    <w:rsid w:val="00A534DB"/>
    <w:rsid w:val="00A6089C"/>
    <w:rsid w:val="00AD76F3"/>
    <w:rsid w:val="00B3437F"/>
    <w:rsid w:val="00B83761"/>
    <w:rsid w:val="00B94377"/>
    <w:rsid w:val="00BE48F5"/>
    <w:rsid w:val="00E062E8"/>
    <w:rsid w:val="00E7366C"/>
    <w:rsid w:val="00E82DCD"/>
    <w:rsid w:val="00EC3339"/>
    <w:rsid w:val="00F47AE1"/>
    <w:rsid w:val="00F666E7"/>
    <w:rsid w:val="00FD4971"/>
    <w:rsid w:val="01BDE968"/>
    <w:rsid w:val="01E1ECC0"/>
    <w:rsid w:val="032BEBA7"/>
    <w:rsid w:val="06131038"/>
    <w:rsid w:val="094AB0FA"/>
    <w:rsid w:val="0BB92E6B"/>
    <w:rsid w:val="0BE72907"/>
    <w:rsid w:val="0D1C4508"/>
    <w:rsid w:val="0ED7A7CB"/>
    <w:rsid w:val="0EF0CF2D"/>
    <w:rsid w:val="0F029C5E"/>
    <w:rsid w:val="1011121B"/>
    <w:rsid w:val="12DC7FE8"/>
    <w:rsid w:val="17FA2141"/>
    <w:rsid w:val="1CDC3D85"/>
    <w:rsid w:val="1E77C5A9"/>
    <w:rsid w:val="1ECF470F"/>
    <w:rsid w:val="1EE7305F"/>
    <w:rsid w:val="1FCBC02A"/>
    <w:rsid w:val="21A3F44E"/>
    <w:rsid w:val="245DDCBE"/>
    <w:rsid w:val="24A5EEBF"/>
    <w:rsid w:val="26136473"/>
    <w:rsid w:val="26C1170B"/>
    <w:rsid w:val="2700CA05"/>
    <w:rsid w:val="27AD9DCB"/>
    <w:rsid w:val="289091FB"/>
    <w:rsid w:val="29AB09C7"/>
    <w:rsid w:val="2CA6E933"/>
    <w:rsid w:val="2CC4D2BE"/>
    <w:rsid w:val="2CF0E128"/>
    <w:rsid w:val="2DF8762C"/>
    <w:rsid w:val="38DD5ECD"/>
    <w:rsid w:val="3CE5167B"/>
    <w:rsid w:val="40DE079A"/>
    <w:rsid w:val="41D10266"/>
    <w:rsid w:val="420557F6"/>
    <w:rsid w:val="42553488"/>
    <w:rsid w:val="426B18B6"/>
    <w:rsid w:val="473E89D9"/>
    <w:rsid w:val="48A9DEFF"/>
    <w:rsid w:val="4A6E75D3"/>
    <w:rsid w:val="4F6AB0A6"/>
    <w:rsid w:val="511FA964"/>
    <w:rsid w:val="51347BA3"/>
    <w:rsid w:val="5176C901"/>
    <w:rsid w:val="51980465"/>
    <w:rsid w:val="52190F85"/>
    <w:rsid w:val="52BB79C5"/>
    <w:rsid w:val="575217D9"/>
    <w:rsid w:val="5775C28B"/>
    <w:rsid w:val="591192EC"/>
    <w:rsid w:val="5925363B"/>
    <w:rsid w:val="5AAD634D"/>
    <w:rsid w:val="5D0E71C0"/>
    <w:rsid w:val="5D1CAADA"/>
    <w:rsid w:val="5E7CA0EF"/>
    <w:rsid w:val="6048D97F"/>
    <w:rsid w:val="62B87532"/>
    <w:rsid w:val="6899EC1E"/>
    <w:rsid w:val="6B1372F2"/>
    <w:rsid w:val="6CF4DF79"/>
    <w:rsid w:val="6D531A6B"/>
    <w:rsid w:val="6F460A69"/>
    <w:rsid w:val="74400724"/>
    <w:rsid w:val="74DAA6F9"/>
    <w:rsid w:val="7848C1E1"/>
    <w:rsid w:val="79144195"/>
    <w:rsid w:val="7997EBD4"/>
    <w:rsid w:val="7DBBFF27"/>
    <w:rsid w:val="7F7F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6D78"/>
  <w15:docId w15:val="{B6D7D820-9990-0F4D-956A-6289F3A8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21A0"/>
    <w:rPr>
      <w:color w:val="0000FF" w:themeColor="hyperlink"/>
      <w:u w:val="single"/>
    </w:rPr>
  </w:style>
  <w:style w:type="character" w:customStyle="1" w:styleId="UnresolvedMention">
    <w:name w:val="Unresolved Mention"/>
    <w:basedOn w:val="DefaultParagraphFont"/>
    <w:uiPriority w:val="99"/>
    <w:semiHidden/>
    <w:unhideWhenUsed/>
    <w:rsid w:val="006E21A0"/>
    <w:rPr>
      <w:color w:val="605E5C"/>
      <w:shd w:val="clear" w:color="auto" w:fill="E1DFDD"/>
    </w:rPr>
  </w:style>
  <w:style w:type="paragraph" w:styleId="NormalWeb">
    <w:name w:val="Normal (Web)"/>
    <w:basedOn w:val="Normal"/>
    <w:uiPriority w:val="99"/>
    <w:semiHidden/>
    <w:unhideWhenUsed/>
    <w:rsid w:val="006F5A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F5A0E"/>
    <w:pPr>
      <w:ind w:left="720"/>
      <w:contextualSpacing/>
    </w:pPr>
  </w:style>
  <w:style w:type="character" w:styleId="FollowedHyperlink">
    <w:name w:val="FollowedHyperlink"/>
    <w:basedOn w:val="DefaultParagraphFont"/>
    <w:uiPriority w:val="99"/>
    <w:semiHidden/>
    <w:unhideWhenUsed/>
    <w:rsid w:val="00A534DB"/>
    <w:rPr>
      <w:color w:val="800080" w:themeColor="followedHyperlink"/>
      <w:u w:val="single"/>
    </w:rPr>
  </w:style>
  <w:style w:type="paragraph" w:styleId="Footer">
    <w:name w:val="footer"/>
    <w:basedOn w:val="Normal"/>
    <w:link w:val="FooterChar"/>
    <w:uiPriority w:val="99"/>
    <w:unhideWhenUsed/>
    <w:rsid w:val="000D1714"/>
    <w:pPr>
      <w:tabs>
        <w:tab w:val="center" w:pos="4680"/>
        <w:tab w:val="right" w:pos="9360"/>
      </w:tabs>
      <w:spacing w:line="240" w:lineRule="auto"/>
    </w:pPr>
  </w:style>
  <w:style w:type="character" w:customStyle="1" w:styleId="FooterChar">
    <w:name w:val="Footer Char"/>
    <w:basedOn w:val="DefaultParagraphFont"/>
    <w:link w:val="Footer"/>
    <w:uiPriority w:val="99"/>
    <w:rsid w:val="000D1714"/>
  </w:style>
  <w:style w:type="character" w:styleId="PageNumber">
    <w:name w:val="page number"/>
    <w:basedOn w:val="DefaultParagraphFont"/>
    <w:uiPriority w:val="99"/>
    <w:semiHidden/>
    <w:unhideWhenUsed/>
    <w:rsid w:val="000D1714"/>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9317">
      <w:bodyDiv w:val="1"/>
      <w:marLeft w:val="0"/>
      <w:marRight w:val="0"/>
      <w:marTop w:val="0"/>
      <w:marBottom w:val="0"/>
      <w:divBdr>
        <w:top w:val="none" w:sz="0" w:space="0" w:color="auto"/>
        <w:left w:val="none" w:sz="0" w:space="0" w:color="auto"/>
        <w:bottom w:val="none" w:sz="0" w:space="0" w:color="auto"/>
        <w:right w:val="none" w:sz="0" w:space="0" w:color="auto"/>
      </w:divBdr>
      <w:divsChild>
        <w:div w:id="1757747876">
          <w:marLeft w:val="0"/>
          <w:marRight w:val="0"/>
          <w:marTop w:val="0"/>
          <w:marBottom w:val="0"/>
          <w:divBdr>
            <w:top w:val="none" w:sz="0" w:space="0" w:color="auto"/>
            <w:left w:val="none" w:sz="0" w:space="0" w:color="auto"/>
            <w:bottom w:val="none" w:sz="0" w:space="0" w:color="auto"/>
            <w:right w:val="none" w:sz="0" w:space="0" w:color="auto"/>
          </w:divBdr>
          <w:divsChild>
            <w:div w:id="1146899634">
              <w:marLeft w:val="0"/>
              <w:marRight w:val="0"/>
              <w:marTop w:val="0"/>
              <w:marBottom w:val="0"/>
              <w:divBdr>
                <w:top w:val="none" w:sz="0" w:space="0" w:color="auto"/>
                <w:left w:val="none" w:sz="0" w:space="0" w:color="auto"/>
                <w:bottom w:val="none" w:sz="0" w:space="0" w:color="auto"/>
                <w:right w:val="none" w:sz="0" w:space="0" w:color="auto"/>
              </w:divBdr>
              <w:divsChild>
                <w:div w:id="4706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8275">
      <w:bodyDiv w:val="1"/>
      <w:marLeft w:val="0"/>
      <w:marRight w:val="0"/>
      <w:marTop w:val="0"/>
      <w:marBottom w:val="0"/>
      <w:divBdr>
        <w:top w:val="none" w:sz="0" w:space="0" w:color="auto"/>
        <w:left w:val="none" w:sz="0" w:space="0" w:color="auto"/>
        <w:bottom w:val="none" w:sz="0" w:space="0" w:color="auto"/>
        <w:right w:val="none" w:sz="0" w:space="0" w:color="auto"/>
      </w:divBdr>
      <w:divsChild>
        <w:div w:id="1726101509">
          <w:marLeft w:val="0"/>
          <w:marRight w:val="0"/>
          <w:marTop w:val="0"/>
          <w:marBottom w:val="0"/>
          <w:divBdr>
            <w:top w:val="none" w:sz="0" w:space="0" w:color="auto"/>
            <w:left w:val="none" w:sz="0" w:space="0" w:color="auto"/>
            <w:bottom w:val="none" w:sz="0" w:space="0" w:color="auto"/>
            <w:right w:val="none" w:sz="0" w:space="0" w:color="auto"/>
          </w:divBdr>
          <w:divsChild>
            <w:div w:id="2076706334">
              <w:marLeft w:val="0"/>
              <w:marRight w:val="0"/>
              <w:marTop w:val="0"/>
              <w:marBottom w:val="0"/>
              <w:divBdr>
                <w:top w:val="none" w:sz="0" w:space="0" w:color="auto"/>
                <w:left w:val="none" w:sz="0" w:space="0" w:color="auto"/>
                <w:bottom w:val="none" w:sz="0" w:space="0" w:color="auto"/>
                <w:right w:val="none" w:sz="0" w:space="0" w:color="auto"/>
              </w:divBdr>
              <w:divsChild>
                <w:div w:id="451830707">
                  <w:marLeft w:val="0"/>
                  <w:marRight w:val="0"/>
                  <w:marTop w:val="0"/>
                  <w:marBottom w:val="0"/>
                  <w:divBdr>
                    <w:top w:val="none" w:sz="0" w:space="0" w:color="auto"/>
                    <w:left w:val="none" w:sz="0" w:space="0" w:color="auto"/>
                    <w:bottom w:val="none" w:sz="0" w:space="0" w:color="auto"/>
                    <w:right w:val="none" w:sz="0" w:space="0" w:color="auto"/>
                  </w:divBdr>
                </w:div>
              </w:divsChild>
            </w:div>
            <w:div w:id="832070512">
              <w:marLeft w:val="0"/>
              <w:marRight w:val="0"/>
              <w:marTop w:val="0"/>
              <w:marBottom w:val="0"/>
              <w:divBdr>
                <w:top w:val="none" w:sz="0" w:space="0" w:color="auto"/>
                <w:left w:val="none" w:sz="0" w:space="0" w:color="auto"/>
                <w:bottom w:val="none" w:sz="0" w:space="0" w:color="auto"/>
                <w:right w:val="none" w:sz="0" w:space="0" w:color="auto"/>
              </w:divBdr>
              <w:divsChild>
                <w:div w:id="1107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657">
          <w:marLeft w:val="0"/>
          <w:marRight w:val="0"/>
          <w:marTop w:val="0"/>
          <w:marBottom w:val="0"/>
          <w:divBdr>
            <w:top w:val="none" w:sz="0" w:space="0" w:color="auto"/>
            <w:left w:val="none" w:sz="0" w:space="0" w:color="auto"/>
            <w:bottom w:val="none" w:sz="0" w:space="0" w:color="auto"/>
            <w:right w:val="none" w:sz="0" w:space="0" w:color="auto"/>
          </w:divBdr>
          <w:divsChild>
            <w:div w:id="1777600154">
              <w:marLeft w:val="0"/>
              <w:marRight w:val="0"/>
              <w:marTop w:val="0"/>
              <w:marBottom w:val="0"/>
              <w:divBdr>
                <w:top w:val="none" w:sz="0" w:space="0" w:color="auto"/>
                <w:left w:val="none" w:sz="0" w:space="0" w:color="auto"/>
                <w:bottom w:val="none" w:sz="0" w:space="0" w:color="auto"/>
                <w:right w:val="none" w:sz="0" w:space="0" w:color="auto"/>
              </w:divBdr>
              <w:divsChild>
                <w:div w:id="1043166115">
                  <w:marLeft w:val="0"/>
                  <w:marRight w:val="0"/>
                  <w:marTop w:val="0"/>
                  <w:marBottom w:val="0"/>
                  <w:divBdr>
                    <w:top w:val="none" w:sz="0" w:space="0" w:color="auto"/>
                    <w:left w:val="none" w:sz="0" w:space="0" w:color="auto"/>
                    <w:bottom w:val="none" w:sz="0" w:space="0" w:color="auto"/>
                    <w:right w:val="none" w:sz="0" w:space="0" w:color="auto"/>
                  </w:divBdr>
                </w:div>
              </w:divsChild>
            </w:div>
            <w:div w:id="231701953">
              <w:marLeft w:val="0"/>
              <w:marRight w:val="0"/>
              <w:marTop w:val="0"/>
              <w:marBottom w:val="0"/>
              <w:divBdr>
                <w:top w:val="none" w:sz="0" w:space="0" w:color="auto"/>
                <w:left w:val="none" w:sz="0" w:space="0" w:color="auto"/>
                <w:bottom w:val="none" w:sz="0" w:space="0" w:color="auto"/>
                <w:right w:val="none" w:sz="0" w:space="0" w:color="auto"/>
              </w:divBdr>
              <w:divsChild>
                <w:div w:id="1359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6441">
          <w:marLeft w:val="0"/>
          <w:marRight w:val="0"/>
          <w:marTop w:val="0"/>
          <w:marBottom w:val="0"/>
          <w:divBdr>
            <w:top w:val="none" w:sz="0" w:space="0" w:color="auto"/>
            <w:left w:val="none" w:sz="0" w:space="0" w:color="auto"/>
            <w:bottom w:val="none" w:sz="0" w:space="0" w:color="auto"/>
            <w:right w:val="none" w:sz="0" w:space="0" w:color="auto"/>
          </w:divBdr>
          <w:divsChild>
            <w:div w:id="897593298">
              <w:marLeft w:val="0"/>
              <w:marRight w:val="0"/>
              <w:marTop w:val="0"/>
              <w:marBottom w:val="0"/>
              <w:divBdr>
                <w:top w:val="none" w:sz="0" w:space="0" w:color="auto"/>
                <w:left w:val="none" w:sz="0" w:space="0" w:color="auto"/>
                <w:bottom w:val="none" w:sz="0" w:space="0" w:color="auto"/>
                <w:right w:val="none" w:sz="0" w:space="0" w:color="auto"/>
              </w:divBdr>
              <w:divsChild>
                <w:div w:id="912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thics.fast.ai/" TargetMode="External"/><Relationship Id="rId18" Type="http://schemas.openxmlformats.org/officeDocument/2006/relationships/hyperlink" Target="http://www.datascienceassn.org/code-of-conduct.html" TargetMode="External"/><Relationship Id="rId26" Type="http://schemas.openxmlformats.org/officeDocument/2006/relationships/hyperlink" Target="https://www.uio.no/studier/emner/sv/oekonomi/ECON4135/h09/undervisningsmateriale/FinancialModelersManifesto.pdf" TargetMode="External"/><Relationship Id="rId39" Type="http://schemas.openxmlformats.org/officeDocument/2006/relationships/header" Target="header1.xml"/><Relationship Id="rId21" Type="http://schemas.openxmlformats.org/officeDocument/2006/relationships/hyperlink" Target="https://aoir.org/reports/ethics3.pdf" TargetMode="External"/><Relationship Id="rId34" Type="http://schemas.openxmlformats.org/officeDocument/2006/relationships/hyperlink" Target="https://studentaffairs.vancouver.wsu.edu/student-wellness-center/access-center" TargetMode="External"/><Relationship Id="rId42" Type="http://schemas.openxmlformats.org/officeDocument/2006/relationships/fontTable" Target="fontTable.xml"/><Relationship Id="rId7" Type="http://schemas.openxmlformats.org/officeDocument/2006/relationships/hyperlink" Target="mailto:assefaw.gebremedhin@wsu.edu" TargetMode="External"/><Relationship Id="rId2" Type="http://schemas.openxmlformats.org/officeDocument/2006/relationships/styles" Target="styles.xml"/><Relationship Id="rId16" Type="http://schemas.openxmlformats.org/officeDocument/2006/relationships/hyperlink" Target="https://assets.publishing.service.gov.uk/government/uploads/system/uploads/attachment_data/file/524298/Data_science_ethics_framework_v1.0_for_publication__1_.pdf" TargetMode="External"/><Relationship Id="rId20" Type="http://schemas.openxmlformats.org/officeDocument/2006/relationships/hyperlink" Target="https://assets.publishing.service.gov.uk/government/uploads/system/uploads/attachment_data/file/524298/Data_science_ethics_framework_v1.0_for_publication__1_.pdf" TargetMode="External"/><Relationship Id="rId29" Type="http://schemas.openxmlformats.org/officeDocument/2006/relationships/hyperlink" Target="http://app.leg.wa.gov/WAC/default.aspx?cite=504-26-01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ethics.princeton.edu/case-studies/" TargetMode="External"/><Relationship Id="rId24" Type="http://schemas.openxmlformats.org/officeDocument/2006/relationships/hyperlink" Target="https://drive.google.com/file/d/1ov8evbT5bSCiU33UzssFPEkIPfa5uVFw/view" TargetMode="External"/><Relationship Id="rId32" Type="http://schemas.openxmlformats.org/officeDocument/2006/relationships/hyperlink" Target="https://spokane.wsu.edu/studentaffairs/access-resources/" TargetMode="External"/><Relationship Id="rId37" Type="http://schemas.openxmlformats.org/officeDocument/2006/relationships/hyperlink" Target="https://provost.wsu.edu/classroom-safety/"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datascienceassn.org/sites/default/files/datasciencecodeofprofessionalconduct.pdf" TargetMode="External"/><Relationship Id="rId23" Type="http://schemas.openxmlformats.org/officeDocument/2006/relationships/hyperlink" Target="https://imai.fas.harvard.edu/research/files/Harvard-DAS-Evaluation.pdf" TargetMode="External"/><Relationship Id="rId28" Type="http://schemas.openxmlformats.org/officeDocument/2006/relationships/hyperlink" Target="https://sites.tufts.edu/models/files/2019/01/gould-mismeasure.pdf" TargetMode="External"/><Relationship Id="rId36" Type="http://schemas.openxmlformats.org/officeDocument/2006/relationships/hyperlink" Target="https://faculty.wsu.edu/classroom-safety" TargetMode="External"/><Relationship Id="rId10" Type="http://schemas.openxmlformats.org/officeDocument/2006/relationships/hyperlink" Target="https://aiethics.princeton.edu/case-studies/" TargetMode="External"/><Relationship Id="rId19" Type="http://schemas.openxmlformats.org/officeDocument/2006/relationships/hyperlink" Target="https://www.uio.no/studier/emner/sv/oekonomi/ECON4135/h09/undervisningsmateriale/FinancialModelersManifesto.pdf" TargetMode="External"/><Relationship Id="rId31" Type="http://schemas.openxmlformats.org/officeDocument/2006/relationships/hyperlink" Target="http://accesscenter.wsu.edu"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u.edu/media/ethics-center/technology-ethics/IntroToDataEthics.pdf" TargetMode="External"/><Relationship Id="rId14" Type="http://schemas.openxmlformats.org/officeDocument/2006/relationships/hyperlink" Target="https://ethics.fast.ai/" TargetMode="External"/><Relationship Id="rId22" Type="http://schemas.openxmlformats.org/officeDocument/2006/relationships/hyperlink" Target="https://www.amstat.org/ASA/Your-Career/Ethical-Guidelines-for-Statistical-Practice.aspx" TargetMode="External"/><Relationship Id="rId27" Type="http://schemas.openxmlformats.org/officeDocument/2006/relationships/hyperlink" Target="https://sites.tufts.edu/models/files/2019/01/gould-mismeasure.pdf" TargetMode="External"/><Relationship Id="rId30" Type="http://schemas.openxmlformats.org/officeDocument/2006/relationships/hyperlink" Target="http://communitystandards.wsu.edu" TargetMode="External"/><Relationship Id="rId35" Type="http://schemas.openxmlformats.org/officeDocument/2006/relationships/hyperlink" Target="https://registrar.wsu.edu/academic-regulations/" TargetMode="External"/><Relationship Id="rId43" Type="http://schemas.openxmlformats.org/officeDocument/2006/relationships/glossaryDocument" Target="glossary/document.xml"/><Relationship Id="rId8" Type="http://schemas.openxmlformats.org/officeDocument/2006/relationships/hyperlink" Target="mailto:daryl.deford@wsu.edu" TargetMode="External"/><Relationship Id="rId3" Type="http://schemas.openxmlformats.org/officeDocument/2006/relationships/settings" Target="settings.xml"/><Relationship Id="rId12" Type="http://schemas.openxmlformats.org/officeDocument/2006/relationships/hyperlink" Target="https://docs.google.com/document/d/1GV97qqvjQNvyM2I01vuRaAwHe9pQAZ9pbP7KkKveg1o/edit" TargetMode="External"/><Relationship Id="rId17" Type="http://schemas.openxmlformats.org/officeDocument/2006/relationships/hyperlink" Target="https://www.amstat.org/asa/files/pdfs/EthicalGuidelines.pdf" TargetMode="External"/><Relationship Id="rId25" Type="http://schemas.openxmlformats.org/officeDocument/2006/relationships/hyperlink" Target="https://mggg.org/d" TargetMode="External"/><Relationship Id="rId33" Type="http://schemas.openxmlformats.org/officeDocument/2006/relationships/hyperlink" Target="http://www.tricity.wsu.edu/disability/" TargetMode="External"/><Relationship Id="rId38" Type="http://schemas.openxmlformats.org/officeDocument/2006/relationships/hyperlink" Target="http://registrar.wsu.edu/academic-calend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57E7B"/>
    <w:rsid w:val="004B4255"/>
    <w:rsid w:val="00E5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Kamrowski</dc:creator>
  <cp:lastModifiedBy>Dasgupta, Nairanjana (Jan)</cp:lastModifiedBy>
  <cp:revision>2</cp:revision>
  <dcterms:created xsi:type="dcterms:W3CDTF">2022-03-28T20:27:00Z</dcterms:created>
  <dcterms:modified xsi:type="dcterms:W3CDTF">2022-03-28T20:27:00Z</dcterms:modified>
</cp:coreProperties>
</file>