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4112" w:rsidRPr="00976E48" w:rsidRDefault="00314112" w:rsidP="00314112">
      <w:pPr>
        <w:pStyle w:val="Prrafodelista"/>
        <w:numPr>
          <w:ilvl w:val="0"/>
          <w:numId w:val="1"/>
        </w:numPr>
        <w:spacing w:after="120" w:line="240" w:lineRule="atLeast"/>
        <w:ind w:left="357" w:right="51" w:hanging="357"/>
        <w:contextualSpacing w:val="0"/>
        <w:jc w:val="both"/>
        <w:rPr>
          <w:rFonts w:cstheme="minorHAnsi"/>
          <w:b/>
          <w:sz w:val="24"/>
          <w:szCs w:val="24"/>
          <w:lang w:val="es-CL"/>
        </w:rPr>
      </w:pPr>
      <w:bookmarkStart w:id="0" w:name="OLE_LINK6"/>
      <w:bookmarkStart w:id="1" w:name="OLE_LINK1"/>
      <w:bookmarkStart w:id="2" w:name="OLE_LINK2"/>
      <w:bookmarkStart w:id="3" w:name="OLE_LINK3"/>
      <w:bookmarkStart w:id="4" w:name="OLE_LINK4"/>
      <w:bookmarkStart w:id="5" w:name="OLE_LINK5"/>
      <w:bookmarkStart w:id="6" w:name="OLE_LINK7"/>
      <w:r w:rsidRPr="00976E48">
        <w:rPr>
          <w:rFonts w:cstheme="minorHAnsi"/>
          <w:b/>
          <w:sz w:val="24"/>
          <w:szCs w:val="24"/>
          <w:lang w:val="es-CL"/>
        </w:rPr>
        <w:t>Condiciones Especiales:</w:t>
      </w:r>
    </w:p>
    <w:p w:rsidR="00314112" w:rsidRPr="009C7553" w:rsidRDefault="009C7553" w:rsidP="00DB7346">
      <w:pPr>
        <w:pStyle w:val="Prrafodelista"/>
        <w:numPr>
          <w:ilvl w:val="1"/>
          <w:numId w:val="1"/>
        </w:numPr>
        <w:spacing w:after="60" w:line="240" w:lineRule="atLeast"/>
        <w:ind w:right="1353"/>
        <w:contextualSpacing w:val="0"/>
        <w:jc w:val="both"/>
        <w:rPr>
          <w:rFonts w:cstheme="minorHAnsi"/>
          <w:b/>
          <w:sz w:val="24"/>
          <w:szCs w:val="24"/>
          <w:lang w:val="es-CL"/>
        </w:rPr>
      </w:pPr>
      <w:r w:rsidRPr="009C7553">
        <w:rPr>
          <w:rFonts w:cstheme="minorHAnsi"/>
          <w:b/>
          <w:sz w:val="24"/>
          <w:szCs w:val="24"/>
          <w:lang w:val="es-CL"/>
        </w:rPr>
        <w:t>De acuerdo con lo dispuesto en el artículo 40 de la Ley No 21.094 Sobre Universidades Estatales y el Oficio No 1.216, de</w:t>
      </w:r>
      <w:r>
        <w:rPr>
          <w:rFonts w:cstheme="minorHAnsi"/>
          <w:b/>
          <w:sz w:val="24"/>
          <w:szCs w:val="24"/>
          <w:lang w:val="es-CL"/>
        </w:rPr>
        <w:t xml:space="preserve"> </w:t>
      </w:r>
      <w:r w:rsidRPr="009C7553">
        <w:rPr>
          <w:rFonts w:cstheme="minorHAnsi"/>
          <w:b/>
          <w:sz w:val="24"/>
          <w:szCs w:val="24"/>
          <w:lang w:val="es-CL"/>
        </w:rPr>
        <w:t>19.04.2023 del Servicio de Impuestos Internos, los servicios aquí ofertados se encuentran exentos de IVA.</w:t>
      </w:r>
    </w:p>
    <w:p w:rsidR="009C7553" w:rsidRPr="001D0E69" w:rsidRDefault="009C7553" w:rsidP="009C7553">
      <w:pPr>
        <w:pStyle w:val="Prrafodelista"/>
        <w:numPr>
          <w:ilvl w:val="1"/>
          <w:numId w:val="1"/>
        </w:numPr>
        <w:spacing w:after="60" w:line="240" w:lineRule="atLeast"/>
        <w:ind w:right="1353"/>
        <w:contextualSpacing w:val="0"/>
        <w:jc w:val="both"/>
        <w:rPr>
          <w:rFonts w:cstheme="minorHAnsi"/>
          <w:b/>
          <w:sz w:val="24"/>
          <w:szCs w:val="24"/>
          <w:lang w:val="es-CL"/>
        </w:rPr>
      </w:pPr>
      <w:r w:rsidRPr="000C1952">
        <w:rPr>
          <w:rFonts w:cstheme="minorHAnsi"/>
          <w:sz w:val="24"/>
          <w:szCs w:val="24"/>
          <w:lang w:val="es-CL"/>
        </w:rPr>
        <w:t xml:space="preserve">La condición de venta a este servicio es: </w:t>
      </w:r>
      <w:r w:rsidR="00D84466">
        <w:rPr>
          <w:rFonts w:cstheme="minorHAnsi"/>
          <w:b/>
          <w:sz w:val="24"/>
          <w:szCs w:val="24"/>
          <w:lang w:val="es-CL"/>
        </w:rPr>
        <w:t>Crédito a 30 Días</w:t>
      </w:r>
    </w:p>
    <w:p w:rsidR="009C7553" w:rsidRPr="000C1952"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sidRPr="000C1952">
        <w:rPr>
          <w:rFonts w:cstheme="minorHAnsi"/>
          <w:sz w:val="24"/>
          <w:szCs w:val="24"/>
          <w:lang w:val="es-CL"/>
        </w:rPr>
        <w:t>Si un cliente se encuentra en mora con IDIEM, solo podrá solicitar nuevos servicios si cancela la deuda anterior y documenta los nuevos servicios solicitados.</w:t>
      </w:r>
    </w:p>
    <w:p w:rsidR="009C7553" w:rsidRPr="000C1952" w:rsidRDefault="009C7553" w:rsidP="009C7553">
      <w:pPr>
        <w:pStyle w:val="Prrafodelista"/>
        <w:numPr>
          <w:ilvl w:val="1"/>
          <w:numId w:val="1"/>
        </w:numPr>
        <w:spacing w:after="60" w:line="240" w:lineRule="atLeast"/>
        <w:ind w:right="49"/>
        <w:contextualSpacing w:val="0"/>
        <w:jc w:val="both"/>
        <w:rPr>
          <w:rFonts w:cstheme="minorHAnsi"/>
          <w:sz w:val="24"/>
          <w:szCs w:val="24"/>
          <w:lang w:val="es-CL"/>
        </w:rPr>
      </w:pPr>
      <w:r w:rsidRPr="000C1952">
        <w:rPr>
          <w:rFonts w:cstheme="minorHAnsi"/>
          <w:sz w:val="24"/>
          <w:szCs w:val="24"/>
          <w:lang w:val="es-CL"/>
        </w:rPr>
        <w:t>La vigencia de este presupuesto es de 30 días.</w:t>
      </w:r>
    </w:p>
    <w:p w:rsidR="009C7553" w:rsidRPr="000C1952"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sidRPr="000C1952">
        <w:rPr>
          <w:rFonts w:cstheme="minorHAnsi"/>
          <w:sz w:val="24"/>
          <w:szCs w:val="24"/>
          <w:lang w:val="es-CL"/>
        </w:rPr>
        <w:t>Presupuesto elaborado en base a un total estimado, se cobrará lo efectivamente realizado.</w:t>
      </w:r>
    </w:p>
    <w:p w:rsidR="009C7553" w:rsidRDefault="009C7553" w:rsidP="009C7553">
      <w:pPr>
        <w:pStyle w:val="Prrafodelista"/>
        <w:numPr>
          <w:ilvl w:val="1"/>
          <w:numId w:val="1"/>
        </w:numPr>
        <w:spacing w:after="60" w:line="240" w:lineRule="atLeast"/>
        <w:ind w:right="49"/>
        <w:contextualSpacing w:val="0"/>
        <w:jc w:val="both"/>
        <w:rPr>
          <w:rFonts w:cstheme="minorHAnsi"/>
          <w:sz w:val="24"/>
          <w:szCs w:val="24"/>
          <w:lang w:val="es-CL"/>
        </w:rPr>
      </w:pPr>
      <w:r w:rsidRPr="000C1952">
        <w:rPr>
          <w:rFonts w:cstheme="minorHAnsi"/>
          <w:sz w:val="24"/>
          <w:szCs w:val="24"/>
          <w:lang w:val="es-CL"/>
        </w:rPr>
        <w:t>No se enviarán informes parciales o preliminares sin EDP u OC asociada.</w:t>
      </w:r>
    </w:p>
    <w:p w:rsidR="00E53BB2" w:rsidRPr="000C1952" w:rsidRDefault="00E53BB2" w:rsidP="009C7553">
      <w:pPr>
        <w:pStyle w:val="Prrafodelista"/>
        <w:numPr>
          <w:ilvl w:val="1"/>
          <w:numId w:val="1"/>
        </w:numPr>
        <w:spacing w:after="60" w:line="240" w:lineRule="atLeast"/>
        <w:ind w:right="49"/>
        <w:contextualSpacing w:val="0"/>
        <w:jc w:val="both"/>
        <w:rPr>
          <w:rFonts w:cstheme="minorHAnsi"/>
          <w:sz w:val="24"/>
          <w:szCs w:val="24"/>
          <w:lang w:val="es-CL"/>
        </w:rPr>
      </w:pPr>
      <w:r>
        <w:rPr>
          <w:rFonts w:cstheme="minorHAnsi"/>
          <w:sz w:val="24"/>
          <w:szCs w:val="24"/>
          <w:lang w:val="es-CL"/>
        </w:rPr>
        <w:t>Con la aceptación de esta cotización y en caso de ser necesario vuestra empresa se compromete a proporcionar acceso a sus dependencias, obras o instalaciones a los equipos de evaluación del INN, para evaluar así el desempeño del OEC en la realización de las actividades del laboratorio IDIEM.</w:t>
      </w:r>
    </w:p>
    <w:p w:rsidR="00314112" w:rsidRPr="000C1952" w:rsidRDefault="00314112" w:rsidP="00314112">
      <w:pPr>
        <w:pStyle w:val="Prrafodelista"/>
        <w:spacing w:after="60" w:line="240" w:lineRule="atLeast"/>
        <w:ind w:left="510" w:right="49"/>
        <w:contextualSpacing w:val="0"/>
        <w:jc w:val="both"/>
        <w:rPr>
          <w:rFonts w:cstheme="minorHAnsi"/>
          <w:sz w:val="24"/>
          <w:szCs w:val="24"/>
          <w:lang w:val="es-CL"/>
        </w:rPr>
      </w:pPr>
    </w:p>
    <w:bookmarkEnd w:id="0"/>
    <w:bookmarkEnd w:id="1"/>
    <w:bookmarkEnd w:id="2"/>
    <w:bookmarkEnd w:id="3"/>
    <w:bookmarkEnd w:id="4"/>
    <w:bookmarkEnd w:id="5"/>
    <w:bookmarkEnd w:id="6"/>
    <w:p w:rsidR="009C7553" w:rsidRPr="00976E48" w:rsidRDefault="009C7553" w:rsidP="009C7553">
      <w:pPr>
        <w:pStyle w:val="Prrafodelista"/>
        <w:numPr>
          <w:ilvl w:val="0"/>
          <w:numId w:val="1"/>
        </w:numPr>
        <w:spacing w:after="120" w:line="240" w:lineRule="atLeast"/>
        <w:ind w:left="357" w:right="51" w:hanging="357"/>
        <w:contextualSpacing w:val="0"/>
        <w:jc w:val="both"/>
        <w:rPr>
          <w:rFonts w:cstheme="minorHAnsi"/>
          <w:b/>
          <w:sz w:val="24"/>
          <w:szCs w:val="24"/>
          <w:lang w:val="es-CL"/>
        </w:rPr>
      </w:pPr>
      <w:r w:rsidRPr="00976E48">
        <w:rPr>
          <w:rFonts w:cstheme="minorHAnsi"/>
          <w:b/>
          <w:sz w:val="24"/>
          <w:szCs w:val="24"/>
          <w:lang w:val="es-CL"/>
        </w:rPr>
        <w:t>Condiciones de Facturación:</w:t>
      </w:r>
    </w:p>
    <w:p w:rsidR="009C7553" w:rsidRPr="000C1952" w:rsidRDefault="009C7553" w:rsidP="009C7553">
      <w:pPr>
        <w:pStyle w:val="Prrafodelista"/>
        <w:numPr>
          <w:ilvl w:val="1"/>
          <w:numId w:val="1"/>
        </w:numPr>
        <w:spacing w:after="60" w:line="240" w:lineRule="atLeast"/>
        <w:ind w:right="49"/>
        <w:contextualSpacing w:val="0"/>
        <w:jc w:val="both"/>
        <w:rPr>
          <w:rFonts w:cstheme="minorHAnsi"/>
          <w:sz w:val="24"/>
          <w:szCs w:val="24"/>
          <w:lang w:val="es-CL"/>
        </w:rPr>
      </w:pPr>
      <w:r w:rsidRPr="000C1952">
        <w:rPr>
          <w:rFonts w:cstheme="minorHAnsi"/>
          <w:sz w:val="24"/>
          <w:szCs w:val="24"/>
          <w:lang w:val="es-CL"/>
        </w:rPr>
        <w:t>Se emitirá Estado de Pago mensual correspondiente a los trabajos ejecutados y se enviará a al cliente para su revisión. Una vez aprobado el Estado de Pago (EDP), se emitirá Factura en pesos chilenos, con el valor de la Unidad de Fomento a la fecha emisión de la Factura.</w:t>
      </w:r>
    </w:p>
    <w:p w:rsidR="009C7553" w:rsidRPr="000C1952" w:rsidRDefault="009C7553" w:rsidP="009C7553">
      <w:pPr>
        <w:pStyle w:val="Prrafodelista"/>
        <w:numPr>
          <w:ilvl w:val="1"/>
          <w:numId w:val="1"/>
        </w:numPr>
        <w:spacing w:after="60" w:line="240" w:lineRule="atLeast"/>
        <w:ind w:right="49"/>
        <w:contextualSpacing w:val="0"/>
        <w:jc w:val="both"/>
        <w:rPr>
          <w:rFonts w:cstheme="minorHAnsi"/>
          <w:sz w:val="24"/>
          <w:szCs w:val="24"/>
          <w:lang w:val="es-CL"/>
        </w:rPr>
      </w:pPr>
      <w:r w:rsidRPr="000C1952">
        <w:rPr>
          <w:rFonts w:cstheme="minorHAnsi"/>
          <w:sz w:val="24"/>
          <w:szCs w:val="24"/>
          <w:lang w:val="es-CL"/>
        </w:rPr>
        <w:t>Una vez recibido EDP mensual aprobado, se emitirá informe el cual será enviado en un plazo de tres (03) días hábiles.</w:t>
      </w:r>
    </w:p>
    <w:p w:rsidR="009C7553" w:rsidRPr="000C1952"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sidRPr="000C1952">
        <w:rPr>
          <w:rFonts w:cstheme="minorHAnsi"/>
          <w:sz w:val="24"/>
          <w:szCs w:val="24"/>
          <w:lang w:val="es-CL"/>
        </w:rPr>
        <w:t>Para la emisión de facturas se realizará con orden de compra y/o estado de pago aprobado, en el cual el cliente acepta estar de acuerdo con el servicio y el monto entregado.</w:t>
      </w:r>
    </w:p>
    <w:p w:rsidR="009C7553" w:rsidRPr="000C1952"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sidRPr="000C1952">
        <w:rPr>
          <w:rFonts w:cstheme="minorHAnsi"/>
          <w:sz w:val="24"/>
          <w:szCs w:val="24"/>
          <w:lang w:val="es-CL"/>
        </w:rPr>
        <w:t>Para determinar la fecha de vencimiento del documento, para efectos de pago se considera la fecha de emisión del documento.</w:t>
      </w:r>
    </w:p>
    <w:p w:rsidR="009C7553" w:rsidRPr="000C1952"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sidRPr="000C1952">
        <w:rPr>
          <w:rFonts w:cstheme="minorHAnsi"/>
          <w:sz w:val="24"/>
          <w:szCs w:val="24"/>
          <w:lang w:val="es-CL"/>
        </w:rPr>
        <w:t>En el caso que el cliente incurra en mora se aplicará un interés diario máximo permitido por ley. Si el cliente no regulariza su condición de mora se procederá a informar la deuda en el boletín comercial.</w:t>
      </w:r>
    </w:p>
    <w:p w:rsidR="009C7553" w:rsidRPr="000C1952"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sidRPr="000C1952">
        <w:rPr>
          <w:rFonts w:cstheme="minorHAnsi"/>
          <w:sz w:val="24"/>
          <w:szCs w:val="24"/>
          <w:lang w:val="es-CL"/>
        </w:rPr>
        <w:t>Si el pago se realiza con depósito o trasferencia en cuenta corriente, este debe ser efectuado a nombre de Universidad de Chile, RUT: 60.910.000-1, en pesos chilenos en la cuenta N ° 170-006-44-</w:t>
      </w:r>
      <w:proofErr w:type="gramStart"/>
      <w:r w:rsidRPr="000C1952">
        <w:rPr>
          <w:rFonts w:cstheme="minorHAnsi"/>
          <w:sz w:val="24"/>
          <w:szCs w:val="24"/>
          <w:lang w:val="es-CL"/>
        </w:rPr>
        <w:t>01 ,</w:t>
      </w:r>
      <w:proofErr w:type="gramEnd"/>
      <w:r w:rsidRPr="000C1952">
        <w:rPr>
          <w:rFonts w:cstheme="minorHAnsi"/>
          <w:sz w:val="24"/>
          <w:szCs w:val="24"/>
          <w:lang w:val="es-CL"/>
        </w:rPr>
        <w:t xml:space="preserve"> y si es en dólares a la cuenta N ° 03-00004-54-7, ambas del Banco de Chile. Se debe enviar el respaldo a </w:t>
      </w:r>
      <w:hyperlink r:id="rId5" w:history="1">
        <w:r w:rsidRPr="000C1952">
          <w:rPr>
            <w:rStyle w:val="Hipervnculo"/>
            <w:rFonts w:cstheme="minorHAnsi"/>
            <w:sz w:val="24"/>
            <w:szCs w:val="24"/>
            <w:lang w:val="es-CL"/>
          </w:rPr>
          <w:t>cobranzas@idiem.cl</w:t>
        </w:r>
      </w:hyperlink>
      <w:r w:rsidRPr="000C1952">
        <w:rPr>
          <w:rFonts w:cstheme="minorHAnsi"/>
          <w:sz w:val="24"/>
          <w:szCs w:val="24"/>
          <w:lang w:val="es-CL"/>
        </w:rPr>
        <w:t>.</w:t>
      </w:r>
    </w:p>
    <w:p w:rsidR="009C7553" w:rsidRPr="000C1952" w:rsidRDefault="009C7553" w:rsidP="009C7553">
      <w:pPr>
        <w:pStyle w:val="Prrafodelista"/>
        <w:spacing w:after="60" w:line="240" w:lineRule="atLeast"/>
        <w:ind w:left="510" w:right="51"/>
        <w:contextualSpacing w:val="0"/>
        <w:jc w:val="both"/>
        <w:rPr>
          <w:rFonts w:cstheme="minorHAnsi"/>
          <w:sz w:val="24"/>
          <w:szCs w:val="24"/>
          <w:lang w:val="es-CL"/>
        </w:rPr>
      </w:pPr>
      <w:r w:rsidRPr="000C1952">
        <w:rPr>
          <w:rFonts w:cstheme="minorHAnsi"/>
          <w:sz w:val="24"/>
          <w:szCs w:val="24"/>
          <w:lang w:val="es-CL"/>
        </w:rPr>
        <w:tab/>
      </w:r>
    </w:p>
    <w:p w:rsidR="009C7553" w:rsidRPr="00A57866" w:rsidRDefault="009C7553" w:rsidP="009C7553">
      <w:pPr>
        <w:pStyle w:val="Prrafodelista"/>
        <w:numPr>
          <w:ilvl w:val="0"/>
          <w:numId w:val="1"/>
        </w:numPr>
        <w:spacing w:after="120" w:line="240" w:lineRule="atLeast"/>
        <w:ind w:left="357" w:right="51" w:hanging="357"/>
        <w:contextualSpacing w:val="0"/>
        <w:jc w:val="both"/>
        <w:rPr>
          <w:rFonts w:cstheme="minorHAnsi"/>
          <w:b/>
          <w:sz w:val="24"/>
          <w:szCs w:val="24"/>
          <w:lang w:val="es-CL"/>
        </w:rPr>
      </w:pPr>
      <w:r>
        <w:rPr>
          <w:rFonts w:cstheme="minorHAnsi"/>
          <w:b/>
          <w:sz w:val="24"/>
          <w:szCs w:val="24"/>
          <w:lang w:val="es-CL"/>
        </w:rPr>
        <w:t>Condiciones Técnicas</w:t>
      </w:r>
      <w:r w:rsidRPr="00A57866">
        <w:rPr>
          <w:rFonts w:cstheme="minorHAnsi"/>
          <w:b/>
          <w:sz w:val="24"/>
          <w:szCs w:val="24"/>
        </w:rPr>
        <w:t>:</w:t>
      </w:r>
    </w:p>
    <w:p w:rsidR="009C7553"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sidRPr="000C1952">
        <w:rPr>
          <w:rFonts w:cstheme="minorHAnsi"/>
          <w:sz w:val="24"/>
          <w:szCs w:val="24"/>
          <w:lang w:val="es-CL"/>
        </w:rPr>
        <w:t>La recepción de muestras se realizará sólo cuando éstas incluyan: los datos de la empresa mandante, el nombre del proyecto asociado y un contacto donde obtener información con respecto a los ensayos a realizar. Es necesario que estos datos se encuentren adjuntos a las muestras o que sean comunicados con anterioridad a</w:t>
      </w:r>
      <w:r>
        <w:rPr>
          <w:rFonts w:cstheme="minorHAnsi"/>
          <w:sz w:val="24"/>
          <w:szCs w:val="24"/>
          <w:lang w:val="es-CL"/>
        </w:rPr>
        <w:t>l correo ingreso</w:t>
      </w:r>
      <w:r w:rsidR="00CA3B55">
        <w:rPr>
          <w:rFonts w:cstheme="minorHAnsi"/>
          <w:sz w:val="24"/>
          <w:szCs w:val="24"/>
          <w:lang w:val="es-CL"/>
        </w:rPr>
        <w:t>s</w:t>
      </w:r>
      <w:r>
        <w:rPr>
          <w:rFonts w:cstheme="minorHAnsi"/>
          <w:sz w:val="24"/>
          <w:szCs w:val="24"/>
          <w:lang w:val="es-CL"/>
        </w:rPr>
        <w:t>dgl@idiem.cl</w:t>
      </w:r>
      <w:r w:rsidRPr="000C1952">
        <w:rPr>
          <w:rFonts w:cstheme="minorHAnsi"/>
          <w:sz w:val="24"/>
          <w:szCs w:val="24"/>
          <w:lang w:val="es-CL"/>
        </w:rPr>
        <w:t xml:space="preserve">. </w:t>
      </w:r>
      <w:proofErr w:type="gramStart"/>
      <w:r w:rsidRPr="000C1952">
        <w:rPr>
          <w:rFonts w:cstheme="minorHAnsi"/>
          <w:sz w:val="24"/>
          <w:szCs w:val="24"/>
          <w:lang w:val="es-CL"/>
        </w:rPr>
        <w:t>En caso que</w:t>
      </w:r>
      <w:proofErr w:type="gramEnd"/>
      <w:r w:rsidRPr="000C1952">
        <w:rPr>
          <w:rFonts w:cstheme="minorHAnsi"/>
          <w:sz w:val="24"/>
          <w:szCs w:val="24"/>
          <w:lang w:val="es-CL"/>
        </w:rPr>
        <w:t xml:space="preserve"> las muestras se envíen a IDIEM por cualquier medio sin esta información, no serán </w:t>
      </w:r>
      <w:proofErr w:type="spellStart"/>
      <w:r w:rsidRPr="000C1952">
        <w:rPr>
          <w:rFonts w:cstheme="minorHAnsi"/>
          <w:sz w:val="24"/>
          <w:szCs w:val="24"/>
          <w:lang w:val="es-CL"/>
        </w:rPr>
        <w:t>recepcionadas</w:t>
      </w:r>
      <w:proofErr w:type="spellEnd"/>
      <w:r w:rsidRPr="000C1952">
        <w:rPr>
          <w:rFonts w:cstheme="minorHAnsi"/>
          <w:sz w:val="24"/>
          <w:szCs w:val="24"/>
          <w:lang w:val="es-CL"/>
        </w:rPr>
        <w:t xml:space="preserve"> por nuestra institución, por lo anterior, no se responsabilizará por éstas.</w:t>
      </w:r>
    </w:p>
    <w:p w:rsidR="009C7553"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Pr>
          <w:rFonts w:cstheme="minorHAnsi"/>
          <w:sz w:val="24"/>
          <w:szCs w:val="24"/>
          <w:lang w:val="es-CL"/>
        </w:rPr>
        <w:t>Las muestras deberán ser enviadas a las direcciones según C.2.1 y C.2.2 según corresponda y se deberán seguir las instrucciones indicadas.</w:t>
      </w:r>
    </w:p>
    <w:p w:rsidR="009C7553" w:rsidRDefault="009C7553" w:rsidP="009C7553">
      <w:pPr>
        <w:pStyle w:val="Prrafodelista"/>
        <w:numPr>
          <w:ilvl w:val="2"/>
          <w:numId w:val="1"/>
        </w:numPr>
        <w:spacing w:after="60" w:line="240" w:lineRule="atLeast"/>
        <w:ind w:right="51"/>
        <w:contextualSpacing w:val="0"/>
        <w:jc w:val="both"/>
        <w:rPr>
          <w:rFonts w:cstheme="minorHAnsi"/>
          <w:sz w:val="24"/>
          <w:szCs w:val="24"/>
          <w:lang w:val="es-CL"/>
        </w:rPr>
      </w:pPr>
      <w:bookmarkStart w:id="7" w:name="_Hlk109311422"/>
      <w:r>
        <w:rPr>
          <w:rFonts w:cstheme="minorHAnsi"/>
          <w:sz w:val="24"/>
          <w:szCs w:val="24"/>
          <w:lang w:val="es-CL"/>
        </w:rPr>
        <w:t xml:space="preserve">Ensayos básicos, especiales y rocas: </w:t>
      </w:r>
      <w:proofErr w:type="spellStart"/>
      <w:r w:rsidR="00716E84">
        <w:rPr>
          <w:rFonts w:cstheme="minorHAnsi"/>
          <w:sz w:val="24"/>
          <w:szCs w:val="24"/>
          <w:lang w:val="es-CL"/>
        </w:rPr>
        <w:t>Salomon</w:t>
      </w:r>
      <w:proofErr w:type="spellEnd"/>
      <w:r w:rsidR="00716E84">
        <w:rPr>
          <w:rFonts w:cstheme="minorHAnsi"/>
          <w:sz w:val="24"/>
          <w:szCs w:val="24"/>
          <w:lang w:val="es-CL"/>
        </w:rPr>
        <w:t xml:space="preserve"> Sack 840, Cerrillos.</w:t>
      </w:r>
    </w:p>
    <w:p w:rsidR="009C7553" w:rsidRPr="006E4B3A" w:rsidRDefault="009C7553" w:rsidP="009C7553">
      <w:pPr>
        <w:pStyle w:val="Prrafodelista"/>
        <w:numPr>
          <w:ilvl w:val="3"/>
          <w:numId w:val="1"/>
        </w:numPr>
        <w:spacing w:after="60" w:line="240" w:lineRule="atLeast"/>
        <w:ind w:right="51"/>
        <w:contextualSpacing w:val="0"/>
        <w:jc w:val="both"/>
        <w:rPr>
          <w:rFonts w:cstheme="minorHAnsi"/>
          <w:sz w:val="24"/>
          <w:szCs w:val="24"/>
          <w:lang w:val="es-CL"/>
        </w:rPr>
      </w:pPr>
      <w:r w:rsidRPr="00976E48">
        <w:rPr>
          <w:rFonts w:cstheme="minorHAnsi"/>
          <w:b/>
          <w:sz w:val="24"/>
          <w:szCs w:val="24"/>
          <w:lang w:val="es-CL"/>
        </w:rPr>
        <w:t>Las muestras enviadas en sacos no deben superar los 20 kg.</w:t>
      </w:r>
      <w:r>
        <w:rPr>
          <w:rFonts w:cstheme="minorHAnsi"/>
          <w:b/>
          <w:sz w:val="24"/>
          <w:szCs w:val="24"/>
          <w:lang w:val="es-CL"/>
        </w:rPr>
        <w:t xml:space="preserve"> </w:t>
      </w:r>
      <w:r>
        <w:rPr>
          <w:rFonts w:cstheme="minorHAnsi"/>
          <w:bCs/>
          <w:sz w:val="24"/>
          <w:szCs w:val="24"/>
          <w:lang w:val="es-CL"/>
        </w:rPr>
        <w:t>Si las muestras superan dicha capacidad, se deberá informar previo a la llegada para la evaluación logística de su recepción y el cliente deberá esperar confirmación de disponibilidad de recepción</w:t>
      </w:r>
    </w:p>
    <w:p w:rsidR="009C7553" w:rsidRDefault="009C7553" w:rsidP="009C7553">
      <w:pPr>
        <w:pStyle w:val="Prrafodelista"/>
        <w:numPr>
          <w:ilvl w:val="2"/>
          <w:numId w:val="1"/>
        </w:numPr>
        <w:spacing w:after="60" w:line="240" w:lineRule="atLeast"/>
        <w:ind w:right="51"/>
        <w:contextualSpacing w:val="0"/>
        <w:jc w:val="both"/>
        <w:rPr>
          <w:rFonts w:cstheme="minorHAnsi"/>
          <w:sz w:val="24"/>
          <w:szCs w:val="24"/>
          <w:lang w:val="es-CL"/>
        </w:rPr>
      </w:pPr>
      <w:r>
        <w:rPr>
          <w:rFonts w:cstheme="minorHAnsi"/>
          <w:sz w:val="24"/>
          <w:szCs w:val="24"/>
          <w:lang w:val="es-CL"/>
        </w:rPr>
        <w:t xml:space="preserve">Ensayos grandes partículas: Salomón Sack 840, </w:t>
      </w:r>
      <w:proofErr w:type="spellStart"/>
      <w:r>
        <w:rPr>
          <w:rFonts w:cstheme="minorHAnsi"/>
          <w:sz w:val="24"/>
          <w:szCs w:val="24"/>
          <w:lang w:val="es-CL"/>
        </w:rPr>
        <w:t>Cerrilos</w:t>
      </w:r>
      <w:proofErr w:type="spellEnd"/>
      <w:r>
        <w:rPr>
          <w:rFonts w:cstheme="minorHAnsi"/>
          <w:sz w:val="24"/>
          <w:szCs w:val="24"/>
          <w:lang w:val="es-CL"/>
        </w:rPr>
        <w:t>.</w:t>
      </w:r>
    </w:p>
    <w:p w:rsidR="009C7553" w:rsidRPr="00C4316E" w:rsidRDefault="009C7553" w:rsidP="009C7553">
      <w:pPr>
        <w:pStyle w:val="Prrafodelista"/>
        <w:numPr>
          <w:ilvl w:val="3"/>
          <w:numId w:val="1"/>
        </w:numPr>
        <w:spacing w:after="60" w:line="240" w:lineRule="atLeast"/>
        <w:ind w:right="51"/>
        <w:contextualSpacing w:val="0"/>
        <w:jc w:val="both"/>
        <w:rPr>
          <w:rFonts w:cstheme="minorHAnsi"/>
          <w:sz w:val="24"/>
          <w:szCs w:val="24"/>
          <w:lang w:val="es-CL"/>
        </w:rPr>
      </w:pPr>
      <w:r w:rsidRPr="00C4316E">
        <w:rPr>
          <w:rFonts w:cstheme="minorHAnsi"/>
          <w:b/>
          <w:sz w:val="24"/>
          <w:szCs w:val="24"/>
          <w:lang w:val="es-CL"/>
        </w:rPr>
        <w:t xml:space="preserve">Las muestras deben ser enviadas en </w:t>
      </w:r>
      <w:proofErr w:type="spellStart"/>
      <w:r w:rsidRPr="00C4316E">
        <w:rPr>
          <w:rFonts w:cstheme="minorHAnsi"/>
          <w:b/>
          <w:sz w:val="24"/>
          <w:szCs w:val="24"/>
          <w:lang w:val="es-CL"/>
        </w:rPr>
        <w:t>maxisacos</w:t>
      </w:r>
      <w:proofErr w:type="spellEnd"/>
      <w:r w:rsidRPr="00C4316E">
        <w:rPr>
          <w:rFonts w:cstheme="minorHAnsi"/>
          <w:b/>
          <w:sz w:val="24"/>
          <w:szCs w:val="24"/>
          <w:lang w:val="es-CL"/>
        </w:rPr>
        <w:t xml:space="preserve"> sobre camión plano para ser descargado por grúa horquilla, en caso contrario se debe considerar el equipamiento para descargar el material por parte del mandante (camión pluma o grúa de mayor capacidad), no se acepta material en granel.</w:t>
      </w:r>
    </w:p>
    <w:bookmarkEnd w:id="7"/>
    <w:p w:rsidR="009C7553" w:rsidRPr="000C1952"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sidRPr="000C1952">
        <w:rPr>
          <w:rFonts w:cstheme="minorHAnsi"/>
          <w:sz w:val="24"/>
          <w:szCs w:val="24"/>
          <w:lang w:val="es-CL"/>
        </w:rPr>
        <w:t>A contar de la fecha de recepción de las muestras en el laboratorio, los ensayos deberán ser programados en un plazo menor a 5 días hábiles. En el caso que no sea enviado el programa de ensayos, se procederá al envío de una cotización por concepto de almacenamiento, si no hubiera respuesta por parte del cliente las muestras serán eliminadas del laboratorio.</w:t>
      </w:r>
    </w:p>
    <w:p w:rsidR="009C7553"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Pr>
          <w:rFonts w:cstheme="minorHAnsi"/>
          <w:sz w:val="24"/>
          <w:szCs w:val="24"/>
          <w:lang w:val="es-CL"/>
        </w:rPr>
        <w:t>Los plazos de entrega de informes dependerán de cada tipo de ensayo, los cuales serán confirmados por el laboratorio al momento de la programación de ensayos entregada por el ingeniero a cargo de las muestras.</w:t>
      </w:r>
    </w:p>
    <w:p w:rsidR="009C7553" w:rsidRDefault="009C7553" w:rsidP="009C7553">
      <w:pPr>
        <w:pStyle w:val="Prrafodelista"/>
        <w:numPr>
          <w:ilvl w:val="1"/>
          <w:numId w:val="1"/>
        </w:numPr>
        <w:spacing w:after="60" w:line="240" w:lineRule="atLeast"/>
        <w:ind w:right="51"/>
        <w:contextualSpacing w:val="0"/>
        <w:jc w:val="both"/>
        <w:rPr>
          <w:rFonts w:cstheme="minorHAnsi"/>
          <w:sz w:val="24"/>
          <w:szCs w:val="24"/>
          <w:lang w:val="es-CL"/>
        </w:rPr>
      </w:pPr>
      <w:r>
        <w:rPr>
          <w:rFonts w:cstheme="minorHAnsi"/>
          <w:sz w:val="24"/>
          <w:szCs w:val="24"/>
          <w:lang w:val="es-CL"/>
        </w:rPr>
        <w:t xml:space="preserve">El tiempo de almacenamiento de las muestras de mecánica de suelos </w:t>
      </w:r>
      <w:proofErr w:type="spellStart"/>
      <w:r>
        <w:rPr>
          <w:rFonts w:cstheme="minorHAnsi"/>
          <w:sz w:val="24"/>
          <w:szCs w:val="24"/>
          <w:lang w:val="es-CL"/>
        </w:rPr>
        <w:t>recepcionadas</w:t>
      </w:r>
      <w:proofErr w:type="spellEnd"/>
      <w:r>
        <w:rPr>
          <w:rFonts w:cstheme="minorHAnsi"/>
          <w:sz w:val="24"/>
          <w:szCs w:val="24"/>
          <w:lang w:val="es-CL"/>
        </w:rPr>
        <w:t xml:space="preserve"> y/o ensayadas, será de 15 días corridos a partir de la fecha de emisión del informe. Posterior a este plazo las muestras serán desechadas. Si el cliente requiere que sean guardadas por un plazo posterior a lo indicado en este punto, deberá notificarlo por correo oportunamente al ingeniero de proyecto y se le enviará cotización por concepto de almacenamiento.</w:t>
      </w:r>
    </w:p>
    <w:p w:rsidR="009C7553" w:rsidRPr="00C4316E" w:rsidRDefault="009C7553" w:rsidP="009C7553">
      <w:pPr>
        <w:spacing w:after="60" w:line="240" w:lineRule="atLeast"/>
        <w:ind w:right="51"/>
        <w:jc w:val="both"/>
        <w:rPr>
          <w:rFonts w:cstheme="minorHAnsi"/>
          <w:sz w:val="24"/>
          <w:szCs w:val="24"/>
        </w:rPr>
      </w:pPr>
    </w:p>
    <w:p w:rsidR="00314112" w:rsidRPr="00976E48" w:rsidRDefault="00441183" w:rsidP="00314112">
      <w:pPr>
        <w:pStyle w:val="Prrafodelista"/>
        <w:numPr>
          <w:ilvl w:val="0"/>
          <w:numId w:val="1"/>
        </w:numPr>
        <w:spacing w:after="120" w:line="240" w:lineRule="atLeast"/>
        <w:ind w:left="357" w:right="51" w:hanging="357"/>
        <w:contextualSpacing w:val="0"/>
        <w:jc w:val="both"/>
        <w:rPr>
          <w:rFonts w:cstheme="minorHAnsi"/>
          <w:b/>
          <w:sz w:val="24"/>
          <w:szCs w:val="24"/>
          <w:lang w:val="es-CL"/>
        </w:rPr>
      </w:pPr>
      <w:r>
        <w:rPr>
          <w:rFonts w:cstheme="minorHAnsi"/>
          <w:b/>
          <w:sz w:val="24"/>
          <w:szCs w:val="24"/>
          <w:lang w:val="es-CL"/>
        </w:rPr>
        <w:t>Confidencialidad del servicio</w:t>
      </w:r>
      <w:r w:rsidR="00314112" w:rsidRPr="00976E48">
        <w:rPr>
          <w:rFonts w:cstheme="minorHAnsi"/>
          <w:b/>
          <w:sz w:val="24"/>
          <w:szCs w:val="24"/>
          <w:lang w:val="es-CL"/>
        </w:rPr>
        <w:t>:</w:t>
      </w:r>
    </w:p>
    <w:p w:rsidR="00314112" w:rsidRPr="00314112" w:rsidRDefault="00314112" w:rsidP="00F8370C">
      <w:pPr>
        <w:pStyle w:val="Prrafodelista"/>
        <w:numPr>
          <w:ilvl w:val="1"/>
          <w:numId w:val="1"/>
        </w:numPr>
        <w:spacing w:after="60" w:line="240" w:lineRule="atLeast"/>
        <w:ind w:right="51"/>
        <w:contextualSpacing w:val="0"/>
        <w:jc w:val="both"/>
        <w:rPr>
          <w:rFonts w:cstheme="minorHAnsi"/>
          <w:sz w:val="24"/>
          <w:szCs w:val="24"/>
          <w:lang w:val="es-CL"/>
        </w:rPr>
      </w:pPr>
      <w:r w:rsidRPr="00314112">
        <w:rPr>
          <w:rFonts w:cstheme="minorHAnsi"/>
          <w:sz w:val="24"/>
          <w:szCs w:val="24"/>
          <w:lang w:val="es-CL"/>
        </w:rPr>
        <w:t>Toda</w:t>
      </w:r>
      <w:r>
        <w:rPr>
          <w:rFonts w:cstheme="minorHAnsi"/>
          <w:sz w:val="24"/>
          <w:szCs w:val="24"/>
          <w:lang w:val="es-CL"/>
        </w:rPr>
        <w:t xml:space="preserve"> la </w:t>
      </w:r>
      <w:r w:rsidRPr="00314112">
        <w:rPr>
          <w:rFonts w:cstheme="minorHAnsi"/>
          <w:sz w:val="24"/>
          <w:szCs w:val="24"/>
          <w:lang w:val="es-CL"/>
        </w:rPr>
        <w:t>información</w:t>
      </w:r>
      <w:r>
        <w:rPr>
          <w:rFonts w:cstheme="minorHAnsi"/>
          <w:sz w:val="24"/>
          <w:szCs w:val="24"/>
          <w:lang w:val="es-CL"/>
        </w:rPr>
        <w:t xml:space="preserve"> </w:t>
      </w:r>
      <w:r w:rsidRPr="00314112">
        <w:rPr>
          <w:rFonts w:cstheme="minorHAnsi"/>
          <w:sz w:val="24"/>
          <w:szCs w:val="24"/>
          <w:lang w:val="es-CL"/>
        </w:rPr>
        <w:t>obtenida</w:t>
      </w:r>
      <w:r>
        <w:rPr>
          <w:rFonts w:cstheme="minorHAnsi"/>
          <w:sz w:val="24"/>
          <w:szCs w:val="24"/>
          <w:lang w:val="es-CL"/>
        </w:rPr>
        <w:t xml:space="preserve"> </w:t>
      </w:r>
      <w:r w:rsidRPr="00314112">
        <w:rPr>
          <w:rFonts w:cstheme="minorHAnsi"/>
          <w:sz w:val="24"/>
          <w:szCs w:val="24"/>
          <w:lang w:val="es-CL"/>
        </w:rPr>
        <w:t>o</w:t>
      </w:r>
      <w:r>
        <w:rPr>
          <w:rFonts w:cstheme="minorHAnsi"/>
          <w:sz w:val="24"/>
          <w:szCs w:val="24"/>
          <w:lang w:val="es-CL"/>
        </w:rPr>
        <w:t xml:space="preserve"> </w:t>
      </w:r>
      <w:r w:rsidRPr="00314112">
        <w:rPr>
          <w:rFonts w:cstheme="minorHAnsi"/>
          <w:sz w:val="24"/>
          <w:szCs w:val="24"/>
          <w:lang w:val="es-CL"/>
        </w:rPr>
        <w:t>creada</w:t>
      </w:r>
      <w:r>
        <w:rPr>
          <w:rFonts w:cstheme="minorHAnsi"/>
          <w:sz w:val="24"/>
          <w:szCs w:val="24"/>
          <w:lang w:val="es-CL"/>
        </w:rPr>
        <w:t xml:space="preserve"> </w:t>
      </w:r>
      <w:r w:rsidRPr="00314112">
        <w:rPr>
          <w:rFonts w:cstheme="minorHAnsi"/>
          <w:sz w:val="24"/>
          <w:szCs w:val="24"/>
          <w:lang w:val="es-CL"/>
        </w:rPr>
        <w:t>durante</w:t>
      </w:r>
      <w:r>
        <w:rPr>
          <w:rFonts w:cstheme="minorHAnsi"/>
          <w:sz w:val="24"/>
          <w:szCs w:val="24"/>
          <w:lang w:val="es-CL"/>
        </w:rPr>
        <w:t xml:space="preserve"> </w:t>
      </w:r>
      <w:r w:rsidRPr="00314112">
        <w:rPr>
          <w:rFonts w:cstheme="minorHAnsi"/>
          <w:sz w:val="24"/>
          <w:szCs w:val="24"/>
          <w:lang w:val="es-CL"/>
        </w:rPr>
        <w:t>o</w:t>
      </w:r>
      <w:r>
        <w:rPr>
          <w:rFonts w:cstheme="minorHAnsi"/>
          <w:sz w:val="24"/>
          <w:szCs w:val="24"/>
          <w:lang w:val="es-CL"/>
        </w:rPr>
        <w:t xml:space="preserve"> </w:t>
      </w:r>
      <w:r w:rsidRPr="00314112">
        <w:rPr>
          <w:rFonts w:cstheme="minorHAnsi"/>
          <w:sz w:val="24"/>
          <w:szCs w:val="24"/>
          <w:lang w:val="es-CL"/>
        </w:rPr>
        <w:t>con</w:t>
      </w:r>
      <w:r>
        <w:rPr>
          <w:rFonts w:cstheme="minorHAnsi"/>
          <w:sz w:val="24"/>
          <w:szCs w:val="24"/>
          <w:lang w:val="es-CL"/>
        </w:rPr>
        <w:t xml:space="preserve"> </w:t>
      </w:r>
      <w:r w:rsidRPr="00314112">
        <w:rPr>
          <w:rFonts w:cstheme="minorHAnsi"/>
          <w:sz w:val="24"/>
          <w:szCs w:val="24"/>
          <w:lang w:val="es-CL"/>
        </w:rPr>
        <w:t>ocasión</w:t>
      </w:r>
      <w:r>
        <w:rPr>
          <w:rFonts w:cstheme="minorHAnsi"/>
          <w:sz w:val="24"/>
          <w:szCs w:val="24"/>
          <w:lang w:val="es-CL"/>
        </w:rPr>
        <w:t xml:space="preserve"> </w:t>
      </w:r>
      <w:r w:rsidRPr="00314112">
        <w:rPr>
          <w:rFonts w:cstheme="minorHAnsi"/>
          <w:sz w:val="24"/>
          <w:szCs w:val="24"/>
          <w:lang w:val="es-CL"/>
        </w:rPr>
        <w:t>de</w:t>
      </w:r>
      <w:r>
        <w:rPr>
          <w:rFonts w:cstheme="minorHAnsi"/>
          <w:sz w:val="24"/>
          <w:szCs w:val="24"/>
          <w:lang w:val="es-CL"/>
        </w:rPr>
        <w:t xml:space="preserve"> </w:t>
      </w:r>
      <w:r w:rsidRPr="00314112">
        <w:rPr>
          <w:rFonts w:cstheme="minorHAnsi"/>
          <w:sz w:val="24"/>
          <w:szCs w:val="24"/>
          <w:lang w:val="es-CL"/>
        </w:rPr>
        <w:t>la</w:t>
      </w:r>
      <w:r>
        <w:rPr>
          <w:rFonts w:cstheme="minorHAnsi"/>
          <w:sz w:val="24"/>
          <w:szCs w:val="24"/>
          <w:lang w:val="es-CL"/>
        </w:rPr>
        <w:t xml:space="preserve"> </w:t>
      </w:r>
      <w:r w:rsidRPr="00314112">
        <w:rPr>
          <w:rFonts w:cstheme="minorHAnsi"/>
          <w:sz w:val="24"/>
          <w:szCs w:val="24"/>
          <w:lang w:val="es-CL"/>
        </w:rPr>
        <w:t>prestación</w:t>
      </w:r>
      <w:r>
        <w:rPr>
          <w:rFonts w:cstheme="minorHAnsi"/>
          <w:sz w:val="24"/>
          <w:szCs w:val="24"/>
          <w:lang w:val="es-CL"/>
        </w:rPr>
        <w:t xml:space="preserve"> </w:t>
      </w:r>
      <w:r w:rsidRPr="00314112">
        <w:rPr>
          <w:rFonts w:cstheme="minorHAnsi"/>
          <w:sz w:val="24"/>
          <w:szCs w:val="24"/>
          <w:lang w:val="es-CL"/>
        </w:rPr>
        <w:t>del</w:t>
      </w:r>
      <w:r>
        <w:rPr>
          <w:rFonts w:cstheme="minorHAnsi"/>
          <w:sz w:val="24"/>
          <w:szCs w:val="24"/>
          <w:lang w:val="es-CL"/>
        </w:rPr>
        <w:t xml:space="preserve"> </w:t>
      </w:r>
      <w:r w:rsidRPr="00314112">
        <w:rPr>
          <w:rFonts w:cstheme="minorHAnsi"/>
          <w:sz w:val="24"/>
          <w:szCs w:val="24"/>
          <w:lang w:val="es-CL"/>
        </w:rPr>
        <w:t>servicio,</w:t>
      </w:r>
      <w:r>
        <w:rPr>
          <w:rFonts w:cstheme="minorHAnsi"/>
          <w:sz w:val="24"/>
          <w:szCs w:val="24"/>
          <w:lang w:val="es-CL"/>
        </w:rPr>
        <w:t xml:space="preserve"> </w:t>
      </w:r>
      <w:r w:rsidRPr="00314112">
        <w:rPr>
          <w:rFonts w:cstheme="minorHAnsi"/>
          <w:sz w:val="24"/>
          <w:szCs w:val="24"/>
          <w:lang w:val="es-CL"/>
        </w:rPr>
        <w:t>tiene</w:t>
      </w:r>
      <w:r>
        <w:rPr>
          <w:rFonts w:cstheme="minorHAnsi"/>
          <w:sz w:val="24"/>
          <w:szCs w:val="24"/>
          <w:lang w:val="es-CL"/>
        </w:rPr>
        <w:t xml:space="preserve"> </w:t>
      </w:r>
      <w:r w:rsidRPr="00314112">
        <w:rPr>
          <w:rFonts w:cstheme="minorHAnsi"/>
          <w:sz w:val="24"/>
          <w:szCs w:val="24"/>
          <w:lang w:val="es-CL"/>
        </w:rPr>
        <w:t>carácter</w:t>
      </w:r>
      <w:r>
        <w:rPr>
          <w:rFonts w:cstheme="minorHAnsi"/>
          <w:sz w:val="24"/>
          <w:szCs w:val="24"/>
          <w:lang w:val="es-CL"/>
        </w:rPr>
        <w:t xml:space="preserve"> </w:t>
      </w:r>
      <w:r w:rsidRPr="00314112">
        <w:rPr>
          <w:rFonts w:cstheme="minorHAnsi"/>
          <w:sz w:val="24"/>
          <w:szCs w:val="24"/>
          <w:lang w:val="es-CL"/>
        </w:rPr>
        <w:t>confidencial,</w:t>
      </w:r>
      <w:r>
        <w:rPr>
          <w:rFonts w:cstheme="minorHAnsi"/>
          <w:sz w:val="24"/>
          <w:szCs w:val="24"/>
          <w:lang w:val="es-CL"/>
        </w:rPr>
        <w:t xml:space="preserve"> </w:t>
      </w:r>
      <w:r w:rsidRPr="00314112">
        <w:rPr>
          <w:rFonts w:cstheme="minorHAnsi"/>
          <w:sz w:val="24"/>
          <w:szCs w:val="24"/>
          <w:lang w:val="es-CL"/>
        </w:rPr>
        <w:t>por</w:t>
      </w:r>
      <w:r>
        <w:rPr>
          <w:rFonts w:cstheme="minorHAnsi"/>
          <w:sz w:val="24"/>
          <w:szCs w:val="24"/>
          <w:lang w:val="es-CL"/>
        </w:rPr>
        <w:t xml:space="preserve"> </w:t>
      </w:r>
      <w:r w:rsidRPr="00314112">
        <w:rPr>
          <w:rFonts w:cstheme="minorHAnsi"/>
          <w:sz w:val="24"/>
          <w:szCs w:val="24"/>
          <w:lang w:val="es-CL"/>
        </w:rPr>
        <w:t>lo</w:t>
      </w:r>
      <w:r>
        <w:rPr>
          <w:rFonts w:cstheme="minorHAnsi"/>
          <w:sz w:val="24"/>
          <w:szCs w:val="24"/>
          <w:lang w:val="es-CL"/>
        </w:rPr>
        <w:t xml:space="preserve"> </w:t>
      </w:r>
      <w:r w:rsidRPr="00314112">
        <w:rPr>
          <w:rFonts w:cstheme="minorHAnsi"/>
          <w:sz w:val="24"/>
          <w:szCs w:val="24"/>
          <w:lang w:val="es-CL"/>
        </w:rPr>
        <w:t>cual</w:t>
      </w:r>
      <w:r>
        <w:rPr>
          <w:rFonts w:cstheme="minorHAnsi"/>
          <w:sz w:val="24"/>
          <w:szCs w:val="24"/>
          <w:lang w:val="es-CL"/>
        </w:rPr>
        <w:t xml:space="preserve"> </w:t>
      </w:r>
      <w:r w:rsidRPr="00314112">
        <w:rPr>
          <w:rFonts w:cstheme="minorHAnsi"/>
          <w:sz w:val="24"/>
          <w:szCs w:val="24"/>
          <w:lang w:val="es-CL"/>
        </w:rPr>
        <w:t>no</w:t>
      </w:r>
      <w:r>
        <w:rPr>
          <w:rFonts w:cstheme="minorHAnsi"/>
          <w:sz w:val="24"/>
          <w:szCs w:val="24"/>
          <w:lang w:val="es-CL"/>
        </w:rPr>
        <w:t xml:space="preserve"> </w:t>
      </w:r>
      <w:r w:rsidRPr="00314112">
        <w:rPr>
          <w:rFonts w:cstheme="minorHAnsi"/>
          <w:sz w:val="24"/>
          <w:szCs w:val="24"/>
          <w:lang w:val="es-CL"/>
        </w:rPr>
        <w:t>será</w:t>
      </w:r>
      <w:r>
        <w:rPr>
          <w:rFonts w:cstheme="minorHAnsi"/>
          <w:sz w:val="24"/>
          <w:szCs w:val="24"/>
          <w:lang w:val="es-CL"/>
        </w:rPr>
        <w:t xml:space="preserve"> </w:t>
      </w:r>
      <w:r w:rsidRPr="00314112">
        <w:rPr>
          <w:rFonts w:cstheme="minorHAnsi"/>
          <w:sz w:val="24"/>
          <w:szCs w:val="24"/>
          <w:lang w:val="es-CL"/>
        </w:rPr>
        <w:t>revelada</w:t>
      </w:r>
      <w:r>
        <w:rPr>
          <w:rFonts w:cstheme="minorHAnsi"/>
          <w:sz w:val="24"/>
          <w:szCs w:val="24"/>
          <w:lang w:val="es-CL"/>
        </w:rPr>
        <w:t xml:space="preserve"> </w:t>
      </w:r>
      <w:r w:rsidRPr="00314112">
        <w:rPr>
          <w:rFonts w:cstheme="minorHAnsi"/>
          <w:sz w:val="24"/>
          <w:szCs w:val="24"/>
          <w:lang w:val="es-CL"/>
        </w:rPr>
        <w:t>a</w:t>
      </w:r>
      <w:r>
        <w:rPr>
          <w:rFonts w:cstheme="minorHAnsi"/>
          <w:sz w:val="24"/>
          <w:szCs w:val="24"/>
          <w:lang w:val="es-CL"/>
        </w:rPr>
        <w:t xml:space="preserve"> </w:t>
      </w:r>
      <w:r w:rsidRPr="00314112">
        <w:rPr>
          <w:rFonts w:cstheme="minorHAnsi"/>
          <w:sz w:val="24"/>
          <w:szCs w:val="24"/>
          <w:lang w:val="es-CL"/>
        </w:rPr>
        <w:t>terceras</w:t>
      </w:r>
      <w:r>
        <w:rPr>
          <w:rFonts w:cstheme="minorHAnsi"/>
          <w:sz w:val="24"/>
          <w:szCs w:val="24"/>
          <w:lang w:val="es-CL"/>
        </w:rPr>
        <w:t xml:space="preserve"> </w:t>
      </w:r>
      <w:r w:rsidRPr="00314112">
        <w:rPr>
          <w:rFonts w:cstheme="minorHAnsi"/>
          <w:sz w:val="24"/>
          <w:szCs w:val="24"/>
          <w:lang w:val="es-CL"/>
        </w:rPr>
        <w:t>partes</w:t>
      </w:r>
      <w:r>
        <w:rPr>
          <w:rFonts w:cstheme="minorHAnsi"/>
          <w:sz w:val="24"/>
          <w:szCs w:val="24"/>
          <w:lang w:val="es-CL"/>
        </w:rPr>
        <w:t xml:space="preserve"> </w:t>
      </w:r>
      <w:r w:rsidRPr="00314112">
        <w:rPr>
          <w:rFonts w:cstheme="minorHAnsi"/>
          <w:sz w:val="24"/>
          <w:szCs w:val="24"/>
          <w:lang w:val="es-CL"/>
        </w:rPr>
        <w:t>sin</w:t>
      </w:r>
      <w:r>
        <w:rPr>
          <w:rFonts w:cstheme="minorHAnsi"/>
          <w:sz w:val="24"/>
          <w:szCs w:val="24"/>
          <w:lang w:val="es-CL"/>
        </w:rPr>
        <w:t xml:space="preserve"> </w:t>
      </w:r>
      <w:r w:rsidRPr="00314112">
        <w:rPr>
          <w:rFonts w:cstheme="minorHAnsi"/>
          <w:sz w:val="24"/>
          <w:szCs w:val="24"/>
          <w:lang w:val="es-CL"/>
        </w:rPr>
        <w:t>el</w:t>
      </w:r>
      <w:r>
        <w:rPr>
          <w:rFonts w:cstheme="minorHAnsi"/>
          <w:sz w:val="24"/>
          <w:szCs w:val="24"/>
          <w:lang w:val="es-CL"/>
        </w:rPr>
        <w:t xml:space="preserve"> </w:t>
      </w:r>
      <w:r w:rsidRPr="00314112">
        <w:rPr>
          <w:rFonts w:cstheme="minorHAnsi"/>
          <w:sz w:val="24"/>
          <w:szCs w:val="24"/>
          <w:lang w:val="es-CL"/>
        </w:rPr>
        <w:t>consentimiento</w:t>
      </w:r>
      <w:r>
        <w:rPr>
          <w:rFonts w:cstheme="minorHAnsi"/>
          <w:sz w:val="24"/>
          <w:szCs w:val="24"/>
          <w:lang w:val="es-CL"/>
        </w:rPr>
        <w:t xml:space="preserve"> </w:t>
      </w:r>
      <w:r w:rsidRPr="00314112">
        <w:rPr>
          <w:rFonts w:cstheme="minorHAnsi"/>
          <w:sz w:val="24"/>
          <w:szCs w:val="24"/>
          <w:lang w:val="es-CL"/>
        </w:rPr>
        <w:t>escrito</w:t>
      </w:r>
      <w:r>
        <w:rPr>
          <w:rFonts w:cstheme="minorHAnsi"/>
          <w:sz w:val="24"/>
          <w:szCs w:val="24"/>
          <w:lang w:val="es-CL"/>
        </w:rPr>
        <w:t xml:space="preserve"> </w:t>
      </w:r>
      <w:r w:rsidRPr="00314112">
        <w:rPr>
          <w:rFonts w:cstheme="minorHAnsi"/>
          <w:sz w:val="24"/>
          <w:szCs w:val="24"/>
          <w:lang w:val="es-CL"/>
        </w:rPr>
        <w:t>del</w:t>
      </w:r>
      <w:r>
        <w:rPr>
          <w:rFonts w:cstheme="minorHAnsi"/>
          <w:sz w:val="24"/>
          <w:szCs w:val="24"/>
          <w:lang w:val="es-CL"/>
        </w:rPr>
        <w:t xml:space="preserve"> </w:t>
      </w:r>
      <w:r w:rsidRPr="00314112">
        <w:rPr>
          <w:rFonts w:cstheme="minorHAnsi"/>
          <w:sz w:val="24"/>
          <w:szCs w:val="24"/>
          <w:lang w:val="es-CL"/>
        </w:rPr>
        <w:t>cliente.</w:t>
      </w:r>
      <w:r>
        <w:rPr>
          <w:rFonts w:cstheme="minorHAnsi"/>
          <w:sz w:val="24"/>
          <w:szCs w:val="24"/>
          <w:lang w:val="es-CL"/>
        </w:rPr>
        <w:t xml:space="preserve"> </w:t>
      </w:r>
      <w:r w:rsidRPr="00314112">
        <w:rPr>
          <w:rFonts w:cstheme="minorHAnsi"/>
          <w:sz w:val="24"/>
          <w:szCs w:val="24"/>
          <w:lang w:val="es-CL"/>
        </w:rPr>
        <w:t>Cuando</w:t>
      </w:r>
      <w:r>
        <w:rPr>
          <w:rFonts w:cstheme="minorHAnsi"/>
          <w:sz w:val="24"/>
          <w:szCs w:val="24"/>
          <w:lang w:val="es-CL"/>
        </w:rPr>
        <w:t xml:space="preserve"> </w:t>
      </w:r>
      <w:r w:rsidRPr="00314112">
        <w:rPr>
          <w:rFonts w:cstheme="minorHAnsi"/>
          <w:sz w:val="24"/>
          <w:szCs w:val="24"/>
          <w:lang w:val="es-CL"/>
        </w:rPr>
        <w:t>sea</w:t>
      </w:r>
      <w:r>
        <w:rPr>
          <w:rFonts w:cstheme="minorHAnsi"/>
          <w:sz w:val="24"/>
          <w:szCs w:val="24"/>
          <w:lang w:val="es-CL"/>
        </w:rPr>
        <w:t xml:space="preserve"> </w:t>
      </w:r>
      <w:r w:rsidRPr="00314112">
        <w:rPr>
          <w:rFonts w:cstheme="minorHAnsi"/>
          <w:sz w:val="24"/>
          <w:szCs w:val="24"/>
          <w:lang w:val="es-CL"/>
        </w:rPr>
        <w:t>requerido</w:t>
      </w:r>
      <w:r>
        <w:rPr>
          <w:rFonts w:cstheme="minorHAnsi"/>
          <w:sz w:val="24"/>
          <w:szCs w:val="24"/>
          <w:lang w:val="es-CL"/>
        </w:rPr>
        <w:t xml:space="preserve"> </w:t>
      </w:r>
      <w:r w:rsidRPr="00314112">
        <w:rPr>
          <w:rFonts w:cstheme="minorHAnsi"/>
          <w:sz w:val="24"/>
          <w:szCs w:val="24"/>
          <w:lang w:val="es-CL"/>
        </w:rPr>
        <w:t>por</w:t>
      </w:r>
      <w:r>
        <w:rPr>
          <w:rFonts w:cstheme="minorHAnsi"/>
          <w:sz w:val="24"/>
          <w:szCs w:val="24"/>
          <w:lang w:val="es-CL"/>
        </w:rPr>
        <w:t xml:space="preserve"> </w:t>
      </w:r>
      <w:r w:rsidRPr="00314112">
        <w:rPr>
          <w:rFonts w:cstheme="minorHAnsi"/>
          <w:sz w:val="24"/>
          <w:szCs w:val="24"/>
          <w:lang w:val="es-CL"/>
        </w:rPr>
        <w:t>ley</w:t>
      </w:r>
      <w:r>
        <w:rPr>
          <w:rFonts w:cstheme="minorHAnsi"/>
          <w:sz w:val="24"/>
          <w:szCs w:val="24"/>
          <w:lang w:val="es-CL"/>
        </w:rPr>
        <w:t xml:space="preserve"> </w:t>
      </w:r>
      <w:r w:rsidRPr="00314112">
        <w:rPr>
          <w:rFonts w:cstheme="minorHAnsi"/>
          <w:sz w:val="24"/>
          <w:szCs w:val="24"/>
          <w:lang w:val="es-CL"/>
        </w:rPr>
        <w:t>o</w:t>
      </w:r>
      <w:r>
        <w:rPr>
          <w:rFonts w:cstheme="minorHAnsi"/>
          <w:sz w:val="24"/>
          <w:szCs w:val="24"/>
          <w:lang w:val="es-CL"/>
        </w:rPr>
        <w:t xml:space="preserve"> </w:t>
      </w:r>
      <w:r w:rsidRPr="00314112">
        <w:rPr>
          <w:rFonts w:cstheme="minorHAnsi"/>
          <w:sz w:val="24"/>
          <w:szCs w:val="24"/>
          <w:lang w:val="es-CL"/>
        </w:rPr>
        <w:t>autorizado</w:t>
      </w:r>
      <w:r>
        <w:rPr>
          <w:rFonts w:cstheme="minorHAnsi"/>
          <w:sz w:val="24"/>
          <w:szCs w:val="24"/>
          <w:lang w:val="es-CL"/>
        </w:rPr>
        <w:t xml:space="preserve"> </w:t>
      </w:r>
      <w:r w:rsidRPr="00314112">
        <w:rPr>
          <w:rFonts w:cstheme="minorHAnsi"/>
          <w:sz w:val="24"/>
          <w:szCs w:val="24"/>
          <w:lang w:val="es-CL"/>
        </w:rPr>
        <w:t>por</w:t>
      </w:r>
      <w:r>
        <w:rPr>
          <w:rFonts w:cstheme="minorHAnsi"/>
          <w:sz w:val="24"/>
          <w:szCs w:val="24"/>
          <w:lang w:val="es-CL"/>
        </w:rPr>
        <w:t xml:space="preserve"> </w:t>
      </w:r>
      <w:r w:rsidRPr="00314112">
        <w:rPr>
          <w:rFonts w:cstheme="minorHAnsi"/>
          <w:sz w:val="24"/>
          <w:szCs w:val="24"/>
          <w:lang w:val="es-CL"/>
        </w:rPr>
        <w:t>las</w:t>
      </w:r>
      <w:r>
        <w:rPr>
          <w:rFonts w:cstheme="minorHAnsi"/>
          <w:sz w:val="24"/>
          <w:szCs w:val="24"/>
          <w:lang w:val="es-CL"/>
        </w:rPr>
        <w:t xml:space="preserve"> </w:t>
      </w:r>
      <w:r w:rsidRPr="00314112">
        <w:rPr>
          <w:rFonts w:cstheme="minorHAnsi"/>
          <w:sz w:val="24"/>
          <w:szCs w:val="24"/>
          <w:lang w:val="es-CL"/>
        </w:rPr>
        <w:t>disposiciones</w:t>
      </w:r>
      <w:r>
        <w:rPr>
          <w:rFonts w:cstheme="minorHAnsi"/>
          <w:sz w:val="24"/>
          <w:szCs w:val="24"/>
          <w:lang w:val="es-CL"/>
        </w:rPr>
        <w:t xml:space="preserve"> </w:t>
      </w:r>
      <w:r w:rsidRPr="00314112">
        <w:rPr>
          <w:rFonts w:cstheme="minorHAnsi"/>
          <w:sz w:val="24"/>
          <w:szCs w:val="24"/>
          <w:lang w:val="es-CL"/>
        </w:rPr>
        <w:t>contractuales,</w:t>
      </w:r>
      <w:r>
        <w:rPr>
          <w:rFonts w:cstheme="minorHAnsi"/>
          <w:sz w:val="24"/>
          <w:szCs w:val="24"/>
          <w:lang w:val="es-CL"/>
        </w:rPr>
        <w:t xml:space="preserve"> </w:t>
      </w:r>
      <w:r w:rsidRPr="00314112">
        <w:rPr>
          <w:rFonts w:cstheme="minorHAnsi"/>
          <w:sz w:val="24"/>
          <w:szCs w:val="24"/>
          <w:lang w:val="es-CL"/>
        </w:rPr>
        <w:t>para</w:t>
      </w:r>
      <w:r>
        <w:rPr>
          <w:rFonts w:cstheme="minorHAnsi"/>
          <w:sz w:val="24"/>
          <w:szCs w:val="24"/>
          <w:lang w:val="es-CL"/>
        </w:rPr>
        <w:t xml:space="preserve"> </w:t>
      </w:r>
      <w:r w:rsidRPr="00314112">
        <w:rPr>
          <w:rFonts w:cstheme="minorHAnsi"/>
          <w:sz w:val="24"/>
          <w:szCs w:val="24"/>
          <w:lang w:val="es-CL"/>
        </w:rPr>
        <w:t>revelar</w:t>
      </w:r>
      <w:r>
        <w:rPr>
          <w:rFonts w:cstheme="minorHAnsi"/>
          <w:sz w:val="24"/>
          <w:szCs w:val="24"/>
          <w:lang w:val="es-CL"/>
        </w:rPr>
        <w:t xml:space="preserve"> </w:t>
      </w:r>
      <w:r w:rsidRPr="00314112">
        <w:rPr>
          <w:rFonts w:cstheme="minorHAnsi"/>
          <w:sz w:val="24"/>
          <w:szCs w:val="24"/>
          <w:lang w:val="es-CL"/>
        </w:rPr>
        <w:t>información</w:t>
      </w:r>
      <w:r>
        <w:rPr>
          <w:rFonts w:cstheme="minorHAnsi"/>
          <w:sz w:val="24"/>
          <w:szCs w:val="24"/>
          <w:lang w:val="es-CL"/>
        </w:rPr>
        <w:t xml:space="preserve"> </w:t>
      </w:r>
      <w:r w:rsidRPr="00314112">
        <w:rPr>
          <w:rFonts w:cstheme="minorHAnsi"/>
          <w:sz w:val="24"/>
          <w:szCs w:val="24"/>
          <w:lang w:val="es-CL"/>
        </w:rPr>
        <w:t>confidencial,</w:t>
      </w:r>
      <w:r>
        <w:rPr>
          <w:rFonts w:cstheme="minorHAnsi"/>
          <w:sz w:val="24"/>
          <w:szCs w:val="24"/>
          <w:lang w:val="es-CL"/>
        </w:rPr>
        <w:t xml:space="preserve"> </w:t>
      </w:r>
      <w:r w:rsidRPr="00314112">
        <w:rPr>
          <w:rFonts w:cstheme="minorHAnsi"/>
          <w:sz w:val="24"/>
          <w:szCs w:val="24"/>
          <w:lang w:val="es-CL"/>
        </w:rPr>
        <w:t>IDIEM</w:t>
      </w:r>
      <w:r>
        <w:rPr>
          <w:rFonts w:cstheme="minorHAnsi"/>
          <w:sz w:val="24"/>
          <w:szCs w:val="24"/>
          <w:lang w:val="es-CL"/>
        </w:rPr>
        <w:t xml:space="preserve"> </w:t>
      </w:r>
      <w:r w:rsidRPr="00314112">
        <w:rPr>
          <w:rFonts w:cstheme="minorHAnsi"/>
          <w:sz w:val="24"/>
          <w:szCs w:val="24"/>
          <w:lang w:val="es-CL"/>
        </w:rPr>
        <w:t>notificará</w:t>
      </w:r>
      <w:r>
        <w:rPr>
          <w:rFonts w:cstheme="minorHAnsi"/>
          <w:sz w:val="24"/>
          <w:szCs w:val="24"/>
          <w:lang w:val="es-CL"/>
        </w:rPr>
        <w:t xml:space="preserve"> </w:t>
      </w:r>
      <w:r w:rsidRPr="00314112">
        <w:rPr>
          <w:rFonts w:cstheme="minorHAnsi"/>
          <w:sz w:val="24"/>
          <w:szCs w:val="24"/>
          <w:lang w:val="es-CL"/>
        </w:rPr>
        <w:t>al</w:t>
      </w:r>
      <w:r>
        <w:rPr>
          <w:rFonts w:cstheme="minorHAnsi"/>
          <w:sz w:val="24"/>
          <w:szCs w:val="24"/>
          <w:lang w:val="es-CL"/>
        </w:rPr>
        <w:t xml:space="preserve"> </w:t>
      </w:r>
      <w:r w:rsidRPr="00314112">
        <w:rPr>
          <w:rFonts w:cstheme="minorHAnsi"/>
          <w:sz w:val="24"/>
          <w:szCs w:val="24"/>
          <w:lang w:val="es-CL"/>
        </w:rPr>
        <w:t>cliente</w:t>
      </w:r>
      <w:r>
        <w:rPr>
          <w:rFonts w:cstheme="minorHAnsi"/>
          <w:sz w:val="24"/>
          <w:szCs w:val="24"/>
          <w:lang w:val="es-CL"/>
        </w:rPr>
        <w:t xml:space="preserve"> </w:t>
      </w:r>
      <w:r w:rsidRPr="00314112">
        <w:rPr>
          <w:rFonts w:cstheme="minorHAnsi"/>
          <w:sz w:val="24"/>
          <w:szCs w:val="24"/>
          <w:lang w:val="es-CL"/>
        </w:rPr>
        <w:t>o</w:t>
      </w:r>
      <w:r>
        <w:rPr>
          <w:rFonts w:cstheme="minorHAnsi"/>
          <w:sz w:val="24"/>
          <w:szCs w:val="24"/>
          <w:lang w:val="es-CL"/>
        </w:rPr>
        <w:t xml:space="preserve"> </w:t>
      </w:r>
      <w:r w:rsidRPr="00314112">
        <w:rPr>
          <w:rFonts w:cstheme="minorHAnsi"/>
          <w:sz w:val="24"/>
          <w:szCs w:val="24"/>
          <w:lang w:val="es-CL"/>
        </w:rPr>
        <w:t>la</w:t>
      </w:r>
      <w:r>
        <w:rPr>
          <w:rFonts w:cstheme="minorHAnsi"/>
          <w:sz w:val="24"/>
          <w:szCs w:val="24"/>
          <w:lang w:val="es-CL"/>
        </w:rPr>
        <w:t xml:space="preserve"> </w:t>
      </w:r>
      <w:r w:rsidRPr="00314112">
        <w:rPr>
          <w:rFonts w:cstheme="minorHAnsi"/>
          <w:sz w:val="24"/>
          <w:szCs w:val="24"/>
          <w:lang w:val="es-CL"/>
        </w:rPr>
        <w:t>persona</w:t>
      </w:r>
      <w:r>
        <w:rPr>
          <w:rFonts w:cstheme="minorHAnsi"/>
          <w:sz w:val="24"/>
          <w:szCs w:val="24"/>
          <w:lang w:val="es-CL"/>
        </w:rPr>
        <w:t xml:space="preserve"> </w:t>
      </w:r>
      <w:r w:rsidRPr="00314112">
        <w:rPr>
          <w:rFonts w:cstheme="minorHAnsi"/>
          <w:sz w:val="24"/>
          <w:szCs w:val="24"/>
          <w:lang w:val="es-CL"/>
        </w:rPr>
        <w:t>interesada,</w:t>
      </w:r>
      <w:r>
        <w:rPr>
          <w:rFonts w:cstheme="minorHAnsi"/>
          <w:sz w:val="24"/>
          <w:szCs w:val="24"/>
          <w:lang w:val="es-CL"/>
        </w:rPr>
        <w:t xml:space="preserve"> </w:t>
      </w:r>
      <w:r w:rsidRPr="00314112">
        <w:rPr>
          <w:rFonts w:cstheme="minorHAnsi"/>
          <w:sz w:val="24"/>
          <w:szCs w:val="24"/>
          <w:lang w:val="es-CL"/>
        </w:rPr>
        <w:t>salvo</w:t>
      </w:r>
      <w:r>
        <w:rPr>
          <w:rFonts w:cstheme="minorHAnsi"/>
          <w:sz w:val="24"/>
          <w:szCs w:val="24"/>
          <w:lang w:val="es-CL"/>
        </w:rPr>
        <w:t xml:space="preserve"> </w:t>
      </w:r>
      <w:r w:rsidRPr="00314112">
        <w:rPr>
          <w:rFonts w:cstheme="minorHAnsi"/>
          <w:sz w:val="24"/>
          <w:szCs w:val="24"/>
          <w:lang w:val="es-CL"/>
        </w:rPr>
        <w:t>que</w:t>
      </w:r>
      <w:r>
        <w:rPr>
          <w:rFonts w:cstheme="minorHAnsi"/>
          <w:sz w:val="24"/>
          <w:szCs w:val="24"/>
          <w:lang w:val="es-CL"/>
        </w:rPr>
        <w:t xml:space="preserve"> </w:t>
      </w:r>
      <w:r w:rsidRPr="00314112">
        <w:rPr>
          <w:rFonts w:cstheme="minorHAnsi"/>
          <w:sz w:val="24"/>
          <w:szCs w:val="24"/>
          <w:lang w:val="es-CL"/>
        </w:rPr>
        <w:t>esté</w:t>
      </w:r>
      <w:r>
        <w:rPr>
          <w:rFonts w:cstheme="minorHAnsi"/>
          <w:sz w:val="24"/>
          <w:szCs w:val="24"/>
          <w:lang w:val="es-CL"/>
        </w:rPr>
        <w:t xml:space="preserve"> </w:t>
      </w:r>
      <w:r w:rsidRPr="00314112">
        <w:rPr>
          <w:rFonts w:cstheme="minorHAnsi"/>
          <w:sz w:val="24"/>
          <w:szCs w:val="24"/>
          <w:lang w:val="es-CL"/>
        </w:rPr>
        <w:t>prohibido</w:t>
      </w:r>
      <w:r>
        <w:rPr>
          <w:rFonts w:cstheme="minorHAnsi"/>
          <w:sz w:val="24"/>
          <w:szCs w:val="24"/>
          <w:lang w:val="es-CL"/>
        </w:rPr>
        <w:t xml:space="preserve"> </w:t>
      </w:r>
      <w:r w:rsidRPr="00314112">
        <w:rPr>
          <w:rFonts w:cstheme="minorHAnsi"/>
          <w:sz w:val="24"/>
          <w:szCs w:val="24"/>
          <w:lang w:val="es-CL"/>
        </w:rPr>
        <w:t>por ley.</w:t>
      </w:r>
    </w:p>
    <w:p w:rsidR="00314112" w:rsidRPr="00C16E68" w:rsidRDefault="00314112" w:rsidP="00F9353C">
      <w:pPr>
        <w:pStyle w:val="Prrafodelista"/>
        <w:numPr>
          <w:ilvl w:val="1"/>
          <w:numId w:val="1"/>
        </w:numPr>
        <w:spacing w:after="60" w:line="240" w:lineRule="atLeast"/>
        <w:ind w:right="51"/>
        <w:contextualSpacing w:val="0"/>
        <w:jc w:val="both"/>
        <w:rPr>
          <w:lang w:val="es-ES"/>
        </w:rPr>
      </w:pPr>
      <w:r w:rsidRPr="00F8370C">
        <w:rPr>
          <w:rFonts w:cstheme="minorHAnsi"/>
          <w:sz w:val="24"/>
          <w:szCs w:val="24"/>
          <w:lang w:val="es-CL"/>
        </w:rPr>
        <w:t>La información acerca del cliente, obtenida de fuentes diferentes del cliente, será tratada de</w:t>
      </w:r>
      <w:r w:rsidR="00E43BF3" w:rsidRPr="00F8370C">
        <w:rPr>
          <w:rFonts w:cstheme="minorHAnsi"/>
          <w:sz w:val="24"/>
          <w:szCs w:val="24"/>
          <w:lang w:val="es-CL"/>
        </w:rPr>
        <w:t xml:space="preserve"> </w:t>
      </w:r>
      <w:r w:rsidRPr="00F8370C">
        <w:rPr>
          <w:rFonts w:cstheme="minorHAnsi"/>
          <w:sz w:val="24"/>
          <w:szCs w:val="24"/>
          <w:lang w:val="es-CL"/>
        </w:rPr>
        <w:t>forma confidencial por el laboratorio. El proveedor fuente de esta información, se mantendrá como confidencial por el laboratorio y no se compartirá con el cliente a menos que se haya acordado con la fuente.</w:t>
      </w:r>
    </w:p>
    <w:sectPr w:rsidR="00314112" w:rsidRPr="00C16E68" w:rsidSect="00B426EF">
      <w:pgSz w:w="14528" w:h="23811" w:code="8"/>
      <w:pgMar w:top="1440" w:right="2268"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76FA0"/>
    <w:multiLevelType w:val="multilevel"/>
    <w:tmpl w:val="D90C34D4"/>
    <w:lvl w:ilvl="0">
      <w:start w:val="1"/>
      <w:numFmt w:val="upperLetter"/>
      <w:lvlText w:val="%1."/>
      <w:lvlJc w:val="left"/>
      <w:pPr>
        <w:ind w:left="360" w:hanging="360"/>
      </w:pPr>
      <w:rPr>
        <w:rFonts w:hint="default"/>
      </w:rPr>
    </w:lvl>
    <w:lvl w:ilvl="1">
      <w:start w:val="1"/>
      <w:numFmt w:val="decimal"/>
      <w:lvlText w:val="%1.%2."/>
      <w:lvlJc w:val="left"/>
      <w:pPr>
        <w:ind w:left="510" w:hanging="510"/>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2685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112"/>
    <w:rsid w:val="000A14C7"/>
    <w:rsid w:val="000F689A"/>
    <w:rsid w:val="00132779"/>
    <w:rsid w:val="001819C8"/>
    <w:rsid w:val="001A1BE9"/>
    <w:rsid w:val="001F60E2"/>
    <w:rsid w:val="0020643E"/>
    <w:rsid w:val="00210F26"/>
    <w:rsid w:val="00252973"/>
    <w:rsid w:val="0026044D"/>
    <w:rsid w:val="002E154D"/>
    <w:rsid w:val="00314112"/>
    <w:rsid w:val="004207B8"/>
    <w:rsid w:val="0042123C"/>
    <w:rsid w:val="00441183"/>
    <w:rsid w:val="00452C38"/>
    <w:rsid w:val="004710E5"/>
    <w:rsid w:val="004E328F"/>
    <w:rsid w:val="0059091B"/>
    <w:rsid w:val="005C675D"/>
    <w:rsid w:val="005E313A"/>
    <w:rsid w:val="005F2000"/>
    <w:rsid w:val="005F51C8"/>
    <w:rsid w:val="006E1B1C"/>
    <w:rsid w:val="006E4B3A"/>
    <w:rsid w:val="00716E84"/>
    <w:rsid w:val="00747032"/>
    <w:rsid w:val="007C7E68"/>
    <w:rsid w:val="00937B71"/>
    <w:rsid w:val="00994D74"/>
    <w:rsid w:val="009C7553"/>
    <w:rsid w:val="009E5B71"/>
    <w:rsid w:val="00A16DF3"/>
    <w:rsid w:val="00A33997"/>
    <w:rsid w:val="00A57866"/>
    <w:rsid w:val="00A77A25"/>
    <w:rsid w:val="00A80FFA"/>
    <w:rsid w:val="00AB7BCE"/>
    <w:rsid w:val="00B01ABE"/>
    <w:rsid w:val="00B12587"/>
    <w:rsid w:val="00B129DB"/>
    <w:rsid w:val="00B426EF"/>
    <w:rsid w:val="00B63FFD"/>
    <w:rsid w:val="00B97AA8"/>
    <w:rsid w:val="00BA1DED"/>
    <w:rsid w:val="00BA47F6"/>
    <w:rsid w:val="00BC36D8"/>
    <w:rsid w:val="00C16E68"/>
    <w:rsid w:val="00C258E6"/>
    <w:rsid w:val="00C4316E"/>
    <w:rsid w:val="00C943DB"/>
    <w:rsid w:val="00CA3B55"/>
    <w:rsid w:val="00CD00CC"/>
    <w:rsid w:val="00D36C76"/>
    <w:rsid w:val="00D37A50"/>
    <w:rsid w:val="00D81B27"/>
    <w:rsid w:val="00D84466"/>
    <w:rsid w:val="00D862C5"/>
    <w:rsid w:val="00D871D0"/>
    <w:rsid w:val="00DC1987"/>
    <w:rsid w:val="00E43BF3"/>
    <w:rsid w:val="00E53BB2"/>
    <w:rsid w:val="00EB0389"/>
    <w:rsid w:val="00EE2D82"/>
    <w:rsid w:val="00F57240"/>
    <w:rsid w:val="00F621CD"/>
    <w:rsid w:val="00F8370C"/>
    <w:rsid w:val="00F940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6728"/>
  <w15:chartTrackingRefBased/>
  <w15:docId w15:val="{5AF182DE-88E3-4C1C-8AF1-BBE9EA64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4112"/>
    <w:pPr>
      <w:ind w:left="720"/>
      <w:contextualSpacing/>
    </w:pPr>
    <w:rPr>
      <w:lang w:val="en-US"/>
    </w:rPr>
  </w:style>
  <w:style w:type="character" w:styleId="Hipervnculo">
    <w:name w:val="Hyperlink"/>
    <w:basedOn w:val="Fuentedeprrafopredeter"/>
    <w:uiPriority w:val="99"/>
    <w:unhideWhenUsed/>
    <w:rsid w:val="00314112"/>
    <w:rPr>
      <w:color w:val="0563C1" w:themeColor="hyperlink"/>
      <w:u w:val="single"/>
    </w:rPr>
  </w:style>
  <w:style w:type="paragraph" w:customStyle="1" w:styleId="Default">
    <w:name w:val="Default"/>
    <w:rsid w:val="0031411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branzas@idiem.c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827</Words>
  <Characters>4549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dc:creator>
  <cp:keywords/>
  <dc:description/>
  <cp:lastModifiedBy>Diego Roman</cp:lastModifiedBy>
  <cp:revision>1</cp:revision>
  <dcterms:created xsi:type="dcterms:W3CDTF">2026-09-04T14:25:00Z</dcterms:created>
  <dcterms:modified xsi:type="dcterms:W3CDTF">2026-09-04T14:25:00Z</dcterms:modified>
</cp:coreProperties>
</file>