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1D" w:rsidRDefault="00287AA2" w:rsidP="00287AA2">
      <w:pPr>
        <w:pStyle w:val="ListParagraph"/>
        <w:numPr>
          <w:ilvl w:val="0"/>
          <w:numId w:val="2"/>
        </w:numPr>
      </w:pPr>
      <w:r>
        <w:t>Right now the machine derives zvaYja! AzIrliG in the following manner.</w:t>
      </w:r>
    </w:p>
    <w:p w:rsidR="00287AA2" w:rsidRDefault="00287AA2" w:rsidP="00287AA2">
      <w:pPr>
        <w:pStyle w:val="ListParagraph"/>
      </w:pPr>
    </w:p>
    <w:p w:rsidR="00287AA2" w:rsidRDefault="00287AA2" w:rsidP="00287AA2">
      <w:pPr>
        <w:pStyle w:val="sa"/>
        <w:ind w:left="1440"/>
      </w:pPr>
      <w:r>
        <w:t>By lopo vyorvali (</w:t>
      </w:r>
      <w:hyperlink r:id="rId5" w:history="1">
        <w:r>
          <w:rPr>
            <w:rStyle w:val="Hyperlink"/>
          </w:rPr>
          <w:t>6.4.65</w:t>
        </w:r>
      </w:hyperlink>
      <w:r>
        <w:t>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लोपो व्योर्वलि (६.४.६५)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स्वञ्ज्+सीस्त</w:t>
      </w:r>
    </w:p>
    <w:p w:rsidR="00287AA2" w:rsidRDefault="00287AA2" w:rsidP="00287AA2">
      <w:pPr>
        <w:pStyle w:val="sa"/>
        <w:ind w:left="1440"/>
      </w:pPr>
      <w:r>
        <w:t>By coH kuH (</w:t>
      </w:r>
      <w:hyperlink r:id="rId6" w:history="1">
        <w:r>
          <w:rPr>
            <w:rStyle w:val="Hyperlink"/>
          </w:rPr>
          <w:t>8.2.30</w:t>
        </w:r>
      </w:hyperlink>
      <w:r>
        <w:t>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चोः कुः (८.२.३०)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स्वञ्ग्+सीस्त</w:t>
      </w:r>
    </w:p>
    <w:p w:rsidR="00287AA2" w:rsidRDefault="00287AA2" w:rsidP="00287AA2">
      <w:pPr>
        <w:pStyle w:val="sa"/>
        <w:ind w:left="1440"/>
      </w:pPr>
      <w:r>
        <w:t>By nimittApAye naimittikasyApyapAyaH (pa)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निमित्तापाये नैमित्तिकस्याप्यपायः (प)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स्वङ्ग्+सीस्त</w:t>
      </w:r>
    </w:p>
    <w:p w:rsidR="00287AA2" w:rsidRDefault="00287AA2" w:rsidP="00287AA2">
      <w:pPr>
        <w:pStyle w:val="sa"/>
        <w:ind w:left="1440"/>
      </w:pPr>
      <w:r>
        <w:t>By AdezapratyayayoH (</w:t>
      </w:r>
      <w:hyperlink r:id="rId7" w:history="1">
        <w:r>
          <w:rPr>
            <w:rStyle w:val="Hyperlink"/>
          </w:rPr>
          <w:t>8.3.59</w:t>
        </w:r>
      </w:hyperlink>
      <w:r>
        <w:t>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आदेशप्रत्यययोः (८.३.५९)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स्वङ्ग्+षीष्त</w:t>
      </w:r>
    </w:p>
    <w:p w:rsidR="00287AA2" w:rsidRDefault="00287AA2" w:rsidP="00287AA2">
      <w:pPr>
        <w:pStyle w:val="sa"/>
        <w:ind w:left="1440"/>
      </w:pPr>
      <w:r>
        <w:t>By STunA STuH (</w:t>
      </w:r>
      <w:hyperlink r:id="rId8" w:history="1">
        <w:r>
          <w:rPr>
            <w:rStyle w:val="Hyperlink"/>
          </w:rPr>
          <w:t>8.4.41</w:t>
        </w:r>
      </w:hyperlink>
      <w:r>
        <w:t>) and na padAntATToraNam (</w:t>
      </w:r>
      <w:hyperlink r:id="rId9" w:history="1">
        <w:r>
          <w:rPr>
            <w:rStyle w:val="Hyperlink"/>
          </w:rPr>
          <w:t>8.4.42</w:t>
        </w:r>
      </w:hyperlink>
      <w:r>
        <w:t>) and toH Si (</w:t>
      </w:r>
      <w:hyperlink r:id="rId10" w:history="1">
        <w:r>
          <w:rPr>
            <w:rStyle w:val="Hyperlink"/>
          </w:rPr>
          <w:t>8.4.43</w:t>
        </w:r>
      </w:hyperlink>
      <w:r>
        <w:t>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ष्टुना ष्टुः (८.४.४१)</w:t>
      </w:r>
      <w:r>
        <w:t xml:space="preserve">, </w:t>
      </w:r>
      <w:r>
        <w:rPr>
          <w:rFonts w:cs="Mangal"/>
          <w:cs/>
          <w:lang w:bidi="hi-IN"/>
        </w:rPr>
        <w:t>न पदान्ताट्टोरणाम्‌ (८.४.४२) तथा तोः षि (८.४.४३)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स्वङ्ग्षीष्ट</w:t>
      </w:r>
    </w:p>
    <w:p w:rsidR="00287AA2" w:rsidRDefault="00287AA2" w:rsidP="00287AA2">
      <w:pPr>
        <w:pStyle w:val="sa"/>
        <w:ind w:left="1440"/>
      </w:pPr>
      <w:r>
        <w:t>By khari ca (</w:t>
      </w:r>
      <w:hyperlink r:id="rId11" w:history="1">
        <w:r>
          <w:rPr>
            <w:rStyle w:val="Hyperlink"/>
          </w:rPr>
          <w:t>8.4.55</w:t>
        </w:r>
      </w:hyperlink>
      <w:r>
        <w:t>)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खरि च (८.४.५५) :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स्वङ्क्षीष्ट</w:t>
      </w:r>
    </w:p>
    <w:p w:rsidR="00287AA2" w:rsidRDefault="00287AA2" w:rsidP="00287AA2">
      <w:pPr>
        <w:pStyle w:val="sa"/>
        <w:ind w:left="1440"/>
      </w:pPr>
      <w:r>
        <w:lastRenderedPageBreak/>
        <w:t>By khari ca (</w:t>
      </w:r>
      <w:hyperlink r:id="rId12" w:history="1">
        <w:r>
          <w:rPr>
            <w:rStyle w:val="Hyperlink"/>
          </w:rPr>
          <w:t>8.4.55</w:t>
        </w:r>
      </w:hyperlink>
      <w:r>
        <w:t>) :</w:t>
      </w:r>
    </w:p>
    <w:p w:rsidR="00287AA2" w:rsidRDefault="00287AA2" w:rsidP="00287AA2">
      <w:pPr>
        <w:pStyle w:val="hn"/>
        <w:ind w:left="1440"/>
      </w:pPr>
      <w:r>
        <w:t>N.B. By khari ca (</w:t>
      </w:r>
      <w:hyperlink r:id="rId13" w:history="1">
        <w:r>
          <w:rPr>
            <w:rStyle w:val="Hyperlink"/>
          </w:rPr>
          <w:t>8.4.55</w:t>
        </w:r>
      </w:hyperlink>
      <w:r>
        <w:t>), 'car' varNas give 'car' varNas only as their savarNa :</w:t>
      </w:r>
    </w:p>
    <w:p w:rsidR="00287AA2" w:rsidRDefault="00287AA2" w:rsidP="00287AA2">
      <w:pPr>
        <w:pStyle w:val="sa"/>
        <w:ind w:left="1440"/>
      </w:pPr>
      <w:r>
        <w:rPr>
          <w:rFonts w:cs="Mangal"/>
          <w:cs/>
          <w:lang w:bidi="hi-IN"/>
        </w:rPr>
        <w:t>खरि च (८.४.५५) :</w:t>
      </w:r>
    </w:p>
    <w:p w:rsidR="00287AA2" w:rsidRDefault="00287AA2" w:rsidP="00287AA2">
      <w:pPr>
        <w:pStyle w:val="hn"/>
        <w:ind w:left="1440"/>
      </w:pPr>
      <w:r>
        <w:rPr>
          <w:rFonts w:cs="Mangal"/>
          <w:cs/>
          <w:lang w:bidi="hi-IN"/>
        </w:rPr>
        <w:t>खरि च (८.४.५५) से चर्‌ वर्णों का सवर्ण चर्‌ ही रहता है ।</w:t>
      </w:r>
    </w:p>
    <w:p w:rsidR="00287AA2" w:rsidRDefault="00287AA2" w:rsidP="00287AA2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स्वङ्क्षीष्ट</w:t>
      </w:r>
    </w:p>
    <w:p w:rsidR="00287AA2" w:rsidRDefault="00287AA2" w:rsidP="00287AA2">
      <w:pPr>
        <w:pStyle w:val="ListParagraph"/>
      </w:pPr>
    </w:p>
    <w:p w:rsidR="00287AA2" w:rsidRDefault="00287AA2" w:rsidP="00287AA2">
      <w:pPr>
        <w:pStyle w:val="ListParagraph"/>
      </w:pPr>
      <w:r>
        <w:t>Whereas sahajabodha part 2 page 138 says this:</w:t>
      </w:r>
    </w:p>
    <w:p w:rsidR="00287AA2" w:rsidRDefault="00287AA2" w:rsidP="00287AA2">
      <w:pPr>
        <w:pStyle w:val="ListParagraph"/>
      </w:pPr>
      <w:r>
        <w:rPr>
          <w:noProof/>
          <w:lang w:bidi="gu-IN"/>
        </w:rPr>
        <w:drawing>
          <wp:inline distT="0" distB="0" distL="0" distR="0">
            <wp:extent cx="5200650" cy="2524125"/>
            <wp:effectExtent l="19050" t="0" r="0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A2" w:rsidRDefault="00287AA2" w:rsidP="00287AA2">
      <w:pPr>
        <w:pStyle w:val="ListParagraph"/>
      </w:pPr>
    </w:p>
    <w:p w:rsidR="00287AA2" w:rsidRDefault="00287AA2" w:rsidP="00287AA2">
      <w:pPr>
        <w:pStyle w:val="ListParagraph"/>
      </w:pPr>
      <w:r>
        <w:t>Is this mandatory to convert it to ‘n’ or is it OK to continue with nimittApAye naimittikasyApyapAyam ?</w:t>
      </w:r>
    </w:p>
    <w:p w:rsidR="00287AA2" w:rsidRDefault="00287AA2" w:rsidP="00287AA2">
      <w:pPr>
        <w:pStyle w:val="ListParagraph"/>
      </w:pPr>
    </w:p>
    <w:p w:rsidR="00287AA2" w:rsidRDefault="00287AA2" w:rsidP="00287AA2">
      <w:pPr>
        <w:pStyle w:val="ListParagraph"/>
      </w:pPr>
    </w:p>
    <w:p w:rsidR="00287AA2" w:rsidRDefault="00960377" w:rsidP="00960377">
      <w:pPr>
        <w:pStyle w:val="ListParagraph"/>
        <w:numPr>
          <w:ilvl w:val="0"/>
          <w:numId w:val="2"/>
        </w:numPr>
      </w:pPr>
      <w:r>
        <w:t>Earlier the scheme was upasarga+verb combined entered by the user. Whereas now we have changed it to verb and upasarga separate. So we will have to make suitable corrections in sUtras where Atamanepada / parasmaipada etc was decided on basis of upasarga+verb combination.</w:t>
      </w:r>
    </w:p>
    <w:p w:rsidR="00960377" w:rsidRDefault="00220328" w:rsidP="00960377">
      <w:pPr>
        <w:pStyle w:val="ListParagraph"/>
        <w:numPr>
          <w:ilvl w:val="0"/>
          <w:numId w:val="2"/>
        </w:numPr>
      </w:pPr>
      <w:r>
        <w:t>Testing of sannanta and yaGanta pending for ASIrliN. p 142-143 of sahajabodha part 2.</w:t>
      </w:r>
    </w:p>
    <w:p w:rsidR="00220328" w:rsidRPr="00B859EB" w:rsidRDefault="00220328" w:rsidP="00960377">
      <w:pPr>
        <w:pStyle w:val="ListParagraph"/>
        <w:numPr>
          <w:ilvl w:val="0"/>
          <w:numId w:val="2"/>
        </w:numPr>
      </w:pPr>
    </w:p>
    <w:sectPr w:rsidR="00220328" w:rsidRPr="00B859E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20328"/>
    <w:rsid w:val="00287AA2"/>
    <w:rsid w:val="002C3ED6"/>
    <w:rsid w:val="004A222D"/>
    <w:rsid w:val="006133FF"/>
    <w:rsid w:val="006E4E0E"/>
    <w:rsid w:val="00750892"/>
    <w:rsid w:val="007E3115"/>
    <w:rsid w:val="007E32A1"/>
    <w:rsid w:val="00960377"/>
    <w:rsid w:val="00AA205C"/>
    <w:rsid w:val="00B859EB"/>
    <w:rsid w:val="00BF5B1A"/>
    <w:rsid w:val="00C00039"/>
    <w:rsid w:val="00CA47E6"/>
    <w:rsid w:val="00CC4131"/>
    <w:rsid w:val="00DA3794"/>
    <w:rsid w:val="00EF21F0"/>
    <w:rsid w:val="00F5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kritdocuments.org/learning_tools/ashtadhyayi/vyakhya/8/8.4.41.htm" TargetMode="External"/><Relationship Id="rId13" Type="http://schemas.openxmlformats.org/officeDocument/2006/relationships/hyperlink" Target="http://sanskritdocuments.org/learning_tools/ashtadhyayi/vyakhya/8/8.4.5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nskritdocuments.org/learning_tools/ashtadhyayi/vyakhya/8/8.3.59.htm" TargetMode="External"/><Relationship Id="rId12" Type="http://schemas.openxmlformats.org/officeDocument/2006/relationships/hyperlink" Target="http://sanskritdocuments.org/learning_tools/ashtadhyayi/vyakhya/8/8.4.55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nskritdocuments.org/learning_tools/ashtadhyayi/vyakhya/8/8.2.30.htm" TargetMode="External"/><Relationship Id="rId11" Type="http://schemas.openxmlformats.org/officeDocument/2006/relationships/hyperlink" Target="http://sanskritdocuments.org/learning_tools/ashtadhyayi/vyakhya/8/8.4.55.htm" TargetMode="External"/><Relationship Id="rId5" Type="http://schemas.openxmlformats.org/officeDocument/2006/relationships/hyperlink" Target="http://sanskritdocuments.org/learning_tools/ashtadhyayi/vyakhya/6/6.4.65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anskritdocuments.org/learning_tools/ashtadhyayi/vyakhya/8/8.4.4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kritdocuments.org/learning_tools/ashtadhyayi/vyakhya/8/8.4.42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17</cp:revision>
  <dcterms:created xsi:type="dcterms:W3CDTF">2015-01-07T05:28:00Z</dcterms:created>
  <dcterms:modified xsi:type="dcterms:W3CDTF">2015-01-16T05:54:00Z</dcterms:modified>
</cp:coreProperties>
</file>