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2D5" w:rsidRPr="00BF7331" w:rsidRDefault="005F113B">
      <w:pPr>
        <w:rPr>
          <w:rFonts w:ascii="Siddhanta" w:hAnsi="Siddhanta" w:cs="Siddhanta"/>
        </w:rPr>
      </w:pPr>
      <w:r w:rsidRPr="00BF7331">
        <w:rPr>
          <w:rFonts w:ascii="Siddhanta" w:hAnsi="Siddhanta" w:cs="Siddhanta"/>
        </w:rPr>
        <w:t xml:space="preserve">1 </w:t>
      </w:r>
      <w:r w:rsidRPr="00BF7331">
        <w:rPr>
          <w:rFonts w:ascii="Siddhanta" w:hAnsi="Siddhanta" w:cs="Siddhanta"/>
          <w:noProof/>
          <w:lang w:bidi="gu-IN"/>
        </w:rPr>
        <w:drawing>
          <wp:inline distT="0" distB="0" distL="0" distR="0">
            <wp:extent cx="5229225" cy="21526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13B" w:rsidRPr="00BF7331" w:rsidRDefault="005F113B">
      <w:pPr>
        <w:rPr>
          <w:rFonts w:ascii="Siddhanta" w:hAnsi="Siddhanta" w:cs="Siddhanta"/>
        </w:rPr>
      </w:pPr>
      <w:r w:rsidRPr="00BF7331">
        <w:rPr>
          <w:rFonts w:ascii="Siddhanta" w:hAnsi="Siddhanta" w:cs="Siddhanta"/>
        </w:rPr>
        <w:t xml:space="preserve">What prevents application of </w:t>
      </w:r>
      <w:proofErr w:type="spellStart"/>
      <w:r w:rsidRPr="00BF7331">
        <w:rPr>
          <w:rFonts w:ascii="Siddhanta" w:hAnsi="Siddhanta" w:cs="Siddhanta"/>
        </w:rPr>
        <w:t>AdezapratyayayoH</w:t>
      </w:r>
      <w:proofErr w:type="spellEnd"/>
      <w:r w:rsidRPr="00BF7331">
        <w:rPr>
          <w:rFonts w:ascii="Siddhanta" w:hAnsi="Siddhanta" w:cs="Siddhanta"/>
        </w:rPr>
        <w:t xml:space="preserve"> in this case?</w:t>
      </w:r>
    </w:p>
    <w:p w:rsidR="005F113B" w:rsidRPr="00BF7331" w:rsidRDefault="00BF7331">
      <w:pPr>
        <w:rPr>
          <w:rFonts w:ascii="Siddhanta" w:hAnsi="Siddhanta" w:cs="Siddhanta"/>
        </w:rPr>
      </w:pPr>
      <w:r w:rsidRPr="00BF7331">
        <w:rPr>
          <w:rFonts w:ascii="Siddhanta" w:hAnsi="Siddhanta" w:cs="Siddhanta"/>
        </w:rPr>
        <w:t>OK. It is because of ‘</w:t>
      </w:r>
      <w:proofErr w:type="spellStart"/>
      <w:r w:rsidRPr="00BF7331">
        <w:rPr>
          <w:rFonts w:ascii="Siddhanta" w:hAnsi="Siddhanta" w:cs="Siddhanta"/>
        </w:rPr>
        <w:t>इण्कोः</w:t>
      </w:r>
      <w:proofErr w:type="spellEnd"/>
      <w:r w:rsidRPr="00BF7331">
        <w:rPr>
          <w:rFonts w:ascii="Siddhanta" w:hAnsi="Siddhanta" w:cs="Siddhanta"/>
        </w:rPr>
        <w:t>’</w:t>
      </w:r>
      <w:r>
        <w:rPr>
          <w:rFonts w:ascii="Siddhanta" w:hAnsi="Siddhanta" w:cs="Siddhanta"/>
        </w:rPr>
        <w:t>. Question resolved.</w:t>
      </w:r>
    </w:p>
    <w:p w:rsidR="005F113B" w:rsidRPr="00BF7331" w:rsidRDefault="005F113B">
      <w:pPr>
        <w:rPr>
          <w:rFonts w:ascii="Siddhanta" w:hAnsi="Siddhanta" w:cs="Siddhanta"/>
        </w:rPr>
      </w:pPr>
      <w:r w:rsidRPr="00BF7331">
        <w:rPr>
          <w:rFonts w:ascii="Siddhanta" w:hAnsi="Siddhanta" w:cs="Siddhanta"/>
        </w:rPr>
        <w:t xml:space="preserve">2 </w:t>
      </w:r>
    </w:p>
    <w:sectPr w:rsidR="005F113B" w:rsidRPr="00BF7331" w:rsidSect="003B3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ddhanta">
    <w:panose1 w:val="02000500020000020002"/>
    <w:charset w:val="00"/>
    <w:family w:val="auto"/>
    <w:pitch w:val="variable"/>
    <w:sig w:usb0="A04082EF" w:usb1="5000E06A" w:usb2="00000040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113B"/>
    <w:rsid w:val="003B32D5"/>
    <w:rsid w:val="005F113B"/>
    <w:rsid w:val="006B4A2F"/>
    <w:rsid w:val="00BF7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2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1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1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DDO-Rajkot</dc:creator>
  <cp:lastModifiedBy>DDO-Rajkot</cp:lastModifiedBy>
  <cp:revision>3</cp:revision>
  <dcterms:created xsi:type="dcterms:W3CDTF">2014-11-26T06:33:00Z</dcterms:created>
  <dcterms:modified xsi:type="dcterms:W3CDTF">2014-11-26T07:53:00Z</dcterms:modified>
</cp:coreProperties>
</file>