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9662" w14:textId="77777777" w:rsidR="00494E9A" w:rsidRDefault="00494E9A" w:rsidP="00494E9A">
      <w:r>
        <w:t xml:space="preserve">I had the pleasure of conducting a telehealth appointment with Paula. Paula's had a </w:t>
      </w:r>
      <w:proofErr w:type="gramStart"/>
      <w:r>
        <w:t>really tumultuous</w:t>
      </w:r>
      <w:proofErr w:type="gramEnd"/>
      <w:r>
        <w:t xml:space="preserve"> time in the last six months with the unexpected sudden passing of her father, complications relating to her foot surgery, her mother having medical issues herself. And Paula, of course, recently presented to Royal Melbourne Hospital with an acute bowel obstruction for which she required a nasogastric tube, but no operative management. You may recall that I had some concerns around the possibility of a </w:t>
      </w:r>
      <w:proofErr w:type="gramStart"/>
      <w:r>
        <w:t>pseudo obstruction</w:t>
      </w:r>
      <w:proofErr w:type="gramEnd"/>
      <w:r>
        <w:t xml:space="preserve"> on the background of her neurological disorder.</w:t>
      </w:r>
    </w:p>
    <w:p w14:paraId="6487F77B" w14:textId="77777777" w:rsidR="00494E9A" w:rsidRDefault="00494E9A" w:rsidP="00494E9A"/>
    <w:p w14:paraId="4F2E0745" w14:textId="77777777" w:rsidR="00494E9A" w:rsidRDefault="00494E9A" w:rsidP="00494E9A">
      <w:r>
        <w:t xml:space="preserve">And we performed a CT scan approximately 18 months ago. There was no evidence of any obstructive features on that occasion. occasion. Incidentally this CT scan suggests a </w:t>
      </w:r>
      <w:proofErr w:type="gramStart"/>
      <w:r>
        <w:t>fairly large</w:t>
      </w:r>
      <w:proofErr w:type="gramEnd"/>
      <w:r>
        <w:t xml:space="preserve"> hiatus </w:t>
      </w:r>
      <w:proofErr w:type="gramStart"/>
      <w:r>
        <w:t>hernia</w:t>
      </w:r>
      <w:proofErr w:type="gramEnd"/>
      <w:r>
        <w:t xml:space="preserve"> but Paula doesn't really complain of significant symptoms of regurgitation or heartburn. This hiatus hernia has not been identified on the last CT.</w:t>
      </w:r>
    </w:p>
    <w:p w14:paraId="33D9B6E3" w14:textId="77777777" w:rsidR="00494E9A" w:rsidRDefault="00494E9A" w:rsidP="00494E9A"/>
    <w:p w14:paraId="4A708011" w14:textId="4249ED9E" w:rsidR="0039460F" w:rsidRDefault="00494E9A" w:rsidP="00494E9A">
      <w:r>
        <w:t xml:space="preserve">I propose to Paula in a non-urgent fashion that we perform a gastroscopy when her life and medical situation </w:t>
      </w:r>
      <w:proofErr w:type="gramStart"/>
      <w:r>
        <w:t>allows</w:t>
      </w:r>
      <w:proofErr w:type="gramEnd"/>
      <w:r>
        <w:t xml:space="preserve"> her to better characterise the hiatus hernia. I've continued her nortriptyline and domperidone. For </w:t>
      </w:r>
      <w:proofErr w:type="gramStart"/>
      <w:r>
        <w:t>now</w:t>
      </w:r>
      <w:proofErr w:type="gramEnd"/>
      <w:r>
        <w:t xml:space="preserve"> the dietitians at Royal Melbourne have recommended that she be on a low-residue diet which seems </w:t>
      </w:r>
      <w:proofErr w:type="gramStart"/>
      <w:r>
        <w:t>reasonable</w:t>
      </w:r>
      <w:proofErr w:type="gramEnd"/>
      <w:r>
        <w:t xml:space="preserve"> but I don't think that this will be required on a longer-term basis. I will see Paula in six </w:t>
      </w:r>
      <w:proofErr w:type="spellStart"/>
      <w:r>
        <w:t>months time</w:t>
      </w:r>
      <w:proofErr w:type="spellEnd"/>
      <w:r>
        <w:t xml:space="preserve"> candidates.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E9A"/>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94E9A"/>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2B410C2"/>
  <w15:chartTrackingRefBased/>
  <w15:docId w15:val="{FCACC43C-D7C4-A94A-94AD-CCCFABC19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494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E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E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E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E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494E9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94E9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94E9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94E9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94E9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94E9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94E9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94E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E9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94E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E9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94E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4E9A"/>
    <w:rPr>
      <w:i/>
      <w:iCs/>
      <w:color w:val="404040" w:themeColor="text1" w:themeTint="BF"/>
      <w:lang w:val="en-GB"/>
    </w:rPr>
  </w:style>
  <w:style w:type="paragraph" w:styleId="ListParagraph">
    <w:name w:val="List Paragraph"/>
    <w:basedOn w:val="Normal"/>
    <w:uiPriority w:val="34"/>
    <w:qFormat/>
    <w:rsid w:val="00494E9A"/>
    <w:pPr>
      <w:ind w:left="720"/>
      <w:contextualSpacing/>
    </w:pPr>
  </w:style>
  <w:style w:type="character" w:styleId="IntenseEmphasis">
    <w:name w:val="Intense Emphasis"/>
    <w:basedOn w:val="DefaultParagraphFont"/>
    <w:uiPriority w:val="21"/>
    <w:qFormat/>
    <w:rsid w:val="00494E9A"/>
    <w:rPr>
      <w:i/>
      <w:iCs/>
      <w:color w:val="0F4761" w:themeColor="accent1" w:themeShade="BF"/>
    </w:rPr>
  </w:style>
  <w:style w:type="paragraph" w:styleId="IntenseQuote">
    <w:name w:val="Intense Quote"/>
    <w:basedOn w:val="Normal"/>
    <w:next w:val="Normal"/>
    <w:link w:val="IntenseQuoteChar"/>
    <w:uiPriority w:val="30"/>
    <w:qFormat/>
    <w:rsid w:val="00494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E9A"/>
    <w:rPr>
      <w:i/>
      <w:iCs/>
      <w:color w:val="0F4761" w:themeColor="accent1" w:themeShade="BF"/>
      <w:lang w:val="en-GB"/>
    </w:rPr>
  </w:style>
  <w:style w:type="character" w:styleId="IntenseReference">
    <w:name w:val="Intense Reference"/>
    <w:basedOn w:val="DefaultParagraphFont"/>
    <w:uiPriority w:val="32"/>
    <w:qFormat/>
    <w:rsid w:val="00494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2026-01-05T22:24:00Z</dcterms:created>
  <dcterms:modified xsi:type="dcterms:W3CDTF">2026-01-05T22:26:00Z</dcterms:modified>
</cp:coreProperties>
</file>