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E4B6" w14:textId="77777777" w:rsidR="002253AA" w:rsidRDefault="002253AA" w:rsidP="002253AA">
      <w:r>
        <w:t>I had the pleasure of conducting an in-person review with Poppy in the presence of both of her parents. Her bowel symptoms continue to improve, albeit she does have a sense of incomplete emptying and is occasionally passing harder than normal stools. She denies the passage of blood or mucus.</w:t>
      </w:r>
    </w:p>
    <w:p w14:paraId="72C8E199" w14:textId="77777777" w:rsidR="002253AA" w:rsidRDefault="002253AA" w:rsidP="002253AA"/>
    <w:p w14:paraId="1F838F5D" w14:textId="77777777" w:rsidR="002253AA" w:rsidRDefault="002253AA" w:rsidP="002253AA">
      <w:r>
        <w:t>She no longer has episodes of abdominal pain. To support this, her faecal calprotectin has reduced from 1,100 to 133. We would regard a calprotectin of less than 100 as biochemical remission.</w:t>
      </w:r>
    </w:p>
    <w:p w14:paraId="151FA21A" w14:textId="77777777" w:rsidR="002253AA" w:rsidRDefault="002253AA" w:rsidP="002253AA"/>
    <w:p w14:paraId="799A8593" w14:textId="77777777" w:rsidR="002253AA" w:rsidRDefault="002253AA" w:rsidP="002253AA">
      <w:r>
        <w:t xml:space="preserve">Poppy's symptoms of oesophageal-related chest pain have recurred, albeit to a minor extent. I've asked her to restart the pantoprazole twice daily and then reduce it </w:t>
      </w:r>
      <w:proofErr w:type="gramStart"/>
      <w:r>
        <w:t>to</w:t>
      </w:r>
      <w:proofErr w:type="gramEnd"/>
      <w:r>
        <w:t xml:space="preserve"> once daily. I've also asked her to take Nystatin drops on the possibility that there could be a component of candida involved.</w:t>
      </w:r>
    </w:p>
    <w:p w14:paraId="38035934" w14:textId="77777777" w:rsidR="002253AA" w:rsidRDefault="002253AA" w:rsidP="002253AA"/>
    <w:p w14:paraId="73820305" w14:textId="77777777" w:rsidR="002253AA" w:rsidRDefault="002253AA" w:rsidP="002253AA">
      <w:r>
        <w:t xml:space="preserve">I don't think we should restart prednisolone, which we originally used to treat both her bowel symptoms and her oesophageal symptoms. If we are unable to get on top of this oesophageal chest pain, I think we might try a budesonide slurry. Overall, I'm very happy with how Poppy is progressing and I would like to see her in six months' </w:t>
      </w:r>
      <w:proofErr w:type="gramStart"/>
      <w:r>
        <w:t>time</w:t>
      </w:r>
      <w:proofErr w:type="gramEnd"/>
      <w:r>
        <w:t xml:space="preserve"> and I've asked her to continue her eight weekly Stelara injections for her Crohn's disease.</w:t>
      </w:r>
    </w:p>
    <w:p w14:paraId="5DBABC91" w14:textId="77777777" w:rsidR="002253AA" w:rsidRDefault="002253AA" w:rsidP="002253AA"/>
    <w:p w14:paraId="3F62615B" w14:textId="5FE0FA4A" w:rsidR="0039460F" w:rsidRDefault="002253AA" w:rsidP="002253AA">
      <w:r>
        <w:t>She'll perform a calprotectin and blood test before that appointment. 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AA"/>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253AA"/>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13A434F"/>
  <w15:chartTrackingRefBased/>
  <w15:docId w15:val="{CDB356ED-C628-9842-A931-6DF87F64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225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3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3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3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3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2253A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253A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253A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253A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253A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253A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253A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253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3A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253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3A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253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53AA"/>
    <w:rPr>
      <w:i/>
      <w:iCs/>
      <w:color w:val="404040" w:themeColor="text1" w:themeTint="BF"/>
      <w:lang w:val="en-GB"/>
    </w:rPr>
  </w:style>
  <w:style w:type="paragraph" w:styleId="ListParagraph">
    <w:name w:val="List Paragraph"/>
    <w:basedOn w:val="Normal"/>
    <w:uiPriority w:val="34"/>
    <w:qFormat/>
    <w:rsid w:val="002253AA"/>
    <w:pPr>
      <w:ind w:left="720"/>
      <w:contextualSpacing/>
    </w:pPr>
  </w:style>
  <w:style w:type="character" w:styleId="IntenseEmphasis">
    <w:name w:val="Intense Emphasis"/>
    <w:basedOn w:val="DefaultParagraphFont"/>
    <w:uiPriority w:val="21"/>
    <w:qFormat/>
    <w:rsid w:val="002253AA"/>
    <w:rPr>
      <w:i/>
      <w:iCs/>
      <w:color w:val="0F4761" w:themeColor="accent1" w:themeShade="BF"/>
    </w:rPr>
  </w:style>
  <w:style w:type="paragraph" w:styleId="IntenseQuote">
    <w:name w:val="Intense Quote"/>
    <w:basedOn w:val="Normal"/>
    <w:next w:val="Normal"/>
    <w:link w:val="IntenseQuoteChar"/>
    <w:uiPriority w:val="30"/>
    <w:qFormat/>
    <w:rsid w:val="00225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3AA"/>
    <w:rPr>
      <w:i/>
      <w:iCs/>
      <w:color w:val="0F4761" w:themeColor="accent1" w:themeShade="BF"/>
      <w:lang w:val="en-GB"/>
    </w:rPr>
  </w:style>
  <w:style w:type="character" w:styleId="IntenseReference">
    <w:name w:val="Intense Reference"/>
    <w:basedOn w:val="DefaultParagraphFont"/>
    <w:uiPriority w:val="32"/>
    <w:qFormat/>
    <w:rsid w:val="00225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2026-01-05T22:46:00Z</dcterms:created>
  <dcterms:modified xsi:type="dcterms:W3CDTF">2026-01-05T22:48:00Z</dcterms:modified>
</cp:coreProperties>
</file>