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1F2937"/>
          <w:sz w:val="48"/>
        </w:rPr>
        <w:t>Отчёт об изменениях FR-01</w:t>
      </w:r>
    </w:p>
    <w:p>
      <w:pPr>
        <w:spacing w:after="320"/>
      </w:pPr>
      <w:r>
        <w:rPr>
          <w:rFonts w:ascii="Calibri" w:hAnsi="Calibri"/>
          <w:b w:val="0"/>
          <w:i w:val="0"/>
          <w:color w:val="667085"/>
          <w:sz w:val="28"/>
        </w:rPr>
        <w:t>Регистрация пользователей Vildly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Проект: </w:t>
      </w:r>
      <w:r>
        <w:rPr>
          <w:rFonts w:ascii="Calibri" w:hAnsi="Calibri"/>
          <w:b w:val="0"/>
          <w:i w:val="0"/>
          <w:color w:val="1F2937"/>
          <w:sz w:val="22"/>
        </w:rPr>
        <w:t>Vildly-RAG-bot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Основание: </w:t>
      </w:r>
      <w:r>
        <w:rPr>
          <w:rFonts w:ascii="Calibri" w:hAnsi="Calibri"/>
          <w:b w:val="0"/>
          <w:i w:val="0"/>
          <w:color w:val="1F2937"/>
          <w:sz w:val="22"/>
        </w:rPr>
        <w:t>docs/2.md, раздел FR-01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Дата: </w:t>
      </w:r>
      <w:r>
        <w:rPr>
          <w:rFonts w:ascii="Calibri" w:hAnsi="Calibri"/>
          <w:b w:val="0"/>
          <w:i w:val="0"/>
          <w:color w:val="1F2937"/>
          <w:sz w:val="22"/>
        </w:rPr>
        <w:t>1 сентября 2026 года</w:t>
      </w:r>
    </w:p>
    <w:p>
      <w:pPr>
        <w:spacing w:after="40"/>
      </w:pPr>
      <w:r>
        <w:rPr>
          <w:rFonts w:ascii="Calibri" w:hAnsi="Calibri"/>
          <w:b/>
          <w:i w:val="0"/>
          <w:color w:val="1F2937"/>
          <w:sz w:val="22"/>
        </w:rPr>
        <w:t xml:space="preserve">Статус: </w:t>
      </w:r>
      <w:r>
        <w:rPr>
          <w:rFonts w:ascii="Calibri" w:hAnsi="Calibri"/>
          <w:b w:val="0"/>
          <w:i w:val="0"/>
          <w:color w:val="1F2937"/>
          <w:sz w:val="22"/>
        </w:rPr>
        <w:t>Реализовано; PostgreSQL integration test ожидает доступную test DB</w:t>
      </w:r>
    </w:p>
    <w:p>
      <w:pPr>
        <w:pStyle w:val="Heading1"/>
      </w:pPr>
      <w:r>
        <w:t>1. Что требовалось исправить</w:t>
      </w:r>
    </w:p>
    <w:p>
      <w:r>
        <w:rPr>
          <w:rFonts w:ascii="Calibri" w:hAnsi="Calibri"/>
          <w:b w:val="0"/>
          <w:i w:val="0"/>
          <w:color w:val="1F2937"/>
          <w:sz w:val="22"/>
        </w:rPr>
        <w:t>До изменения RegistrationService проверял повторного пользователя и занятый email, но не валидировал входные данные внутри register(). Телефон сохранялся в исходном формате, email нормализовался только частично, а уникальность email не обеспечивалась базой данных.</w:t>
      </w:r>
    </w:p>
    <w:p>
      <w:r>
        <w:rPr>
          <w:rFonts w:ascii="Calibri" w:hAnsi="Calibri"/>
          <w:b w:val="0"/>
          <w:i w:val="0"/>
          <w:color w:val="1F2937"/>
          <w:sz w:val="22"/>
        </w:rPr>
        <w:t>FR-01 требовал принимать только собственный Telegram contact, нормализовать phone/email, не допускать общий email у разных telegram_id, безопасно обрабатывать повторные updates и не менять БД при ошибке валидации.</w:t>
      </w:r>
    </w:p>
    <w:p>
      <w:pPr>
        <w:pStyle w:val="Heading1"/>
      </w:pPr>
      <w:r>
        <w:t>2. Выполненные изменения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Файл</w:t>
            </w:r>
          </w:p>
        </w:tc>
        <w:tc>
          <w:tcPr>
            <w:tcW w:type="dxa" w:w="6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Изменение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services.py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Добавлены normalize_phone() и normalize_email(); валидация перенесена внутрь register(); в БД передаются только нормализованные значения.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bot/db/models.py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Поле User.email помечено unique=True для защиты от конкурентных записей на уровне PostgreSQL.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tests/unit/test_registration.py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Добавлены проверки нормализации, некорректного ввода, отсутствия записи при ошибке и case-insensitive duplicate email.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tests/unit/test_registration_handler.py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Добавлены проверки принятия собственного contact и отклонения contact другого Telegram account.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tests/integration/test_user_repository.py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Добавлен конкурентный сценарий: два пользователя одновременно регистрируют одинаковый email.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tests/conftest.py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Unit storage отделён от PostgreSQL fixture; unit tests больше не зависят от TEST_DATABASE_URL.</w:t>
            </w:r>
          </w:p>
        </w:tc>
      </w:tr>
    </w:tbl>
    <w:p>
      <w:pPr>
        <w:spacing w:after="0"/>
      </w:pPr>
    </w:p>
    <w:p>
      <w:pPr>
        <w:pStyle w:val="Heading1"/>
      </w:pPr>
      <w:r>
        <w:t>3. Новое поведение регистрации</w:t>
      </w:r>
    </w:p>
    <w:p>
      <w:r>
        <w:rPr>
          <w:rFonts w:ascii="Calibri" w:hAnsi="Calibri"/>
          <w:b/>
          <w:i w:val="0"/>
          <w:color w:val="1F2937"/>
          <w:sz w:val="22"/>
        </w:rPr>
        <w:t>Телефон:</w:t>
      </w:r>
      <w:r>
        <w:rPr>
          <w:rFonts w:ascii="Calibri" w:hAnsi="Calibri"/>
          <w:b w:val="0"/>
          <w:i w:val="0"/>
          <w:color w:val="1F2937"/>
          <w:sz w:val="22"/>
        </w:rPr>
        <w:t xml:space="preserve"> допускаются ASCII-цифры, ведущий плюс, пробелы, дефисы и скобки. После проверки сохраняется формат «+» и 10–15 цифр, например +1 (234) 567-8901 становится +12345678901.</w:t>
      </w:r>
    </w:p>
    <w:p>
      <w:r>
        <w:rPr>
          <w:rFonts w:ascii="Calibri" w:hAnsi="Calibri"/>
          <w:b/>
          <w:i w:val="0"/>
          <w:color w:val="1F2937"/>
          <w:sz w:val="22"/>
        </w:rPr>
        <w:t>Email:</w:t>
      </w:r>
      <w:r>
        <w:rPr>
          <w:rFonts w:ascii="Calibri" w:hAnsi="Calibri"/>
          <w:b w:val="0"/>
          <w:i w:val="0"/>
          <w:color w:val="1F2937"/>
          <w:sz w:val="22"/>
        </w:rPr>
        <w:t xml:space="preserve"> удаляются внешние пробелы, регистр приводится к нижнему. Например Test.User@Example.COM становится test.user@example.com.</w:t>
      </w:r>
    </w:p>
    <w:p>
      <w:r>
        <w:rPr>
          <w:rFonts w:ascii="Calibri" w:hAnsi="Calibri"/>
          <w:b/>
          <w:i w:val="0"/>
          <w:color w:val="1F2937"/>
          <w:sz w:val="22"/>
        </w:rPr>
        <w:t>Ошибки:</w:t>
      </w:r>
      <w:r>
        <w:rPr>
          <w:rFonts w:ascii="Calibri" w:hAnsi="Calibri"/>
          <w:b w:val="0"/>
          <w:i w:val="0"/>
          <w:color w:val="1F2937"/>
          <w:sz w:val="22"/>
        </w:rPr>
        <w:t xml:space="preserve"> невалидный phone/email возвращает сообщение до вызова storage, поэтому состояние БД не изменяется.</w:t>
      </w:r>
    </w:p>
    <w:p>
      <w:r>
        <w:rPr>
          <w:rFonts w:ascii="Calibri" w:hAnsi="Calibri"/>
          <w:b/>
          <w:i w:val="0"/>
          <w:color w:val="1F2937"/>
          <w:sz w:val="22"/>
        </w:rPr>
        <w:t>Повтор:</w:t>
      </w:r>
      <w:r>
        <w:rPr>
          <w:rFonts w:ascii="Calibri" w:hAnsi="Calibri"/>
          <w:b w:val="0"/>
          <w:i w:val="0"/>
          <w:color w:val="1F2937"/>
          <w:sz w:val="22"/>
        </w:rPr>
        <w:t xml:space="preserve"> уже зарегистрированный telegram_id получает «You are already registered.» без второй записи.</w:t>
      </w:r>
    </w:p>
    <w:p>
      <w:r>
        <w:rPr>
          <w:rFonts w:ascii="Calibri" w:hAnsi="Calibri"/>
          <w:b/>
          <w:i w:val="0"/>
          <w:color w:val="1F2937"/>
          <w:sz w:val="22"/>
        </w:rPr>
        <w:t>Конкурентность:</w:t>
      </w:r>
      <w:r>
        <w:rPr>
          <w:rFonts w:ascii="Calibri" w:hAnsi="Calibri"/>
          <w:b w:val="0"/>
          <w:i w:val="0"/>
          <w:color w:val="1F2937"/>
          <w:sz w:val="22"/>
        </w:rPr>
        <w:t xml:space="preserve"> предварительная service-проверка даёт понятный ранний ответ, а UNIQUE constraint закрывает race condition. IntegrityError преобразуется в «This email is already registered.»</w:t>
      </w:r>
    </w:p>
    <w:p>
      <w:pPr>
        <w:pStyle w:val="Heading1"/>
      </w:pPr>
      <w:r>
        <w:t>4. Проверки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Проверка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Результат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Unit suite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10 passed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Полный suite без PostgreSQL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10 passed, 2 skipped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Syntax / import checks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Успешно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git diff --check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Успешно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PostgreSQL concurrency test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Код добавлен; фактический запуск невозможен без Docker daemon/test DB</w:t>
            </w:r>
          </w:p>
        </w:tc>
      </w:tr>
    </w:tbl>
    <w:p>
      <w:pPr>
        <w:spacing w:after="0"/>
      </w:pPr>
    </w:p>
    <w:p>
      <w:pPr>
        <w:pStyle w:val="Heading1"/>
      </w:pPr>
      <w:r>
        <w:t>5. Важное ограничение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Существующая база данных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: SQLAlchemy create_all() не добавляет UNIQUE constraint в уже созданную таблицу. Ограничение автоматически появится только в новой таблице. Для рабочей существующей БД нужна Alembic-миграция из FR-05.</w:t>
            </w:r>
          </w:p>
        </w:tc>
      </w:tr>
    </w:tbl>
    <w:p>
      <w:pPr>
        <w:pStyle w:val="Heading1"/>
      </w:pPr>
      <w:r>
        <w:t>6. Что не менялось</w:t>
      </w:r>
    </w:p>
    <w:p>
      <w:r>
        <w:rPr>
          <w:rFonts w:ascii="Calibri" w:hAnsi="Calibri"/>
          <w:b w:val="0"/>
          <w:i w:val="0"/>
          <w:color w:val="1F2937"/>
          <w:sz w:val="22"/>
        </w:rPr>
        <w:t>FR-02–FR-07 не затрагивались: навигация Telegram, API authentication, SQLAdmin security, Alembic, configuration и container lifecycle остаются отдельными этапами спецификации.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667085"/>
        <w:sz w:val="18"/>
      </w:rPr>
      <w:t>FR-01 · Регистрация пользователей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 w:val="0"/>
        <w:i w:val="0"/>
        <w:color w:val="667085"/>
        <w:sz w:val="18"/>
      </w:rPr>
      <w:t>Vildly · технический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Vildly — отчёт об изменениях FR-01</dc:title>
  <dc:subject>Регистрация пользователей</dc:subject>
  <dc:creator>Vildly development team</dc:creator>
  <cp:keywords>Vildly, FR-01, registration, PostgreSQL, tests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