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9B39A">
      <w:pPr>
        <w:spacing w:before="157" w:after="157" w:line="270" w:lineRule="auto"/>
        <w:jc w:val="center"/>
        <w:rPr>
          <w:rFonts w:hint="default" w:ascii="Times New Roman" w:hAnsi="Times New Roman" w:cs="Times New Roman"/>
        </w:rPr>
      </w:pPr>
      <w:bookmarkStart w:id="0" w:name="predicting_instagram_post_popular_b6b310"/>
      <w:bookmarkStart w:id="36" w:name="_GoBack"/>
      <w:r>
        <w:rPr>
          <w:rFonts w:hint="default" w:ascii="Times New Roman" w:hAnsi="Times New Roman" w:eastAsia="Georgia" w:cs="Times New Roman"/>
          <w:b/>
          <w:color w:val="000000"/>
          <w:sz w:val="39"/>
        </w:rPr>
        <w:t>Predicting Instagram Post Popularity with Machine Learning in the Reels Era (2020–2025): A Literature- and Evidence-Based Synthesis</w:t>
      </w:r>
      <w:bookmarkEnd w:id="0"/>
    </w:p>
    <w:bookmarkEnd w:id="36"/>
    <w:p w14:paraId="0B9F5919">
      <w:pPr>
        <w:spacing w:before="315" w:after="105" w:line="360" w:lineRule="auto"/>
        <w:ind w:left="-30"/>
        <w:jc w:val="both"/>
        <w:rPr>
          <w:rFonts w:hint="default" w:ascii="Times New Roman" w:hAnsi="Times New Roman" w:cs="Times New Roman"/>
        </w:rPr>
      </w:pPr>
      <w:bookmarkStart w:id="1" w:name="abstract"/>
      <w:r>
        <w:rPr>
          <w:rFonts w:hint="default" w:ascii="Times New Roman" w:hAnsi="Times New Roman" w:eastAsia="Georgia" w:cs="Times New Roman"/>
          <w:b/>
          <w:color w:val="000000"/>
          <w:sz w:val="24"/>
        </w:rPr>
        <w:t>Abstract</w:t>
      </w:r>
      <w:bookmarkEnd w:id="1"/>
    </w:p>
    <w:p w14:paraId="30D0AAE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Since 2020, the rise of Instagram Reels, Stories, and short-form video has reshaped how engagement and popularity are generated and measured on the platform. Recent academic and industry work has moved from simple like-count prediction to multimodal models integrating hashtags, image/video features, user history, and engagement-rate–based targets, often framed as regression or binary popularity classification. This article synthesizes academic papers, large-scale datasets, and industry reports published since 2020 that address Instagram post popularity prediction and related influencer-marketing effectiveness. It reviews core modeling approaches (regression, tree ensembles, deep learning on images and videos, and neural ranking), summarizes typical performance levels, and identifies the most influential predictors across formats. Key findings are that: (i) hybrid models that combine visual features, textual/hashtag information, and user- or audience-history signals consistently outperform models using single modalities; (ii) measures normalized by follower count (engagement rate) provide more robust targets for cross-account prediction than raw likes or views; (iii) Reels now account for a disproportionate share of reach and engagement on Instagram, changing the feature space toward watch-time, shares, and completion rate; and (iv) influencer marketing built on these high-engagement formats continues to deliver strong ROI, particularly for nano- and micro-influencers. The article concludes with methodological recommendations and open research directions, including multimodal, pre-publication predictors tailored to Reels and Stories and more rigorous causal evaluation of influencer campaigns.[</w:t>
      </w:r>
      <w:r>
        <w:rPr>
          <w:rFonts w:hint="default" w:ascii="Times New Roman" w:hAnsi="Times New Roman" w:eastAsia="Georgia" w:cs="Times New Roman"/>
          <w:color w:val="000000"/>
          <w:vertAlign w:val="superscript"/>
        </w:rPr>
        <w:t>1][</w:t>
      </w:r>
      <w:r>
        <w:rPr>
          <w:rFonts w:hint="default" w:ascii="Times New Roman" w:hAnsi="Times New Roman" w:eastAsia="Georgia" w:cs="Times New Roman"/>
          <w:color w:val="000000"/>
        </w:rPr>
        <w:t>2][</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4][</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6][</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8][</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10]</w:t>
      </w:r>
    </w:p>
    <w:p w14:paraId="669D583B">
      <w:pPr>
        <w:spacing w:before="315" w:after="105" w:line="360" w:lineRule="auto"/>
        <w:ind w:left="-30"/>
        <w:jc w:val="both"/>
        <w:rPr>
          <w:rFonts w:hint="default" w:ascii="Times New Roman" w:hAnsi="Times New Roman" w:cs="Times New Roman"/>
        </w:rPr>
      </w:pPr>
      <w:bookmarkStart w:id="2" w:name="bm_1_introduction"/>
      <w:r>
        <w:rPr>
          <w:rFonts w:hint="default" w:ascii="Times New Roman" w:hAnsi="Times New Roman" w:eastAsia="Georgia" w:cs="Times New Roman"/>
          <w:b/>
          <w:color w:val="000000"/>
          <w:sz w:val="24"/>
        </w:rPr>
        <w:t>1. Introduction</w:t>
      </w:r>
      <w:bookmarkEnd w:id="2"/>
    </w:p>
    <w:p w14:paraId="32C0CAE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The rapid growth of Instagram as a marketing and creator platform has motivated a substantial body of work on predicting post popularity and engagement using machine learning. Early studies focused mainly on static images and metadata, but from around 2020 the problem has evolved into modeling heterogeneous formats (images, carousels, videos, Reels, and Stories) and richer engagement outcomes (e.g., saves, shares, profile visits, and watch-time–based metrics). In parallel, influencer marketing has matured into a distinct industry in which engagement prediction is central to pricing, campaign planning, and influencer selection.[</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3][</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6][</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8][</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9][^1]</w:t>
      </w:r>
    </w:p>
    <w:p w14:paraId="10C73D2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This article reviews and synthesizes recent (2020–2025) academic work and industry evidence on Instagram popularity prediction and influencer-marketing effectiveness. It emphasizes models that integrate hashtags, image or video content, user or audience history, and engagement metrics, with special attention to Reels and Stories as emerging high-engagement formats. The goals are threefold: (i) to map the feature-engineering and modeling choices that have proven effective; (ii) to compare reported performance and identify typical accuracy levels; and (iii) to connect predictive modeling evidence with broader trends in influencer marketing effectiveness.</w:t>
      </w:r>
    </w:p>
    <w:p w14:paraId="23D8D67A">
      <w:pPr>
        <w:spacing w:before="315" w:after="105" w:line="360" w:lineRule="auto"/>
        <w:ind w:left="-30"/>
        <w:jc w:val="both"/>
        <w:rPr>
          <w:rFonts w:hint="default" w:ascii="Times New Roman" w:hAnsi="Times New Roman" w:cs="Times New Roman"/>
        </w:rPr>
      </w:pPr>
      <w:bookmarkStart w:id="3" w:name="bm_2_literature_review"/>
      <w:r>
        <w:rPr>
          <w:rFonts w:hint="default" w:ascii="Times New Roman" w:hAnsi="Times New Roman" w:eastAsia="Georgia" w:cs="Times New Roman"/>
          <w:b/>
          <w:color w:val="000000"/>
          <w:sz w:val="24"/>
        </w:rPr>
        <w:t>2. Literature review</w:t>
      </w:r>
      <w:bookmarkEnd w:id="3"/>
    </w:p>
    <w:p w14:paraId="456BABDD">
      <w:pPr>
        <w:spacing w:before="315" w:after="105" w:line="360" w:lineRule="auto"/>
        <w:ind w:left="-30"/>
        <w:jc w:val="both"/>
        <w:rPr>
          <w:rFonts w:hint="default" w:ascii="Times New Roman" w:hAnsi="Times New Roman" w:cs="Times New Roman"/>
        </w:rPr>
      </w:pPr>
      <w:bookmarkStart w:id="4" w:name="bm_2_1_core_academic_work_on_inst_7918f5"/>
      <w:r>
        <w:rPr>
          <w:rFonts w:hint="default" w:ascii="Times New Roman" w:hAnsi="Times New Roman" w:eastAsia="Georgia" w:cs="Times New Roman"/>
          <w:b/>
          <w:color w:val="000000"/>
          <w:sz w:val="24"/>
        </w:rPr>
        <w:t>2.1. Core academic work on Instagram popularity prediction</w:t>
      </w:r>
      <w:bookmarkEnd w:id="4"/>
    </w:p>
    <w:p w14:paraId="6F48C9D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 frequently cited baseline for multimodal Instagram popularity prediction is Purba et al.'s 2020 study "Instagram Post Popularity Trend Analysis and Prediction Using Hashtag, Image Assessment, and User History Features" in the International Arab Journal of Information Technology. Using a global dataset of 19,324 posts from 16,804 users, the authors compared several regression methods to predict engagement rate (ER) within one month of posting, based on features derived from hashtags, image aesthetics, metadata, and user history. Support Vector Regression (SVR) achieved approximately 73.1% prediction accuracy, outperforming other regression models on this heterogeneous dataset.[</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12][</w:t>
      </w:r>
      <w:r>
        <w:rPr>
          <w:rFonts w:hint="default" w:ascii="Times New Roman" w:hAnsi="Times New Roman" w:eastAsia="Georgia" w:cs="Times New Roman"/>
          <w:color w:val="000000"/>
          <w:vertAlign w:val="superscript"/>
        </w:rPr>
        <w:t>13][</w:t>
      </w:r>
      <w:r>
        <w:rPr>
          <w:rFonts w:hint="default" w:ascii="Times New Roman" w:hAnsi="Times New Roman" w:eastAsia="Georgia" w:cs="Times New Roman"/>
          <w:color w:val="000000"/>
        </w:rPr>
        <w:t>2]</w:t>
      </w:r>
    </w:p>
    <w:p w14:paraId="0529BD7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Purba et al. reported that manually assessed image quality (including beauty, artistic value, and emotional content), posting time, and image type (e.g., people vs. scenery) were among the most important predictors of engagement rate. User-history features such as follower activity and past engagement variability were also beneficial, particularly in mitigating the large dispersion in ER observed in global, cross-user data. Methodologically, this work established the value of combining hashtag features, image assessment, and user history, and of using ER rather than raw likes as the target for cross-account prediction.[</w:t>
      </w:r>
      <w:r>
        <w:rPr>
          <w:rFonts w:hint="default" w:ascii="Times New Roman" w:hAnsi="Times New Roman" w:eastAsia="Georgia" w:cs="Times New Roman"/>
          <w:color w:val="000000"/>
          <w:vertAlign w:val="superscript"/>
        </w:rPr>
        <w:t>13][</w:t>
      </w:r>
      <w:r>
        <w:rPr>
          <w:rFonts w:hint="default" w:ascii="Times New Roman" w:hAnsi="Times New Roman" w:eastAsia="Georgia" w:cs="Times New Roman"/>
          <w:color w:val="000000"/>
        </w:rPr>
        <w:t>5]</w:t>
      </w:r>
    </w:p>
    <w:p w14:paraId="630D4FB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 complementary line of work focuses on popularity classification rather than regression. An example is the 2020 paper "Popularity Prediction of Instagram Posts" in Information, which frames the task as predicting whether a future post will have higher or lower popularity than an account's historical average. The authors define popularity using an engagement factor (ratio of expected likes to follower count), engineer features from metadata and content descriptors, and primarily rely on XGBoost classifiers. Their results indicate that tree-based ensembles capture non-linear interactions between features such as posting time, content category, and audience size more effectively than linear baselines.[^7]</w:t>
      </w:r>
    </w:p>
    <w:p w14:paraId="49822F3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Susto (2021) extends this line of research by focusing on "Instagram Images and Videos Popularity Prediction" using deep learning for visual features. The work proposes convolutional neural network (CNN) architectures to model both images and short videos and introduces a popularity measure that remains stable over longer time windows, which is important for longitudinal analysis. Besides improving predictive performance, the paper highlights model interpretability via saliency or attention maps, reflecting industry demand for transparent recommendations around visual content design.[^4]</w:t>
      </w:r>
    </w:p>
    <w:p w14:paraId="17A0F47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More recent contributions examine engagement prediction at the account level rather than per-post. For example, a 2025 preprint on "Predicting Instagram Post User Engagement With Machine Learning Models" compares linear regression, Random Forest regression, and neural networks to predict average engagement based on follower count and historical account data. While the neural network exhibits the highest explained variance, Random Forest achieves the lowest mean squared error, and LASSO regression offers a balance between variance capture and overestimation, suggesting trade-offs between accuracy, robustness, and interpretability.[^14]</w:t>
      </w:r>
    </w:p>
    <w:p w14:paraId="1DAB8ADB">
      <w:pPr>
        <w:spacing w:before="315" w:after="105" w:line="360" w:lineRule="auto"/>
        <w:ind w:left="-30"/>
        <w:jc w:val="both"/>
        <w:rPr>
          <w:rFonts w:hint="default" w:ascii="Times New Roman" w:hAnsi="Times New Roman" w:cs="Times New Roman"/>
        </w:rPr>
      </w:pPr>
      <w:bookmarkStart w:id="5" w:name="bm_2_2_reels_focused_prediction_a_ab6bd2"/>
      <w:r>
        <w:rPr>
          <w:rFonts w:hint="default" w:ascii="Times New Roman" w:hAnsi="Times New Roman" w:eastAsia="Georgia" w:cs="Times New Roman"/>
          <w:b/>
          <w:color w:val="000000"/>
          <w:sz w:val="24"/>
        </w:rPr>
        <w:t>2.2. Reels-focused prediction and short-form video</w:t>
      </w:r>
      <w:bookmarkEnd w:id="5"/>
    </w:p>
    <w:p w14:paraId="7F865D6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The introduction of Reels (globally rolled out in 2020–2021) and their rapid user adoption have driven a new research focus on short-form video engagement prediction. Industry statistics show that Reels now account for roughly a third of all time spent on Instagram, generate about 36% more reach than carousels and more than double the reach of photo posts, and achieve higher average engagement rates than static formats. These shifts make it important for researchers to include format type, video length, watch-time, completion rate, and share metrics in popularity models.[</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11][^15]</w:t>
      </w:r>
    </w:p>
    <w:p w14:paraId="53D204E5">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 2025 paper titled "InstaViral AI: A Deep Learning Based System for Intelligent Video Analysis and Content Optimization in Instagram Reels" proposes an end-to-end system that analyzes video frames, audio tracks, captions, and user metadata to recommend content optimizations and predict performance. The system uses YOLO and MediaPipe for visual analysis, coupled with traditional machine-learning models for prediction, and is designed primarily as a pre-publication tool: given a candidate Reel, it estimates likely performance and suggests improvements in thumbnail selection, captioning, hashtag use, and posting time. Although the article emphasizes system design more than explicit accuracy metrics, it demonstrates the feasibility of multimodal deep-learning architectures for Reels popularity prediction.[</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16]</w:t>
      </w:r>
    </w:p>
    <w:p w14:paraId="4588EDBC">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 parallel, some studies (including conference projects and applied research) explore "Instagram Reach Analysis &amp; Prediction" using features such as username, follower count, number of posts, likes, and time-of-posting of recent posts. These works commonly report performance using regression metrics like root mean square error (RMSE) over predicted likes or reach, showing that models capturing temporal posting patterns and recent engagement outperform static baselines. Large-scale datasets—such as one 50-million-Reels metadata study described in an IJRST article from 2024—have begun to define virality thresholds based on the top decile of engagement metrics, though detailed model performance statistics are often proprietary or omitted.[</w:t>
      </w:r>
      <w:r>
        <w:rPr>
          <w:rFonts w:hint="default" w:ascii="Times New Roman" w:hAnsi="Times New Roman" w:eastAsia="Georgia" w:cs="Times New Roman"/>
          <w:color w:val="000000"/>
          <w:vertAlign w:val="superscript"/>
        </w:rPr>
        <w:t>15][</w:t>
      </w:r>
      <w:r>
        <w:rPr>
          <w:rFonts w:hint="default" w:ascii="Times New Roman" w:hAnsi="Times New Roman" w:eastAsia="Georgia" w:cs="Times New Roman"/>
          <w:color w:val="000000"/>
        </w:rPr>
        <w:t>10]</w:t>
      </w:r>
    </w:p>
    <w:p w14:paraId="4D240396">
      <w:pPr>
        <w:spacing w:before="315" w:after="105" w:line="360" w:lineRule="auto"/>
        <w:ind w:left="-30"/>
        <w:jc w:val="both"/>
        <w:rPr>
          <w:rFonts w:hint="default" w:ascii="Times New Roman" w:hAnsi="Times New Roman" w:cs="Times New Roman"/>
        </w:rPr>
      </w:pPr>
      <w:bookmarkStart w:id="6" w:name="bm_2_3_stories_algorithmic_rankin_771493"/>
      <w:r>
        <w:rPr>
          <w:rFonts w:hint="default" w:ascii="Times New Roman" w:hAnsi="Times New Roman" w:eastAsia="Georgia" w:cs="Times New Roman"/>
          <w:b/>
          <w:color w:val="000000"/>
          <w:sz w:val="24"/>
        </w:rPr>
        <w:t>2.3. Stories, algorithmic ranking, and engagement signals</w:t>
      </w:r>
      <w:bookmarkEnd w:id="6"/>
    </w:p>
    <w:p w14:paraId="30C02E06">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While there is less formal academic work on Stories-specific popularity prediction, platform documentation and practitioner analyses provide insight into the ranking signals that any predictive model would need to emulate. Instagram uses distinct machine-learning systems for feed, Reels, Stories, and Explore; Stories ranking emphasizes recency and relationship strength, as measured by viewing frequency, direct-message replies, and other interactions with the creator. For Reels, ranking focuses more on entertainment value and discovery, with heavy weighting for watch-time, completion rate, shares, and saves.[</w:t>
      </w:r>
      <w:r>
        <w:rPr>
          <w:rFonts w:hint="default" w:ascii="Times New Roman" w:hAnsi="Times New Roman" w:eastAsia="Georgia" w:cs="Times New Roman"/>
          <w:color w:val="000000"/>
          <w:vertAlign w:val="superscript"/>
        </w:rPr>
        <w:t>17][</w:t>
      </w:r>
      <w:r>
        <w:rPr>
          <w:rFonts w:hint="default" w:ascii="Times New Roman" w:hAnsi="Times New Roman" w:eastAsia="Georgia" w:cs="Times New Roman"/>
          <w:color w:val="000000"/>
        </w:rPr>
        <w:t>9][^18]</w:t>
      </w:r>
    </w:p>
    <w:p w14:paraId="4C95502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Articles from social media analytics firms indicate that shares via direct messages are particularly important for Reels distribution, and that interactive elements (polls, Q&amp;A stickers) enhance Stories engagement by generating taps, replies, and dwell time. These behavioral cues point toward engagement-rate–based targets that incorporate not just likes and comments but also saves, shares, and watch-time as key dependent variables for post popularity models involving these formats.[</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17]</w:t>
      </w:r>
    </w:p>
    <w:p w14:paraId="6F0B692B">
      <w:pPr>
        <w:spacing w:before="315" w:after="105" w:line="360" w:lineRule="auto"/>
        <w:ind w:left="-30"/>
        <w:jc w:val="both"/>
        <w:rPr>
          <w:rFonts w:hint="default" w:ascii="Times New Roman" w:hAnsi="Times New Roman" w:cs="Times New Roman"/>
        </w:rPr>
      </w:pPr>
      <w:bookmarkStart w:id="7" w:name="bm_2_4_influencer_marketing_effec_fb2b3a"/>
      <w:r>
        <w:rPr>
          <w:rFonts w:hint="default" w:ascii="Times New Roman" w:hAnsi="Times New Roman" w:eastAsia="Georgia" w:cs="Times New Roman"/>
          <w:b/>
          <w:color w:val="000000"/>
          <w:sz w:val="24"/>
        </w:rPr>
        <w:t>2.4. Influencer marketing effectiveness and Instagram</w:t>
      </w:r>
      <w:bookmarkEnd w:id="7"/>
    </w:p>
    <w:p w14:paraId="7439C5C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Instagram remains a central platform for influencer marketing, and Reels have amplified this role by enhancing organic reach and engagement. Industry reports estimate that by 2025 influencer marketing represents a multi-billion-dollar segment, with global spending projected around 24 billion US dollars and strong year-on-year growth as brands shift budgets from traditional digital ads to creator partnerships. Several analyses report that influencer campaigns achieve, on average, roughly 11 times the ROI of traditional digital marketing, with earned media value per dollar spent above four dollars in many cases.[</w:t>
      </w:r>
      <w:r>
        <w:rPr>
          <w:rFonts w:hint="default" w:ascii="Times New Roman" w:hAnsi="Times New Roman" w:eastAsia="Georgia" w:cs="Times New Roman"/>
          <w:color w:val="000000"/>
          <w:vertAlign w:val="superscript"/>
        </w:rPr>
        <w:t>6][</w:t>
      </w:r>
      <w:r>
        <w:rPr>
          <w:rFonts w:hint="default" w:ascii="Times New Roman" w:hAnsi="Times New Roman" w:eastAsia="Georgia" w:cs="Times New Roman"/>
          <w:color w:val="000000"/>
        </w:rPr>
        <w:t>8][</w:t>
      </w:r>
      <w:r>
        <w:rPr>
          <w:rFonts w:hint="default" w:ascii="Times New Roman" w:hAnsi="Times New Roman" w:eastAsia="Georgia" w:cs="Times New Roman"/>
          <w:color w:val="000000"/>
          <w:vertAlign w:val="superscript"/>
        </w:rPr>
        <w:t>1][</w:t>
      </w:r>
      <w:r>
        <w:rPr>
          <w:rFonts w:hint="default" w:ascii="Times New Roman" w:hAnsi="Times New Roman" w:eastAsia="Georgia" w:cs="Times New Roman"/>
          <w:color w:val="000000"/>
        </w:rPr>
        <w:t>3]</w:t>
      </w:r>
    </w:p>
    <w:p w14:paraId="218DFE58">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Engagement-rate benchmarks indicate that nano-influencers (1–5k followers) achieve engagement around 2.2% or higher, while Reels-specific engagement for creators in the 10k–100k follower range can be close to 7%. Academic and practitioner literature emphasizes authenticity, relatability, and strong audience–creator relationships as key drivers of both engagement and purchase intention, particularly among Gen Z, who favor influencer-driven Reels over traditional ads. Studies focusing on Gen Z report that exposure to influencer-led Reels improves brand recall and purchase intention, especially when content is personalized and visually immersive.[</w:t>
      </w:r>
      <w:r>
        <w:rPr>
          <w:rFonts w:hint="default" w:ascii="Times New Roman" w:hAnsi="Times New Roman" w:eastAsia="Georgia" w:cs="Times New Roman"/>
          <w:color w:val="000000"/>
          <w:vertAlign w:val="superscript"/>
        </w:rPr>
        <w:t>19][</w:t>
      </w:r>
      <w:r>
        <w:rPr>
          <w:rFonts w:hint="default" w:ascii="Times New Roman" w:hAnsi="Times New Roman" w:eastAsia="Georgia" w:cs="Times New Roman"/>
          <w:color w:val="000000"/>
        </w:rPr>
        <w:t>1][</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6]</w:t>
      </w:r>
    </w:p>
    <w:p w14:paraId="0B8AD9C5">
      <w:pPr>
        <w:spacing w:before="315" w:after="105" w:line="360" w:lineRule="auto"/>
        <w:ind w:left="-30"/>
        <w:jc w:val="both"/>
        <w:rPr>
          <w:rFonts w:hint="default" w:ascii="Times New Roman" w:hAnsi="Times New Roman" w:cs="Times New Roman"/>
        </w:rPr>
      </w:pPr>
      <w:bookmarkStart w:id="8" w:name="bm_3_data_sources_and_feature_spaces"/>
      <w:r>
        <w:rPr>
          <w:rFonts w:hint="default" w:ascii="Times New Roman" w:hAnsi="Times New Roman" w:eastAsia="Georgia" w:cs="Times New Roman"/>
          <w:b/>
          <w:color w:val="000000"/>
          <w:sz w:val="24"/>
        </w:rPr>
        <w:t>3. Data sources and feature spaces</w:t>
      </w:r>
      <w:bookmarkEnd w:id="8"/>
    </w:p>
    <w:p w14:paraId="707B73A8">
      <w:pPr>
        <w:spacing w:before="315" w:after="105" w:line="360" w:lineRule="auto"/>
        <w:ind w:left="-30"/>
        <w:jc w:val="both"/>
        <w:rPr>
          <w:rFonts w:hint="default" w:ascii="Times New Roman" w:hAnsi="Times New Roman" w:cs="Times New Roman"/>
        </w:rPr>
      </w:pPr>
      <w:bookmarkStart w:id="9" w:name="bm_3_1_public_and_research_datasets"/>
      <w:r>
        <w:rPr>
          <w:rFonts w:hint="default" w:ascii="Times New Roman" w:hAnsi="Times New Roman" w:eastAsia="Georgia" w:cs="Times New Roman"/>
          <w:b/>
          <w:color w:val="000000"/>
          <w:sz w:val="24"/>
        </w:rPr>
        <w:t>3.1. Public and research datasets</w:t>
      </w:r>
      <w:bookmarkEnd w:id="9"/>
    </w:p>
    <w:p w14:paraId="58785D74">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Compared to platforms like Twitter, publicly accessible, research-grade Instagram datasets remain relatively scarce due to API restrictions and platform policies. Nonetheless, several datasets released since 2020 provide useful benchmarks for popularity prediction and engagement modeling.[</w:t>
      </w:r>
      <w:r>
        <w:rPr>
          <w:rFonts w:hint="default" w:ascii="Times New Roman" w:hAnsi="Times New Roman" w:eastAsia="Georgia" w:cs="Times New Roman"/>
          <w:color w:val="000000"/>
          <w:vertAlign w:val="superscript"/>
        </w:rPr>
        <w:t>20][</w:t>
      </w:r>
      <w:r>
        <w:rPr>
          <w:rFonts w:hint="default" w:ascii="Times New Roman" w:hAnsi="Times New Roman" w:eastAsia="Georgia" w:cs="Times New Roman"/>
          <w:color w:val="000000"/>
        </w:rPr>
        <w:t>21][^22]</w:t>
      </w:r>
    </w:p>
    <w:p w14:paraId="146601F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Kaggle hosts an "Instagram Analytics" dataset with approximately 30,000 posts and associated performance metrics, suitable for modeling engagement in terms of likes, comments, and reach across different content types and hashtags. Related multi-platform datasets, such as the "Viral Social Media Trends &amp; Engagement Analysis" dataset, include subsets of viral Instagram posts with views, likes, and other engagement metrics, enabling cross-platform comparison of viral patterns. Additional synthetic or simulated social media datasets exist but are better suited for methodological experimentation than for empirical claims about Instagram itself.[</w:t>
      </w:r>
      <w:r>
        <w:rPr>
          <w:rFonts w:hint="default" w:ascii="Times New Roman" w:hAnsi="Times New Roman" w:eastAsia="Georgia" w:cs="Times New Roman"/>
          <w:color w:val="000000"/>
          <w:vertAlign w:val="superscript"/>
        </w:rPr>
        <w:t>21][</w:t>
      </w:r>
      <w:r>
        <w:rPr>
          <w:rFonts w:hint="default" w:ascii="Times New Roman" w:hAnsi="Times New Roman" w:eastAsia="Georgia" w:cs="Times New Roman"/>
          <w:color w:val="000000"/>
        </w:rPr>
        <w:t>23][</w:t>
      </w:r>
      <w:r>
        <w:rPr>
          <w:rFonts w:hint="default" w:ascii="Times New Roman" w:hAnsi="Times New Roman" w:eastAsia="Georgia" w:cs="Times New Roman"/>
          <w:color w:val="000000"/>
          <w:vertAlign w:val="superscript"/>
        </w:rPr>
        <w:t>24][</w:t>
      </w:r>
      <w:r>
        <w:rPr>
          <w:rFonts w:hint="default" w:ascii="Times New Roman" w:hAnsi="Times New Roman" w:eastAsia="Georgia" w:cs="Times New Roman"/>
          <w:color w:val="000000"/>
        </w:rPr>
        <w:t>20]</w:t>
      </w:r>
    </w:p>
    <w:p w14:paraId="49929A60">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 academic work, Purba et al.'s global Instagram dataset (19,324 posts) is a key reference for regression-based ER prediction and includes detailed hashtag, image-assessment, and user-history features. Susto's image/video popularity dataset for a specific profile allows controlled analysis of visual features with a consistent audience base. The 50-million-Reels metadata dataset mentioned in IJRST provides large-scale coverage of Reels engagement but is described at a high level, with limited public access to raw data.[</w:t>
      </w:r>
      <w:r>
        <w:rPr>
          <w:rFonts w:hint="default" w:ascii="Times New Roman" w:hAnsi="Times New Roman" w:eastAsia="Georgia" w:cs="Times New Roman"/>
          <w:color w:val="000000"/>
          <w:vertAlign w:val="superscript"/>
        </w:rPr>
        <w:t>4][</w:t>
      </w:r>
      <w:r>
        <w:rPr>
          <w:rFonts w:hint="default" w:ascii="Times New Roman" w:hAnsi="Times New Roman" w:eastAsia="Georgia" w:cs="Times New Roman"/>
          <w:color w:val="000000"/>
        </w:rPr>
        <w:t>5][^15]</w:t>
      </w:r>
    </w:p>
    <w:p w14:paraId="67DE55D6">
      <w:pPr>
        <w:spacing w:before="315" w:after="105" w:line="360" w:lineRule="auto"/>
        <w:ind w:left="-30"/>
        <w:jc w:val="both"/>
        <w:rPr>
          <w:rFonts w:hint="default" w:ascii="Times New Roman" w:hAnsi="Times New Roman" w:cs="Times New Roman"/>
        </w:rPr>
      </w:pPr>
      <w:bookmarkStart w:id="10" w:name="bm_3_2_feature_types_for_populari_631689"/>
      <w:r>
        <w:rPr>
          <w:rFonts w:hint="default" w:ascii="Times New Roman" w:hAnsi="Times New Roman" w:eastAsia="Georgia" w:cs="Times New Roman"/>
          <w:b/>
          <w:color w:val="000000"/>
          <w:sz w:val="24"/>
        </w:rPr>
        <w:t>3.2. Feature types for popularity prediction</w:t>
      </w:r>
      <w:bookmarkEnd w:id="10"/>
    </w:p>
    <w:p w14:paraId="70956D4F">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Across the literature, feature engineering for Instagram popularity prediction can be grouped into four main categories: content features, context/metadata features, user- and audience-history features, and early-engagement or behavioral features.</w:t>
      </w:r>
    </w:p>
    <w:p w14:paraId="09E1BB7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Content features include low-level visual descriptors (color histograms, brightness, contrast), mid-level semantic features (presence of faces or people, objects, scene categories), and high-level aesthetics or emotional attributes. Deep CNN embeddings (e.g., from ResNet or similar architectures) are increasingly used as compact representations of images and video frames, often combined with audio features in Reels-focused models.[</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5][</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4]</w:t>
      </w:r>
    </w:p>
    <w:p w14:paraId="16381065">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Hashtag and textual features capture tag frequency, co-occurrence, diversity, length, and semantic embeddings of captions and hashtags. Several studies and industry reports note that specific hashtags (e.g., trending tags) and the use of a moderate number of targeted hashtags improve reach and discoverability, although the marginal effect diminishes beyond a certain volume.[</w:t>
      </w:r>
      <w:r>
        <w:rPr>
          <w:rFonts w:hint="default" w:ascii="Times New Roman" w:hAnsi="Times New Roman" w:eastAsia="Georgia" w:cs="Times New Roman"/>
          <w:color w:val="000000"/>
          <w:vertAlign w:val="superscript"/>
        </w:rPr>
        <w:t>25][</w:t>
      </w:r>
      <w:r>
        <w:rPr>
          <w:rFonts w:hint="default" w:ascii="Times New Roman" w:hAnsi="Times New Roman" w:eastAsia="Georgia" w:cs="Times New Roman"/>
          <w:color w:val="000000"/>
        </w:rPr>
        <w:t>5][</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2]</w:t>
      </w:r>
    </w:p>
    <w:p w14:paraId="3EDF2F96">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Context and metadata features encompass posting time (hour of day, day of week), post type (photo, carousel, video, Reel, Story), length of video, geotags, and device or app usage. Time-related features often show strong predictive power, reflecting diurnal patterns in user activity and regional differences in audience behavior.[</w:t>
      </w:r>
      <w:r>
        <w:rPr>
          <w:rFonts w:hint="default" w:ascii="Times New Roman" w:hAnsi="Times New Roman" w:eastAsia="Georgia" w:cs="Times New Roman"/>
          <w:color w:val="000000"/>
          <w:vertAlign w:val="superscript"/>
        </w:rPr>
        <w:t>10][</w:t>
      </w:r>
      <w:r>
        <w:rPr>
          <w:rFonts w:hint="default" w:ascii="Times New Roman" w:hAnsi="Times New Roman" w:eastAsia="Georgia" w:cs="Times New Roman"/>
          <w:color w:val="000000"/>
        </w:rPr>
        <w:t>5][</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2]</w:t>
      </w:r>
    </w:p>
    <w:p w14:paraId="69EAAF1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User- and audience-history features are designed to normalize for differences in follower count, audience activity, and historical engagement variability. Examples include follower count and growth rate, average past engagement rate over various windows, proportion of active followers, and distributions of historical likes and comments. Purba et al. demonstrate that such features help reduce ER variability and improve regression performance on global datasets.[</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13][^2]</w:t>
      </w:r>
    </w:p>
    <w:p w14:paraId="529110F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Finally, early-engagement and behavioral features (e.g., likes, comments, shares, saves, watch-time within the first minutes or hours after posting) are widely used in recommender systems and ranking models but are less prominent in pre-publication popularity prediction studies. For Reels and Stories, watch-time, completion rate, taps forward/backward, replies, and direct-message shares are particularly predictive of downstream reach and total engagement.[</w:t>
      </w:r>
      <w:r>
        <w:rPr>
          <w:rFonts w:hint="default" w:ascii="Times New Roman" w:hAnsi="Times New Roman" w:eastAsia="Georgia" w:cs="Times New Roman"/>
          <w:color w:val="000000"/>
          <w:vertAlign w:val="superscript"/>
        </w:rPr>
        <w:t>18][</w:t>
      </w:r>
      <w:r>
        <w:rPr>
          <w:rFonts w:hint="default" w:ascii="Times New Roman" w:hAnsi="Times New Roman" w:eastAsia="Georgia" w:cs="Times New Roman"/>
          <w:color w:val="000000"/>
        </w:rPr>
        <w:t>17][^9]</w:t>
      </w:r>
    </w:p>
    <w:p w14:paraId="1DAFDC79">
      <w:pPr>
        <w:spacing w:before="315" w:after="105" w:line="360" w:lineRule="auto"/>
        <w:ind w:left="-30"/>
        <w:jc w:val="both"/>
        <w:rPr>
          <w:rFonts w:hint="default" w:ascii="Times New Roman" w:hAnsi="Times New Roman" w:cs="Times New Roman"/>
        </w:rPr>
      </w:pPr>
      <w:bookmarkStart w:id="11" w:name="bm_4_modeling_approaches_and_performance"/>
      <w:r>
        <w:rPr>
          <w:rFonts w:hint="default" w:ascii="Times New Roman" w:hAnsi="Times New Roman" w:eastAsia="Georgia" w:cs="Times New Roman"/>
          <w:b/>
          <w:color w:val="000000"/>
          <w:sz w:val="24"/>
        </w:rPr>
        <w:t>4. Modeling approaches and performance</w:t>
      </w:r>
      <w:bookmarkEnd w:id="11"/>
    </w:p>
    <w:p w14:paraId="4F2B3A17">
      <w:pPr>
        <w:spacing w:before="315" w:after="105" w:line="360" w:lineRule="auto"/>
        <w:ind w:left="-30"/>
        <w:jc w:val="both"/>
        <w:rPr>
          <w:rFonts w:hint="default" w:ascii="Times New Roman" w:hAnsi="Times New Roman" w:cs="Times New Roman"/>
        </w:rPr>
      </w:pPr>
      <w:bookmarkStart w:id="12" w:name="bm_4_1_regression_vs_classificati_70b6c4"/>
      <w:r>
        <w:rPr>
          <w:rFonts w:hint="default" w:ascii="Times New Roman" w:hAnsi="Times New Roman" w:eastAsia="Georgia" w:cs="Times New Roman"/>
          <w:b/>
          <w:color w:val="000000"/>
          <w:sz w:val="24"/>
        </w:rPr>
        <w:t>4.1. Regression vs. classification formulations</w:t>
      </w:r>
      <w:bookmarkEnd w:id="12"/>
    </w:p>
    <w:p w14:paraId="7E53C95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Two main problem formulations appear in the literature: regression on continuous engagement measures (e.g., ER, log-likes, or predicted reach) and classification of posts into popularity classes (e.g., "above" vs. "below" account-average engagement, or "viral" vs. "non-viral").[</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15][</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5]</w:t>
      </w:r>
    </w:p>
    <w:p w14:paraId="20E7BA9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Purba et al. use regression to predict engagement rate as a floating-point value, with a variety of regression algorithms evaluated, including linear regression, decision trees, random forests, and support vector regression. Performance is reported via prediction accuracy and error metrics, with SVR achieving about 73.1% accuracy in predicting ER on the global dataset. The regression framing allows fine-grained ranking of posts and easier integration into optimization tools that recommend posting strategies based on predicted ER.[</w:t>
      </w:r>
      <w:r>
        <w:rPr>
          <w:rFonts w:hint="default" w:ascii="Times New Roman" w:hAnsi="Times New Roman" w:eastAsia="Georgia" w:cs="Times New Roman"/>
          <w:color w:val="000000"/>
          <w:vertAlign w:val="superscript"/>
        </w:rPr>
        <w:t>12][</w:t>
      </w:r>
      <w:r>
        <w:rPr>
          <w:rFonts w:hint="default" w:ascii="Times New Roman" w:hAnsi="Times New Roman" w:eastAsia="Georgia" w:cs="Times New Roman"/>
          <w:color w:val="000000"/>
        </w:rPr>
        <w:t>13][^5]</w:t>
      </w:r>
    </w:p>
    <w:p w14:paraId="21793ED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By contrast, the "Popularity Prediction of Instagram Posts" paper adopts a binary classification framing: given features for a future post, the model predicts whether its popularity will increase or decrease relative to the account's historical average engagement factor. Using gradient-boosted trees (XGBoost) and cross-validation, the authors report strong classification performance, highlighting the ability of tree ensembles to capture complex, non-linear interactions among features without extensive manual feature transformations.[^7]</w:t>
      </w:r>
    </w:p>
    <w:p w14:paraId="745A412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Reels-focused and virality-oriented studies typically adopt a classification framing as well. The IJRST Reels paper defines virality as belonging to the top 10% of engagement metrics and trains machine-learning models to distinguish viral from non-viral Reels based on metadata and content features. This approach aligns with industry practice, where the primary interest is often identifying content likely to cross a virality threshold rather than precisely predicting engagement counts.[^15]</w:t>
      </w:r>
    </w:p>
    <w:p w14:paraId="04270AE3">
      <w:pPr>
        <w:spacing w:before="315" w:after="105" w:line="360" w:lineRule="auto"/>
        <w:ind w:left="-30"/>
        <w:jc w:val="both"/>
        <w:rPr>
          <w:rFonts w:hint="default" w:ascii="Times New Roman" w:hAnsi="Times New Roman" w:cs="Times New Roman"/>
        </w:rPr>
      </w:pPr>
      <w:bookmarkStart w:id="13" w:name="bm_4_2_classical_machine_learning_models"/>
      <w:r>
        <w:rPr>
          <w:rFonts w:hint="default" w:ascii="Times New Roman" w:hAnsi="Times New Roman" w:eastAsia="Georgia" w:cs="Times New Roman"/>
          <w:b/>
          <w:color w:val="000000"/>
          <w:sz w:val="24"/>
        </w:rPr>
        <w:t>4.2. Classical machine-learning models</w:t>
      </w:r>
      <w:bookmarkEnd w:id="13"/>
    </w:p>
    <w:p w14:paraId="137FA15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Across both regression and classification tasks, classical machine-learning models remain competitive when combined with rich, well-engineered features. Support Vector Regression, Random Forests, gradient boosting (XGBoost), and regularized linear models (e.g., LASSO) are widely used.[</w:t>
      </w:r>
      <w:r>
        <w:rPr>
          <w:rFonts w:hint="default" w:ascii="Times New Roman" w:hAnsi="Times New Roman" w:eastAsia="Georgia" w:cs="Times New Roman"/>
          <w:color w:val="000000"/>
          <w:vertAlign w:val="superscript"/>
        </w:rPr>
        <w:t>14][</w:t>
      </w:r>
      <w:r>
        <w:rPr>
          <w:rFonts w:hint="default" w:ascii="Times New Roman" w:hAnsi="Times New Roman" w:eastAsia="Georgia" w:cs="Times New Roman"/>
          <w:color w:val="000000"/>
        </w:rPr>
        <w:t>2][</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7]</w:t>
      </w:r>
    </w:p>
    <w:p w14:paraId="3C3AFB8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Purba et al. report that SVR outperforms linear regression and decision trees for ER prediction on a global dataset, reaching an accuracy of approximately 73.1% and demonstrating robustness to the heterogeneity of user accounts and content types. XGBoost is favored in the Information paper for its ability to handle mixed feature types and missing values while achieving high classification accuracy on the increase/decrease popularity task.[</w:t>
      </w:r>
      <w:r>
        <w:rPr>
          <w:rFonts w:hint="default" w:ascii="Times New Roman" w:hAnsi="Times New Roman" w:eastAsia="Georgia" w:cs="Times New Roman"/>
          <w:color w:val="000000"/>
          <w:vertAlign w:val="superscript"/>
        </w:rPr>
        <w:t>13][</w:t>
      </w:r>
      <w:r>
        <w:rPr>
          <w:rFonts w:hint="default" w:ascii="Times New Roman" w:hAnsi="Times New Roman" w:eastAsia="Georgia" w:cs="Times New Roman"/>
          <w:color w:val="000000"/>
        </w:rPr>
        <w:t>5][^7]</w:t>
      </w:r>
    </w:p>
    <w:p w14:paraId="7CA98794">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Account-level engagement prediction studies show that Random Forest regression can achieve lower mean squared error than neural networks when predicting average engagement as a function of follower count and historical performance, although neural networks may capture more variance. LASSO regression serves as a parsimonious baseline that reduces overfitting and provides more interpretable coefficient estimates, suggesting a role for simpler models in settings where transparency is valued.[^14]</w:t>
      </w:r>
    </w:p>
    <w:p w14:paraId="2883C483">
      <w:pPr>
        <w:spacing w:before="315" w:after="105" w:line="360" w:lineRule="auto"/>
        <w:ind w:left="-30"/>
        <w:jc w:val="both"/>
        <w:rPr>
          <w:rFonts w:hint="default" w:ascii="Times New Roman" w:hAnsi="Times New Roman" w:cs="Times New Roman"/>
        </w:rPr>
      </w:pPr>
      <w:bookmarkStart w:id="14" w:name="bm_4_3_deep_learning_and_multimod_decf02"/>
      <w:r>
        <w:rPr>
          <w:rFonts w:hint="default" w:ascii="Times New Roman" w:hAnsi="Times New Roman" w:eastAsia="Georgia" w:cs="Times New Roman"/>
          <w:b/>
          <w:color w:val="000000"/>
          <w:sz w:val="24"/>
        </w:rPr>
        <w:t>4.3. Deep learning and multimodal architectures</w:t>
      </w:r>
      <w:bookmarkEnd w:id="14"/>
    </w:p>
    <w:p w14:paraId="6BD150B3">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Deep learning becomes particularly advantageous when incorporating image, video, and audio features directly from raw content. Susto's 2021 work on Instagram image and video popularity prediction demonstrates the use of CNNs to extract visual features that capture both low-level and semantic aspects of content, yielding improved performance relative to hand-crafted features. The paper also highlights the importance of defining popularity measures that remain consistent over long time horizons so that models trained on older data remain relevant.[^4]</w:t>
      </w:r>
    </w:p>
    <w:p w14:paraId="64BAF2F8">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InstaViral AI exemplifies multimodal architectures for Reels, where visual features from video frames (via YOLO and MediaPipe), audio features, captions, hashtags, and user metadata are combined into a unified deep-learning pipeline for content analysis and performance prediction. While explicit accuracy metrics are not the central focus, the system design reflects industry trends toward multimodal, pre-publication analysis tools that can suggest content edits likely to increase engagement.[</w:t>
      </w:r>
      <w:r>
        <w:rPr>
          <w:rFonts w:hint="default" w:ascii="Times New Roman" w:hAnsi="Times New Roman" w:eastAsia="Georgia" w:cs="Times New Roman"/>
          <w:color w:val="000000"/>
          <w:vertAlign w:val="superscript"/>
        </w:rPr>
        <w:t>16][</w:t>
      </w:r>
      <w:r>
        <w:rPr>
          <w:rFonts w:hint="default" w:ascii="Times New Roman" w:hAnsi="Times New Roman" w:eastAsia="Georgia" w:cs="Times New Roman"/>
          <w:color w:val="000000"/>
        </w:rPr>
        <w:t>11]</w:t>
      </w:r>
    </w:p>
    <w:p w14:paraId="607BD496">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Industry-facing analyses of Instagram's ranking algorithms emphasize that platform-native models use large-scale neural networks trained on behavioral data (watch-time, saves, shares, and other interactions) to rank content in feed, Reels, Stories, and Explore. For researchers, this suggests that aligning offline prediction tasks (e.g., ER prediction) with the types of signals the platform itself uses (e.g., watch-time for Reels, relationship strength for Stories) is likely to improve both predictive performance and real-world usefulness.[</w:t>
      </w:r>
      <w:r>
        <w:rPr>
          <w:rFonts w:hint="default" w:ascii="Times New Roman" w:hAnsi="Times New Roman" w:eastAsia="Georgia" w:cs="Times New Roman"/>
          <w:color w:val="000000"/>
          <w:vertAlign w:val="superscript"/>
        </w:rPr>
        <w:t>17][</w:t>
      </w:r>
      <w:r>
        <w:rPr>
          <w:rFonts w:hint="default" w:ascii="Times New Roman" w:hAnsi="Times New Roman" w:eastAsia="Georgia" w:cs="Times New Roman"/>
          <w:color w:val="000000"/>
        </w:rPr>
        <w:t>9][</w:t>
      </w:r>
      <w:r>
        <w:rPr>
          <w:rFonts w:hint="default" w:ascii="Times New Roman" w:hAnsi="Times New Roman" w:eastAsia="Georgia" w:cs="Times New Roman"/>
          <w:color w:val="000000"/>
          <w:vertAlign w:val="superscript"/>
        </w:rPr>
        <w:t>18][</w:t>
      </w:r>
      <w:r>
        <w:rPr>
          <w:rFonts w:hint="default" w:ascii="Times New Roman" w:hAnsi="Times New Roman" w:eastAsia="Georgia" w:cs="Times New Roman"/>
          <w:color w:val="000000"/>
        </w:rPr>
        <w:t>25]</w:t>
      </w:r>
    </w:p>
    <w:p w14:paraId="698B5CFC">
      <w:pPr>
        <w:spacing w:before="315" w:after="105" w:line="360" w:lineRule="auto"/>
        <w:ind w:left="-30"/>
        <w:jc w:val="both"/>
        <w:rPr>
          <w:rFonts w:hint="default" w:ascii="Times New Roman" w:hAnsi="Times New Roman" w:cs="Times New Roman"/>
        </w:rPr>
      </w:pPr>
      <w:bookmarkStart w:id="15" w:name="bm_4_4_reported_accuracy_and_typi_a41468"/>
      <w:r>
        <w:rPr>
          <w:rFonts w:hint="default" w:ascii="Times New Roman" w:hAnsi="Times New Roman" w:eastAsia="Georgia" w:cs="Times New Roman"/>
          <w:b/>
          <w:color w:val="000000"/>
          <w:sz w:val="24"/>
        </w:rPr>
        <w:t>4.4. Reported accuracy and typical performance ranges</w:t>
      </w:r>
      <w:bookmarkEnd w:id="15"/>
    </w:p>
    <w:p w14:paraId="30ED1DE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Reported performance metrics are heterogeneous across studies, making direct comparison difficult. Purba et al. report a best-case SVR model accuracy of around 73.1% on ER prediction for a global dataset of nearly 20,000 posts. The Information paper reports high classification performance for XGBoost but focuses more on methodological contributions than on headline accuracy numbers, and Susto's work reports improvements relative to baseline models rather than absolute engagement-prediction accuracy.[</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13][</w:t>
      </w:r>
      <w:r>
        <w:rPr>
          <w:rFonts w:hint="default" w:ascii="Times New Roman" w:hAnsi="Times New Roman" w:eastAsia="Georgia" w:cs="Times New Roman"/>
          <w:color w:val="000000"/>
          <w:vertAlign w:val="superscript"/>
        </w:rPr>
        <w:t>4][</w:t>
      </w:r>
      <w:r>
        <w:rPr>
          <w:rFonts w:hint="default" w:ascii="Times New Roman" w:hAnsi="Times New Roman" w:eastAsia="Georgia" w:cs="Times New Roman"/>
          <w:color w:val="000000"/>
        </w:rPr>
        <w:t>7]</w:t>
      </w:r>
    </w:p>
    <w:p w14:paraId="3D0F734F">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Account-level engagement prediction studies find that neural networks can achieve higher R-squared values than Random Forests, but that Random Forests may yield lower RMSE, indicating that model selection involves trade-offs between variance capture and stability. Reels virality prediction work using large metadata datasets (tens of millions of Reels) reports successful identification of the top decile of content but often withholds detailed performance metrics due to commercial sensitivity.[</w:t>
      </w:r>
      <w:r>
        <w:rPr>
          <w:rFonts w:hint="default" w:ascii="Times New Roman" w:hAnsi="Times New Roman" w:eastAsia="Georgia" w:cs="Times New Roman"/>
          <w:color w:val="000000"/>
          <w:vertAlign w:val="superscript"/>
        </w:rPr>
        <w:t>15][</w:t>
      </w:r>
      <w:r>
        <w:rPr>
          <w:rFonts w:hint="default" w:ascii="Times New Roman" w:hAnsi="Times New Roman" w:eastAsia="Georgia" w:cs="Times New Roman"/>
          <w:color w:val="000000"/>
        </w:rPr>
        <w:t>14]</w:t>
      </w:r>
    </w:p>
    <w:p w14:paraId="078C07F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Industry benchmarks provide complementary, albeit indirect, evidence of model accuracy. Reels-specific engagement rates and reach multipliers—e.g., Reels reaching roughly 36% more users than carousels and over twice as many as photo posts—suggest that including format and watch-time features should yield substantial gains in explanatory power compared with models that treat all posts as homogeneous. Overall, studies consistently show that multimodal, feature-rich models outperform unimodal or metadata-only baselines in predicting Instagram post popularity.[</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9]</w:t>
      </w:r>
    </w:p>
    <w:p w14:paraId="4A7DD139">
      <w:pPr>
        <w:spacing w:before="315" w:after="105" w:line="360" w:lineRule="auto"/>
        <w:ind w:left="-30"/>
        <w:jc w:val="both"/>
        <w:rPr>
          <w:rFonts w:hint="default" w:ascii="Times New Roman" w:hAnsi="Times New Roman" w:cs="Times New Roman"/>
        </w:rPr>
      </w:pPr>
      <w:bookmarkStart w:id="16" w:name="bm_5_key_predictors_of_instagram_769aef"/>
      <w:r>
        <w:rPr>
          <w:rFonts w:hint="default" w:ascii="Times New Roman" w:hAnsi="Times New Roman" w:eastAsia="Georgia" w:cs="Times New Roman"/>
          <w:b/>
          <w:color w:val="000000"/>
          <w:sz w:val="24"/>
        </w:rPr>
        <w:t>5. Key predictors of Instagram popularity</w:t>
      </w:r>
      <w:bookmarkEnd w:id="16"/>
    </w:p>
    <w:p w14:paraId="43C736C9">
      <w:pPr>
        <w:spacing w:before="315" w:after="105" w:line="360" w:lineRule="auto"/>
        <w:ind w:left="-30"/>
        <w:jc w:val="both"/>
        <w:rPr>
          <w:rFonts w:hint="default" w:ascii="Times New Roman" w:hAnsi="Times New Roman" w:cs="Times New Roman"/>
        </w:rPr>
      </w:pPr>
      <w:bookmarkStart w:id="17" w:name="bm_5_1_image_and_video_features"/>
      <w:r>
        <w:rPr>
          <w:rFonts w:hint="default" w:ascii="Times New Roman" w:hAnsi="Times New Roman" w:eastAsia="Georgia" w:cs="Times New Roman"/>
          <w:b/>
          <w:color w:val="000000"/>
          <w:sz w:val="24"/>
        </w:rPr>
        <w:t>5.1. Image and video features</w:t>
      </w:r>
      <w:bookmarkEnd w:id="17"/>
    </w:p>
    <w:p w14:paraId="3F007EF5">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Visual content quality emerges as one of the strongest predictors of engagement rate in multiple studies. Purba et al. use manual image assessment features capturing beauty, artistic value, photographic quality, and emotional tone; these features rank among the top predictors of ER for static posts. Other studies of NGO social media visuals similarly find that the presence of people and positive emotions such as joy and calmness increase predicted popularity.[</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5]</w:t>
      </w:r>
    </w:p>
    <w:p w14:paraId="62F829A8">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 deep-learning-based work, CNN-derived embeddings capture complex visual patterns associated with higher engagement, including composition, color schemes, and recognizable objects or scenes. For Reels, frame-level analysis using architectures such as YOLO and MediaPipe can detect salient moments and faces, which are then used to select thumbnails and estimate content attractiveness. These visual features are particularly important in competitive content categories, where thumbnail appeal and early seconds of video heavily influence watch-time and scroll-through rates.[</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16][</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17][^4]</w:t>
      </w:r>
    </w:p>
    <w:p w14:paraId="5B42A660">
      <w:pPr>
        <w:spacing w:before="315" w:after="105" w:line="360" w:lineRule="auto"/>
        <w:ind w:left="-30"/>
        <w:jc w:val="both"/>
        <w:rPr>
          <w:rFonts w:hint="default" w:ascii="Times New Roman" w:hAnsi="Times New Roman" w:cs="Times New Roman"/>
        </w:rPr>
      </w:pPr>
      <w:bookmarkStart w:id="18" w:name="bm_5_2_hashtags_and_captions"/>
      <w:r>
        <w:rPr>
          <w:rFonts w:hint="default" w:ascii="Times New Roman" w:hAnsi="Times New Roman" w:eastAsia="Georgia" w:cs="Times New Roman"/>
          <w:b/>
          <w:color w:val="000000"/>
          <w:sz w:val="24"/>
        </w:rPr>
        <w:t>5.2. Hashtags and captions</w:t>
      </w:r>
      <w:bookmarkEnd w:id="18"/>
    </w:p>
    <w:p w14:paraId="4B0F254A">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Hashtags play a dual role by signaling topical relevance and influencing discoverability via search and Explore. Purba et al. show that hashtag features, including tag frequency and combinations, significantly contribute to ER prediction when combined with image and user-history features. Social media analytics reports suggest that a moderate number of targeted, niche-relevant hashtags outperforms either sparse tagging or excessive, generic tags, although the optimal count varies by account size and niche.[</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25][</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5]</w:t>
      </w:r>
    </w:p>
    <w:p w14:paraId="244DCED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Caption semantics and sentiment are less frequently modeled explicitly in academic work, but industry practice indicates that strong hooks, clear calls-to-action, and emotionally resonant language enhance engagement, especially on Reels where captions complement audio. The emerging use of transformer-based text encoders for captions and hashtags offers a path toward more sophisticated modeling of topical and emotional alignment with audience interests.[</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9]</w:t>
      </w:r>
    </w:p>
    <w:p w14:paraId="1A68C84A">
      <w:pPr>
        <w:spacing w:before="315" w:after="105" w:line="360" w:lineRule="auto"/>
        <w:ind w:left="-30"/>
        <w:jc w:val="both"/>
        <w:rPr>
          <w:rFonts w:hint="default" w:ascii="Times New Roman" w:hAnsi="Times New Roman" w:cs="Times New Roman"/>
        </w:rPr>
      </w:pPr>
      <w:bookmarkStart w:id="19" w:name="bm_5_3_user_history_and_audience_885289"/>
      <w:r>
        <w:rPr>
          <w:rFonts w:hint="default" w:ascii="Times New Roman" w:hAnsi="Times New Roman" w:eastAsia="Georgia" w:cs="Times New Roman"/>
          <w:b/>
          <w:color w:val="000000"/>
          <w:sz w:val="24"/>
        </w:rPr>
        <w:t>5.3. User history and audience characteristics</w:t>
      </w:r>
      <w:bookmarkEnd w:id="19"/>
    </w:p>
    <w:p w14:paraId="706E60F4">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User- and audience-history features help adjust for structural differences in follower count and audience behavior. Purba et al. incorporate follower demographics and activity patterns to distinguish between active and inactive followers and find that such features reduce ER variability and improve prediction accuracy in global datasets. Account-level engagement prediction models similarly rely on follower count, follower growth, and past average engagement as key predictors.[</w:t>
      </w:r>
      <w:r>
        <w:rPr>
          <w:rFonts w:hint="default" w:ascii="Times New Roman" w:hAnsi="Times New Roman" w:eastAsia="Georgia" w:cs="Times New Roman"/>
          <w:color w:val="000000"/>
          <w:vertAlign w:val="superscript"/>
        </w:rPr>
        <w:t>13][</w:t>
      </w:r>
      <w:r>
        <w:rPr>
          <w:rFonts w:hint="default" w:ascii="Times New Roman" w:hAnsi="Times New Roman" w:eastAsia="Georgia" w:cs="Times New Roman"/>
          <w:color w:val="000000"/>
        </w:rPr>
        <w:t>14][^5]</w:t>
      </w:r>
    </w:p>
    <w:p w14:paraId="230B0DD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Industry analyses of Instagram's algorithms emphasize that relationship signals—such as how often a user likes, comments on, or views a creator's content—heavily influence content ranking in feed and Stories. Therefore, history features should ideally include interaction frequencies at the viewer–creator pair level, not just aggregate follower counts. For influencers, audience composition (e.g., geography, age, and interests) interacts with content type to drive both engagement and conversion outcomes in marketing campaigns.[</w:t>
      </w:r>
      <w:r>
        <w:rPr>
          <w:rFonts w:hint="default" w:ascii="Times New Roman" w:hAnsi="Times New Roman" w:eastAsia="Georgia" w:cs="Times New Roman"/>
          <w:color w:val="000000"/>
          <w:vertAlign w:val="superscript"/>
        </w:rPr>
        <w:t>1][</w:t>
      </w:r>
      <w:r>
        <w:rPr>
          <w:rFonts w:hint="default" w:ascii="Times New Roman" w:hAnsi="Times New Roman" w:eastAsia="Georgia" w:cs="Times New Roman"/>
          <w:color w:val="000000"/>
        </w:rPr>
        <w:t>6][</w:t>
      </w:r>
      <w:r>
        <w:rPr>
          <w:rFonts w:hint="default" w:ascii="Times New Roman" w:hAnsi="Times New Roman" w:eastAsia="Georgia" w:cs="Times New Roman"/>
          <w:color w:val="000000"/>
          <w:vertAlign w:val="superscript"/>
        </w:rPr>
        <w:t>18][</w:t>
      </w:r>
      <w:r>
        <w:rPr>
          <w:rFonts w:hint="default" w:ascii="Times New Roman" w:hAnsi="Times New Roman" w:eastAsia="Georgia" w:cs="Times New Roman"/>
          <w:color w:val="000000"/>
        </w:rPr>
        <w:t>17][^9]</w:t>
      </w:r>
    </w:p>
    <w:p w14:paraId="6538B2FF">
      <w:pPr>
        <w:spacing w:before="315" w:after="105" w:line="360" w:lineRule="auto"/>
        <w:ind w:left="-30"/>
        <w:jc w:val="both"/>
        <w:rPr>
          <w:rFonts w:hint="default" w:ascii="Times New Roman" w:hAnsi="Times New Roman" w:cs="Times New Roman"/>
        </w:rPr>
      </w:pPr>
      <w:bookmarkStart w:id="20" w:name="bm_5_4_engagement_rate_and_behavi_b2ae19"/>
      <w:r>
        <w:rPr>
          <w:rFonts w:hint="default" w:ascii="Times New Roman" w:hAnsi="Times New Roman" w:eastAsia="Georgia" w:cs="Times New Roman"/>
          <w:b/>
          <w:color w:val="000000"/>
          <w:sz w:val="24"/>
        </w:rPr>
        <w:t>5.4. Engagement-rate and behavioral metrics</w:t>
      </w:r>
      <w:bookmarkEnd w:id="20"/>
    </w:p>
    <w:p w14:paraId="768A979B">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Engagement rate serves as a more robust target for cross-account prediction than raw likes, as it normalizes for follower count and allows comparison across accounts with different audience sizes. Many academic studies and industry reports use ER (likes plus comments divided by followers) or similar normalized measures to evaluate performance and select influencers.[</w:t>
      </w:r>
      <w:r>
        <w:rPr>
          <w:rFonts w:hint="default" w:ascii="Times New Roman" w:hAnsi="Times New Roman" w:eastAsia="Georgia" w:cs="Times New Roman"/>
          <w:color w:val="000000"/>
          <w:vertAlign w:val="superscript"/>
        </w:rPr>
        <w:t>8][</w:t>
      </w:r>
      <w:r>
        <w:rPr>
          <w:rFonts w:hint="default" w:ascii="Times New Roman" w:hAnsi="Times New Roman" w:eastAsia="Georgia" w:cs="Times New Roman"/>
          <w:color w:val="000000"/>
        </w:rPr>
        <w:t>6][</w:t>
      </w:r>
      <w:r>
        <w:rPr>
          <w:rFonts w:hint="default" w:ascii="Times New Roman" w:hAnsi="Times New Roman" w:eastAsia="Georgia" w:cs="Times New Roman"/>
          <w:color w:val="000000"/>
          <w:vertAlign w:val="superscript"/>
        </w:rPr>
        <w:t>2][</w:t>
      </w:r>
      <w:r>
        <w:rPr>
          <w:rFonts w:hint="default" w:ascii="Times New Roman" w:hAnsi="Times New Roman" w:eastAsia="Georgia" w:cs="Times New Roman"/>
          <w:color w:val="000000"/>
        </w:rPr>
        <w:t>5][^7]</w:t>
      </w:r>
    </w:p>
    <w:p w14:paraId="7CDA417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For Reels, behavioral metrics such as watch-time, completion rate, saves, shares (especially via direct messages), and back-and-forth comment threads are particularly predictive of algorithmic amplification and downstream reach. Industry benchmarks confirm that Reels engagement rates surpass those of photo and carousel posts and that Reels content is more likely to be discovered by non-followers, reinforcing the importance of including Reels-specific metrics when modeling popularity in the current Instagram ecosystem.[</w:t>
      </w:r>
      <w:r>
        <w:rPr>
          <w:rFonts w:hint="default" w:ascii="Times New Roman" w:hAnsi="Times New Roman" w:eastAsia="Georgia" w:cs="Times New Roman"/>
          <w:color w:val="000000"/>
          <w:vertAlign w:val="superscript"/>
        </w:rPr>
        <w:t>18][</w:t>
      </w:r>
      <w:r>
        <w:rPr>
          <w:rFonts w:hint="default" w:ascii="Times New Roman" w:hAnsi="Times New Roman" w:eastAsia="Georgia" w:cs="Times New Roman"/>
          <w:color w:val="000000"/>
        </w:rPr>
        <w:t>1][</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17][^9]</w:t>
      </w:r>
    </w:p>
    <w:p w14:paraId="78BDB36D">
      <w:pPr>
        <w:spacing w:before="315" w:after="105" w:line="360" w:lineRule="auto"/>
        <w:ind w:left="-30"/>
        <w:jc w:val="both"/>
        <w:rPr>
          <w:rFonts w:hint="default" w:ascii="Times New Roman" w:hAnsi="Times New Roman" w:cs="Times New Roman"/>
        </w:rPr>
      </w:pPr>
      <w:bookmarkStart w:id="21" w:name="bm_6_trends_in_influencer_marketi_603207"/>
      <w:r>
        <w:rPr>
          <w:rFonts w:hint="default" w:ascii="Times New Roman" w:hAnsi="Times New Roman" w:eastAsia="Georgia" w:cs="Times New Roman"/>
          <w:b/>
          <w:color w:val="000000"/>
          <w:sz w:val="24"/>
        </w:rPr>
        <w:t>6. Trends in influencer marketing effectiveness</w:t>
      </w:r>
      <w:bookmarkEnd w:id="21"/>
    </w:p>
    <w:p w14:paraId="57B3597C">
      <w:pPr>
        <w:spacing w:before="315" w:after="105" w:line="360" w:lineRule="auto"/>
        <w:ind w:left="-30"/>
        <w:jc w:val="both"/>
        <w:rPr>
          <w:rFonts w:hint="default" w:ascii="Times New Roman" w:hAnsi="Times New Roman" w:cs="Times New Roman"/>
        </w:rPr>
      </w:pPr>
      <w:bookmarkStart w:id="22" w:name="bm_6_1_growth_of_the_influencer_m_ef881d"/>
      <w:r>
        <w:rPr>
          <w:rFonts w:hint="default" w:ascii="Times New Roman" w:hAnsi="Times New Roman" w:eastAsia="Georgia" w:cs="Times New Roman"/>
          <w:b/>
          <w:color w:val="000000"/>
          <w:sz w:val="24"/>
        </w:rPr>
        <w:t>6.1. Growth of the influencer marketing sector</w:t>
      </w:r>
      <w:bookmarkEnd w:id="22"/>
    </w:p>
    <w:p w14:paraId="5F58AE38">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Influencer marketing has expanded rapidly over the past few years, with global industry value projected to reach around 24 billion US dollars by 2025, up from approximately 21.1 billion in 2024. This growth reflects brands' increasing trust in influencer partnerships as a means to drive engagement and conversion on platforms like Instagram.[</w:t>
      </w:r>
      <w:r>
        <w:rPr>
          <w:rFonts w:hint="default" w:ascii="Times New Roman" w:hAnsi="Times New Roman" w:eastAsia="Georgia" w:cs="Times New Roman"/>
          <w:color w:val="000000"/>
          <w:vertAlign w:val="superscript"/>
        </w:rPr>
        <w:t>6][</w:t>
      </w:r>
      <w:r>
        <w:rPr>
          <w:rFonts w:hint="default" w:ascii="Times New Roman" w:hAnsi="Times New Roman" w:eastAsia="Georgia" w:cs="Times New Roman"/>
          <w:color w:val="000000"/>
        </w:rPr>
        <w:t>8]</w:t>
      </w:r>
    </w:p>
    <w:p w14:paraId="63AA7BAD">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Reports from marketing analytics firms indicate that influencer campaigns yield roughly 11 times the ROI of traditional digital marketing on average, with earned media value estimated at over 4 US dollars per dollar spent in some analyses. Instagram remains a leading channel within this ecosystem, particularly for lifestyle, fashion, beauty, and consumer goods brands that benefit from visual storytelling and creator authenticity.[</w:t>
      </w:r>
      <w:r>
        <w:rPr>
          <w:rFonts w:hint="default" w:ascii="Times New Roman" w:hAnsi="Times New Roman" w:eastAsia="Georgia" w:cs="Times New Roman"/>
          <w:color w:val="000000"/>
          <w:vertAlign w:val="superscript"/>
        </w:rPr>
        <w:t>1][</w:t>
      </w:r>
      <w:r>
        <w:rPr>
          <w:rFonts w:hint="default" w:ascii="Times New Roman" w:hAnsi="Times New Roman" w:eastAsia="Georgia" w:cs="Times New Roman"/>
          <w:color w:val="000000"/>
        </w:rPr>
        <w:t>3][^6]</w:t>
      </w:r>
    </w:p>
    <w:p w14:paraId="51D889DA">
      <w:pPr>
        <w:spacing w:before="315" w:after="105" w:line="360" w:lineRule="auto"/>
        <w:ind w:left="-30"/>
        <w:jc w:val="both"/>
        <w:rPr>
          <w:rFonts w:hint="default" w:ascii="Times New Roman" w:hAnsi="Times New Roman" w:cs="Times New Roman"/>
        </w:rPr>
      </w:pPr>
      <w:bookmarkStart w:id="23" w:name="bm_6_2_engagement_patterns_across_46d861"/>
      <w:r>
        <w:rPr>
          <w:rFonts w:hint="default" w:ascii="Times New Roman" w:hAnsi="Times New Roman" w:eastAsia="Georgia" w:cs="Times New Roman"/>
          <w:b/>
          <w:color w:val="000000"/>
          <w:sz w:val="24"/>
        </w:rPr>
        <w:t>6.2. Engagement patterns across influencer tiers and formats</w:t>
      </w:r>
      <w:bookmarkEnd w:id="23"/>
    </w:p>
    <w:p w14:paraId="16D89DD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Engagement-rate benchmarks show a clear pattern: nano-influencers (1–5k followers) often achieve higher engagement rates than macro-influencers and celebrities, due to closer audience relationships and perceived authenticity. For instance, nano-influencers may achieve ERs above 2%, while larger accounts often see lower percentages despite higher absolute engagement counts.[</w:t>
      </w:r>
      <w:r>
        <w:rPr>
          <w:rFonts w:hint="default" w:ascii="Times New Roman" w:hAnsi="Times New Roman" w:eastAsia="Georgia" w:cs="Times New Roman"/>
          <w:color w:val="000000"/>
          <w:vertAlign w:val="superscript"/>
        </w:rPr>
        <w:t>8][</w:t>
      </w:r>
      <w:r>
        <w:rPr>
          <w:rFonts w:hint="default" w:ascii="Times New Roman" w:hAnsi="Times New Roman" w:eastAsia="Georgia" w:cs="Times New Roman"/>
          <w:color w:val="000000"/>
        </w:rPr>
        <w:t>6]</w:t>
      </w:r>
    </w:p>
    <w:p w14:paraId="4A578114">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Reels further differentiate engagement across formats. Reports suggest that creators with 10k–100k followers experience Reels engagement around 6.9%, significantly higher than typical engagement rates for photo or carousel posts. Reels also generate higher reach multipliers, meaning that sponsored content in Reel format is more likely to reach non-followers, expanding campaign exposure beyond the influencer's existing audience.[</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9][^1]</w:t>
      </w:r>
    </w:p>
    <w:p w14:paraId="226C9595">
      <w:pPr>
        <w:spacing w:before="315" w:after="105" w:line="360" w:lineRule="auto"/>
        <w:ind w:left="-30"/>
        <w:jc w:val="both"/>
        <w:rPr>
          <w:rFonts w:hint="default" w:ascii="Times New Roman" w:hAnsi="Times New Roman" w:cs="Times New Roman"/>
        </w:rPr>
      </w:pPr>
      <w:bookmarkStart w:id="24" w:name="bm_6_3_gen_z_authenticity_and_pur_34ac82"/>
      <w:r>
        <w:rPr>
          <w:rFonts w:hint="default" w:ascii="Times New Roman" w:hAnsi="Times New Roman" w:eastAsia="Georgia" w:cs="Times New Roman"/>
          <w:b/>
          <w:color w:val="000000"/>
          <w:sz w:val="24"/>
        </w:rPr>
        <w:t>6.3. Gen Z, authenticity, and purchase intention</w:t>
      </w:r>
      <w:bookmarkEnd w:id="24"/>
    </w:p>
    <w:p w14:paraId="3CF42C5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Research on Gen Z media consumption indicates that this cohort values authenticity, relatability, and interactive content, making influencer-driven Reels and Stories particularly effective vehicles for persuasion. Studies of Instagram Reels and Gen Z find that exposure to Reels featuring influencers increases brand recall and purchase intention, with interactive and personalized content performing especially well.[</w:t>
      </w:r>
      <w:r>
        <w:rPr>
          <w:rFonts w:hint="default" w:ascii="Times New Roman" w:hAnsi="Times New Roman" w:eastAsia="Georgia" w:cs="Times New Roman"/>
          <w:color w:val="000000"/>
          <w:vertAlign w:val="superscript"/>
        </w:rPr>
        <w:t>19][</w:t>
      </w:r>
      <w:r>
        <w:rPr>
          <w:rFonts w:hint="default" w:ascii="Times New Roman" w:hAnsi="Times New Roman" w:eastAsia="Georgia" w:cs="Times New Roman"/>
          <w:color w:val="000000"/>
        </w:rPr>
        <w:t>6]</w:t>
      </w:r>
    </w:p>
    <w:p w14:paraId="61F7EAEC">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Academic and practitioner literature converges on the idea that influencers who integrate products into lifestyle narratives, rather than using overtly commercial messaging, elicit stronger engagement and conversion among Gen Z. For marketers and modelers, this underscores the importance of features that capture narrative style, sentiment, and authenticity signals (e.g., non-polished visuals, behind-the-scenes Stories) when predicting the effectiveness of influencer content.[</w:t>
      </w:r>
      <w:r>
        <w:rPr>
          <w:rFonts w:hint="default" w:ascii="Times New Roman" w:hAnsi="Times New Roman" w:eastAsia="Georgia" w:cs="Times New Roman"/>
          <w:color w:val="000000"/>
          <w:vertAlign w:val="superscript"/>
        </w:rPr>
        <w:t>19][</w:t>
      </w:r>
      <w:r>
        <w:rPr>
          <w:rFonts w:hint="default" w:ascii="Times New Roman" w:hAnsi="Times New Roman" w:eastAsia="Georgia" w:cs="Times New Roman"/>
          <w:color w:val="000000"/>
        </w:rPr>
        <w:t>6]</w:t>
      </w:r>
    </w:p>
    <w:p w14:paraId="350D1EDC">
      <w:pPr>
        <w:spacing w:before="315" w:after="105" w:line="360" w:lineRule="auto"/>
        <w:ind w:left="-30"/>
        <w:jc w:val="both"/>
        <w:rPr>
          <w:rFonts w:hint="default" w:ascii="Times New Roman" w:hAnsi="Times New Roman" w:cs="Times New Roman"/>
        </w:rPr>
      </w:pPr>
      <w:bookmarkStart w:id="25" w:name="bm_7_proposed_methodology_for_a_c_2dce7b"/>
      <w:r>
        <w:rPr>
          <w:rFonts w:hint="default" w:ascii="Times New Roman" w:hAnsi="Times New Roman" w:eastAsia="Georgia" w:cs="Times New Roman"/>
          <w:b/>
          <w:color w:val="000000"/>
          <w:sz w:val="24"/>
        </w:rPr>
        <w:t>7. Proposed methodology for a comprehensive popularity prediction study</w:t>
      </w:r>
      <w:bookmarkEnd w:id="25"/>
    </w:p>
    <w:p w14:paraId="6D7F207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Drawing on the reviewed literature, this section outlines a methodology for an empirical study on Instagram post popularity prediction that integrates hashtags, image and video features, user and audience history, engagement-rate targets, and Reels/Stories metrics.</w:t>
      </w:r>
    </w:p>
    <w:p w14:paraId="52B67130">
      <w:pPr>
        <w:spacing w:before="315" w:after="105" w:line="360" w:lineRule="auto"/>
        <w:ind w:left="-30"/>
        <w:jc w:val="both"/>
        <w:rPr>
          <w:rFonts w:hint="default" w:ascii="Times New Roman" w:hAnsi="Times New Roman" w:cs="Times New Roman"/>
        </w:rPr>
      </w:pPr>
      <w:bookmarkStart w:id="26" w:name="bm_7_1_research_objectives_and_hy_1ac3b7"/>
      <w:r>
        <w:rPr>
          <w:rFonts w:hint="default" w:ascii="Times New Roman" w:hAnsi="Times New Roman" w:eastAsia="Georgia" w:cs="Times New Roman"/>
          <w:b/>
          <w:color w:val="000000"/>
          <w:sz w:val="24"/>
        </w:rPr>
        <w:t>7.1. Research objectives and hypotheses</w:t>
      </w:r>
      <w:bookmarkEnd w:id="26"/>
    </w:p>
    <w:p w14:paraId="6979A66F">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A contemporary study could be structured around the following objectives:</w:t>
      </w:r>
    </w:p>
    <w:p w14:paraId="2CC9E2C1">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Develop and compare multimodal machine-learning models (classical and deep-learning-based) for predicting Instagram post popularity across images, carousels, videos, Reels, and Stories, using engagement-rate–based targets.</w:t>
      </w:r>
    </w:p>
    <w:p w14:paraId="124949E4">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Quantify the marginal contribution of hashtags, visual features, user/audience history, and Reels/Stories behavioral metrics to predictive performance.</w:t>
      </w:r>
    </w:p>
    <w:p w14:paraId="40D7CA9C">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Examine whether predictors of popularity differ systematically between influencer tiers (nano, micro, macro) and content formats.</w:t>
      </w:r>
    </w:p>
    <w:p w14:paraId="5EAD3E49">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Relate predicted engagement patterns to influencer marketing effectiveness (e.g., expected ROI or purchase-intent proxies) across formats.</w:t>
      </w:r>
    </w:p>
    <w:p w14:paraId="5B97FA17">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Hypotheses may include:</w:t>
      </w:r>
    </w:p>
    <w:p w14:paraId="68D0B687">
      <w:pPr>
        <w:numPr>
          <w:ilvl w:val="0"/>
          <w:numId w:val="2"/>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H1: Multimodal models combining visual, textual, and user-history features outperform unimodal models that rely solely on hashtags or metadata.[</w:t>
      </w:r>
      <w:r>
        <w:rPr>
          <w:rFonts w:hint="default" w:ascii="Times New Roman" w:hAnsi="Times New Roman" w:eastAsia="Georgia" w:cs="Times New Roman"/>
          <w:color w:val="000000"/>
          <w:sz w:val="21"/>
          <w:vertAlign w:val="superscript"/>
        </w:rPr>
        <w:t>2][</w:t>
      </w:r>
      <w:r>
        <w:rPr>
          <w:rFonts w:hint="default" w:ascii="Times New Roman" w:hAnsi="Times New Roman" w:eastAsia="Georgia" w:cs="Times New Roman"/>
          <w:color w:val="000000"/>
          <w:sz w:val="21"/>
        </w:rPr>
        <w:t>4][^5]</w:t>
      </w:r>
    </w:p>
    <w:p w14:paraId="3D53BF09">
      <w:pPr>
        <w:numPr>
          <w:ilvl w:val="0"/>
          <w:numId w:val="2"/>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H2: Reels-specific behavioral metrics (e.g., watch-time, completion rate, shares) significantly improve prediction accuracy for Reels popularity compared with models using only likes and comments.[</w:t>
      </w:r>
      <w:r>
        <w:rPr>
          <w:rFonts w:hint="default" w:ascii="Times New Roman" w:hAnsi="Times New Roman" w:eastAsia="Georgia" w:cs="Times New Roman"/>
          <w:color w:val="000000"/>
          <w:sz w:val="21"/>
          <w:vertAlign w:val="superscript"/>
        </w:rPr>
        <w:t>17][</w:t>
      </w:r>
      <w:r>
        <w:rPr>
          <w:rFonts w:hint="default" w:ascii="Times New Roman" w:hAnsi="Times New Roman" w:eastAsia="Georgia" w:cs="Times New Roman"/>
          <w:color w:val="000000"/>
          <w:sz w:val="21"/>
        </w:rPr>
        <w:t>9][^3]</w:t>
      </w:r>
    </w:p>
    <w:p w14:paraId="47177B97">
      <w:pPr>
        <w:numPr>
          <w:ilvl w:val="0"/>
          <w:numId w:val="2"/>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H3: Engagement-rate predictors differ across influencer tiers, with relationship- and authenticity-related features more important for nano- and micro-influencers than for macro-influencers.[</w:t>
      </w:r>
      <w:r>
        <w:rPr>
          <w:rFonts w:hint="default" w:ascii="Times New Roman" w:hAnsi="Times New Roman" w:eastAsia="Georgia" w:cs="Times New Roman"/>
          <w:color w:val="000000"/>
          <w:sz w:val="21"/>
          <w:vertAlign w:val="superscript"/>
        </w:rPr>
        <w:t>6][</w:t>
      </w:r>
      <w:r>
        <w:rPr>
          <w:rFonts w:hint="default" w:ascii="Times New Roman" w:hAnsi="Times New Roman" w:eastAsia="Georgia" w:cs="Times New Roman"/>
          <w:color w:val="000000"/>
          <w:sz w:val="21"/>
        </w:rPr>
        <w:t>8][^1]</w:t>
      </w:r>
    </w:p>
    <w:p w14:paraId="29A482B3">
      <w:pPr>
        <w:spacing w:before="315" w:after="105" w:line="360" w:lineRule="auto"/>
        <w:ind w:left="-30"/>
        <w:jc w:val="both"/>
        <w:rPr>
          <w:rFonts w:hint="default" w:ascii="Times New Roman" w:hAnsi="Times New Roman" w:cs="Times New Roman"/>
        </w:rPr>
      </w:pPr>
      <w:bookmarkStart w:id="27" w:name="bm_7_2_data_collection_and_preprocessing"/>
      <w:r>
        <w:rPr>
          <w:rFonts w:hint="default" w:ascii="Times New Roman" w:hAnsi="Times New Roman" w:eastAsia="Georgia" w:cs="Times New Roman"/>
          <w:b/>
          <w:color w:val="000000"/>
          <w:sz w:val="24"/>
        </w:rPr>
        <w:t>7.2. Data collection and preprocessing</w:t>
      </w:r>
      <w:bookmarkEnd w:id="27"/>
    </w:p>
    <w:p w14:paraId="6A04607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Data collection would ideally combine platform APIs (or authorized data providers) with public datasets such as the Instagram Analytics dataset and viral social media engagement datasets. The sample should include a time window (e.g., 2020–2025) that captures the adoption of Reels and evolution of Stories usage, as well as a diverse set of influencers and brand accounts across niches.[</w:t>
      </w:r>
      <w:r>
        <w:rPr>
          <w:rFonts w:hint="default" w:ascii="Times New Roman" w:hAnsi="Times New Roman" w:eastAsia="Georgia" w:cs="Times New Roman"/>
          <w:color w:val="000000"/>
          <w:vertAlign w:val="superscript"/>
        </w:rPr>
        <w:t>20][</w:t>
      </w:r>
      <w:r>
        <w:rPr>
          <w:rFonts w:hint="default" w:ascii="Times New Roman" w:hAnsi="Times New Roman" w:eastAsia="Georgia" w:cs="Times New Roman"/>
          <w:color w:val="000000"/>
        </w:rPr>
        <w:t>21]</w:t>
      </w:r>
    </w:p>
    <w:p w14:paraId="14940853">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Preprocessing steps would include:</w:t>
      </w:r>
    </w:p>
    <w:p w14:paraId="43830B90">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Cleaning and anonymizing account identifiers to preserve privacy.</w:t>
      </w:r>
    </w:p>
    <w:p w14:paraId="056D6578">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Normalizing engagement metrics by follower count (e.g., ER for posts and Reels) and, where relevant, by impressions or views (e.g., engagement per impression for Reels).[</w:t>
      </w:r>
      <w:r>
        <w:rPr>
          <w:rFonts w:hint="default" w:ascii="Times New Roman" w:hAnsi="Times New Roman" w:eastAsia="Georgia" w:cs="Times New Roman"/>
          <w:color w:val="000000"/>
          <w:sz w:val="21"/>
          <w:vertAlign w:val="superscript"/>
        </w:rPr>
        <w:t>5][</w:t>
      </w:r>
      <w:r>
        <w:rPr>
          <w:rFonts w:hint="default" w:ascii="Times New Roman" w:hAnsi="Times New Roman" w:eastAsia="Georgia" w:cs="Times New Roman"/>
          <w:color w:val="000000"/>
          <w:sz w:val="21"/>
        </w:rPr>
        <w:t>7][^2]</w:t>
      </w:r>
    </w:p>
    <w:p w14:paraId="6BE71211">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Parsing and tokenizing hashtags and captions; computing frequency-based and embedding-based features.[</w:t>
      </w:r>
      <w:r>
        <w:rPr>
          <w:rFonts w:hint="default" w:ascii="Times New Roman" w:hAnsi="Times New Roman" w:eastAsia="Georgia" w:cs="Times New Roman"/>
          <w:color w:val="000000"/>
          <w:sz w:val="21"/>
          <w:vertAlign w:val="superscript"/>
        </w:rPr>
        <w:t>25][</w:t>
      </w:r>
      <w:r>
        <w:rPr>
          <w:rFonts w:hint="default" w:ascii="Times New Roman" w:hAnsi="Times New Roman" w:eastAsia="Georgia" w:cs="Times New Roman"/>
          <w:color w:val="000000"/>
          <w:sz w:val="21"/>
        </w:rPr>
        <w:t>2][^5]</w:t>
      </w:r>
    </w:p>
    <w:p w14:paraId="6CBC6627">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Extracting visual features using pre-trained CNNs for images and representative frames of videos and Reels; optionally fine-tuning on engagement prediction tasks.[</w:t>
      </w:r>
      <w:r>
        <w:rPr>
          <w:rFonts w:hint="default" w:ascii="Times New Roman" w:hAnsi="Times New Roman" w:eastAsia="Georgia" w:cs="Times New Roman"/>
          <w:color w:val="000000"/>
          <w:sz w:val="21"/>
          <w:vertAlign w:val="superscript"/>
        </w:rPr>
        <w:t>4][</w:t>
      </w:r>
      <w:r>
        <w:rPr>
          <w:rFonts w:hint="default" w:ascii="Times New Roman" w:hAnsi="Times New Roman" w:eastAsia="Georgia" w:cs="Times New Roman"/>
          <w:color w:val="000000"/>
          <w:sz w:val="21"/>
        </w:rPr>
        <w:t>11]</w:t>
      </w:r>
    </w:p>
    <w:p w14:paraId="5767692D">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Deriving user-history features (e.g., rolling averages of ER, follower growth, proportion of active followers) and interaction-history features (e.g., past DM replies, comment threads) where data is available.[</w:t>
      </w:r>
      <w:r>
        <w:rPr>
          <w:rFonts w:hint="default" w:ascii="Times New Roman" w:hAnsi="Times New Roman" w:eastAsia="Georgia" w:cs="Times New Roman"/>
          <w:color w:val="000000"/>
          <w:sz w:val="21"/>
          <w:vertAlign w:val="superscript"/>
        </w:rPr>
        <w:t>9][</w:t>
      </w:r>
      <w:r>
        <w:rPr>
          <w:rFonts w:hint="default" w:ascii="Times New Roman" w:hAnsi="Times New Roman" w:eastAsia="Georgia" w:cs="Times New Roman"/>
          <w:color w:val="000000"/>
          <w:sz w:val="21"/>
        </w:rPr>
        <w:t>13][</w:t>
      </w:r>
      <w:r>
        <w:rPr>
          <w:rFonts w:hint="default" w:ascii="Times New Roman" w:hAnsi="Times New Roman" w:eastAsia="Georgia" w:cs="Times New Roman"/>
          <w:color w:val="000000"/>
          <w:sz w:val="21"/>
          <w:vertAlign w:val="superscript"/>
        </w:rPr>
        <w:t>17][</w:t>
      </w:r>
      <w:r>
        <w:rPr>
          <w:rFonts w:hint="default" w:ascii="Times New Roman" w:hAnsi="Times New Roman" w:eastAsia="Georgia" w:cs="Times New Roman"/>
          <w:color w:val="000000"/>
          <w:sz w:val="21"/>
        </w:rPr>
        <w:t>5]</w:t>
      </w:r>
    </w:p>
    <w:p w14:paraId="1159D08C">
      <w:pPr>
        <w:numPr>
          <w:ilvl w:val="0"/>
          <w:numId w:val="3"/>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Engineering Reels- and Stories-specific metrics such as watch-time distributions, completion rates, tap-forward/backward rates, and direct-message shares, as permitted by data access.[</w:t>
      </w:r>
      <w:r>
        <w:rPr>
          <w:rFonts w:hint="default" w:ascii="Times New Roman" w:hAnsi="Times New Roman" w:eastAsia="Georgia" w:cs="Times New Roman"/>
          <w:color w:val="000000"/>
          <w:sz w:val="21"/>
          <w:vertAlign w:val="superscript"/>
        </w:rPr>
        <w:t>18][</w:t>
      </w:r>
      <w:r>
        <w:rPr>
          <w:rFonts w:hint="default" w:ascii="Times New Roman" w:hAnsi="Times New Roman" w:eastAsia="Georgia" w:cs="Times New Roman"/>
          <w:color w:val="000000"/>
          <w:sz w:val="21"/>
        </w:rPr>
        <w:t>17][^9]</w:t>
      </w:r>
    </w:p>
    <w:p w14:paraId="4F9FA03F">
      <w:pPr>
        <w:spacing w:before="315" w:after="105" w:line="360" w:lineRule="auto"/>
        <w:ind w:left="-30"/>
        <w:jc w:val="both"/>
        <w:rPr>
          <w:rFonts w:hint="default" w:ascii="Times New Roman" w:hAnsi="Times New Roman" w:cs="Times New Roman"/>
        </w:rPr>
      </w:pPr>
      <w:bookmarkStart w:id="28" w:name="bm_7_3_model_design_and_evaluation"/>
      <w:r>
        <w:rPr>
          <w:rFonts w:hint="default" w:ascii="Times New Roman" w:hAnsi="Times New Roman" w:eastAsia="Georgia" w:cs="Times New Roman"/>
          <w:b/>
          <w:color w:val="000000"/>
          <w:sz w:val="24"/>
        </w:rPr>
        <w:t>7.3. Model design and evaluation</w:t>
      </w:r>
      <w:bookmarkEnd w:id="28"/>
    </w:p>
    <w:p w14:paraId="514EB809">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The modeling pipeline could involve a hierarchy of baselines and advanced models:</w:t>
      </w:r>
    </w:p>
    <w:p w14:paraId="2750F161">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Baseline models using metadata only (e.g., follower count, posting time, post type) with linear or Poisson regression for ER or counts.</w:t>
      </w:r>
    </w:p>
    <w:p w14:paraId="17E60D79">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Classical machine-learning models (SVR, Random Forest, XGBoost, LASSO) with a full feature set of hashtags, visual descriptors, and user-history features, following Purba et al. and the Information paper.[</w:t>
      </w:r>
      <w:r>
        <w:rPr>
          <w:rFonts w:hint="default" w:ascii="Times New Roman" w:hAnsi="Times New Roman" w:eastAsia="Georgia" w:cs="Times New Roman"/>
          <w:color w:val="000000"/>
          <w:sz w:val="21"/>
          <w:vertAlign w:val="superscript"/>
        </w:rPr>
        <w:t>7][</w:t>
      </w:r>
      <w:r>
        <w:rPr>
          <w:rFonts w:hint="default" w:ascii="Times New Roman" w:hAnsi="Times New Roman" w:eastAsia="Georgia" w:cs="Times New Roman"/>
          <w:color w:val="000000"/>
          <w:sz w:val="21"/>
        </w:rPr>
        <w:t>2][^5]</w:t>
      </w:r>
    </w:p>
    <w:p w14:paraId="756BD79A">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Georgia" w:cs="Times New Roman"/>
          <w:color w:val="000000"/>
          <w:sz w:val="21"/>
        </w:rPr>
        <w:t>Deep-learning models leveraging CNNs for images and videos, transformer encoders for captions and hashtags, and multimodal fusion layers for combined prediction, as in Susto and InstaViral AI.[</w:t>
      </w:r>
      <w:r>
        <w:rPr>
          <w:rFonts w:hint="default" w:ascii="Times New Roman" w:hAnsi="Times New Roman" w:eastAsia="Georgia" w:cs="Times New Roman"/>
          <w:color w:val="000000"/>
          <w:sz w:val="21"/>
          <w:vertAlign w:val="superscript"/>
        </w:rPr>
        <w:t>16][</w:t>
      </w:r>
      <w:r>
        <w:rPr>
          <w:rFonts w:hint="default" w:ascii="Times New Roman" w:hAnsi="Times New Roman" w:eastAsia="Georgia" w:cs="Times New Roman"/>
          <w:color w:val="000000"/>
          <w:sz w:val="21"/>
        </w:rPr>
        <w:t>11][^4]</w:t>
      </w:r>
    </w:p>
    <w:p w14:paraId="40C9582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Evaluation would use cross-validation and hold-out test sets, reporting metrics appropriate to the problem formulation: R-squared, RMSE, and mean absolute error for regression; accuracy, F1-score, and ROC-AUC for classification. Model comparison should focus on both overall performance and subgroup performance (e.g., by influencer tier, content category, or format type) to detect systematic biases.[</w:t>
      </w:r>
      <w:r>
        <w:rPr>
          <w:rFonts w:hint="default" w:ascii="Times New Roman" w:hAnsi="Times New Roman" w:eastAsia="Georgia" w:cs="Times New Roman"/>
          <w:color w:val="000000"/>
          <w:vertAlign w:val="superscript"/>
        </w:rPr>
        <w:t>14][</w:t>
      </w:r>
      <w:r>
        <w:rPr>
          <w:rFonts w:hint="default" w:ascii="Times New Roman" w:hAnsi="Times New Roman" w:eastAsia="Georgia" w:cs="Times New Roman"/>
          <w:color w:val="000000"/>
        </w:rPr>
        <w:t>15][</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7]</w:t>
      </w:r>
    </w:p>
    <w:p w14:paraId="77268356">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Feature importance and interpretability analyses (e.g., SHAP values, permutation importance, saliency maps for visual models) would provide insights into which features drive predictions in different contexts. For Reels-specific models, attention mechanisms could highlight which frames or audio segments contribute most to predicted popularity.[</w:t>
      </w:r>
      <w:r>
        <w:rPr>
          <w:rFonts w:hint="default" w:ascii="Times New Roman" w:hAnsi="Times New Roman" w:eastAsia="Georgia" w:cs="Times New Roman"/>
          <w:color w:val="000000"/>
          <w:vertAlign w:val="superscript"/>
        </w:rPr>
        <w:t>4][</w:t>
      </w:r>
      <w:r>
        <w:rPr>
          <w:rFonts w:hint="default" w:ascii="Times New Roman" w:hAnsi="Times New Roman" w:eastAsia="Georgia" w:cs="Times New Roman"/>
          <w:color w:val="000000"/>
        </w:rPr>
        <w:t>7]</w:t>
      </w:r>
    </w:p>
    <w:p w14:paraId="42502CD3">
      <w:pPr>
        <w:spacing w:before="315" w:after="105" w:line="360" w:lineRule="auto"/>
        <w:ind w:left="-30"/>
        <w:jc w:val="both"/>
        <w:rPr>
          <w:rFonts w:hint="default" w:ascii="Times New Roman" w:hAnsi="Times New Roman" w:cs="Times New Roman"/>
        </w:rPr>
      </w:pPr>
      <w:bookmarkStart w:id="29" w:name="bm_7_4_linking_predictions_to_inf_9c73fa"/>
      <w:r>
        <w:rPr>
          <w:rFonts w:hint="default" w:ascii="Times New Roman" w:hAnsi="Times New Roman" w:eastAsia="Georgia" w:cs="Times New Roman"/>
          <w:b/>
          <w:color w:val="000000"/>
          <w:sz w:val="24"/>
        </w:rPr>
        <w:t>7.4. Linking predictions to influencer marketing outcomes</w:t>
      </w:r>
      <w:bookmarkEnd w:id="29"/>
    </w:p>
    <w:p w14:paraId="11C4A378">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To connect popularity prediction with influencer marketing effectiveness, the study could incorporate campaign-level data where available, including metrics such as click-through rates, conversions, and sales attributable to specific posts or Reels. Structural models or quasi-experimental designs (e.g., difference-in-differences, propensity-score matching) can then be used to estimate the causal effect of predicted engagement on campaign outcomes.[</w:t>
      </w:r>
      <w:r>
        <w:rPr>
          <w:rFonts w:hint="default" w:ascii="Times New Roman" w:hAnsi="Times New Roman" w:eastAsia="Georgia" w:cs="Times New Roman"/>
          <w:color w:val="000000"/>
          <w:vertAlign w:val="superscript"/>
        </w:rPr>
        <w:t>1][</w:t>
      </w:r>
      <w:r>
        <w:rPr>
          <w:rFonts w:hint="default" w:ascii="Times New Roman" w:hAnsi="Times New Roman" w:eastAsia="Georgia" w:cs="Times New Roman"/>
          <w:color w:val="000000"/>
        </w:rPr>
        <w:t>19][^6]</w:t>
      </w:r>
    </w:p>
    <w:p w14:paraId="28E89F0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Industry ROI benchmarks and engagement-rate thresholds for different influencer tiers can serve as reference points, enabling estimation of expected earned media value and return on ad spend for content predicted to achieve certain engagement levels. This linkage would provide a more holistic view of how predictive models can inform influencer selection, content planning, and budget allocation.[</w:t>
      </w:r>
      <w:r>
        <w:rPr>
          <w:rFonts w:hint="default" w:ascii="Times New Roman" w:hAnsi="Times New Roman" w:eastAsia="Georgia" w:cs="Times New Roman"/>
          <w:color w:val="000000"/>
          <w:vertAlign w:val="superscript"/>
        </w:rPr>
        <w:t>8][</w:t>
      </w:r>
      <w:r>
        <w:rPr>
          <w:rFonts w:hint="default" w:ascii="Times New Roman" w:hAnsi="Times New Roman" w:eastAsia="Georgia" w:cs="Times New Roman"/>
          <w:color w:val="000000"/>
        </w:rPr>
        <w:t>6]</w:t>
      </w:r>
    </w:p>
    <w:p w14:paraId="3B84B078">
      <w:pPr>
        <w:spacing w:before="315" w:after="105" w:line="360" w:lineRule="auto"/>
        <w:ind w:left="-30"/>
        <w:jc w:val="both"/>
        <w:rPr>
          <w:rFonts w:hint="default" w:ascii="Times New Roman" w:hAnsi="Times New Roman" w:cs="Times New Roman"/>
        </w:rPr>
      </w:pPr>
      <w:bookmarkStart w:id="30" w:name="bm_8_illustrative_results_and_synthesis"/>
      <w:r>
        <w:rPr>
          <w:rFonts w:hint="default" w:ascii="Times New Roman" w:hAnsi="Times New Roman" w:eastAsia="Georgia" w:cs="Times New Roman"/>
          <w:b/>
          <w:color w:val="000000"/>
          <w:sz w:val="24"/>
        </w:rPr>
        <w:t>8. Illustrative results and synthesis</w:t>
      </w:r>
      <w:bookmarkEnd w:id="30"/>
    </w:p>
    <w:p w14:paraId="21898CCB">
      <w:pPr>
        <w:spacing w:before="315" w:after="105" w:line="360" w:lineRule="auto"/>
        <w:ind w:left="-30"/>
        <w:jc w:val="both"/>
        <w:rPr>
          <w:rFonts w:hint="default" w:ascii="Times New Roman" w:hAnsi="Times New Roman" w:cs="Times New Roman"/>
        </w:rPr>
      </w:pPr>
      <w:bookmarkStart w:id="31" w:name="bm_8_1_summary_of_models_features_74b23a"/>
      <w:r>
        <w:rPr>
          <w:rFonts w:hint="default" w:ascii="Times New Roman" w:hAnsi="Times New Roman" w:eastAsia="Georgia" w:cs="Times New Roman"/>
          <w:b/>
          <w:color w:val="000000"/>
          <w:sz w:val="24"/>
        </w:rPr>
        <w:t>8.1. Summary of models, features, and performance</w:t>
      </w:r>
      <w:bookmarkEnd w:id="31"/>
    </w:p>
    <w:p w14:paraId="18B9A9B0">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Table 1 summarizes representative studies and projects on Instagram popularity prediction since 2020, highlighting their feature sets, modeling approaches, and reported performance.</w:t>
      </w:r>
    </w:p>
    <w:p w14:paraId="19A41B0E">
      <w:pPr>
        <w:spacing w:after="210" w:line="360" w:lineRule="auto"/>
        <w:jc w:val="both"/>
        <w:rPr>
          <w:rFonts w:hint="default" w:ascii="Times New Roman" w:hAnsi="Times New Roman" w:cs="Times New Roman"/>
        </w:rPr>
      </w:pPr>
      <w:r>
        <w:rPr>
          <w:rFonts w:hint="default" w:ascii="Times New Roman" w:hAnsi="Times New Roman" w:eastAsia="Georgia" w:cs="Times New Roman"/>
          <w:b/>
          <w:color w:val="000000"/>
        </w:rPr>
        <w:t>Table 1. Representative Instagram popularity prediction studies (2020–2025)</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28"/>
        <w:gridCol w:w="1146"/>
        <w:gridCol w:w="1450"/>
        <w:gridCol w:w="2045"/>
        <w:gridCol w:w="1402"/>
        <w:gridCol w:w="2069"/>
      </w:tblGrid>
      <w:tr w14:paraId="49A5222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CDC4BF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Study / source</w:t>
            </w:r>
          </w:p>
        </w:tc>
        <w:tc>
          <w:tcPr>
            <w:tcBorders>
              <w:top w:val="single" w:color="000000" w:sz="0" w:space="0"/>
              <w:bottom w:val="single" w:color="000000" w:sz="0" w:space="0"/>
              <w:right w:val="single" w:color="000000" w:sz="0" w:space="0"/>
            </w:tcBorders>
          </w:tcPr>
          <w:p w14:paraId="0E7D359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Platform focus</w:t>
            </w:r>
          </w:p>
        </w:tc>
        <w:tc>
          <w:tcPr>
            <w:tcBorders>
              <w:top w:val="single" w:color="000000" w:sz="0" w:space="0"/>
              <w:bottom w:val="single" w:color="000000" w:sz="0" w:space="0"/>
              <w:right w:val="single" w:color="000000" w:sz="0" w:space="0"/>
            </w:tcBorders>
          </w:tcPr>
          <w:p w14:paraId="4F726718">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Target variable</w:t>
            </w:r>
          </w:p>
        </w:tc>
        <w:tc>
          <w:tcPr>
            <w:tcBorders>
              <w:top w:val="single" w:color="000000" w:sz="0" w:space="0"/>
              <w:bottom w:val="single" w:color="000000" w:sz="0" w:space="0"/>
              <w:right w:val="single" w:color="000000" w:sz="0" w:space="0"/>
            </w:tcBorders>
          </w:tcPr>
          <w:p w14:paraId="76F34C6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Key features</w:t>
            </w:r>
          </w:p>
        </w:tc>
        <w:tc>
          <w:tcPr>
            <w:tcBorders>
              <w:top w:val="single" w:color="000000" w:sz="0" w:space="0"/>
              <w:bottom w:val="single" w:color="000000" w:sz="0" w:space="0"/>
              <w:right w:val="single" w:color="000000" w:sz="0" w:space="0"/>
            </w:tcBorders>
          </w:tcPr>
          <w:p w14:paraId="0A68031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Model(s)</w:t>
            </w:r>
          </w:p>
        </w:tc>
        <w:tc>
          <w:tcPr>
            <w:tcBorders>
              <w:top w:val="single" w:color="000000" w:sz="0" w:space="0"/>
              <w:bottom w:val="single" w:color="000000" w:sz="0" w:space="0"/>
            </w:tcBorders>
          </w:tcPr>
          <w:p w14:paraId="1A0B5E1B">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Reported performance</w:t>
            </w:r>
          </w:p>
        </w:tc>
      </w:tr>
      <w:tr w14:paraId="238613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EC2ED52">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Purba et al. (2020), IAJIT[</w:t>
            </w:r>
            <w:r>
              <w:rPr>
                <w:rFonts w:hint="default" w:ascii="Times New Roman" w:hAnsi="Times New Roman" w:eastAsia="Georgia" w:cs="Times New Roman"/>
                <w:color w:val="000000"/>
                <w:sz w:val="17"/>
                <w:vertAlign w:val="superscript"/>
              </w:rPr>
              <w:t>2][</w:t>
            </w:r>
            <w:r>
              <w:rPr>
                <w:rFonts w:hint="default" w:ascii="Times New Roman" w:hAnsi="Times New Roman" w:eastAsia="helvetica neue" w:cs="Times New Roman"/>
                <w:color w:val="000000"/>
                <w:sz w:val="17"/>
              </w:rPr>
              <w:t>5][^12]</w:t>
            </w:r>
          </w:p>
        </w:tc>
        <w:tc>
          <w:tcPr>
            <w:tcBorders>
              <w:top w:val="single" w:color="000000" w:sz="0" w:space="0"/>
              <w:bottom w:val="single" w:color="000000" w:sz="0" w:space="0"/>
              <w:right w:val="single" w:color="000000" w:sz="0" w:space="0"/>
            </w:tcBorders>
          </w:tcPr>
          <w:p w14:paraId="1736FF8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posts (global dataset)</w:t>
            </w:r>
          </w:p>
        </w:tc>
        <w:tc>
          <w:tcPr>
            <w:tcBorders>
              <w:top w:val="single" w:color="000000" w:sz="0" w:space="0"/>
              <w:bottom w:val="single" w:color="000000" w:sz="0" w:space="0"/>
              <w:right w:val="single" w:color="000000" w:sz="0" w:space="0"/>
            </w:tcBorders>
          </w:tcPr>
          <w:p w14:paraId="0B44896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ER within 1 month</w:t>
            </w:r>
          </w:p>
        </w:tc>
        <w:tc>
          <w:tcPr>
            <w:tcBorders>
              <w:top w:val="single" w:color="000000" w:sz="0" w:space="0"/>
              <w:bottom w:val="single" w:color="000000" w:sz="0" w:space="0"/>
              <w:right w:val="single" w:color="000000" w:sz="0" w:space="0"/>
            </w:tcBorders>
          </w:tcPr>
          <w:p w14:paraId="4896FF7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Hashtags, manual image assessment, user history, metadata</w:t>
            </w:r>
          </w:p>
        </w:tc>
        <w:tc>
          <w:tcPr>
            <w:tcBorders>
              <w:top w:val="single" w:color="000000" w:sz="0" w:space="0"/>
              <w:bottom w:val="single" w:color="000000" w:sz="0" w:space="0"/>
              <w:right w:val="single" w:color="000000" w:sz="0" w:space="0"/>
            </w:tcBorders>
          </w:tcPr>
          <w:p w14:paraId="1F278607">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SVR, linear regression, decision trees</w:t>
            </w:r>
          </w:p>
        </w:tc>
        <w:tc>
          <w:tcPr>
            <w:tcBorders>
              <w:top w:val="single" w:color="000000" w:sz="0" w:space="0"/>
              <w:bottom w:val="single" w:color="000000" w:sz="0" w:space="0"/>
            </w:tcBorders>
          </w:tcPr>
          <w:p w14:paraId="2645DFA6">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SVR ~73.1% accuracy on ER prediction[</w:t>
            </w:r>
            <w:r>
              <w:rPr>
                <w:rFonts w:hint="default" w:ascii="Times New Roman" w:hAnsi="Times New Roman" w:eastAsia="Georgia" w:cs="Times New Roman"/>
                <w:color w:val="000000"/>
                <w:sz w:val="17"/>
                <w:vertAlign w:val="superscript"/>
              </w:rPr>
              <w:t>5][</w:t>
            </w:r>
            <w:r>
              <w:rPr>
                <w:rFonts w:hint="default" w:ascii="Times New Roman" w:hAnsi="Times New Roman" w:eastAsia="helvetica neue" w:cs="Times New Roman"/>
                <w:color w:val="000000"/>
                <w:sz w:val="17"/>
              </w:rPr>
              <w:t>13]</w:t>
            </w:r>
          </w:p>
        </w:tc>
      </w:tr>
      <w:tr w14:paraId="141C09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7C966D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Popularity Prediction of Instagram Posts (2020), Information[^7]</w:t>
            </w:r>
          </w:p>
        </w:tc>
        <w:tc>
          <w:tcPr>
            <w:tcBorders>
              <w:top w:val="single" w:color="000000" w:sz="0" w:space="0"/>
              <w:bottom w:val="single" w:color="000000" w:sz="0" w:space="0"/>
              <w:right w:val="single" w:color="000000" w:sz="0" w:space="0"/>
            </w:tcBorders>
          </w:tcPr>
          <w:p w14:paraId="07C9CD5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posts</w:t>
            </w:r>
          </w:p>
        </w:tc>
        <w:tc>
          <w:tcPr>
            <w:tcBorders>
              <w:top w:val="single" w:color="000000" w:sz="0" w:space="0"/>
              <w:bottom w:val="single" w:color="000000" w:sz="0" w:space="0"/>
              <w:right w:val="single" w:color="000000" w:sz="0" w:space="0"/>
            </w:tcBorders>
          </w:tcPr>
          <w:p w14:paraId="28542004">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Binary: above/below account-average engagement factor</w:t>
            </w:r>
          </w:p>
        </w:tc>
        <w:tc>
          <w:tcPr>
            <w:tcBorders>
              <w:top w:val="single" w:color="000000" w:sz="0" w:space="0"/>
              <w:bottom w:val="single" w:color="000000" w:sz="0" w:space="0"/>
              <w:right w:val="single" w:color="000000" w:sz="0" w:space="0"/>
            </w:tcBorders>
          </w:tcPr>
          <w:p w14:paraId="2C2207A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Metadata, content descriptors</w:t>
            </w:r>
          </w:p>
        </w:tc>
        <w:tc>
          <w:tcPr>
            <w:tcBorders>
              <w:top w:val="single" w:color="000000" w:sz="0" w:space="0"/>
              <w:bottom w:val="single" w:color="000000" w:sz="0" w:space="0"/>
              <w:right w:val="single" w:color="000000" w:sz="0" w:space="0"/>
            </w:tcBorders>
          </w:tcPr>
          <w:p w14:paraId="773FE51F">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XGBoost classifier</w:t>
            </w:r>
          </w:p>
        </w:tc>
        <w:tc>
          <w:tcPr>
            <w:tcBorders>
              <w:top w:val="single" w:color="000000" w:sz="0" w:space="0"/>
              <w:bottom w:val="single" w:color="000000" w:sz="0" w:space="0"/>
            </w:tcBorders>
          </w:tcPr>
          <w:p w14:paraId="7F3E2AF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High classification performance (exact metrics not emphasized)[^7]</w:t>
            </w:r>
          </w:p>
        </w:tc>
      </w:tr>
      <w:tr w14:paraId="713757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11CF57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Susto (2021), Instagram Images and Videos Popularity Prediction[^4]</w:t>
            </w:r>
          </w:p>
        </w:tc>
        <w:tc>
          <w:tcPr>
            <w:tcBorders>
              <w:top w:val="single" w:color="000000" w:sz="0" w:space="0"/>
              <w:bottom w:val="single" w:color="000000" w:sz="0" w:space="0"/>
              <w:right w:val="single" w:color="000000" w:sz="0" w:space="0"/>
            </w:tcBorders>
          </w:tcPr>
          <w:p w14:paraId="65894AF6">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Images and videos on single profile</w:t>
            </w:r>
          </w:p>
        </w:tc>
        <w:tc>
          <w:tcPr>
            <w:tcBorders>
              <w:top w:val="single" w:color="000000" w:sz="0" w:space="0"/>
              <w:bottom w:val="single" w:color="000000" w:sz="0" w:space="0"/>
              <w:right w:val="single" w:color="000000" w:sz="0" w:space="0"/>
            </w:tcBorders>
          </w:tcPr>
          <w:p w14:paraId="3C96536F">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Popularity measure stable over time</w:t>
            </w:r>
          </w:p>
        </w:tc>
        <w:tc>
          <w:tcPr>
            <w:tcBorders>
              <w:top w:val="single" w:color="000000" w:sz="0" w:space="0"/>
              <w:bottom w:val="single" w:color="000000" w:sz="0" w:space="0"/>
              <w:right w:val="single" w:color="000000" w:sz="0" w:space="0"/>
            </w:tcBorders>
          </w:tcPr>
          <w:p w14:paraId="77B20AA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CNN visual features, post metadata</w:t>
            </w:r>
          </w:p>
        </w:tc>
        <w:tc>
          <w:tcPr>
            <w:tcBorders>
              <w:top w:val="single" w:color="000000" w:sz="0" w:space="0"/>
              <w:bottom w:val="single" w:color="000000" w:sz="0" w:space="0"/>
              <w:right w:val="single" w:color="000000" w:sz="0" w:space="0"/>
            </w:tcBorders>
          </w:tcPr>
          <w:p w14:paraId="4781CDA9">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CNN-based deep learning</w:t>
            </w:r>
          </w:p>
        </w:tc>
        <w:tc>
          <w:tcPr>
            <w:tcBorders>
              <w:top w:val="single" w:color="000000" w:sz="0" w:space="0"/>
              <w:bottom w:val="single" w:color="000000" w:sz="0" w:space="0"/>
            </w:tcBorders>
          </w:tcPr>
          <w:p w14:paraId="2DCF51DC">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Improved performance vs. traditional baselines; interpretability via saliency[^4]</w:t>
            </w:r>
          </w:p>
        </w:tc>
      </w:tr>
      <w:tr w14:paraId="1D6F68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3B72BB3">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InstaViral AI (2025)[</w:t>
            </w:r>
            <w:r>
              <w:rPr>
                <w:rFonts w:hint="default" w:ascii="Times New Roman" w:hAnsi="Times New Roman" w:eastAsia="Georgia" w:cs="Times New Roman"/>
                <w:color w:val="000000"/>
                <w:sz w:val="17"/>
                <w:vertAlign w:val="superscript"/>
              </w:rPr>
              <w:t>11][</w:t>
            </w:r>
            <w:r>
              <w:rPr>
                <w:rFonts w:hint="default" w:ascii="Times New Roman" w:hAnsi="Times New Roman" w:eastAsia="helvetica neue" w:cs="Times New Roman"/>
                <w:color w:val="000000"/>
                <w:sz w:val="17"/>
              </w:rPr>
              <w:t>16]</w:t>
            </w:r>
          </w:p>
        </w:tc>
        <w:tc>
          <w:tcPr>
            <w:tcBorders>
              <w:top w:val="single" w:color="000000" w:sz="0" w:space="0"/>
              <w:bottom w:val="single" w:color="000000" w:sz="0" w:space="0"/>
              <w:right w:val="single" w:color="000000" w:sz="0" w:space="0"/>
            </w:tcBorders>
          </w:tcPr>
          <w:p w14:paraId="02D3BAF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Reels</w:t>
            </w:r>
          </w:p>
        </w:tc>
        <w:tc>
          <w:tcPr>
            <w:tcBorders>
              <w:top w:val="single" w:color="000000" w:sz="0" w:space="0"/>
              <w:bottom w:val="single" w:color="000000" w:sz="0" w:space="0"/>
              <w:right w:val="single" w:color="000000" w:sz="0" w:space="0"/>
            </w:tcBorders>
          </w:tcPr>
          <w:p w14:paraId="620F788E">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Predicted performance score, optimization suggestions</w:t>
            </w:r>
          </w:p>
        </w:tc>
        <w:tc>
          <w:tcPr>
            <w:tcBorders>
              <w:top w:val="single" w:color="000000" w:sz="0" w:space="0"/>
              <w:bottom w:val="single" w:color="000000" w:sz="0" w:space="0"/>
              <w:right w:val="single" w:color="000000" w:sz="0" w:space="0"/>
            </w:tcBorders>
          </w:tcPr>
          <w:p w14:paraId="4C62B30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Video frames (YOLO/MediaPipe), audio, captions, hashtags, user metadata</w:t>
            </w:r>
          </w:p>
        </w:tc>
        <w:tc>
          <w:tcPr>
            <w:tcBorders>
              <w:top w:val="single" w:color="000000" w:sz="0" w:space="0"/>
              <w:bottom w:val="single" w:color="000000" w:sz="0" w:space="0"/>
              <w:right w:val="single" w:color="000000" w:sz="0" w:space="0"/>
            </w:tcBorders>
          </w:tcPr>
          <w:p w14:paraId="6C21C397">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Multimodal deep learning and ML</w:t>
            </w:r>
          </w:p>
        </w:tc>
        <w:tc>
          <w:tcPr>
            <w:tcBorders>
              <w:top w:val="single" w:color="000000" w:sz="0" w:space="0"/>
              <w:bottom w:val="single" w:color="000000" w:sz="0" w:space="0"/>
            </w:tcBorders>
          </w:tcPr>
          <w:p w14:paraId="328E89FB">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System described; emphasis on pre-publication optimization, not explicit headline metrics[^11]</w:t>
            </w:r>
          </w:p>
        </w:tc>
      </w:tr>
      <w:tr w14:paraId="2B2B0E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DCF8FBC">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Predicting Instagram Post User Engagement (2025)[^14]</w:t>
            </w:r>
          </w:p>
        </w:tc>
        <w:tc>
          <w:tcPr>
            <w:tcBorders>
              <w:top w:val="single" w:color="000000" w:sz="0" w:space="0"/>
              <w:bottom w:val="single" w:color="000000" w:sz="0" w:space="0"/>
              <w:right w:val="single" w:color="000000" w:sz="0" w:space="0"/>
            </w:tcBorders>
          </w:tcPr>
          <w:p w14:paraId="502512B6">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profiles</w:t>
            </w:r>
          </w:p>
        </w:tc>
        <w:tc>
          <w:tcPr>
            <w:tcBorders>
              <w:top w:val="single" w:color="000000" w:sz="0" w:space="0"/>
              <w:bottom w:val="single" w:color="000000" w:sz="0" w:space="0"/>
              <w:right w:val="single" w:color="000000" w:sz="0" w:space="0"/>
            </w:tcBorders>
          </w:tcPr>
          <w:p w14:paraId="378B379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Average engagement vs. followers</w:t>
            </w:r>
          </w:p>
        </w:tc>
        <w:tc>
          <w:tcPr>
            <w:tcBorders>
              <w:top w:val="single" w:color="000000" w:sz="0" w:space="0"/>
              <w:bottom w:val="single" w:color="000000" w:sz="0" w:space="0"/>
              <w:right w:val="single" w:color="000000" w:sz="0" w:space="0"/>
            </w:tcBorders>
          </w:tcPr>
          <w:p w14:paraId="5F602490">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Follower count, historical engagement</w:t>
            </w:r>
          </w:p>
        </w:tc>
        <w:tc>
          <w:tcPr>
            <w:tcBorders>
              <w:top w:val="single" w:color="000000" w:sz="0" w:space="0"/>
              <w:bottom w:val="single" w:color="000000" w:sz="0" w:space="0"/>
              <w:right w:val="single" w:color="000000" w:sz="0" w:space="0"/>
            </w:tcBorders>
          </w:tcPr>
          <w:p w14:paraId="301CADB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Linear regression, Random Forest, neural networks, LASSO</w:t>
            </w:r>
          </w:p>
        </w:tc>
        <w:tc>
          <w:tcPr>
            <w:tcBorders>
              <w:top w:val="single" w:color="000000" w:sz="0" w:space="0"/>
              <w:bottom w:val="single" w:color="000000" w:sz="0" w:space="0"/>
            </w:tcBorders>
          </w:tcPr>
          <w:p w14:paraId="3701636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Neural net highest R-squared; Random Forest lowest MSE; LASSO balances bias–variance[^14]</w:t>
            </w:r>
          </w:p>
        </w:tc>
      </w:tr>
      <w:tr w14:paraId="20AA26D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8FA49A4">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IJRST (2024) Reels virality study[^15]</w:t>
            </w:r>
          </w:p>
        </w:tc>
        <w:tc>
          <w:tcPr>
            <w:tcBorders>
              <w:top w:val="single" w:color="000000" w:sz="0" w:space="0"/>
              <w:bottom w:val="single" w:color="000000" w:sz="0" w:space="0"/>
              <w:right w:val="single" w:color="000000" w:sz="0" w:space="0"/>
            </w:tcBorders>
          </w:tcPr>
          <w:p w14:paraId="468206FE">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Reels (50M sample)</w:t>
            </w:r>
          </w:p>
        </w:tc>
        <w:tc>
          <w:tcPr>
            <w:tcBorders>
              <w:top w:val="single" w:color="000000" w:sz="0" w:space="0"/>
              <w:bottom w:val="single" w:color="000000" w:sz="0" w:space="0"/>
              <w:right w:val="single" w:color="000000" w:sz="0" w:space="0"/>
            </w:tcBorders>
          </w:tcPr>
          <w:p w14:paraId="2A85B5B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Viral (top 10% engagement) vs. non-viral</w:t>
            </w:r>
          </w:p>
        </w:tc>
        <w:tc>
          <w:tcPr>
            <w:tcBorders>
              <w:top w:val="single" w:color="000000" w:sz="0" w:space="0"/>
              <w:bottom w:val="single" w:color="000000" w:sz="0" w:space="0"/>
              <w:right w:val="single" w:color="000000" w:sz="0" w:space="0"/>
            </w:tcBorders>
          </w:tcPr>
          <w:p w14:paraId="3E42F6D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Reels metadata, engagement metrics</w:t>
            </w:r>
          </w:p>
        </w:tc>
        <w:tc>
          <w:tcPr>
            <w:tcBorders>
              <w:top w:val="single" w:color="000000" w:sz="0" w:space="0"/>
              <w:bottom w:val="single" w:color="000000" w:sz="0" w:space="0"/>
              <w:right w:val="single" w:color="000000" w:sz="0" w:space="0"/>
            </w:tcBorders>
          </w:tcPr>
          <w:p w14:paraId="2061E1D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Classical ML classifiers</w:t>
            </w:r>
          </w:p>
        </w:tc>
        <w:tc>
          <w:tcPr>
            <w:tcBorders>
              <w:top w:val="single" w:color="000000" w:sz="0" w:space="0"/>
              <w:bottom w:val="single" w:color="000000" w:sz="0" w:space="0"/>
            </w:tcBorders>
          </w:tcPr>
          <w:p w14:paraId="09593ADA">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Demonstrated virality classification at scale (detailed metrics not public)[^15]</w:t>
            </w:r>
          </w:p>
        </w:tc>
      </w:tr>
      <w:tr w14:paraId="225C0D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37DA1E5">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Reach Analysis &amp; Prediction project (2023)[^10]</w:t>
            </w:r>
          </w:p>
        </w:tc>
        <w:tc>
          <w:tcPr>
            <w:tcBorders>
              <w:top w:val="single" w:color="000000" w:sz="0" w:space="0"/>
              <w:bottom w:val="single" w:color="000000" w:sz="0" w:space="0"/>
              <w:right w:val="single" w:color="000000" w:sz="0" w:space="0"/>
            </w:tcBorders>
          </w:tcPr>
          <w:p w14:paraId="5CBC25B6">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Instagram posts</w:t>
            </w:r>
          </w:p>
        </w:tc>
        <w:tc>
          <w:tcPr>
            <w:tcBorders>
              <w:top w:val="single" w:color="000000" w:sz="0" w:space="0"/>
              <w:bottom w:val="single" w:color="000000" w:sz="0" w:space="0"/>
              <w:right w:val="single" w:color="000000" w:sz="0" w:space="0"/>
            </w:tcBorders>
          </w:tcPr>
          <w:p w14:paraId="08166785">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Predicted likes / reach</w:t>
            </w:r>
          </w:p>
        </w:tc>
        <w:tc>
          <w:tcPr>
            <w:tcBorders>
              <w:top w:val="single" w:color="000000" w:sz="0" w:space="0"/>
              <w:bottom w:val="single" w:color="000000" w:sz="0" w:space="0"/>
              <w:right w:val="single" w:color="000000" w:sz="0" w:space="0"/>
            </w:tcBorders>
          </w:tcPr>
          <w:p w14:paraId="3F099861">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Username, followers, posts, likes, posting time</w:t>
            </w:r>
          </w:p>
        </w:tc>
        <w:tc>
          <w:tcPr>
            <w:tcBorders>
              <w:top w:val="single" w:color="000000" w:sz="0" w:space="0"/>
              <w:bottom w:val="single" w:color="000000" w:sz="0" w:space="0"/>
              <w:right w:val="single" w:color="000000" w:sz="0" w:space="0"/>
            </w:tcBorders>
          </w:tcPr>
          <w:p w14:paraId="050442E4">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ML regression (e.g., RF, linear)</w:t>
            </w:r>
          </w:p>
        </w:tc>
        <w:tc>
          <w:tcPr>
            <w:tcBorders>
              <w:top w:val="single" w:color="000000" w:sz="0" w:space="0"/>
              <w:bottom w:val="single" w:color="000000" w:sz="0" w:space="0"/>
            </w:tcBorders>
          </w:tcPr>
          <w:p w14:paraId="4DC86CBD">
            <w:pPr>
              <w:spacing w:after="0" w:line="360" w:lineRule="auto"/>
              <w:jc w:val="both"/>
              <w:rPr>
                <w:rFonts w:hint="default" w:ascii="Times New Roman" w:hAnsi="Times New Roman" w:cs="Times New Roman"/>
              </w:rPr>
            </w:pPr>
            <w:r>
              <w:rPr>
                <w:rFonts w:hint="default" w:ascii="Times New Roman" w:hAnsi="Times New Roman" w:eastAsia="helvetica neue" w:cs="Times New Roman"/>
                <w:color w:val="000000"/>
                <w:sz w:val="17"/>
              </w:rPr>
              <w:t>RMSE-based evaluation; AI model shown to forecast likes accurately[^10]</w:t>
            </w:r>
          </w:p>
        </w:tc>
      </w:tr>
    </w:tbl>
    <w:p w14:paraId="1450A03F">
      <w:pPr>
        <w:jc w:val="both"/>
        <w:rPr>
          <w:rFonts w:hint="default" w:ascii="Times New Roman" w:hAnsi="Times New Roman" w:cs="Times New Roman"/>
        </w:rPr>
      </w:pPr>
    </w:p>
    <w:p w14:paraId="57D46ECE">
      <w:pPr>
        <w:spacing w:before="315" w:after="105" w:line="360" w:lineRule="auto"/>
        <w:ind w:left="-30"/>
        <w:jc w:val="both"/>
        <w:rPr>
          <w:rFonts w:hint="default" w:ascii="Times New Roman" w:hAnsi="Times New Roman" w:cs="Times New Roman"/>
        </w:rPr>
      </w:pPr>
      <w:bookmarkStart w:id="32" w:name="bm_8_2_cross_cutting_findings"/>
      <w:r>
        <w:rPr>
          <w:rFonts w:hint="default" w:ascii="Times New Roman" w:hAnsi="Times New Roman" w:eastAsia="Georgia" w:cs="Times New Roman"/>
          <w:b/>
          <w:color w:val="000000"/>
          <w:sz w:val="24"/>
        </w:rPr>
        <w:t>8.2. Cross-cutting findings</w:t>
      </w:r>
      <w:bookmarkEnd w:id="32"/>
    </w:p>
    <w:p w14:paraId="054A4E7D">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Synthesis across these works yields several cross-cutting findings relevant for future research and practice.</w:t>
      </w:r>
    </w:p>
    <w:p w14:paraId="7C00DE01">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First, feature richness matters: models that integrate visual features, hashtags/captions, user history, and format-specific behavioral metrics outperform models based on any single feature type. Purba et al.'s global dataset results, Susto's deep-learning models, and InstaViral AI's multimodal architecture all underscore the value of combining modalities.[</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2][</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4]</w:t>
      </w:r>
    </w:p>
    <w:p w14:paraId="63467A3D">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Second, engagement-rate–based targets and normalized popularity measures enable more robust prediction and comparison across accounts and time. Both regression and classification formulations benefit from using ER or account-relative engagement factors, especially in global datasets where follower counts range over several orders of magnitude.[</w:t>
      </w:r>
      <w:r>
        <w:rPr>
          <w:rFonts w:hint="default" w:ascii="Times New Roman" w:hAnsi="Times New Roman" w:eastAsia="Georgia" w:cs="Times New Roman"/>
          <w:color w:val="000000"/>
          <w:vertAlign w:val="superscript"/>
        </w:rPr>
        <w:t>15][</w:t>
      </w:r>
      <w:r>
        <w:rPr>
          <w:rFonts w:hint="default" w:ascii="Times New Roman" w:hAnsi="Times New Roman" w:eastAsia="Georgia" w:cs="Times New Roman"/>
          <w:color w:val="000000"/>
        </w:rPr>
        <w:t>2][</w:t>
      </w:r>
      <w:r>
        <w:rPr>
          <w:rFonts w:hint="default" w:ascii="Times New Roman" w:hAnsi="Times New Roman" w:eastAsia="Georgia" w:cs="Times New Roman"/>
          <w:color w:val="000000"/>
          <w:vertAlign w:val="superscript"/>
        </w:rPr>
        <w:t>5][</w:t>
      </w:r>
      <w:r>
        <w:rPr>
          <w:rFonts w:hint="default" w:ascii="Times New Roman" w:hAnsi="Times New Roman" w:eastAsia="Georgia" w:cs="Times New Roman"/>
          <w:color w:val="000000"/>
        </w:rPr>
        <w:t>7]</w:t>
      </w:r>
    </w:p>
    <w:p w14:paraId="54E1C183">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Third, Reels and Stories introduce new behavioral predictors, such as watch-time, completion rate, and relationship strength, that are central to Instagram's own ranking algorithms and therefore should be incorporated into popularity models. Ignoring these signals risks mis-specifying models in the current algorithmic context, where likes and comments alone no longer capture the full engagement landscape.[</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17][</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18]</w:t>
      </w:r>
    </w:p>
    <w:p w14:paraId="050C40EE">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Fourth, influencer marketing effectiveness depends not just on predicted engagement but also on audience fit and content authenticity, particularly for Gen Z audiences. Predictive models that incorporate features related to narrative style, sentiment, and creator–audience relationship signals are better positioned to inform campaign design and influencer selection decisions.[</w:t>
      </w:r>
      <w:r>
        <w:rPr>
          <w:rFonts w:hint="default" w:ascii="Times New Roman" w:hAnsi="Times New Roman" w:eastAsia="Georgia" w:cs="Times New Roman"/>
          <w:color w:val="000000"/>
          <w:vertAlign w:val="superscript"/>
        </w:rPr>
        <w:t>19][</w:t>
      </w:r>
      <w:r>
        <w:rPr>
          <w:rFonts w:hint="default" w:ascii="Times New Roman" w:hAnsi="Times New Roman" w:eastAsia="Georgia" w:cs="Times New Roman"/>
          <w:color w:val="000000"/>
        </w:rPr>
        <w:t>6][</w:t>
      </w:r>
      <w:r>
        <w:rPr>
          <w:rFonts w:hint="default" w:ascii="Times New Roman" w:hAnsi="Times New Roman" w:eastAsia="Georgia" w:cs="Times New Roman"/>
          <w:color w:val="000000"/>
          <w:vertAlign w:val="superscript"/>
        </w:rPr>
        <w:t>8][</w:t>
      </w:r>
      <w:r>
        <w:rPr>
          <w:rFonts w:hint="default" w:ascii="Times New Roman" w:hAnsi="Times New Roman" w:eastAsia="Georgia" w:cs="Times New Roman"/>
          <w:color w:val="000000"/>
        </w:rPr>
        <w:t>1]</w:t>
      </w:r>
    </w:p>
    <w:p w14:paraId="684FADFD">
      <w:pPr>
        <w:spacing w:before="315" w:after="105" w:line="360" w:lineRule="auto"/>
        <w:ind w:left="-30"/>
        <w:jc w:val="both"/>
        <w:rPr>
          <w:rFonts w:hint="default" w:ascii="Times New Roman" w:hAnsi="Times New Roman" w:cs="Times New Roman"/>
        </w:rPr>
      </w:pPr>
      <w:bookmarkStart w:id="33" w:name="bm_9_discussion"/>
      <w:r>
        <w:rPr>
          <w:rFonts w:hint="default" w:ascii="Times New Roman" w:hAnsi="Times New Roman" w:eastAsia="Georgia" w:cs="Times New Roman"/>
          <w:b/>
          <w:color w:val="000000"/>
          <w:sz w:val="24"/>
        </w:rPr>
        <w:t>9. Discussion</w:t>
      </w:r>
      <w:bookmarkEnd w:id="33"/>
    </w:p>
    <w:p w14:paraId="55E1103C">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The reviewed literature shows steady progress in Instagram popularity prediction from early, metadata-focused models toward multimodal, deep-learning architectures that incorporate visual and behavioral signals. However, several limitations and open questions remain. Public datasets are relatively small or constrained compared with the scale of data used internally by platforms, limiting the external validity of many academic models. Performance metrics are reported inconsistently across studies, hindering direct comparison and meta-analysis.[</w:t>
      </w:r>
      <w:r>
        <w:rPr>
          <w:rFonts w:hint="default" w:ascii="Times New Roman" w:hAnsi="Times New Roman" w:eastAsia="Georgia" w:cs="Times New Roman"/>
          <w:color w:val="000000"/>
          <w:vertAlign w:val="superscript"/>
        </w:rPr>
        <w:t>21][</w:t>
      </w:r>
      <w:r>
        <w:rPr>
          <w:rFonts w:hint="default" w:ascii="Times New Roman" w:hAnsi="Times New Roman" w:eastAsia="Georgia" w:cs="Times New Roman"/>
          <w:color w:val="000000"/>
        </w:rPr>
        <w:t>20][</w:t>
      </w:r>
      <w:r>
        <w:rPr>
          <w:rFonts w:hint="default" w:ascii="Times New Roman" w:hAnsi="Times New Roman" w:eastAsia="Georgia" w:cs="Times New Roman"/>
          <w:color w:val="000000"/>
          <w:vertAlign w:val="superscript"/>
        </w:rPr>
        <w:t>14][</w:t>
      </w:r>
      <w:r>
        <w:rPr>
          <w:rFonts w:hint="default" w:ascii="Times New Roman" w:hAnsi="Times New Roman" w:eastAsia="Georgia" w:cs="Times New Roman"/>
          <w:color w:val="000000"/>
        </w:rPr>
        <w:t>5][</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4]</w:t>
      </w:r>
    </w:p>
    <w:p w14:paraId="501E2485">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Moreover, most published models focus on predictive performance rather than causal interpretation. As such, they provide limited insight into which content or strategy changes would actually increase engagement or campaign outcomes. Integrating predictive models with experimental or quasi-experimental designs could address this gap, enabling more rigorous evaluation of how altering hashtags, visuals, or posting schedules affects real-world metrics.[</w:t>
      </w:r>
      <w:r>
        <w:rPr>
          <w:rFonts w:hint="default" w:ascii="Times New Roman" w:hAnsi="Times New Roman" w:eastAsia="Georgia" w:cs="Times New Roman"/>
          <w:color w:val="000000"/>
          <w:vertAlign w:val="superscript"/>
        </w:rPr>
        <w:t>6][</w:t>
      </w:r>
      <w:r>
        <w:rPr>
          <w:rFonts w:hint="default" w:ascii="Times New Roman" w:hAnsi="Times New Roman" w:eastAsia="Georgia" w:cs="Times New Roman"/>
          <w:color w:val="000000"/>
        </w:rPr>
        <w:t>1][^19]</w:t>
      </w:r>
    </w:p>
    <w:p w14:paraId="0998F313">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Reels- and Stories-specific research remains relatively nascent in the academic literature, despite clear evidence from industry sources that these formats dominate engagement and require distinct modeling approaches. Future work should focus on building and sharing datasets that capture these formats and their associated behavioral metrics, with appropriate privacy safeguards.[</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3][</w:t>
      </w:r>
      <w:r>
        <w:rPr>
          <w:rFonts w:hint="default" w:ascii="Times New Roman" w:hAnsi="Times New Roman" w:eastAsia="Georgia" w:cs="Times New Roman"/>
          <w:color w:val="000000"/>
          <w:vertAlign w:val="superscript"/>
        </w:rPr>
        <w:t>11][</w:t>
      </w:r>
      <w:r>
        <w:rPr>
          <w:rFonts w:hint="default" w:ascii="Times New Roman" w:hAnsi="Times New Roman" w:eastAsia="Georgia" w:cs="Times New Roman"/>
          <w:color w:val="000000"/>
        </w:rPr>
        <w:t>15]</w:t>
      </w:r>
    </w:p>
    <w:p w14:paraId="3AF9DC5C">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Finally, ethical and fairness considerations are underexplored. Popularity prediction and algorithmic ranking can amplify existing inequalities among creators and brands by reinforcing success for already popular accounts. Research on fairness-aware recommendation and debiasing could help ensure that predictive models support a healthier, more diverse creator ecosystem.</w:t>
      </w:r>
    </w:p>
    <w:p w14:paraId="5FB6A457">
      <w:pPr>
        <w:spacing w:before="315" w:after="105" w:line="360" w:lineRule="auto"/>
        <w:ind w:left="-30"/>
        <w:jc w:val="both"/>
        <w:rPr>
          <w:rFonts w:hint="default" w:ascii="Times New Roman" w:hAnsi="Times New Roman" w:cs="Times New Roman"/>
        </w:rPr>
      </w:pPr>
      <w:bookmarkStart w:id="34" w:name="bm_10_conclusion"/>
      <w:r>
        <w:rPr>
          <w:rFonts w:hint="default" w:ascii="Times New Roman" w:hAnsi="Times New Roman" w:eastAsia="Georgia" w:cs="Times New Roman"/>
          <w:b/>
          <w:color w:val="000000"/>
          <w:sz w:val="24"/>
        </w:rPr>
        <w:t>10. Conclusion</w:t>
      </w:r>
      <w:bookmarkEnd w:id="34"/>
    </w:p>
    <w:p w14:paraId="77AA7A42">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From 2020 to 2025, research and practice around Instagram popularity prediction have evolved toward multimodal, engagement-rate–aware, and format-specific models. Studies leveraging hashtags, image and video features, user history, and behavioral metrics demonstrate that hybrid models provide the most accurate and actionable predictions of post popularity, with reported accuracies around 70% for regression tasks and strong performance for classification tasks. The rise of Reels and Stories has shifted the predictive focus toward watch-time, shares, and relationship signals, aligning academic models more closely with Instagram's internal ranking systems.[</w:t>
      </w:r>
      <w:r>
        <w:rPr>
          <w:rFonts w:hint="default" w:ascii="Times New Roman" w:hAnsi="Times New Roman" w:eastAsia="Georgia" w:cs="Times New Roman"/>
          <w:color w:val="000000"/>
          <w:vertAlign w:val="superscript"/>
        </w:rPr>
        <w:t>17][</w:t>
      </w:r>
      <w:r>
        <w:rPr>
          <w:rFonts w:hint="default" w:ascii="Times New Roman" w:hAnsi="Times New Roman" w:eastAsia="Georgia" w:cs="Times New Roman"/>
          <w:color w:val="000000"/>
        </w:rPr>
        <w:t>2][</w:t>
      </w:r>
      <w:r>
        <w:rPr>
          <w:rFonts w:hint="default" w:ascii="Times New Roman" w:hAnsi="Times New Roman" w:eastAsia="Georgia" w:cs="Times New Roman"/>
          <w:color w:val="000000"/>
          <w:vertAlign w:val="superscript"/>
        </w:rPr>
        <w:t>3][</w:t>
      </w:r>
      <w:r>
        <w:rPr>
          <w:rFonts w:hint="default" w:ascii="Times New Roman" w:hAnsi="Times New Roman" w:eastAsia="Georgia" w:cs="Times New Roman"/>
          <w:color w:val="000000"/>
        </w:rPr>
        <w:t>5][</w:t>
      </w:r>
      <w:r>
        <w:rPr>
          <w:rFonts w:hint="default" w:ascii="Times New Roman" w:hAnsi="Times New Roman" w:eastAsia="Georgia" w:cs="Times New Roman"/>
          <w:color w:val="000000"/>
          <w:vertAlign w:val="superscript"/>
        </w:rPr>
        <w:t>7][</w:t>
      </w:r>
      <w:r>
        <w:rPr>
          <w:rFonts w:hint="default" w:ascii="Times New Roman" w:hAnsi="Times New Roman" w:eastAsia="Georgia" w:cs="Times New Roman"/>
          <w:color w:val="000000"/>
        </w:rPr>
        <w:t>11][</w:t>
      </w:r>
      <w:r>
        <w:rPr>
          <w:rFonts w:hint="default" w:ascii="Times New Roman" w:hAnsi="Times New Roman" w:eastAsia="Georgia" w:cs="Times New Roman"/>
          <w:color w:val="000000"/>
          <w:vertAlign w:val="superscript"/>
        </w:rPr>
        <w:t>9][</w:t>
      </w:r>
      <w:r>
        <w:rPr>
          <w:rFonts w:hint="default" w:ascii="Times New Roman" w:hAnsi="Times New Roman" w:eastAsia="Georgia" w:cs="Times New Roman"/>
          <w:color w:val="000000"/>
        </w:rPr>
        <w:t>4]</w:t>
      </w:r>
    </w:p>
    <w:p w14:paraId="7F2C3034">
      <w:pPr>
        <w:spacing w:after="210" w:line="360" w:lineRule="auto"/>
        <w:jc w:val="both"/>
        <w:rPr>
          <w:rFonts w:hint="default" w:ascii="Times New Roman" w:hAnsi="Times New Roman" w:cs="Times New Roman"/>
        </w:rPr>
      </w:pPr>
      <w:r>
        <w:rPr>
          <w:rFonts w:hint="default" w:ascii="Times New Roman" w:hAnsi="Times New Roman" w:eastAsia="Georgia" w:cs="Times New Roman"/>
          <w:color w:val="000000"/>
        </w:rPr>
        <w:t>Influencer marketing continues to deliver high engagement and ROI, especially when leveraging authentic content from nano- and micro-influencers in Reels and Stories formats. For researchers and practitioners, the key challenges ahead include improving data access and standardizing evaluation, incorporating causal inference into predictive pipelines, and addressing fairness and diversity concerns in algorithmic amplification. Addressing these challenges will be essential for building Instagram popularity models that are not only accurate but also equitable and aligned with the evolving dynamics of influencer marketing.[</w:t>
      </w:r>
      <w:r>
        <w:rPr>
          <w:rFonts w:hint="default" w:ascii="Times New Roman" w:hAnsi="Times New Roman" w:eastAsia="Georgia" w:cs="Times New Roman"/>
          <w:color w:val="000000"/>
          <w:vertAlign w:val="superscript"/>
        </w:rPr>
        <w:t>8][</w:t>
      </w:r>
      <w:r>
        <w:rPr>
          <w:rFonts w:hint="default" w:ascii="Times New Roman" w:hAnsi="Times New Roman" w:eastAsia="Georgia" w:cs="Times New Roman"/>
          <w:color w:val="000000"/>
        </w:rPr>
        <w:t>1][</w:t>
      </w:r>
      <w:r>
        <w:rPr>
          <w:rFonts w:hint="default" w:ascii="Times New Roman" w:hAnsi="Times New Roman" w:eastAsia="Georgia" w:cs="Times New Roman"/>
          <w:color w:val="000000"/>
          <w:vertAlign w:val="superscript"/>
        </w:rPr>
        <w:t>19][</w:t>
      </w:r>
      <w:r>
        <w:rPr>
          <w:rFonts w:hint="default" w:ascii="Times New Roman" w:hAnsi="Times New Roman" w:eastAsia="Georgia" w:cs="Times New Roman"/>
          <w:color w:val="000000"/>
        </w:rPr>
        <w:t>6]</w:t>
      </w:r>
    </w:p>
    <w:p w14:paraId="5EF5B731">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26" o:spid="_x0000_s1026" o:spt="1" style="height:0.05pt;width:475.5pt;" coordsize="21600,21600">
            <v:path/>
            <v:fill focussize="0,0"/>
            <v:stroke weight="1pt" color="#000000" opacity="0f"/>
            <v:imagedata o:title=""/>
            <o:lock v:ext="edit"/>
            <w10:wrap type="none"/>
            <w10:anchorlock/>
          </v:rect>
        </w:pict>
      </w:r>
    </w:p>
    <w:p w14:paraId="7695AAFB">
      <w:pPr>
        <w:spacing w:before="315" w:after="105" w:line="360" w:lineRule="auto"/>
        <w:ind w:left="-30"/>
        <w:jc w:val="both"/>
        <w:rPr>
          <w:rFonts w:hint="default" w:ascii="Times New Roman" w:hAnsi="Times New Roman" w:cs="Times New Roman"/>
        </w:rPr>
      </w:pPr>
      <w:bookmarkStart w:id="35" w:name="references"/>
      <w:r>
        <w:rPr>
          <w:rFonts w:hint="default" w:ascii="Times New Roman" w:hAnsi="Times New Roman" w:eastAsia="Georgia" w:cs="Times New Roman"/>
          <w:b/>
          <w:color w:val="000000"/>
          <w:sz w:val="24"/>
        </w:rPr>
        <w:t>References</w:t>
      </w:r>
      <w:bookmarkEnd w:id="35"/>
    </w:p>
    <w:p w14:paraId="696673FE">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"https://sociallypowerful.com/influencer/marketing/statistics"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Influencer Marketing Statistics in 2025 - Socially Powerful</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Reels on Instagram provide higher engagement metrics than other forms of content, as creators with 1...</w:t>
      </w:r>
    </w:p>
    <w:p w14:paraId="632F31D5">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"https://www.semanticscholar.org/paper/Instagram-post-popularity-trend-analysis-and-using-Purba-Asirvatham/4ad0c0ad35843d3deb9365136aab818cbffdb7a3"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[PDF] Instagram post popularity trend analysis and prediction using hashtag, image assessment, and user history features | Semantic Scholar</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This research compared several regression techniques to predict the Engagement Rate (ER) of posts us...</w:t>
      </w:r>
    </w:p>
    <w:p w14:paraId="584F26FB">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"https://www.teleprompter.com/blog/2025-instagram-reels-statistics"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2025 Instagram Reels Statistics: User &amp; Content Trends</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Over 2B users engage with Instagram Reels monthly, with 140B+ daily views and higher reach than phot...</w:t>
      </w:r>
    </w:p>
    <w:p w14:paraId="636F9DB2">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"https://www.research.unipd.it/handle/11577/3456349"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Instagram Images and Videos Popularity Prediction - Unipd</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In this work, we aspire to predict post popularity on the Instagram platform through Machine Learnin...</w:t>
      </w:r>
    </w:p>
    <w:p w14:paraId="11BE60D4">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"https://www.iajit.org/portal/PDF/Vol%2018,%20No.%201/19395.pdf"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Instagram Post Popularity Trend Analysis and Prediction using Hashtag, Image Assessment, and User History Features</w:t>
      </w:r>
      <w:r>
        <w:rPr>
          <w:rFonts w:hint="default" w:ascii="Times New Roman" w:hAnsi="Times New Roman" w:eastAsia="helvetica neue" w:cs="Times New Roman"/>
          <w:color w:val="000000"/>
          <w:sz w:val="21"/>
          <w:u w:val="single"/>
        </w:rPr>
        <w:fldChar w:fldCharType="end"/>
      </w:r>
    </w:p>
    <w:p w14:paraId="30F160CA">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"https://www.globalbankingandfinance.com/report-on-the-effectiveness-of-influencer-marketing-in-2025/"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Report on the Effectiveness of Influencer Marketing in 2025</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As of 2025, influencer marketing campaigns yield, on average, 11 times the ROI of traditional digita...</w:t>
      </w:r>
    </w:p>
    <w:p w14:paraId="0C3F30D9">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"https://iris.unica.it/retrieve/e2f56ed9-a7cb-3eaf-e053-3a05fe0a5d97/information-11-00453.pdf"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Popularity Prediction of Instagram Posts</w:t>
      </w:r>
      <w:r>
        <w:rPr>
          <w:rFonts w:hint="default" w:ascii="Times New Roman" w:hAnsi="Times New Roman" w:eastAsia="helvetica neue" w:cs="Times New Roman"/>
          <w:color w:val="000000"/>
          <w:sz w:val="21"/>
          <w:u w:val="single"/>
        </w:rPr>
        <w:fldChar w:fldCharType="end"/>
      </w:r>
    </w:p>
    <w:p w14:paraId="0F24AAD1">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"https://hypeauditor.com/state-of-influencer-marketing-2025/"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The State of Influencer Marketing 2025: Stats and Trends</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The industry is projected to reach $24 billion by 2025, up from $21.1 billion in 2024, showing brand...</w:t>
      </w:r>
    </w:p>
    <w:p w14:paraId="195987A7">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"https://sproutsocial.com/insights/instagram-algorithm/"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The Instagram algorithm: How it works and strategies for 2026</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Instagram's algorithms use different ranking signals depending on the section (Feed, Reels, Stories,...</w:t>
      </w:r>
    </w:p>
    <w:p w14:paraId="5B9A9C38">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"https://ijirt.org/master/publishedpaper/IJIRT159996_PAPER.pdf"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 May 2023| IJIRT | Volume 9 Issue 12 | ISSN: 2349-6002</w:t>
      </w:r>
      <w:r>
        <w:rPr>
          <w:rFonts w:hint="default" w:ascii="Times New Roman" w:hAnsi="Times New Roman" w:eastAsia="helvetica neue" w:cs="Times New Roman"/>
          <w:color w:val="000000"/>
          <w:sz w:val="21"/>
          <w:u w:val="single"/>
        </w:rPr>
        <w:fldChar w:fldCharType="end"/>
      </w:r>
    </w:p>
    <w:p w14:paraId="0E42B0E1">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"https://www.indianjournalofcomputerscience.com/index.php/tcsj/article/view/175846"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InstaViral AI : A Deep Learning Based System for Intelligent Video ...</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Because short-form video platforms like Instagram Reels are growing so quickly, content producers fr...</w:t>
      </w:r>
    </w:p>
    <w:p w14:paraId="108CD4AC">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"https://iajit.org/PDF/Vol%2018,%20No.%201/19395.pdf"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[PDF] Instagram Post Popularity Trend Analysis and Prediction using ...</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In this section, machine learning regression methods are compared to predict (ER, not EG), as a floa...</w:t>
      </w:r>
    </w:p>
    <w:p w14:paraId="3FF371C0">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"http://repository.kln.ac.lk/bitstream/handle/123456789/27849/Proceeding%20ICATC%202023%2014.pdf?sequence=1&amp;isAllowed=y"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International Conference on Advances in Technology and Computing (ICATC 2023)</w:t>
      </w:r>
      <w:r>
        <w:rPr>
          <w:rFonts w:hint="default" w:ascii="Times New Roman" w:hAnsi="Times New Roman" w:eastAsia="helvetica neue" w:cs="Times New Roman"/>
          <w:color w:val="000000"/>
          <w:sz w:val="21"/>
          <w:u w:val="single"/>
        </w:rPr>
        <w:fldChar w:fldCharType="end"/>
      </w:r>
    </w:p>
    <w:p w14:paraId="657A84A0">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"https://www.research-archive.org/index.php/rars/preprint/view/2366"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Predicting Instagram Post User Engagement With Machine Learning ...</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This study investigates the practical application of statistical machine learning techniques to pred...</w:t>
      </w:r>
    </w:p>
    <w:p w14:paraId="6038EC28">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"https://ijrst.com/abstract_new.php?id=693"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International Journal of Research in Science and Technology (IJRST)</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IJRST publishes peer-reviewed research in science and technology. Quarterly open access journal with...</w:t>
      </w:r>
    </w:p>
    <w:p w14:paraId="4CB8CD7C">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"https://indianjournaloffinance.co.in/index.php/tcsj/article/view/175846"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InstaViral AI : A Deep Learning Based System for Intelligent ...</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Because short-form video platforms like Instagram Reels are growing so quickly, content producers fr...</w:t>
      </w:r>
    </w:p>
    <w:p w14:paraId="21AA48F2">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"https://buffer.com/resources/instagram-algorithms/"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How the Instagram Algorithm Works: Your 2026 Guide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An inside look at how the Instagram algorithm works for the feed, explore page, stories, and reels —...</w:t>
      </w:r>
    </w:p>
    <w:p w14:paraId="6A43D4F7">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"https://www.storyboxhq.ca/post/instagram-algorithm-2026-how-it-works"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Instagram Algorithm 2026: How It Works, What Ranks ... - Storybox</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The Instagram algorithm in 2026 uses multiple AI ranking systems to decide what content appears in F...</w:t>
      </w:r>
    </w:p>
    <w:p w14:paraId="1495FC24">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"https://www.ijmrset.com/upload/224_Evaluating%20the%20Effectiveness%20of%20Instagram.pdf"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[PDF] Evaluating the Effectiveness of Instagram Reels on Gen Z - ijmrset</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The study examined how Instagram Reels influenced Gen Z's engagement and purchase behavior, with a f...</w:t>
      </w:r>
    </w:p>
    <w:p w14:paraId="5DB0619C">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"https://www.kaggle.com/datasets/kundanbedmutha/instagram-analytics-dataset"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Instagram Analytics Dataset - Kaggle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This dataset contains 29,999 Instagram posts with key performance metrics commonly used for content ...</w:t>
      </w:r>
    </w:p>
    <w:p w14:paraId="6851EA20">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"https://www.kaggle.com/datasets/atharvasoundankar/viral-social-media-trends-and-engagement-analysis"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Viral Social Media Trends &amp; Engagement Analysis - Kaggle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This file contains 5,000 records of viral social media posts across TikTok, Instagram, Twitter, and ...</w:t>
      </w:r>
    </w:p>
    <w:p w14:paraId="3CEEDEB4">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"https://www.kaggle.com/code/abubakerasiel/instagram-analytics-visualization"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Instagram Analytics Visualization - Kaggle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Reels are the absolute engagement monsters: they own the entire top of the chart with multiple posts...</w:t>
      </w:r>
    </w:p>
    <w:p w14:paraId="1A0918CE">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"https://www.kaggle.com/datasets/subashmaster0411/social-media-engagement-dataset"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Social Media Engagement Dataset - Kaggle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This machine-generated dataset simulates social media engagement data across various metrics, includ...</w:t>
      </w:r>
    </w:p>
    <w:p w14:paraId="0440F787">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"https://www.kaggle.com/datasets/cagrickr/social-media-post-engagement-dataset"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Social Media Post Engagement Dataset - Kaggle</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Discover what actually works in AI. Join millions of builders, researchers, and labs evaluating agen...</w:t>
      </w:r>
    </w:p>
    <w:p w14:paraId="7DD4E073">
      <w:pPr>
        <w:numPr>
          <w:ilvl w:val="0"/>
          <w:numId w:val="5"/>
        </w:numPr>
        <w:spacing w:after="210" w:line="360" w:lineRule="auto"/>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"https://www.geeksforgeeks.org/machine-learning/how-instagram-reel-uses-recommender-systems/" \h </w:instrText>
      </w:r>
      <w:r>
        <w:rPr>
          <w:rFonts w:hint="default" w:ascii="Times New Roman" w:hAnsi="Times New Roman" w:cs="Times New Roman"/>
        </w:rPr>
        <w:fldChar w:fldCharType="separate"/>
      </w:r>
      <w:r>
        <w:rPr>
          <w:rFonts w:hint="default" w:ascii="Times New Roman" w:hAnsi="Times New Roman" w:eastAsia="helvetica neue" w:cs="Times New Roman"/>
          <w:color w:val="000000"/>
          <w:sz w:val="21"/>
          <w:u w:val="single"/>
        </w:rPr>
        <w:t>Stages of the Recommender...</w:t>
      </w:r>
      <w:r>
        <w:rPr>
          <w:rFonts w:hint="default" w:ascii="Times New Roman" w:hAnsi="Times New Roman" w:eastAsia="helvetica neue" w:cs="Times New Roman"/>
          <w:color w:val="000000"/>
          <w:sz w:val="21"/>
          <w:u w:val="single"/>
        </w:rPr>
        <w:fldChar w:fldCharType="end"/>
      </w:r>
      <w:r>
        <w:rPr>
          <w:rFonts w:hint="default" w:ascii="Times New Roman" w:hAnsi="Times New Roman" w:eastAsia="Georgia" w:cs="Times New Roman"/>
          <w:color w:val="000000"/>
          <w:sz w:val="21"/>
        </w:rPr>
        <w:t xml:space="preserve"> - Your All-in-One Learning Portal: GeeksforGeeks is a comprehensive educational platform that empowers...</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neue">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tabs>
          <w:tab w:val="left" w:pos="900"/>
        </w:tabs>
        <w:ind w:left="540" w:hanging="360"/>
      </w:pPr>
    </w:lvl>
  </w:abstractNum>
  <w:abstractNum w:abstractNumId="1">
    <w:nsid w:val="BF205925"/>
    <w:multiLevelType w:val="singleLevel"/>
    <w:tmpl w:val="BF205925"/>
    <w:lvl w:ilvl="0" w:tentative="0">
      <w:start w:val="1"/>
      <w:numFmt w:val="decimal"/>
      <w:lvlText w:val="%1."/>
      <w:lvlJc w:val="left"/>
      <w:pPr>
        <w:tabs>
          <w:tab w:val="left" w:pos="900"/>
        </w:tabs>
        <w:ind w:left="540" w:hanging="360"/>
      </w:pPr>
    </w:lvl>
  </w:abstractNum>
  <w:abstractNum w:abstractNumId="2">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3">
    <w:nsid w:val="0053208E"/>
    <w:multiLevelType w:val="singleLevel"/>
    <w:tmpl w:val="0053208E"/>
    <w:lvl w:ilvl="0" w:tentative="0">
      <w:start w:val="1"/>
      <w:numFmt w:val="decimal"/>
      <w:lvlText w:val="%1."/>
      <w:lvlJc w:val="left"/>
      <w:pPr>
        <w:tabs>
          <w:tab w:val="left" w:pos="900"/>
        </w:tabs>
        <w:ind w:left="540" w:hanging="360"/>
      </w:pPr>
    </w:lvl>
  </w:abstractNum>
  <w:abstractNum w:abstractNumId="4">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C381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3"/>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4326</Words>
  <Characters>28722</Characters>
  <TotalTime>0</TotalTime>
  <ScaleCrop>false</ScaleCrop>
  <LinksUpToDate>false</LinksUpToDate>
  <CharactersWithSpaces>32945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2026-05-01T17:35:00Z</dcterms:created>
  <dc:creator>html-to-docx</dc:creator>
  <cp:keywords>html-to-docx</cp:keywords>
  <cp:lastModifiedBy>Dr. Debasis Pahi</cp:lastModifiedBy>
  <dcterms:modified xsi:type="dcterms:W3CDTF">2026-05-02T14:22:44Z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1033-12.1.0.25862</vt:lpwstr>
  </property>
  <property fmtid="{D5CDD505-2E9C-101B-9397-08002B2CF9AE}" pid="4" name="ICV">
    <vt:lpwstr>09CACBDDB7E64634A49FC8BF85E8D1CB_12</vt:lpwstr>
  </property>
</Properties>
</file>