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E645D" w14:textId="573CFC5B" w:rsidR="008E4D87" w:rsidRDefault="00104243">
      <w:pPr>
        <w:rPr>
          <w:rFonts w:ascii="Times New Roman" w:hAnsi="Times New Roman" w:cs="Times New Roman"/>
          <w:sz w:val="24"/>
          <w:szCs w:val="28"/>
        </w:rPr>
      </w:pPr>
      <w:r w:rsidRPr="00104243">
        <w:rPr>
          <w:rFonts w:ascii="Times New Roman" w:hAnsi="Times New Roman" w:cs="Times New Roman"/>
          <w:sz w:val="24"/>
          <w:szCs w:val="28"/>
        </w:rPr>
        <w:t>The data contains</w:t>
      </w:r>
      <w:r w:rsidR="008E4D87">
        <w:rPr>
          <w:rFonts w:ascii="Times New Roman" w:hAnsi="Times New Roman" w:cs="Times New Roman"/>
          <w:sz w:val="24"/>
          <w:szCs w:val="28"/>
        </w:rPr>
        <w:t>:</w:t>
      </w:r>
    </w:p>
    <w:p w14:paraId="7C08B5B2" w14:textId="784012C5" w:rsidR="008E4D87" w:rsidRPr="0029130E" w:rsidRDefault="008E4D87" w:rsidP="0029130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29130E">
        <w:rPr>
          <w:rFonts w:ascii="Times New Roman" w:hAnsi="Times New Roman" w:cs="Times New Roman"/>
          <w:sz w:val="24"/>
          <w:szCs w:val="28"/>
        </w:rPr>
        <w:t>Database: Microstructures and tensile properties of 6 DP steel samples.</w:t>
      </w:r>
    </w:p>
    <w:p w14:paraId="3415D7BF" w14:textId="6B4473C3" w:rsidR="008E4D87" w:rsidRPr="0029130E" w:rsidRDefault="008E4D87" w:rsidP="0029130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29130E">
        <w:rPr>
          <w:rFonts w:ascii="Times New Roman" w:hAnsi="Times New Roman" w:cs="Times New Roman"/>
          <w:sz w:val="24"/>
          <w:szCs w:val="28"/>
        </w:rPr>
        <w:t>Results: The predicted result of tensile properties.</w:t>
      </w:r>
    </w:p>
    <w:p w14:paraId="7D7A7EBE" w14:textId="1F8FF034" w:rsidR="005C1655" w:rsidRPr="0029130E" w:rsidRDefault="008E4D87" w:rsidP="0029130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29130E">
        <w:rPr>
          <w:rFonts w:ascii="Times New Roman" w:hAnsi="Times New Roman" w:cs="Times New Roman"/>
          <w:sz w:val="24"/>
          <w:szCs w:val="28"/>
        </w:rPr>
        <w:t>Discussion: The predicted results of different convolution layers and the results of visualization.</w:t>
      </w:r>
    </w:p>
    <w:sectPr w:rsidR="005C1655" w:rsidRPr="00291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5FCED" w14:textId="77777777" w:rsidR="00B964FC" w:rsidRDefault="00B964FC" w:rsidP="00104243">
      <w:r>
        <w:separator/>
      </w:r>
    </w:p>
  </w:endnote>
  <w:endnote w:type="continuationSeparator" w:id="0">
    <w:p w14:paraId="55071ADD" w14:textId="77777777" w:rsidR="00B964FC" w:rsidRDefault="00B964FC" w:rsidP="00104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F8235" w14:textId="77777777" w:rsidR="00B964FC" w:rsidRDefault="00B964FC" w:rsidP="00104243">
      <w:r>
        <w:separator/>
      </w:r>
    </w:p>
  </w:footnote>
  <w:footnote w:type="continuationSeparator" w:id="0">
    <w:p w14:paraId="6C00CD9B" w14:textId="77777777" w:rsidR="00B964FC" w:rsidRDefault="00B964FC" w:rsidP="00104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C6E62"/>
    <w:multiLevelType w:val="hybridMultilevel"/>
    <w:tmpl w:val="A40E18A2"/>
    <w:lvl w:ilvl="0" w:tplc="7854C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6578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55"/>
    <w:rsid w:val="00104243"/>
    <w:rsid w:val="0029130E"/>
    <w:rsid w:val="00510920"/>
    <w:rsid w:val="005C1655"/>
    <w:rsid w:val="00654BB9"/>
    <w:rsid w:val="008E4D87"/>
    <w:rsid w:val="00B140C2"/>
    <w:rsid w:val="00B964FC"/>
    <w:rsid w:val="00C7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8337B"/>
  <w15:chartTrackingRefBased/>
  <w15:docId w15:val="{AC77C421-9355-481C-97FF-D2017590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4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42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4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4243"/>
    <w:rPr>
      <w:sz w:val="18"/>
      <w:szCs w:val="18"/>
    </w:rPr>
  </w:style>
  <w:style w:type="paragraph" w:styleId="a7">
    <w:name w:val="List Paragraph"/>
    <w:basedOn w:val="a"/>
    <w:uiPriority w:val="34"/>
    <w:qFormat/>
    <w:rsid w:val="002913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达</dc:creator>
  <cp:keywords/>
  <dc:description/>
  <cp:lastModifiedBy>任 达</cp:lastModifiedBy>
  <cp:revision>5</cp:revision>
  <dcterms:created xsi:type="dcterms:W3CDTF">2023-01-10T06:42:00Z</dcterms:created>
  <dcterms:modified xsi:type="dcterms:W3CDTF">2023-01-11T03:30:00Z</dcterms:modified>
</cp:coreProperties>
</file>