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500B8" w14:textId="77777777" w:rsidR="00CD4067" w:rsidRDefault="00AE2CEB">
      <w:r>
        <w:t>Have station id dates for all bike hires</w:t>
      </w:r>
    </w:p>
    <w:p w14:paraId="0AC96A5D" w14:textId="77777777" w:rsidR="00AE2CEB" w:rsidRDefault="00AE2CEB">
      <w:r>
        <w:t xml:space="preserve">Although it says data stops at end of august, </w:t>
      </w:r>
      <w:r w:rsidRPr="00AE2CEB">
        <w:t>OD_2017-08.csv</w:t>
      </w:r>
    </w:p>
    <w:p w14:paraId="6C022B41" w14:textId="77777777" w:rsidR="00AE2CEB" w:rsidRDefault="00AE2CEB">
      <w:r>
        <w:t xml:space="preserve"> </w:t>
      </w:r>
    </w:p>
    <w:p w14:paraId="2A4242AB" w14:textId="77777777" w:rsidR="00AE2CEB" w:rsidRDefault="00AE2CEB"/>
    <w:p w14:paraId="4B045CE2" w14:textId="77777777" w:rsidR="00AE2CEB" w:rsidRDefault="00AE2CEB">
      <w:r>
        <w:t xml:space="preserve">it </w:t>
      </w:r>
      <w:r w:rsidR="00A322C8">
        <w:t>actually</w:t>
      </w:r>
      <w:r>
        <w:t xml:space="preserve"> continues on </w:t>
      </w:r>
      <w:r w:rsidRPr="00AE2CEB">
        <w:t>OD_2017-09.csv</w:t>
      </w:r>
      <w:r>
        <w:t>. OD_2017-10</w:t>
      </w:r>
      <w:r w:rsidRPr="00AE2CEB">
        <w:t>.csv</w:t>
      </w:r>
      <w:r>
        <w:t>. OD_2017-11</w:t>
      </w:r>
      <w:r w:rsidRPr="00AE2CEB">
        <w:t>.csv</w:t>
      </w:r>
    </w:p>
    <w:p w14:paraId="016C1DE0" w14:textId="77777777" w:rsidR="00AE2CEB" w:rsidRDefault="00AE2CEB"/>
    <w:p w14:paraId="2BC2D0B3" w14:textId="77777777" w:rsidR="00AE2CEB" w:rsidRDefault="00AE2CEB">
      <w:r>
        <w:t>All longitude latitude co-</w:t>
      </w:r>
      <w:r w:rsidR="00A322C8">
        <w:t>ordinates</w:t>
      </w:r>
      <w:r>
        <w:t xml:space="preserve"> very similar must be in roughly same area so don’t need to worry about breaking down by hemisphere (I think its just in new york)</w:t>
      </w:r>
    </w:p>
    <w:p w14:paraId="64D2D901" w14:textId="77777777" w:rsidR="008D4BA9" w:rsidRDefault="008D4BA9"/>
    <w:p w14:paraId="4E1DAEF8"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D961E"/>
          <w:sz w:val="22"/>
          <w:szCs w:val="22"/>
        </w:rPr>
        <w:t>In [</w:t>
      </w:r>
      <w:r>
        <w:rPr>
          <w:rFonts w:ascii="Menlo Bold" w:hAnsi="Menlo Bold" w:cs="Menlo Bold"/>
          <w:b/>
          <w:bCs/>
          <w:color w:val="2FE71A"/>
          <w:sz w:val="22"/>
          <w:szCs w:val="22"/>
        </w:rPr>
        <w:t>14</w:t>
      </w:r>
      <w:r>
        <w:rPr>
          <w:rFonts w:ascii="Menlo Regular" w:hAnsi="Menlo Regular" w:cs="Menlo Regular"/>
          <w:color w:val="2D961E"/>
          <w:sz w:val="22"/>
          <w:szCs w:val="22"/>
        </w:rPr>
        <w:t xml:space="preserve">]: </w:t>
      </w:r>
      <w:r>
        <w:rPr>
          <w:rFonts w:ascii="Menlo Regular" w:hAnsi="Menlo Regular" w:cs="Menlo Regular"/>
          <w:color w:val="000000"/>
          <w:sz w:val="22"/>
          <w:szCs w:val="22"/>
        </w:rPr>
        <w:t>stat_save.values[:,</w:t>
      </w:r>
      <w:r>
        <w:rPr>
          <w:rFonts w:ascii="Menlo Regular" w:hAnsi="Menlo Regular" w:cs="Menlo Regular"/>
          <w:color w:val="2D961E"/>
          <w:sz w:val="22"/>
          <w:szCs w:val="22"/>
        </w:rPr>
        <w:t>2</w:t>
      </w:r>
      <w:r>
        <w:rPr>
          <w:rFonts w:ascii="Menlo Regular" w:hAnsi="Menlo Regular" w:cs="Menlo Regular"/>
          <w:color w:val="000000"/>
          <w:sz w:val="22"/>
          <w:szCs w:val="22"/>
        </w:rPr>
        <w:t>].min()</w:t>
      </w:r>
    </w:p>
    <w:p w14:paraId="63CE4D30"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A1241A"/>
          <w:sz w:val="22"/>
          <w:szCs w:val="22"/>
        </w:rPr>
        <w:t>Out[</w:t>
      </w:r>
      <w:r>
        <w:rPr>
          <w:rFonts w:ascii="Menlo Bold" w:hAnsi="Menlo Bold" w:cs="Menlo Bold"/>
          <w:b/>
          <w:bCs/>
          <w:color w:val="FC2118"/>
          <w:sz w:val="22"/>
          <w:szCs w:val="22"/>
        </w:rPr>
        <w:t>14</w:t>
      </w:r>
      <w:r>
        <w:rPr>
          <w:rFonts w:ascii="Menlo Regular" w:hAnsi="Menlo Regular" w:cs="Menlo Regular"/>
          <w:color w:val="A1241A"/>
          <w:sz w:val="22"/>
          <w:szCs w:val="22"/>
        </w:rPr>
        <w:t xml:space="preserve">]: </w:t>
      </w:r>
      <w:r>
        <w:rPr>
          <w:rFonts w:ascii="Menlo Regular" w:hAnsi="Menlo Regular" w:cs="Menlo Regular"/>
          <w:color w:val="000000"/>
          <w:sz w:val="22"/>
          <w:szCs w:val="22"/>
        </w:rPr>
        <w:t>45.430740224174976</w:t>
      </w:r>
    </w:p>
    <w:p w14:paraId="7C741642"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C86CA6E"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D961E"/>
          <w:sz w:val="22"/>
          <w:szCs w:val="22"/>
        </w:rPr>
        <w:t>In [</w:t>
      </w:r>
      <w:r>
        <w:rPr>
          <w:rFonts w:ascii="Menlo Bold" w:hAnsi="Menlo Bold" w:cs="Menlo Bold"/>
          <w:b/>
          <w:bCs/>
          <w:color w:val="2FE71A"/>
          <w:sz w:val="22"/>
          <w:szCs w:val="22"/>
        </w:rPr>
        <w:t>15</w:t>
      </w:r>
      <w:r>
        <w:rPr>
          <w:rFonts w:ascii="Menlo Regular" w:hAnsi="Menlo Regular" w:cs="Menlo Regular"/>
          <w:color w:val="2D961E"/>
          <w:sz w:val="22"/>
          <w:szCs w:val="22"/>
        </w:rPr>
        <w:t xml:space="preserve">]: </w:t>
      </w:r>
      <w:r>
        <w:rPr>
          <w:rFonts w:ascii="Menlo Regular" w:hAnsi="Menlo Regular" w:cs="Menlo Regular"/>
          <w:color w:val="000000"/>
          <w:sz w:val="22"/>
          <w:szCs w:val="22"/>
        </w:rPr>
        <w:t>stat_save.values[:,</w:t>
      </w:r>
      <w:r>
        <w:rPr>
          <w:rFonts w:ascii="Menlo Regular" w:hAnsi="Menlo Regular" w:cs="Menlo Regular"/>
          <w:color w:val="2D961E"/>
          <w:sz w:val="22"/>
          <w:szCs w:val="22"/>
        </w:rPr>
        <w:t>2</w:t>
      </w:r>
      <w:r>
        <w:rPr>
          <w:rFonts w:ascii="Menlo Regular" w:hAnsi="Menlo Regular" w:cs="Menlo Regular"/>
          <w:color w:val="000000"/>
          <w:sz w:val="22"/>
          <w:szCs w:val="22"/>
        </w:rPr>
        <w:t>].max()</w:t>
      </w:r>
    </w:p>
    <w:p w14:paraId="2A109988"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A1241A"/>
          <w:sz w:val="22"/>
          <w:szCs w:val="22"/>
        </w:rPr>
        <w:t>Out[</w:t>
      </w:r>
      <w:r>
        <w:rPr>
          <w:rFonts w:ascii="Menlo Bold" w:hAnsi="Menlo Bold" w:cs="Menlo Bold"/>
          <w:b/>
          <w:bCs/>
          <w:color w:val="FC2118"/>
          <w:sz w:val="22"/>
          <w:szCs w:val="22"/>
        </w:rPr>
        <w:t>15</w:t>
      </w:r>
      <w:r>
        <w:rPr>
          <w:rFonts w:ascii="Menlo Regular" w:hAnsi="Menlo Regular" w:cs="Menlo Regular"/>
          <w:color w:val="A1241A"/>
          <w:sz w:val="22"/>
          <w:szCs w:val="22"/>
        </w:rPr>
        <w:t xml:space="preserve">]: </w:t>
      </w:r>
      <w:r>
        <w:rPr>
          <w:rFonts w:ascii="Menlo Regular" w:hAnsi="Menlo Regular" w:cs="Menlo Regular"/>
          <w:color w:val="000000"/>
          <w:sz w:val="22"/>
          <w:szCs w:val="22"/>
        </w:rPr>
        <w:t>45.58275715603393</w:t>
      </w:r>
    </w:p>
    <w:p w14:paraId="59DEB964"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07B1A01"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D961E"/>
          <w:sz w:val="22"/>
          <w:szCs w:val="22"/>
        </w:rPr>
        <w:t>In [</w:t>
      </w:r>
      <w:r>
        <w:rPr>
          <w:rFonts w:ascii="Menlo Bold" w:hAnsi="Menlo Bold" w:cs="Menlo Bold"/>
          <w:b/>
          <w:bCs/>
          <w:color w:val="2FE71A"/>
          <w:sz w:val="22"/>
          <w:szCs w:val="22"/>
        </w:rPr>
        <w:t>16</w:t>
      </w:r>
      <w:r>
        <w:rPr>
          <w:rFonts w:ascii="Menlo Regular" w:hAnsi="Menlo Regular" w:cs="Menlo Regular"/>
          <w:color w:val="2D961E"/>
          <w:sz w:val="22"/>
          <w:szCs w:val="22"/>
        </w:rPr>
        <w:t xml:space="preserve">]: </w:t>
      </w:r>
      <w:r>
        <w:rPr>
          <w:rFonts w:ascii="Menlo Regular" w:hAnsi="Menlo Regular" w:cs="Menlo Regular"/>
          <w:color w:val="000000"/>
          <w:sz w:val="22"/>
          <w:szCs w:val="22"/>
        </w:rPr>
        <w:t>stat_save.values[:,</w:t>
      </w:r>
      <w:r>
        <w:rPr>
          <w:rFonts w:ascii="Menlo Regular" w:hAnsi="Menlo Regular" w:cs="Menlo Regular"/>
          <w:color w:val="2D961E"/>
          <w:sz w:val="22"/>
          <w:szCs w:val="22"/>
        </w:rPr>
        <w:t>3</w:t>
      </w:r>
      <w:r>
        <w:rPr>
          <w:rFonts w:ascii="Menlo Regular" w:hAnsi="Menlo Regular" w:cs="Menlo Regular"/>
          <w:color w:val="000000"/>
          <w:sz w:val="22"/>
          <w:szCs w:val="22"/>
        </w:rPr>
        <w:t>].max()</w:t>
      </w:r>
    </w:p>
    <w:p w14:paraId="1DA168B0"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A1241A"/>
          <w:sz w:val="22"/>
          <w:szCs w:val="22"/>
        </w:rPr>
        <w:t>Out[</w:t>
      </w:r>
      <w:r>
        <w:rPr>
          <w:rFonts w:ascii="Menlo Bold" w:hAnsi="Menlo Bold" w:cs="Menlo Bold"/>
          <w:b/>
          <w:bCs/>
          <w:color w:val="FC2118"/>
          <w:sz w:val="22"/>
          <w:szCs w:val="22"/>
        </w:rPr>
        <w:t>16</w:t>
      </w:r>
      <w:r>
        <w:rPr>
          <w:rFonts w:ascii="Menlo Regular" w:hAnsi="Menlo Regular" w:cs="Menlo Regular"/>
          <w:color w:val="A1241A"/>
          <w:sz w:val="22"/>
          <w:szCs w:val="22"/>
        </w:rPr>
        <w:t xml:space="preserve">]: </w:t>
      </w:r>
      <w:r>
        <w:rPr>
          <w:rFonts w:ascii="Menlo Regular" w:hAnsi="Menlo Regular" w:cs="Menlo Regular"/>
          <w:color w:val="000000"/>
          <w:sz w:val="22"/>
          <w:szCs w:val="22"/>
        </w:rPr>
        <w:t>-73.49506705999373</w:t>
      </w:r>
    </w:p>
    <w:p w14:paraId="5439F6FC"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EC51396" w14:textId="77777777" w:rsidR="008B0200" w:rsidRDefault="008B0200" w:rsidP="008B0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D961E"/>
          <w:sz w:val="22"/>
          <w:szCs w:val="22"/>
        </w:rPr>
        <w:t>In [</w:t>
      </w:r>
      <w:r>
        <w:rPr>
          <w:rFonts w:ascii="Menlo Bold" w:hAnsi="Menlo Bold" w:cs="Menlo Bold"/>
          <w:b/>
          <w:bCs/>
          <w:color w:val="2FE71A"/>
          <w:sz w:val="22"/>
          <w:szCs w:val="22"/>
        </w:rPr>
        <w:t>17</w:t>
      </w:r>
      <w:r>
        <w:rPr>
          <w:rFonts w:ascii="Menlo Regular" w:hAnsi="Menlo Regular" w:cs="Menlo Regular"/>
          <w:color w:val="2D961E"/>
          <w:sz w:val="22"/>
          <w:szCs w:val="22"/>
        </w:rPr>
        <w:t xml:space="preserve">]: </w:t>
      </w:r>
      <w:r>
        <w:rPr>
          <w:rFonts w:ascii="Menlo Regular" w:hAnsi="Menlo Regular" w:cs="Menlo Regular"/>
          <w:color w:val="000000"/>
          <w:sz w:val="22"/>
          <w:szCs w:val="22"/>
        </w:rPr>
        <w:t>stat_save.values[:,</w:t>
      </w:r>
      <w:r>
        <w:rPr>
          <w:rFonts w:ascii="Menlo Regular" w:hAnsi="Menlo Regular" w:cs="Menlo Regular"/>
          <w:color w:val="2D961E"/>
          <w:sz w:val="22"/>
          <w:szCs w:val="22"/>
        </w:rPr>
        <w:t>3</w:t>
      </w:r>
      <w:r>
        <w:rPr>
          <w:rFonts w:ascii="Menlo Regular" w:hAnsi="Menlo Regular" w:cs="Menlo Regular"/>
          <w:color w:val="000000"/>
          <w:sz w:val="22"/>
          <w:szCs w:val="22"/>
        </w:rPr>
        <w:t>].min()</w:t>
      </w:r>
    </w:p>
    <w:p w14:paraId="1BADEE1A" w14:textId="798D4CDC" w:rsidR="008D4BA9" w:rsidRDefault="008B0200" w:rsidP="008B0200">
      <w:r>
        <w:rPr>
          <w:rFonts w:ascii="Menlo Regular" w:hAnsi="Menlo Regular" w:cs="Menlo Regular"/>
          <w:color w:val="A1241A"/>
          <w:sz w:val="22"/>
          <w:szCs w:val="22"/>
        </w:rPr>
        <w:t>Out[</w:t>
      </w:r>
      <w:r>
        <w:rPr>
          <w:rFonts w:ascii="Menlo Bold" w:hAnsi="Menlo Bold" w:cs="Menlo Bold"/>
          <w:b/>
          <w:bCs/>
          <w:color w:val="FC2118"/>
          <w:sz w:val="22"/>
          <w:szCs w:val="22"/>
        </w:rPr>
        <w:t>17</w:t>
      </w:r>
      <w:r>
        <w:rPr>
          <w:rFonts w:ascii="Menlo Regular" w:hAnsi="Menlo Regular" w:cs="Menlo Regular"/>
          <w:color w:val="A1241A"/>
          <w:sz w:val="22"/>
          <w:szCs w:val="22"/>
        </w:rPr>
        <w:t xml:space="preserve">]: </w:t>
      </w:r>
      <w:r>
        <w:rPr>
          <w:rFonts w:ascii="Menlo Regular" w:hAnsi="Menlo Regular" w:cs="Menlo Regular"/>
          <w:color w:val="000000"/>
          <w:sz w:val="22"/>
          <w:szCs w:val="22"/>
        </w:rPr>
        <w:t>-73.67063373327254</w:t>
      </w:r>
      <w:bookmarkStart w:id="0" w:name="_GoBack"/>
      <w:bookmarkEnd w:id="0"/>
    </w:p>
    <w:p w14:paraId="6BCD30F4" w14:textId="77777777" w:rsidR="00AE2CEB" w:rsidRDefault="00AE2CEB"/>
    <w:p w14:paraId="39DBE263" w14:textId="77777777" w:rsidR="00AE2CEB" w:rsidRDefault="00AE2CEB"/>
    <w:p w14:paraId="4388B4D3" w14:textId="77777777" w:rsidR="00AE2CEB" w:rsidRDefault="00AE2CEB" w:rsidP="00AE2CEB">
      <w:pPr>
        <w:pStyle w:val="ListParagraph"/>
        <w:numPr>
          <w:ilvl w:val="0"/>
          <w:numId w:val="1"/>
        </w:numPr>
      </w:pPr>
      <w:r>
        <w:t xml:space="preserve">Identify all previous years 2014 </w:t>
      </w:r>
      <w:r>
        <w:sym w:font="Wingdings" w:char="F0E0"/>
      </w:r>
      <w:r>
        <w:t xml:space="preserve"> 2016 that do (or are meant to) contain data on September 4</w:t>
      </w:r>
      <w:r w:rsidRPr="00AE2CEB">
        <w:rPr>
          <w:vertAlign w:val="superscript"/>
        </w:rPr>
        <w:t>th</w:t>
      </w:r>
      <w:r>
        <w:t xml:space="preserve"> to September 10</w:t>
      </w:r>
      <w:r w:rsidRPr="00AE2CEB">
        <w:rPr>
          <w:vertAlign w:val="superscript"/>
        </w:rPr>
        <w:t>th</w:t>
      </w:r>
      <w:r>
        <w:t>.  Analyse a |month or sos worth of data ahead and after and including these dates. Run RW time series model or max ent etc something like that. May need to plot one for each year and average.</w:t>
      </w:r>
    </w:p>
    <w:p w14:paraId="6E8DD9B7" w14:textId="77777777" w:rsidR="00AE2CEB" w:rsidRDefault="00AE2CEB" w:rsidP="00AE2CEB"/>
    <w:p w14:paraId="52E6443B" w14:textId="77777777" w:rsidR="00AE2CEB" w:rsidRDefault="00AE2CEB" w:rsidP="00AE2CEB"/>
    <w:p w14:paraId="66D463EC" w14:textId="77777777" w:rsidR="00AE2CEB" w:rsidRDefault="00AE2CEB" w:rsidP="00AE2CEB">
      <w:pPr>
        <w:pStyle w:val="ListParagraph"/>
        <w:numPr>
          <w:ilvl w:val="0"/>
          <w:numId w:val="1"/>
        </w:numPr>
      </w:pPr>
      <w:r>
        <w:t>Over plot the data for the required two stations and verify it follows the same pattern if possible. If the data lies outside the September 4</w:t>
      </w:r>
      <w:r w:rsidRPr="00AE2CEB">
        <w:rPr>
          <w:vertAlign w:val="superscript"/>
        </w:rPr>
        <w:t>th</w:t>
      </w:r>
      <w:r>
        <w:t xml:space="preserve"> – September 10</w:t>
      </w:r>
      <w:r w:rsidRPr="00AE2CEB">
        <w:rPr>
          <w:vertAlign w:val="superscript"/>
        </w:rPr>
        <w:t>th</w:t>
      </w:r>
      <w:r>
        <w:t xml:space="preserve"> range, repeat the analysis in 1 but using the range that contains the most data about the two stations we need. Check if we need to apply a vertical scaling offset to calibrate the fit in 1 don’t if about the same trend and on same scale</w:t>
      </w:r>
    </w:p>
    <w:p w14:paraId="7D0A426D" w14:textId="77777777" w:rsidR="00AE2CEB" w:rsidRDefault="00AE2CEB" w:rsidP="00AE2CEB"/>
    <w:p w14:paraId="0DA34CCE" w14:textId="77777777" w:rsidR="00AE2CEB" w:rsidRDefault="00AE2CEB" w:rsidP="00AE2CEB">
      <w:r>
        <w:t>3)</w:t>
      </w:r>
    </w:p>
    <w:sectPr w:rsidR="00AE2CEB" w:rsidSect="00CD40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447"/>
    <w:multiLevelType w:val="hybridMultilevel"/>
    <w:tmpl w:val="98883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CEB"/>
    <w:rsid w:val="008B0200"/>
    <w:rsid w:val="008D4BA9"/>
    <w:rsid w:val="00A322C8"/>
    <w:rsid w:val="00AE2CEB"/>
    <w:rsid w:val="00CD4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EDE2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197</Words>
  <Characters>1123</Characters>
  <Application>Microsoft Macintosh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2018-08-24T17:16:00Z</dcterms:created>
  <dcterms:modified xsi:type="dcterms:W3CDTF">2018-08-24T17:27:00Z</dcterms:modified>
</cp:coreProperties>
</file>