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ATOC7500 – Application Lab #2</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Regression, Autocorrelation, Red Noise Timeseries</w:t>
      </w:r>
    </w:p>
    <w:p w:rsidR="00000000" w:rsidDel="00000000" w:rsidP="00000000" w:rsidRDefault="00000000" w:rsidRPr="00000000" w14:paraId="00000003">
      <w:pPr>
        <w:jc w:val="center"/>
        <w:rPr>
          <w:b w:val="1"/>
          <w:u w:val="single"/>
        </w:rPr>
      </w:pPr>
      <w:r w:rsidDel="00000000" w:rsidR="00000000" w:rsidRPr="00000000">
        <w:rPr>
          <w:b w:val="1"/>
          <w:color w:val="ff0000"/>
          <w:u w:val="single"/>
          <w:rtl w:val="0"/>
        </w:rPr>
        <w:t xml:space="preserve">in class</w:t>
      </w:r>
      <w:r w:rsidDel="00000000" w:rsidR="00000000" w:rsidRPr="00000000">
        <w:rPr>
          <w:b w:val="1"/>
          <w:u w:val="single"/>
          <w:rtl w:val="0"/>
        </w:rPr>
        <w:t xml:space="preserve"> Monday/Wednesday September 21/23, 2020</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Notebook #1 – Autocorrelation and Effective Sample Size using Fort Collins, Colorado weather observations</w:t>
      </w:r>
    </w:p>
    <w:p w:rsidR="00000000" w:rsidDel="00000000" w:rsidP="00000000" w:rsidRDefault="00000000" w:rsidRPr="00000000" w14:paraId="00000006">
      <w:pPr>
        <w:jc w:val="both"/>
        <w:rPr>
          <w:b w:val="1"/>
          <w:color w:val="3366ff"/>
        </w:rPr>
      </w:pPr>
      <w:r w:rsidDel="00000000" w:rsidR="00000000" w:rsidRPr="00000000">
        <w:rPr>
          <w:b w:val="1"/>
          <w:color w:val="3366ff"/>
          <w:rtl w:val="0"/>
        </w:rPr>
        <w:t xml:space="preserve">ATOC7500_applicationlab2_AR1_Nstar.ipynb</w:t>
      </w:r>
    </w:p>
    <w:p w:rsidR="00000000" w:rsidDel="00000000" w:rsidP="00000000" w:rsidRDefault="00000000" w:rsidRPr="00000000" w14:paraId="00000007">
      <w:pPr>
        <w:jc w:val="both"/>
        <w:rPr>
          <w:b w:val="1"/>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LEARNING GOALS:</w:t>
      </w:r>
    </w:p>
    <w:p w:rsidR="00000000" w:rsidDel="00000000" w:rsidP="00000000" w:rsidRDefault="00000000" w:rsidRPr="00000000" w14:paraId="00000009">
      <w:pPr>
        <w:jc w:val="both"/>
        <w:rPr/>
      </w:pPr>
      <w:r w:rsidDel="00000000" w:rsidR="00000000" w:rsidRPr="00000000">
        <w:rPr>
          <w:rtl w:val="0"/>
        </w:rPr>
        <w:t xml:space="preserve">1) Calculate the autocorrelation at a range of lags using two methods available in python (np.correlate, dot products)</w:t>
      </w:r>
    </w:p>
    <w:p w:rsidR="00000000" w:rsidDel="00000000" w:rsidP="00000000" w:rsidRDefault="00000000" w:rsidRPr="00000000" w14:paraId="0000000A">
      <w:pPr>
        <w:jc w:val="both"/>
        <w:rPr/>
      </w:pPr>
      <w:r w:rsidDel="00000000" w:rsidR="00000000" w:rsidRPr="00000000">
        <w:rPr>
          <w:rtl w:val="0"/>
        </w:rPr>
        <w:t xml:space="preserve">2) Estimate the effective sample size (N*) using the lag-1 autocorrelation</w:t>
      </w:r>
    </w:p>
    <w:p w:rsidR="00000000" w:rsidDel="00000000" w:rsidP="00000000" w:rsidRDefault="00000000" w:rsidRPr="00000000" w14:paraId="0000000B">
      <w:pPr>
        <w:rPr/>
      </w:pPr>
      <w:r w:rsidDel="00000000" w:rsidR="00000000" w:rsidRPr="00000000">
        <w:rPr>
          <w:rtl w:val="0"/>
        </w:rPr>
        <w:t xml:space="preserve">3) Evaluate the influence of changing the sampling frequency and the specified weather variable on the memory/redness of the data as quantified by the autocorrelation and N*.</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b w:val="1"/>
          <w:rtl w:val="0"/>
        </w:rPr>
        <w:t xml:space="preserve">DATA and UNDERLYING SCIENCE:</w:t>
      </w:r>
      <w:r w:rsidDel="00000000" w:rsidR="00000000" w:rsidRPr="00000000">
        <w:rPr>
          <w:rtl w:val="0"/>
        </w:rPr>
        <w:t xml:space="preserve">  </w:t>
      </w:r>
    </w:p>
    <w:p w:rsidR="00000000" w:rsidDel="00000000" w:rsidP="00000000" w:rsidRDefault="00000000" w:rsidRPr="00000000" w14:paraId="0000000E">
      <w:pPr>
        <w:jc w:val="both"/>
        <w:rPr/>
      </w:pPr>
      <w:r w:rsidDel="00000000" w:rsidR="00000000" w:rsidRPr="00000000">
        <w:rPr>
          <w:rtl w:val="0"/>
        </w:rPr>
        <w:t xml:space="preserve">In this notebook, you will analyze the memory (red noise) in weather observations from Fort Colins, Colorado at Christman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christman_2016.csv and it is a comma-delimited text file.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Non-exhaustive Questions to guide your analysis of Notebook #1:</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Start with the default settings in the code.  In other words – Read in the data and find the air temperature every 24 hours (every midnight) over the entire year.  Calculate the lag-1 autocorrelation using np.correlate and the direct method using dot products.  Compare the python syntax for calculating the autocorrelation with the formulas in Barnes.  Equation numbers are provided to refer you back to the Barnes Notes. What is the lag-1 autocorrelation?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highlight w:val="white"/>
        </w:rPr>
      </w:pPr>
      <w:r w:rsidDel="00000000" w:rsidR="00000000" w:rsidRPr="00000000">
        <w:rPr>
          <w:rtl w:val="0"/>
        </w:rPr>
        <w:tab/>
        <w:t xml:space="preserve">np.correlate: r = </w:t>
      </w:r>
      <w:r w:rsidDel="00000000" w:rsidR="00000000" w:rsidRPr="00000000">
        <w:rPr>
          <w:highlight w:val="white"/>
          <w:rtl w:val="0"/>
        </w:rPr>
        <w:t xml:space="preserve">0.846</w:t>
      </w:r>
    </w:p>
    <w:p w:rsidR="00000000" w:rsidDel="00000000" w:rsidP="00000000" w:rsidRDefault="00000000" w:rsidRPr="00000000" w14:paraId="00000015">
      <w:pPr>
        <w:rPr>
          <w:highlight w:val="white"/>
        </w:rPr>
      </w:pPr>
      <w:r w:rsidDel="00000000" w:rsidR="00000000" w:rsidRPr="00000000">
        <w:rPr>
          <w:highlight w:val="white"/>
          <w:rtl w:val="0"/>
        </w:rPr>
        <w:tab/>
        <w:t xml:space="preserve">direct method: r = 0.846</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2) Calculate the autocorrelation at a range of lags using np.correlate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rsidR="00000000" w:rsidDel="00000000" w:rsidP="00000000" w:rsidRDefault="00000000" w:rsidRPr="00000000" w14:paraId="00000018">
      <w:pPr>
        <w:ind w:left="720" w:hanging="720"/>
        <w:rPr/>
      </w:pPr>
      <w:r w:rsidDel="00000000" w:rsidR="00000000" w:rsidRPr="00000000">
        <w:rPr>
          <w:rtl w:val="0"/>
        </w:rPr>
        <w:tab/>
        <w:t xml:space="preserve">When the lag is 0 days, the two time series are perfectly correlated (r = 1). As you increase the lag to +40 days or decrease to -40 days the autocorrelation decreases to around 0.3. This means that today is a better predictor of tomorrow’s temperature than it is for the temperature 40 days from now.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Calculate the effective sample size (N*) and compare it to your original sample size (N). Equation numbers are provided to refer you back to the Barnes Notes.  How much memory is there in temperature sampled every midnight?</w:t>
      </w:r>
    </w:p>
    <w:p w:rsidR="00000000" w:rsidDel="00000000" w:rsidP="00000000" w:rsidRDefault="00000000" w:rsidRPr="00000000" w14:paraId="0000001B">
      <w:pPr>
        <w:ind w:left="720" w:firstLine="0"/>
        <w:rPr/>
      </w:pPr>
      <w:r w:rsidDel="00000000" w:rsidR="00000000" w:rsidRPr="00000000">
        <w:rPr>
          <w:rtl w:val="0"/>
        </w:rPr>
        <w:t xml:space="preserve">The effective sample size N* is 31 which is approximately 1/12 of the original sample size (366). This indicates that the memory of the temperature sampled every midnight is approximately 12 days and that roughly every 12 days you get an independent temperature measurement.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4) Now you are ready to tinker … i.e., make minor adjustments to the code with the parameters set in the code to see how your results change.  </w:t>
      </w:r>
      <w:r w:rsidDel="00000000" w:rsidR="00000000" w:rsidRPr="00000000">
        <w:rPr>
          <w:i w:val="1"/>
          <w:u w:val="single"/>
          <w:rtl w:val="0"/>
        </w:rPr>
        <w:t xml:space="preserve">Suggestion: Make a copy of the notebook for your tinkering so that you can refer back to your original answers and the unmodified original code. </w:t>
      </w:r>
      <w:r w:rsidDel="00000000" w:rsidR="00000000" w:rsidRPr="00000000">
        <w:rPr>
          <w:rtl w:val="0"/>
        </w:rPr>
        <w:t xml:space="preserve">For example: Repeat steps 1-3) above with a different variable (e.g., relative humidity (RH), wind speed (wind_mph)).  Repeat steps 1-3) above with a different temporal sampling frequency (e.g., every 12 hours, every 6 hours, every 4 days).  How do you answers change?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Midnight windgust autocorrelation:</w:t>
      </w:r>
    </w:p>
    <w:p w:rsidR="00000000" w:rsidDel="00000000" w:rsidP="00000000" w:rsidRDefault="00000000" w:rsidRPr="00000000" w14:paraId="00000020">
      <w:pPr>
        <w:rPr/>
      </w:pPr>
      <w:r w:rsidDel="00000000" w:rsidR="00000000" w:rsidRPr="00000000">
        <w:rPr>
          <w:rtl w:val="0"/>
        </w:rPr>
        <w:tab/>
        <w:t xml:space="preserve">lag1 r = -0.024</w:t>
      </w:r>
    </w:p>
    <w:p w:rsidR="00000000" w:rsidDel="00000000" w:rsidP="00000000" w:rsidRDefault="00000000" w:rsidRPr="00000000" w14:paraId="00000021">
      <w:pPr>
        <w:rPr/>
      </w:pPr>
      <w:r w:rsidDel="00000000" w:rsidR="00000000" w:rsidRPr="00000000">
        <w:rPr>
          <w:rtl w:val="0"/>
        </w:rPr>
        <w:tab/>
        <w:t xml:space="preserve">N* = 349</w:t>
      </w:r>
    </w:p>
    <w:p w:rsidR="00000000" w:rsidDel="00000000" w:rsidP="00000000" w:rsidRDefault="00000000" w:rsidRPr="00000000" w14:paraId="00000022">
      <w:pPr>
        <w:ind w:left="720" w:hanging="720"/>
        <w:rPr/>
      </w:pPr>
      <w:r w:rsidDel="00000000" w:rsidR="00000000" w:rsidRPr="00000000">
        <w:rPr>
          <w:rtl w:val="0"/>
        </w:rPr>
        <w:tab/>
        <w:t xml:space="preserve">Thus, midnight maximum windgust measurements in Fort Collins, CO have much less memory than temperature measurements and the effective sample size is only reduced to 349.</w:t>
      </w:r>
    </w:p>
    <w:p w:rsidR="00000000" w:rsidDel="00000000" w:rsidP="00000000" w:rsidRDefault="00000000" w:rsidRPr="00000000" w14:paraId="00000023">
      <w:pPr>
        <w:ind w:left="720" w:hanging="720"/>
        <w:rPr>
          <w:b w:val="1"/>
        </w:rPr>
      </w:pPr>
      <w:r w:rsidDel="00000000" w:rsidR="00000000" w:rsidRPr="00000000">
        <w:rPr>
          <w:b w:val="1"/>
          <w:rtl w:val="0"/>
        </w:rPr>
        <w:t xml:space="preserve">Hourly temperature autocorrelation:</w:t>
      </w:r>
    </w:p>
    <w:p w:rsidR="00000000" w:rsidDel="00000000" w:rsidP="00000000" w:rsidRDefault="00000000" w:rsidRPr="00000000" w14:paraId="00000024">
      <w:pPr>
        <w:ind w:left="720" w:hanging="720"/>
        <w:rPr/>
      </w:pPr>
      <w:r w:rsidDel="00000000" w:rsidR="00000000" w:rsidRPr="00000000">
        <w:rPr>
          <w:b w:val="1"/>
          <w:rtl w:val="0"/>
        </w:rPr>
        <w:tab/>
      </w:r>
      <w:r w:rsidDel="00000000" w:rsidR="00000000" w:rsidRPr="00000000">
        <w:rPr>
          <w:rtl w:val="0"/>
        </w:rPr>
        <w:t xml:space="preserve">lag1 r: 0.986</w:t>
      </w:r>
    </w:p>
    <w:p w:rsidR="00000000" w:rsidDel="00000000" w:rsidP="00000000" w:rsidRDefault="00000000" w:rsidRPr="00000000" w14:paraId="00000025">
      <w:pPr>
        <w:ind w:left="1440" w:hanging="720"/>
        <w:rPr/>
      </w:pPr>
      <w:r w:rsidDel="00000000" w:rsidR="00000000" w:rsidRPr="00000000">
        <w:rPr>
          <w:rtl w:val="0"/>
        </w:rPr>
        <w:t xml:space="preserve">N = 8784</w:t>
      </w:r>
    </w:p>
    <w:p w:rsidR="00000000" w:rsidDel="00000000" w:rsidP="00000000" w:rsidRDefault="00000000" w:rsidRPr="00000000" w14:paraId="00000026">
      <w:pPr>
        <w:ind w:left="1440" w:hanging="720"/>
        <w:rPr/>
      </w:pPr>
      <w:r w:rsidDel="00000000" w:rsidR="00000000" w:rsidRPr="00000000">
        <w:rPr>
          <w:rtl w:val="0"/>
        </w:rPr>
        <w:t xml:space="preserve">N* = 63</w:t>
      </w:r>
    </w:p>
    <w:p w:rsidR="00000000" w:rsidDel="00000000" w:rsidP="00000000" w:rsidRDefault="00000000" w:rsidRPr="00000000" w14:paraId="00000027">
      <w:pPr>
        <w:ind w:left="720" w:firstLine="0"/>
        <w:rPr/>
      </w:pPr>
      <w:r w:rsidDel="00000000" w:rsidR="00000000" w:rsidRPr="00000000">
        <w:rPr>
          <w:rtl w:val="0"/>
        </w:rPr>
        <w:t xml:space="preserve">This indicated that every approximately 139 measurements are independent, or there is an independent measurement every ~6 days.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A">
      <w:pPr>
        <w:jc w:val="both"/>
        <w:rPr>
          <w:b w:val="1"/>
          <w:u w:val="single"/>
        </w:rPr>
      </w:pPr>
      <w:r w:rsidDel="00000000" w:rsidR="00000000" w:rsidRPr="00000000">
        <w:rPr>
          <w:b w:val="1"/>
          <w:u w:val="single"/>
          <w:rtl w:val="0"/>
        </w:rPr>
        <w:t xml:space="preserve">Notebook #2 – Red noise time series generation, Regression, and Statistical Significance Testing While Regressing</w:t>
      </w:r>
    </w:p>
    <w:p w:rsidR="00000000" w:rsidDel="00000000" w:rsidP="00000000" w:rsidRDefault="00000000" w:rsidRPr="00000000" w14:paraId="0000002B">
      <w:pPr>
        <w:jc w:val="both"/>
        <w:rPr>
          <w:b w:val="1"/>
          <w:color w:val="3366ff"/>
        </w:rPr>
      </w:pPr>
      <w:r w:rsidDel="00000000" w:rsidR="00000000" w:rsidRPr="00000000">
        <w:rPr>
          <w:b w:val="1"/>
          <w:color w:val="3366ff"/>
          <w:rtl w:val="0"/>
        </w:rPr>
        <w:t xml:space="preserve">ATOC7500_applicationlab2_AR1_regression_AO.ipynb</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LEARNING GOALS:</w:t>
      </w:r>
    </w:p>
    <w:p w:rsidR="00000000" w:rsidDel="00000000" w:rsidP="00000000" w:rsidRDefault="00000000" w:rsidRPr="00000000" w14:paraId="0000002E">
      <w:pPr>
        <w:jc w:val="both"/>
        <w:rPr/>
      </w:pPr>
      <w:r w:rsidDel="00000000" w:rsidR="00000000" w:rsidRPr="00000000">
        <w:rPr>
          <w:rtl w:val="0"/>
        </w:rPr>
        <w:t xml:space="preserve">1) Calculate and analyze the autocorrelation at a range of lags using output from an EOF analysis (the Arctic Oscillation Index).</w:t>
      </w:r>
    </w:p>
    <w:p w:rsidR="00000000" w:rsidDel="00000000" w:rsidP="00000000" w:rsidRDefault="00000000" w:rsidRPr="00000000" w14:paraId="0000002F">
      <w:pPr>
        <w:jc w:val="both"/>
        <w:rPr/>
      </w:pPr>
      <w:r w:rsidDel="00000000" w:rsidR="00000000" w:rsidRPr="00000000">
        <w:rPr>
          <w:rtl w:val="0"/>
        </w:rPr>
        <w:t xml:space="preserve">2) Generate a red noise time series with equivalent memory as an observed time series (i.e., given lag-1 autocorrelation).</w:t>
      </w:r>
    </w:p>
    <w:p w:rsidR="00000000" w:rsidDel="00000000" w:rsidP="00000000" w:rsidRDefault="00000000" w:rsidRPr="00000000" w14:paraId="00000030">
      <w:pPr>
        <w:rPr/>
      </w:pPr>
      <w:r w:rsidDel="00000000" w:rsidR="00000000" w:rsidRPr="00000000">
        <w:rPr>
          <w:rtl w:val="0"/>
        </w:rPr>
        <w:t xml:space="preserve">3) Correlate two time series and calculate the statistical significance.</w:t>
      </w:r>
    </w:p>
    <w:p w:rsidR="00000000" w:rsidDel="00000000" w:rsidP="00000000" w:rsidRDefault="00000000" w:rsidRPr="00000000" w14:paraId="00000031">
      <w:pPr>
        <w:rPr/>
      </w:pPr>
      <w:r w:rsidDel="00000000" w:rsidR="00000000" w:rsidRPr="00000000">
        <w:rPr>
          <w:rtl w:val="0"/>
        </w:rPr>
        <w:t xml:space="preserve">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DATA and UNDERLYING SCIENCE:</w:t>
      </w: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rsidDel="00000000" w:rsidR="00000000" w:rsidRPr="00000000">
        <w:rPr>
          <w:rtl w:val="0"/>
        </w:rPr>
        <w:t xml:space="preserve">☺.</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rsidR="00000000" w:rsidDel="00000000" w:rsidP="00000000" w:rsidRDefault="00000000" w:rsidRPr="00000000" w14:paraId="00000037">
      <w:pPr>
        <w:jc w:val="both"/>
        <w:rPr/>
      </w:pPr>
      <w:r w:rsidDel="00000000" w:rsidR="00000000" w:rsidRPr="00000000">
        <w:rPr>
          <w:rtl w:val="0"/>
        </w:rPr>
        <w:t xml:space="preserve">http://www.cpc.ncep.noaa.gov/products/precip/CWlink/daily_ao_index/history/method.shtml</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drawing>
          <wp:inline distB="0" distT="0" distL="0" distR="0">
            <wp:extent cx="2277623" cy="2058296"/>
            <wp:effectExtent b="0" l="0" r="0" t="0"/>
            <wp:docPr id="6"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2277623" cy="2058296"/>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2959100</wp:posOffset>
                </wp:positionH>
                <wp:positionV relativeFrom="paragraph">
                  <wp:posOffset>330200</wp:posOffset>
                </wp:positionV>
                <wp:extent cx="1838325" cy="1724025"/>
                <wp:effectExtent b="0" l="0" r="0" t="0"/>
                <wp:wrapSquare wrapText="bothSides" distB="0" distT="0" distL="114300" distR="114300"/>
                <wp:docPr id="3" name=""/>
                <a:graphic>
                  <a:graphicData uri="http://schemas.microsoft.com/office/word/2010/wordprocessingShape">
                    <wps:wsp>
                      <wps:cNvSpPr/>
                      <wps:cNvPr id="2" name="Shape 2"/>
                      <wps:spPr>
                        <a:xfrm>
                          <a:off x="4431600" y="2922750"/>
                          <a:ext cx="1828800" cy="1714500"/>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t xml:space="preserve">Figure 1. The loading pattern of the Arctic Oscillation (AO), i.e., the structure explaining the most variance of monthly mean 1000mb height during 1979-2000 period.  In other words – this is the first EOF.</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2959100</wp:posOffset>
                </wp:positionH>
                <wp:positionV relativeFrom="paragraph">
                  <wp:posOffset>330200</wp:posOffset>
                </wp:positionV>
                <wp:extent cx="1838325" cy="17240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838325" cy="1724025"/>
                        </a:xfrm>
                        <a:prstGeom prst="rect"/>
                        <a:ln/>
                      </pic:spPr>
                    </pic:pic>
                  </a:graphicData>
                </a:graphic>
              </wp:anchor>
            </w:drawing>
          </mc:Fallback>
        </mc:AlternateConten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 data are available and regularly updated here:</w:t>
      </w:r>
    </w:p>
    <w:p w:rsidR="00000000" w:rsidDel="00000000" w:rsidP="00000000" w:rsidRDefault="00000000" w:rsidRPr="00000000" w14:paraId="0000003C">
      <w:pPr>
        <w:jc w:val="both"/>
        <w:rPr/>
      </w:pPr>
      <w:hyperlink r:id="rId9">
        <w:r w:rsidDel="00000000" w:rsidR="00000000" w:rsidRPr="00000000">
          <w:rPr>
            <w:color w:val="0563c1"/>
            <w:u w:val="single"/>
            <w:rtl w:val="0"/>
          </w:rPr>
          <w:t xml:space="preserve">http://www.cpc.ncep.noaa.gov/products/precip/CWlink/pna/norm.nao.monthly.b5001.current.ascii</w:t>
        </w:r>
      </w:hyperlink>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 can work with the data directly on the web (assuming you have an internet connection).  I have also downloaded the data and made them available – The name of the data file is “monthly.ao.index.b50.current.ascii”.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b w:val="1"/>
          <w:rtl w:val="0"/>
        </w:rPr>
        <w:t xml:space="preserve">Questions to guide your analysis of Notebook #2:</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 Start with the default settings in the code.  First read in the Arctic Oscillation (AO) data.  Look at your data!!  Plot it as a timeseries.  Save the timeseries plot as a postscript file and put it in this document.</w:t>
      </w:r>
    </w:p>
    <w:p w:rsidR="00000000" w:rsidDel="00000000" w:rsidP="00000000" w:rsidRDefault="00000000" w:rsidRPr="00000000" w14:paraId="00000043">
      <w:pPr>
        <w:rPr/>
      </w:pPr>
      <w:r w:rsidDel="00000000" w:rsidR="00000000" w:rsidRPr="00000000">
        <w:rPr/>
        <w:drawing>
          <wp:inline distB="114300" distT="114300" distL="114300" distR="114300">
            <wp:extent cx="3952875" cy="2466975"/>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9528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Calculate the lag-one autocorrelation (AR1) of the AO data and record it here. Use two methods (np.correlate, dot products).  Check that they give you the same result.  Interpret the value.  How much memory (red noise) is there in the AO from month to month?</w:t>
      </w:r>
    </w:p>
    <w:p w:rsidR="00000000" w:rsidDel="00000000" w:rsidP="00000000" w:rsidRDefault="00000000" w:rsidRPr="00000000" w14:paraId="00000046">
      <w:pPr>
        <w:ind w:left="720" w:firstLine="0"/>
        <w:rPr>
          <w:color w:val="212121"/>
          <w:highlight w:val="white"/>
        </w:rPr>
      </w:pPr>
      <w:r w:rsidDel="00000000" w:rsidR="00000000" w:rsidRPr="00000000">
        <w:rPr>
          <w:color w:val="212121"/>
          <w:highlight w:val="white"/>
          <w:rtl w:val="0"/>
        </w:rPr>
        <w:t xml:space="preserve">np.correlate autocorrelation:  0.31526</w:t>
      </w:r>
    </w:p>
    <w:p w:rsidR="00000000" w:rsidDel="00000000" w:rsidP="00000000" w:rsidRDefault="00000000" w:rsidRPr="00000000" w14:paraId="00000047">
      <w:pPr>
        <w:ind w:left="720" w:firstLine="0"/>
        <w:rPr>
          <w:color w:val="212121"/>
          <w:highlight w:val="white"/>
        </w:rPr>
      </w:pPr>
      <w:r w:rsidDel="00000000" w:rsidR="00000000" w:rsidRPr="00000000">
        <w:rPr>
          <w:color w:val="212121"/>
          <w:highlight w:val="white"/>
          <w:rtl w:val="0"/>
        </w:rPr>
        <w:t xml:space="preserve">direct calculation autocorrelation: 0.31526</w:t>
      </w:r>
    </w:p>
    <w:p w:rsidR="00000000" w:rsidDel="00000000" w:rsidP="00000000" w:rsidRDefault="00000000" w:rsidRPr="00000000" w14:paraId="00000048">
      <w:pPr>
        <w:ind w:left="720" w:firstLine="0"/>
        <w:rPr>
          <w:color w:val="212121"/>
          <w:highlight w:val="white"/>
        </w:rPr>
      </w:pPr>
      <w:r w:rsidDel="00000000" w:rsidR="00000000" w:rsidRPr="00000000">
        <w:rPr>
          <w:color w:val="212121"/>
          <w:highlight w:val="white"/>
          <w:rtl w:val="0"/>
        </w:rPr>
        <w:t xml:space="preserve">Because the AR1 value relatively low, there is not much memory in AO from month to month.</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 Calculate and plot the autocorrelation of the AO data at all lags.  Describe your results.  How red are the data at lags other than lag=1?  Is there any interesting behavior of the autocorrelation as a function of lag?  What would you expect for red noise timeseries with an AR1=value reported in 2)?</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4467225" cy="30099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672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At lags other than 1 there is very little memory in the data because the AR value is close to 0. I would expect the red noise timeseries with an AR1 value of 0.315 to look fairly random with very little pattern overtime.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4) Generate a synthetic red noise time series with the same lag-1 autocorrelation as the AO data. Your synthetic dataset should have different time evolution but the same memory as the AO.  Plot the AO timeseries and the synthetic red noise time series. Put the plot below.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486400" cy="17780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4864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5) Do you expect to find any correlation between the two datasets, i.e., the synthetic red noise and the actual AO data? What is the correlation between the synthetic red noise and the actual AO data?  Calculate a regression coefficient and other associated regression statistics.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hanging="720"/>
        <w:rPr/>
      </w:pPr>
      <w:r w:rsidDel="00000000" w:rsidR="00000000" w:rsidRPr="00000000">
        <w:rPr>
          <w:rtl w:val="0"/>
        </w:rPr>
        <w:tab/>
        <w:t xml:space="preserve">I do not expect to find any correlation between the synthetic red noise and the actual AO data.</w:t>
      </w:r>
    </w:p>
    <w:p w:rsidR="00000000" w:rsidDel="00000000" w:rsidP="00000000" w:rsidRDefault="00000000" w:rsidRPr="00000000" w14:paraId="00000056">
      <w:pPr>
        <w:ind w:left="720" w:hanging="720"/>
        <w:rPr/>
      </w:pPr>
      <w:r w:rsidDel="00000000" w:rsidR="00000000" w:rsidRPr="00000000">
        <w:rPr>
          <w:rtl w:val="0"/>
        </w:rPr>
        <w:tab/>
        <w:t xml:space="preserve">Regression coefficient = 0.023</w:t>
      </w:r>
    </w:p>
    <w:p w:rsidR="00000000" w:rsidDel="00000000" w:rsidP="00000000" w:rsidRDefault="00000000" w:rsidRPr="00000000" w14:paraId="00000057">
      <w:pPr>
        <w:ind w:left="720" w:hanging="720"/>
        <w:rPr/>
      </w:pPr>
      <w:r w:rsidDel="00000000" w:rsidR="00000000" w:rsidRPr="00000000">
        <w:rPr>
          <w:rtl w:val="0"/>
        </w:rPr>
        <w:tab/>
        <w:t xml:space="preserve">correlation coefficient (r) = 0.023</w:t>
      </w:r>
    </w:p>
    <w:p w:rsidR="00000000" w:rsidDel="00000000" w:rsidP="00000000" w:rsidRDefault="00000000" w:rsidRPr="00000000" w14:paraId="00000058">
      <w:pPr>
        <w:ind w:left="720" w:hanging="720"/>
        <w:rPr/>
      </w:pPr>
      <w:r w:rsidDel="00000000" w:rsidR="00000000" w:rsidRPr="00000000">
        <w:rPr>
          <w:rtl w:val="0"/>
        </w:rPr>
        <w:tab/>
        <w:t xml:space="preserve">% variance explained = 0.0528 %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i w:val="1"/>
          <w:color w:val="ff0000"/>
        </w:rPr>
      </w:pPr>
      <w:r w:rsidDel="00000000" w:rsidR="00000000" w:rsidRPr="00000000">
        <w:rPr>
          <w:rtl w:val="0"/>
        </w:rP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Del="00000000" w:rsidR="00000000" w:rsidRPr="00000000">
        <w:rPr>
          <w:i w:val="1"/>
          <w:color w:val="ff0000"/>
          <w:rtl w:val="0"/>
        </w:rPr>
        <w:t xml:space="preserve">Note: you are effectively searching for a high correlation with no a priori reason to do so.... THIS IS NOT good practice for science but we are doing it here because it is instructive to see what happens :)</w:t>
      </w:r>
    </w:p>
    <w:p w:rsidR="00000000" w:rsidDel="00000000" w:rsidP="00000000" w:rsidRDefault="00000000" w:rsidRPr="00000000" w14:paraId="0000005B">
      <w:pPr>
        <w:ind w:left="720" w:firstLine="0"/>
        <w:rPr/>
      </w:pPr>
      <w:r w:rsidDel="00000000" w:rsidR="00000000" w:rsidRPr="00000000">
        <w:rPr>
          <w:rtl w:val="0"/>
        </w:rPr>
        <w:t xml:space="preserve">The maximum variance explained is 48.15% and the largest correlation coefficient is 0.69.</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rsidR="00000000" w:rsidDel="00000000" w:rsidP="00000000" w:rsidRDefault="00000000" w:rsidRPr="00000000" w14:paraId="0000005E">
      <w:pPr>
        <w:ind w:left="1440" w:hanging="720"/>
        <w:rPr/>
      </w:pPr>
      <w:r w:rsidDel="00000000" w:rsidR="00000000" w:rsidRPr="00000000">
        <w:rPr>
          <w:rtl w:val="0"/>
        </w:rPr>
        <w:t xml:space="preserve">Regression coefficient = 1.292</w:t>
      </w:r>
    </w:p>
    <w:p w:rsidR="00000000" w:rsidDel="00000000" w:rsidP="00000000" w:rsidRDefault="00000000" w:rsidRPr="00000000" w14:paraId="0000005F">
      <w:pPr>
        <w:ind w:left="720"/>
        <w:rPr/>
      </w:pPr>
      <w:r w:rsidDel="00000000" w:rsidR="00000000" w:rsidRPr="00000000">
        <w:rPr>
          <w:rtl w:val="0"/>
        </w:rPr>
        <w:tab/>
        <w:t xml:space="preserve">correlation coefficient (r) = 0.694</w:t>
      </w:r>
    </w:p>
    <w:p w:rsidR="00000000" w:rsidDel="00000000" w:rsidP="00000000" w:rsidRDefault="00000000" w:rsidRPr="00000000" w14:paraId="00000060">
      <w:pPr>
        <w:ind w:left="720"/>
        <w:rPr/>
      </w:pPr>
      <w:r w:rsidDel="00000000" w:rsidR="00000000" w:rsidRPr="00000000">
        <w:rPr>
          <w:rtl w:val="0"/>
        </w:rPr>
      </w:r>
    </w:p>
    <w:p w:rsidR="00000000" w:rsidDel="00000000" w:rsidP="00000000" w:rsidRDefault="00000000" w:rsidRPr="00000000" w14:paraId="00000061">
      <w:pPr>
        <w:numPr>
          <w:ilvl w:val="0"/>
          <w:numId w:val="1"/>
        </w:numPr>
        <w:ind w:left="720" w:hanging="360"/>
        <w:jc w:val="both"/>
        <w:rPr/>
      </w:pPr>
      <w:r w:rsidDel="00000000" w:rsidR="00000000" w:rsidRPr="00000000">
        <w:rPr>
          <w:rtl w:val="0"/>
        </w:rPr>
        <w:t xml:space="preserve">State the significance level: α = 0.05, 95% confidence interval</w:t>
      </w:r>
    </w:p>
    <w:p w:rsidR="00000000" w:rsidDel="00000000" w:rsidP="00000000" w:rsidRDefault="00000000" w:rsidRPr="00000000" w14:paraId="00000062">
      <w:pPr>
        <w:numPr>
          <w:ilvl w:val="0"/>
          <w:numId w:val="1"/>
        </w:numPr>
        <w:ind w:left="720" w:hanging="360"/>
        <w:jc w:val="both"/>
        <w:rPr/>
      </w:pPr>
      <w:r w:rsidDel="00000000" w:rsidR="00000000" w:rsidRPr="00000000">
        <w:rPr>
          <w:rtl w:val="0"/>
        </w:rPr>
        <w:t xml:space="preserve">State the null hypothesis: </w:t>
      </w:r>
    </w:p>
    <w:p w:rsidR="00000000" w:rsidDel="00000000" w:rsidP="00000000" w:rsidRDefault="00000000" w:rsidRPr="00000000" w14:paraId="00000063">
      <w:pPr>
        <w:ind w:left="1440" w:firstLine="0"/>
        <w:jc w:val="both"/>
        <w:rPr>
          <w:vertAlign w:val="subscript"/>
        </w:rPr>
      </w:pPr>
      <w:r w:rsidDel="00000000" w:rsidR="00000000" w:rsidRPr="00000000">
        <w:rPr>
          <w:rtl w:val="0"/>
        </w:rPr>
        <w:t xml:space="preserve">ዝ</w:t>
      </w:r>
      <w:r w:rsidDel="00000000" w:rsidR="00000000" w:rsidRPr="00000000">
        <w:rPr>
          <w:vertAlign w:val="subscript"/>
          <w:rtl w:val="0"/>
        </w:rPr>
        <w:t xml:space="preserve">0</w:t>
      </w:r>
      <w:r w:rsidDel="00000000" w:rsidR="00000000" w:rsidRPr="00000000">
        <w:rPr>
          <w:rtl w:val="0"/>
        </w:rPr>
        <w:t xml:space="preserve">: r</w:t>
      </w:r>
      <w:r w:rsidDel="00000000" w:rsidR="00000000" w:rsidRPr="00000000">
        <w:rPr>
          <w:vertAlign w:val="subscript"/>
          <w:rtl w:val="0"/>
        </w:rPr>
        <w:t xml:space="preserve"> </w:t>
      </w:r>
      <w:r w:rsidDel="00000000" w:rsidR="00000000" w:rsidRPr="00000000">
        <w:rPr>
          <w:rtl w:val="0"/>
        </w:rPr>
        <w:t xml:space="preserve"> = 0</w:t>
      </w:r>
      <w:r w:rsidDel="00000000" w:rsidR="00000000" w:rsidRPr="00000000">
        <w:rPr>
          <w:rtl w:val="0"/>
        </w:rPr>
      </w:r>
    </w:p>
    <w:p w:rsidR="00000000" w:rsidDel="00000000" w:rsidP="00000000" w:rsidRDefault="00000000" w:rsidRPr="00000000" w14:paraId="00000064">
      <w:pPr>
        <w:ind w:left="1440" w:firstLine="0"/>
        <w:jc w:val="both"/>
        <w:rPr>
          <w:vertAlign w:val="subscript"/>
        </w:rPr>
      </w:pPr>
      <w:r w:rsidDel="00000000" w:rsidR="00000000" w:rsidRPr="00000000">
        <w:rPr>
          <w:rtl w:val="0"/>
        </w:rPr>
        <w:t xml:space="preserve">ዝ</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 </w:t>
      </w:r>
      <w:r w:rsidDel="00000000" w:rsidR="00000000" w:rsidRPr="00000000">
        <w:rPr>
          <w:rtl w:val="0"/>
        </w:rPr>
        <w:t xml:space="preserve"> ≠ 0</w:t>
      </w:r>
      <w:r w:rsidDel="00000000" w:rsidR="00000000" w:rsidRPr="00000000">
        <w:rPr>
          <w:rtl w:val="0"/>
        </w:rPr>
      </w:r>
    </w:p>
    <w:p w:rsidR="00000000" w:rsidDel="00000000" w:rsidP="00000000" w:rsidRDefault="00000000" w:rsidRPr="00000000" w14:paraId="00000065">
      <w:pPr>
        <w:numPr>
          <w:ilvl w:val="0"/>
          <w:numId w:val="1"/>
        </w:numPr>
        <w:ind w:left="720" w:hanging="360"/>
        <w:jc w:val="both"/>
        <w:rPr/>
      </w:pPr>
      <w:r w:rsidDel="00000000" w:rsidR="00000000" w:rsidRPr="00000000">
        <w:rPr>
          <w:rtl w:val="0"/>
        </w:rPr>
        <w:t xml:space="preserve">For this problem we will use a Fisher-Z transform and a 95% confidence interval. </w:t>
      </w:r>
    </w:p>
    <w:p w:rsidR="00000000" w:rsidDel="00000000" w:rsidP="00000000" w:rsidRDefault="00000000" w:rsidRPr="00000000" w14:paraId="00000066">
      <w:pPr>
        <w:numPr>
          <w:ilvl w:val="0"/>
          <w:numId w:val="1"/>
        </w:numPr>
        <w:ind w:left="720" w:hanging="360"/>
        <w:jc w:val="both"/>
        <w:rPr/>
      </w:pPr>
      <w:r w:rsidDel="00000000" w:rsidR="00000000" w:rsidRPr="00000000">
        <w:rPr>
          <w:rtl w:val="0"/>
        </w:rPr>
        <w:t xml:space="preserve">If the confidence interval does not contain 0 we will reject the null hypothesis.</w:t>
      </w:r>
    </w:p>
    <w:p w:rsidR="00000000" w:rsidDel="00000000" w:rsidP="00000000" w:rsidRDefault="00000000" w:rsidRPr="00000000" w14:paraId="00000067">
      <w:pPr>
        <w:numPr>
          <w:ilvl w:val="0"/>
          <w:numId w:val="1"/>
        </w:numPr>
        <w:ind w:left="720" w:hanging="360"/>
        <w:jc w:val="both"/>
        <w:rPr/>
      </w:pPr>
      <w:r w:rsidDel="00000000" w:rsidR="00000000" w:rsidRPr="00000000">
        <w:rPr>
          <w:rtl w:val="0"/>
        </w:rPr>
        <w:t xml:space="preserve">Evaluate statistic and state conclusion:</w:t>
      </w:r>
    </w:p>
    <w:p w:rsidR="00000000" w:rsidDel="00000000" w:rsidP="00000000" w:rsidRDefault="00000000" w:rsidRPr="00000000" w14:paraId="00000068">
      <w:pPr>
        <w:ind w:left="1440" w:firstLine="0"/>
        <w:jc w:val="both"/>
        <w:rPr/>
      </w:pPr>
      <w:r w:rsidDel="00000000" w:rsidR="00000000" w:rsidRPr="00000000">
        <w:rPr>
          <w:rtl w:val="0"/>
        </w:rPr>
        <w:t xml:space="preserve">CI = [0.4, 0.89]</w:t>
      </w:r>
    </w:p>
    <w:p w:rsidR="00000000" w:rsidDel="00000000" w:rsidP="00000000" w:rsidRDefault="00000000" w:rsidRPr="00000000" w14:paraId="00000069">
      <w:pPr>
        <w:ind w:left="1440" w:firstLine="0"/>
        <w:jc w:val="both"/>
        <w:rPr/>
      </w:pPr>
      <w:r w:rsidDel="00000000" w:rsidR="00000000" w:rsidRPr="00000000">
        <w:rPr>
          <w:rtl w:val="0"/>
        </w:rPr>
        <w:t xml:space="preserve">Because the 95% confidence interval does not contain 0, we reject the null hypothesis and conclude that the correlation statistic is significant.</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rsidR="00000000" w:rsidDel="00000000" w:rsidP="00000000" w:rsidRDefault="00000000" w:rsidRPr="00000000" w14:paraId="0000006C">
      <w:pPr>
        <w:ind w:left="720" w:hanging="720"/>
        <w:rPr/>
      </w:pPr>
      <w:r w:rsidDel="00000000" w:rsidR="00000000" w:rsidRPr="00000000">
        <w:rPr>
          <w:rtl w:val="0"/>
        </w:rPr>
        <w:tab/>
        <w:t xml:space="preserve">Yes, I think the largest correlation we found is a false positive. The probability of rejecting the null hypothesis for all 200 correlations was 0.0035%. Statistically, we found that the correlation was significant. However, this is not consistent with our physical understanding of the data set because we do not expect it to be significantly autocorrelated. I learned that by “fishing for correlations” we can find correlations that appear to be significant by chance and that we need to be careful with our analysis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27ECB"/>
    <w:rPr>
      <w:rFonts w:eastAsiaTheme="minorEastAsi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F27ECB"/>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12" Type="http://schemas.openxmlformats.org/officeDocument/2006/relationships/image" Target="media/image5.png"/><Relationship Id="rId9" Type="http://schemas.openxmlformats.org/officeDocument/2006/relationships/hyperlink" Target="http://www.cpc.ncep.noaa.gov/products/precip/CWlink/pna/norm.nao.monthly.b5001.current.asci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voaeMIBIIxUgc1IOYF+TRqsd8w==">AMUW2mWw0nu8gH544H0Vwb+K16dCE4MNUv4+pkLf/ny64M1k07nPWN+WhxeIeJpXtFhK8jRwlg6oprJRgy+KqMDKKgVqQKSYBZ8VQ4ZMPI9lHZVQ2BxutbM=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2020-09-21T18:24:00Z</dcterms:created>
  <dc:creator>Microsoft Office User</dc:creator>
</cp:coreProperties>
</file>