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BFB6C" w14:textId="77777777" w:rsidR="00CA2BD6" w:rsidRDefault="00CA2BD6" w:rsidP="00CA2BD6">
      <w:pPr>
        <w:pStyle w:val="Titel"/>
        <w:jc w:val="center"/>
      </w:pPr>
    </w:p>
    <w:p w14:paraId="4C490AF7" w14:textId="77777777" w:rsidR="00CA2BD6" w:rsidRDefault="00CA2BD6" w:rsidP="00CA2BD6">
      <w:pPr>
        <w:pStyle w:val="Titel"/>
        <w:jc w:val="center"/>
      </w:pPr>
    </w:p>
    <w:p w14:paraId="2936906F" w14:textId="77777777" w:rsidR="00CA2BD6" w:rsidRDefault="00CA2BD6" w:rsidP="00CA2BD6">
      <w:pPr>
        <w:pStyle w:val="Titel"/>
        <w:jc w:val="center"/>
      </w:pPr>
    </w:p>
    <w:p w14:paraId="2D4FAF9E" w14:textId="77777777" w:rsidR="00CA2BD6" w:rsidRDefault="00CA2BD6" w:rsidP="00CA2BD6">
      <w:pPr>
        <w:pStyle w:val="Titel"/>
        <w:jc w:val="center"/>
      </w:pPr>
    </w:p>
    <w:p w14:paraId="65110A33" w14:textId="77777777" w:rsidR="00CA2BD6" w:rsidRDefault="00CA2BD6" w:rsidP="00CA2BD6">
      <w:pPr>
        <w:pStyle w:val="Titel"/>
        <w:jc w:val="center"/>
      </w:pPr>
    </w:p>
    <w:p w14:paraId="6647AB2A" w14:textId="54CE2FFF" w:rsidR="00CA2BD6" w:rsidRDefault="00EA65D1" w:rsidP="00EA65D1">
      <w:pPr>
        <w:pStyle w:val="Untertitel"/>
        <w:jc w:val="center"/>
      </w:pPr>
      <w:r w:rsidRPr="00EA65D1">
        <w:rPr>
          <w:rFonts w:asciiTheme="majorHAnsi" w:eastAsiaTheme="majorEastAsia" w:hAnsiTheme="majorHAnsi" w:cstheme="majorBidi"/>
          <w:color w:val="auto"/>
          <w:spacing w:val="-10"/>
          <w:kern w:val="28"/>
          <w:sz w:val="56"/>
          <w:szCs w:val="56"/>
        </w:rPr>
        <w:t>Entwicklung, Aufbau und Test einer Ladeeinrichtung für Elektrofahrzeuge nach IEC 62196</w:t>
      </w: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008799F7" w:rsidR="00CA2BD6" w:rsidRDefault="00CA2BD6" w:rsidP="00CA2BD6">
      <w:pPr>
        <w:pStyle w:val="Untertitel"/>
        <w:jc w:val="center"/>
      </w:pPr>
      <w:r>
        <w:t xml:space="preserve">Pascal </w:t>
      </w:r>
      <w:proofErr w:type="spellStart"/>
      <w:r>
        <w:t>Thurnherr</w:t>
      </w:r>
      <w:proofErr w:type="spellEnd"/>
      <w:r>
        <w:br/>
      </w:r>
      <w:r w:rsidR="00EA65D1">
        <w:t xml:space="preserve">Erlangen, </w:t>
      </w:r>
      <w:r>
        <w:t>Frühjahr</w:t>
      </w:r>
      <w:r w:rsidR="00AC3F4C">
        <w:t>/Sommer</w:t>
      </w:r>
      <w:r>
        <w:t xml:space="preserve"> 2020</w:t>
      </w:r>
    </w:p>
    <w:p w14:paraId="0FD599DE" w14:textId="463E12A2" w:rsidR="00D51971" w:rsidRPr="00D51971" w:rsidRDefault="00FC3A65" w:rsidP="00D51971">
      <w:pPr>
        <w:pStyle w:val="Untertitel"/>
        <w:jc w:val="center"/>
      </w:pPr>
      <w:r>
        <w:t>Betreuung: Prof. Dr.-</w:t>
      </w:r>
      <w:proofErr w:type="spellStart"/>
      <w:r>
        <w:t>Ing.</w:t>
      </w:r>
      <w:r w:rsidR="00D51971">
        <w:t>Thomas</w:t>
      </w:r>
      <w:proofErr w:type="spellEnd"/>
      <w:r w:rsidR="00D51971">
        <w:t xml:space="preserve"> Moor</w:t>
      </w:r>
      <w:r w:rsidR="00D51971">
        <w:br/>
        <w:t>Lehrstuhl für Regelungstechnik</w:t>
      </w:r>
      <w:r w:rsidR="00D51971">
        <w:br/>
        <w:t>Friedrich-Alexander-Universität Erlangen-Nürnberg</w:t>
      </w:r>
    </w:p>
    <w:p w14:paraId="107CA40E" w14:textId="77777777" w:rsidR="00D51971" w:rsidRDefault="00D51971" w:rsidP="00D51971"/>
    <w:p w14:paraId="18AE6EBA" w14:textId="77777777" w:rsidR="00D51971" w:rsidRPr="00D51971" w:rsidRDefault="00D51971" w:rsidP="00D51971"/>
    <w:p w14:paraId="76DA8D8A" w14:textId="77777777" w:rsidR="00CA2BD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3663AFB7" w14:textId="684F295D" w:rsidR="009A0441" w:rsidRDefault="00CA2B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436714" w:history="1">
            <w:r w:rsidR="009A0441" w:rsidRPr="00682F97">
              <w:rPr>
                <w:rStyle w:val="Hyperlink"/>
                <w:noProof/>
              </w:rPr>
              <w:t>Abbildungsverzeichnis</w:t>
            </w:r>
            <w:r w:rsidR="009A0441">
              <w:rPr>
                <w:noProof/>
                <w:webHidden/>
              </w:rPr>
              <w:tab/>
            </w:r>
            <w:r w:rsidR="009A0441">
              <w:rPr>
                <w:noProof/>
                <w:webHidden/>
              </w:rPr>
              <w:fldChar w:fldCharType="begin"/>
            </w:r>
            <w:r w:rsidR="009A0441">
              <w:rPr>
                <w:noProof/>
                <w:webHidden/>
              </w:rPr>
              <w:instrText xml:space="preserve"> PAGEREF _Toc49436714 \h </w:instrText>
            </w:r>
            <w:r w:rsidR="009A0441">
              <w:rPr>
                <w:noProof/>
                <w:webHidden/>
              </w:rPr>
            </w:r>
            <w:r w:rsidR="009A0441">
              <w:rPr>
                <w:noProof/>
                <w:webHidden/>
              </w:rPr>
              <w:fldChar w:fldCharType="separate"/>
            </w:r>
            <w:r w:rsidR="009A0441">
              <w:rPr>
                <w:noProof/>
                <w:webHidden/>
              </w:rPr>
              <w:t>4</w:t>
            </w:r>
            <w:r w:rsidR="009A0441">
              <w:rPr>
                <w:noProof/>
                <w:webHidden/>
              </w:rPr>
              <w:fldChar w:fldCharType="end"/>
            </w:r>
          </w:hyperlink>
        </w:p>
        <w:p w14:paraId="2958DC9E" w14:textId="18D99590" w:rsidR="009A0441" w:rsidRDefault="009A0441">
          <w:pPr>
            <w:pStyle w:val="Verzeichnis1"/>
            <w:tabs>
              <w:tab w:val="right" w:leader="dot" w:pos="9062"/>
            </w:tabs>
            <w:rPr>
              <w:rFonts w:eastAsiaTheme="minorEastAsia"/>
              <w:noProof/>
              <w:lang w:eastAsia="de-DE"/>
            </w:rPr>
          </w:pPr>
          <w:hyperlink w:anchor="_Toc49436715" w:history="1">
            <w:r w:rsidRPr="00682F97">
              <w:rPr>
                <w:rStyle w:val="Hyperlink"/>
                <w:noProof/>
              </w:rPr>
              <w:t>Tabellenverzeichnis</w:t>
            </w:r>
            <w:r>
              <w:rPr>
                <w:noProof/>
                <w:webHidden/>
              </w:rPr>
              <w:tab/>
            </w:r>
            <w:r>
              <w:rPr>
                <w:noProof/>
                <w:webHidden/>
              </w:rPr>
              <w:fldChar w:fldCharType="begin"/>
            </w:r>
            <w:r>
              <w:rPr>
                <w:noProof/>
                <w:webHidden/>
              </w:rPr>
              <w:instrText xml:space="preserve"> PAGEREF _Toc49436715 \h </w:instrText>
            </w:r>
            <w:r>
              <w:rPr>
                <w:noProof/>
                <w:webHidden/>
              </w:rPr>
            </w:r>
            <w:r>
              <w:rPr>
                <w:noProof/>
                <w:webHidden/>
              </w:rPr>
              <w:fldChar w:fldCharType="separate"/>
            </w:r>
            <w:r>
              <w:rPr>
                <w:noProof/>
                <w:webHidden/>
              </w:rPr>
              <w:t>4</w:t>
            </w:r>
            <w:r>
              <w:rPr>
                <w:noProof/>
                <w:webHidden/>
              </w:rPr>
              <w:fldChar w:fldCharType="end"/>
            </w:r>
          </w:hyperlink>
        </w:p>
        <w:p w14:paraId="51146AC5" w14:textId="73821A9E" w:rsidR="009A0441" w:rsidRDefault="009A0441">
          <w:pPr>
            <w:pStyle w:val="Verzeichnis1"/>
            <w:tabs>
              <w:tab w:val="left" w:pos="440"/>
              <w:tab w:val="right" w:leader="dot" w:pos="9062"/>
            </w:tabs>
            <w:rPr>
              <w:rFonts w:eastAsiaTheme="minorEastAsia"/>
              <w:noProof/>
              <w:lang w:eastAsia="de-DE"/>
            </w:rPr>
          </w:pPr>
          <w:hyperlink w:anchor="_Toc49436716" w:history="1">
            <w:r w:rsidRPr="00682F97">
              <w:rPr>
                <w:rStyle w:val="Hyperlink"/>
                <w:noProof/>
              </w:rPr>
              <w:t>1.</w:t>
            </w:r>
            <w:r>
              <w:rPr>
                <w:rFonts w:eastAsiaTheme="minorEastAsia"/>
                <w:noProof/>
                <w:lang w:eastAsia="de-DE"/>
              </w:rPr>
              <w:tab/>
            </w:r>
            <w:r w:rsidRPr="00682F97">
              <w:rPr>
                <w:rStyle w:val="Hyperlink"/>
                <w:noProof/>
              </w:rPr>
              <w:t>Einleitung</w:t>
            </w:r>
            <w:r>
              <w:rPr>
                <w:noProof/>
                <w:webHidden/>
              </w:rPr>
              <w:tab/>
            </w:r>
            <w:r>
              <w:rPr>
                <w:noProof/>
                <w:webHidden/>
              </w:rPr>
              <w:fldChar w:fldCharType="begin"/>
            </w:r>
            <w:r>
              <w:rPr>
                <w:noProof/>
                <w:webHidden/>
              </w:rPr>
              <w:instrText xml:space="preserve"> PAGEREF _Toc49436716 \h </w:instrText>
            </w:r>
            <w:r>
              <w:rPr>
                <w:noProof/>
                <w:webHidden/>
              </w:rPr>
            </w:r>
            <w:r>
              <w:rPr>
                <w:noProof/>
                <w:webHidden/>
              </w:rPr>
              <w:fldChar w:fldCharType="separate"/>
            </w:r>
            <w:r>
              <w:rPr>
                <w:noProof/>
                <w:webHidden/>
              </w:rPr>
              <w:t>5</w:t>
            </w:r>
            <w:r>
              <w:rPr>
                <w:noProof/>
                <w:webHidden/>
              </w:rPr>
              <w:fldChar w:fldCharType="end"/>
            </w:r>
          </w:hyperlink>
        </w:p>
        <w:p w14:paraId="1750EB73" w14:textId="0A4138C1" w:rsidR="009A0441" w:rsidRDefault="009A0441">
          <w:pPr>
            <w:pStyle w:val="Verzeichnis1"/>
            <w:tabs>
              <w:tab w:val="left" w:pos="440"/>
              <w:tab w:val="right" w:leader="dot" w:pos="9062"/>
            </w:tabs>
            <w:rPr>
              <w:rFonts w:eastAsiaTheme="minorEastAsia"/>
              <w:noProof/>
              <w:lang w:eastAsia="de-DE"/>
            </w:rPr>
          </w:pPr>
          <w:hyperlink w:anchor="_Toc49436717" w:history="1">
            <w:r w:rsidRPr="00682F97">
              <w:rPr>
                <w:rStyle w:val="Hyperlink"/>
                <w:noProof/>
              </w:rPr>
              <w:t>2.</w:t>
            </w:r>
            <w:r>
              <w:rPr>
                <w:rFonts w:eastAsiaTheme="minorEastAsia"/>
                <w:noProof/>
                <w:lang w:eastAsia="de-DE"/>
              </w:rPr>
              <w:tab/>
            </w:r>
            <w:r w:rsidRPr="00682F97">
              <w:rPr>
                <w:rStyle w:val="Hyperlink"/>
                <w:noProof/>
              </w:rPr>
              <w:t>Theorie und Hintergrund</w:t>
            </w:r>
            <w:r>
              <w:rPr>
                <w:noProof/>
                <w:webHidden/>
              </w:rPr>
              <w:tab/>
            </w:r>
            <w:r>
              <w:rPr>
                <w:noProof/>
                <w:webHidden/>
              </w:rPr>
              <w:fldChar w:fldCharType="begin"/>
            </w:r>
            <w:r>
              <w:rPr>
                <w:noProof/>
                <w:webHidden/>
              </w:rPr>
              <w:instrText xml:space="preserve"> PAGEREF _Toc49436717 \h </w:instrText>
            </w:r>
            <w:r>
              <w:rPr>
                <w:noProof/>
                <w:webHidden/>
              </w:rPr>
            </w:r>
            <w:r>
              <w:rPr>
                <w:noProof/>
                <w:webHidden/>
              </w:rPr>
              <w:fldChar w:fldCharType="separate"/>
            </w:r>
            <w:r>
              <w:rPr>
                <w:noProof/>
                <w:webHidden/>
              </w:rPr>
              <w:t>6</w:t>
            </w:r>
            <w:r>
              <w:rPr>
                <w:noProof/>
                <w:webHidden/>
              </w:rPr>
              <w:fldChar w:fldCharType="end"/>
            </w:r>
          </w:hyperlink>
        </w:p>
        <w:p w14:paraId="16655320" w14:textId="64D70B7D" w:rsidR="009A0441" w:rsidRDefault="009A0441">
          <w:pPr>
            <w:pStyle w:val="Verzeichnis2"/>
            <w:tabs>
              <w:tab w:val="left" w:pos="880"/>
              <w:tab w:val="right" w:leader="dot" w:pos="9062"/>
            </w:tabs>
            <w:rPr>
              <w:rFonts w:eastAsiaTheme="minorEastAsia"/>
              <w:noProof/>
              <w:lang w:eastAsia="de-DE"/>
            </w:rPr>
          </w:pPr>
          <w:hyperlink w:anchor="_Toc49436718" w:history="1">
            <w:r w:rsidRPr="00682F97">
              <w:rPr>
                <w:rStyle w:val="Hyperlink"/>
                <w:noProof/>
              </w:rPr>
              <w:t>2.1</w:t>
            </w:r>
            <w:r>
              <w:rPr>
                <w:rFonts w:eastAsiaTheme="minorEastAsia"/>
                <w:noProof/>
                <w:lang w:eastAsia="de-DE"/>
              </w:rPr>
              <w:tab/>
            </w:r>
            <w:r w:rsidRPr="00682F97">
              <w:rPr>
                <w:rStyle w:val="Hyperlink"/>
                <w:noProof/>
              </w:rPr>
              <w:t>Einführung</w:t>
            </w:r>
            <w:r>
              <w:rPr>
                <w:noProof/>
                <w:webHidden/>
              </w:rPr>
              <w:tab/>
            </w:r>
            <w:r>
              <w:rPr>
                <w:noProof/>
                <w:webHidden/>
              </w:rPr>
              <w:fldChar w:fldCharType="begin"/>
            </w:r>
            <w:r>
              <w:rPr>
                <w:noProof/>
                <w:webHidden/>
              </w:rPr>
              <w:instrText xml:space="preserve"> PAGEREF _Toc49436718 \h </w:instrText>
            </w:r>
            <w:r>
              <w:rPr>
                <w:noProof/>
                <w:webHidden/>
              </w:rPr>
            </w:r>
            <w:r>
              <w:rPr>
                <w:noProof/>
                <w:webHidden/>
              </w:rPr>
              <w:fldChar w:fldCharType="separate"/>
            </w:r>
            <w:r>
              <w:rPr>
                <w:noProof/>
                <w:webHidden/>
              </w:rPr>
              <w:t>6</w:t>
            </w:r>
            <w:r>
              <w:rPr>
                <w:noProof/>
                <w:webHidden/>
              </w:rPr>
              <w:fldChar w:fldCharType="end"/>
            </w:r>
          </w:hyperlink>
        </w:p>
        <w:p w14:paraId="4832BCE1" w14:textId="5DC203BE" w:rsidR="009A0441" w:rsidRDefault="009A0441">
          <w:pPr>
            <w:pStyle w:val="Verzeichnis2"/>
            <w:tabs>
              <w:tab w:val="left" w:pos="880"/>
              <w:tab w:val="right" w:leader="dot" w:pos="9062"/>
            </w:tabs>
            <w:rPr>
              <w:rFonts w:eastAsiaTheme="minorEastAsia"/>
              <w:noProof/>
              <w:lang w:eastAsia="de-DE"/>
            </w:rPr>
          </w:pPr>
          <w:hyperlink w:anchor="_Toc49436719" w:history="1">
            <w:r w:rsidRPr="00682F97">
              <w:rPr>
                <w:rStyle w:val="Hyperlink"/>
                <w:noProof/>
              </w:rPr>
              <w:t>2.2</w:t>
            </w:r>
            <w:r>
              <w:rPr>
                <w:rFonts w:eastAsiaTheme="minorEastAsia"/>
                <w:noProof/>
                <w:lang w:eastAsia="de-DE"/>
              </w:rPr>
              <w:tab/>
            </w:r>
            <w:r w:rsidRPr="00682F97">
              <w:rPr>
                <w:rStyle w:val="Hyperlink"/>
                <w:noProof/>
              </w:rPr>
              <w:t>SAE J1772 und IEC/DIN 62196</w:t>
            </w:r>
            <w:r>
              <w:rPr>
                <w:noProof/>
                <w:webHidden/>
              </w:rPr>
              <w:tab/>
            </w:r>
            <w:r>
              <w:rPr>
                <w:noProof/>
                <w:webHidden/>
              </w:rPr>
              <w:fldChar w:fldCharType="begin"/>
            </w:r>
            <w:r>
              <w:rPr>
                <w:noProof/>
                <w:webHidden/>
              </w:rPr>
              <w:instrText xml:space="preserve"> PAGEREF _Toc49436719 \h </w:instrText>
            </w:r>
            <w:r>
              <w:rPr>
                <w:noProof/>
                <w:webHidden/>
              </w:rPr>
            </w:r>
            <w:r>
              <w:rPr>
                <w:noProof/>
                <w:webHidden/>
              </w:rPr>
              <w:fldChar w:fldCharType="separate"/>
            </w:r>
            <w:r>
              <w:rPr>
                <w:noProof/>
                <w:webHidden/>
              </w:rPr>
              <w:t>6</w:t>
            </w:r>
            <w:r>
              <w:rPr>
                <w:noProof/>
                <w:webHidden/>
              </w:rPr>
              <w:fldChar w:fldCharType="end"/>
            </w:r>
          </w:hyperlink>
        </w:p>
        <w:p w14:paraId="5D84DDCD" w14:textId="75913A17" w:rsidR="009A0441" w:rsidRDefault="009A0441">
          <w:pPr>
            <w:pStyle w:val="Verzeichnis2"/>
            <w:tabs>
              <w:tab w:val="left" w:pos="880"/>
              <w:tab w:val="right" w:leader="dot" w:pos="9062"/>
            </w:tabs>
            <w:rPr>
              <w:rFonts w:eastAsiaTheme="minorEastAsia"/>
              <w:noProof/>
              <w:lang w:eastAsia="de-DE"/>
            </w:rPr>
          </w:pPr>
          <w:hyperlink w:anchor="_Toc49436720" w:history="1">
            <w:r w:rsidRPr="00682F97">
              <w:rPr>
                <w:rStyle w:val="Hyperlink"/>
                <w:noProof/>
              </w:rPr>
              <w:t>2.3</w:t>
            </w:r>
            <w:r>
              <w:rPr>
                <w:rFonts w:eastAsiaTheme="minorEastAsia"/>
                <w:noProof/>
                <w:lang w:eastAsia="de-DE"/>
              </w:rPr>
              <w:tab/>
            </w:r>
            <w:r w:rsidRPr="00682F97">
              <w:rPr>
                <w:rStyle w:val="Hyperlink"/>
                <w:noProof/>
              </w:rPr>
              <w:t>Combined Charging System (CCS)</w:t>
            </w:r>
            <w:r>
              <w:rPr>
                <w:noProof/>
                <w:webHidden/>
              </w:rPr>
              <w:tab/>
            </w:r>
            <w:r>
              <w:rPr>
                <w:noProof/>
                <w:webHidden/>
              </w:rPr>
              <w:fldChar w:fldCharType="begin"/>
            </w:r>
            <w:r>
              <w:rPr>
                <w:noProof/>
                <w:webHidden/>
              </w:rPr>
              <w:instrText xml:space="preserve"> PAGEREF _Toc49436720 \h </w:instrText>
            </w:r>
            <w:r>
              <w:rPr>
                <w:noProof/>
                <w:webHidden/>
              </w:rPr>
            </w:r>
            <w:r>
              <w:rPr>
                <w:noProof/>
                <w:webHidden/>
              </w:rPr>
              <w:fldChar w:fldCharType="separate"/>
            </w:r>
            <w:r>
              <w:rPr>
                <w:noProof/>
                <w:webHidden/>
              </w:rPr>
              <w:t>10</w:t>
            </w:r>
            <w:r>
              <w:rPr>
                <w:noProof/>
                <w:webHidden/>
              </w:rPr>
              <w:fldChar w:fldCharType="end"/>
            </w:r>
          </w:hyperlink>
        </w:p>
        <w:p w14:paraId="4D3DE80D" w14:textId="32DC47BA" w:rsidR="009A0441" w:rsidRDefault="009A0441">
          <w:pPr>
            <w:pStyle w:val="Verzeichnis2"/>
            <w:tabs>
              <w:tab w:val="left" w:pos="880"/>
              <w:tab w:val="right" w:leader="dot" w:pos="9062"/>
            </w:tabs>
            <w:rPr>
              <w:rFonts w:eastAsiaTheme="minorEastAsia"/>
              <w:noProof/>
              <w:lang w:eastAsia="de-DE"/>
            </w:rPr>
          </w:pPr>
          <w:hyperlink w:anchor="_Toc49436721" w:history="1">
            <w:r w:rsidRPr="00682F97">
              <w:rPr>
                <w:rStyle w:val="Hyperlink"/>
                <w:noProof/>
              </w:rPr>
              <w:t>2.4</w:t>
            </w:r>
            <w:r>
              <w:rPr>
                <w:rFonts w:eastAsiaTheme="minorEastAsia"/>
                <w:noProof/>
                <w:lang w:eastAsia="de-DE"/>
              </w:rPr>
              <w:tab/>
            </w:r>
            <w:r w:rsidRPr="00682F97">
              <w:rPr>
                <w:rStyle w:val="Hyperlink"/>
                <w:noProof/>
              </w:rPr>
              <w:t>Technische Umsetzung der SAE J1772-Signalisierung</w:t>
            </w:r>
            <w:r>
              <w:rPr>
                <w:noProof/>
                <w:webHidden/>
              </w:rPr>
              <w:tab/>
            </w:r>
            <w:r>
              <w:rPr>
                <w:noProof/>
                <w:webHidden/>
              </w:rPr>
              <w:fldChar w:fldCharType="begin"/>
            </w:r>
            <w:r>
              <w:rPr>
                <w:noProof/>
                <w:webHidden/>
              </w:rPr>
              <w:instrText xml:space="preserve"> PAGEREF _Toc49436721 \h </w:instrText>
            </w:r>
            <w:r>
              <w:rPr>
                <w:noProof/>
                <w:webHidden/>
              </w:rPr>
            </w:r>
            <w:r>
              <w:rPr>
                <w:noProof/>
                <w:webHidden/>
              </w:rPr>
              <w:fldChar w:fldCharType="separate"/>
            </w:r>
            <w:r>
              <w:rPr>
                <w:noProof/>
                <w:webHidden/>
              </w:rPr>
              <w:t>10</w:t>
            </w:r>
            <w:r>
              <w:rPr>
                <w:noProof/>
                <w:webHidden/>
              </w:rPr>
              <w:fldChar w:fldCharType="end"/>
            </w:r>
          </w:hyperlink>
        </w:p>
        <w:p w14:paraId="5AFC07BF" w14:textId="1E0FA2D8" w:rsidR="009A0441" w:rsidRDefault="009A0441">
          <w:pPr>
            <w:pStyle w:val="Verzeichnis2"/>
            <w:tabs>
              <w:tab w:val="left" w:pos="880"/>
              <w:tab w:val="right" w:leader="dot" w:pos="9062"/>
            </w:tabs>
            <w:rPr>
              <w:rFonts w:eastAsiaTheme="minorEastAsia"/>
              <w:noProof/>
              <w:lang w:eastAsia="de-DE"/>
            </w:rPr>
          </w:pPr>
          <w:hyperlink w:anchor="_Toc49436722" w:history="1">
            <w:r w:rsidRPr="00682F97">
              <w:rPr>
                <w:rStyle w:val="Hyperlink"/>
                <w:noProof/>
              </w:rPr>
              <w:t>2.5</w:t>
            </w:r>
            <w:r>
              <w:rPr>
                <w:rFonts w:eastAsiaTheme="minorEastAsia"/>
                <w:noProof/>
                <w:lang w:eastAsia="de-DE"/>
              </w:rPr>
              <w:tab/>
            </w:r>
            <w:r w:rsidRPr="00682F97">
              <w:rPr>
                <w:rStyle w:val="Hyperlink"/>
                <w:noProof/>
              </w:rPr>
              <w:t>Mikrocontroller und eingebettete Systeme</w:t>
            </w:r>
            <w:r>
              <w:rPr>
                <w:noProof/>
                <w:webHidden/>
              </w:rPr>
              <w:tab/>
            </w:r>
            <w:r>
              <w:rPr>
                <w:noProof/>
                <w:webHidden/>
              </w:rPr>
              <w:fldChar w:fldCharType="begin"/>
            </w:r>
            <w:r>
              <w:rPr>
                <w:noProof/>
                <w:webHidden/>
              </w:rPr>
              <w:instrText xml:space="preserve"> PAGEREF _Toc49436722 \h </w:instrText>
            </w:r>
            <w:r>
              <w:rPr>
                <w:noProof/>
                <w:webHidden/>
              </w:rPr>
            </w:r>
            <w:r>
              <w:rPr>
                <w:noProof/>
                <w:webHidden/>
              </w:rPr>
              <w:fldChar w:fldCharType="separate"/>
            </w:r>
            <w:r>
              <w:rPr>
                <w:noProof/>
                <w:webHidden/>
              </w:rPr>
              <w:t>11</w:t>
            </w:r>
            <w:r>
              <w:rPr>
                <w:noProof/>
                <w:webHidden/>
              </w:rPr>
              <w:fldChar w:fldCharType="end"/>
            </w:r>
          </w:hyperlink>
        </w:p>
        <w:p w14:paraId="11C2201A" w14:textId="62EF10F0" w:rsidR="009A0441" w:rsidRDefault="009A0441">
          <w:pPr>
            <w:pStyle w:val="Verzeichnis1"/>
            <w:tabs>
              <w:tab w:val="left" w:pos="440"/>
              <w:tab w:val="right" w:leader="dot" w:pos="9062"/>
            </w:tabs>
            <w:rPr>
              <w:rFonts w:eastAsiaTheme="minorEastAsia"/>
              <w:noProof/>
              <w:lang w:eastAsia="de-DE"/>
            </w:rPr>
          </w:pPr>
          <w:hyperlink w:anchor="_Toc49436723" w:history="1">
            <w:r w:rsidRPr="00682F97">
              <w:rPr>
                <w:rStyle w:val="Hyperlink"/>
                <w:noProof/>
              </w:rPr>
              <w:t>3.</w:t>
            </w:r>
            <w:r>
              <w:rPr>
                <w:rFonts w:eastAsiaTheme="minorEastAsia"/>
                <w:noProof/>
                <w:lang w:eastAsia="de-DE"/>
              </w:rPr>
              <w:tab/>
            </w:r>
            <w:r w:rsidRPr="00682F97">
              <w:rPr>
                <w:rStyle w:val="Hyperlink"/>
                <w:noProof/>
              </w:rPr>
              <w:t>Anforderungen</w:t>
            </w:r>
            <w:r>
              <w:rPr>
                <w:noProof/>
                <w:webHidden/>
              </w:rPr>
              <w:tab/>
            </w:r>
            <w:r>
              <w:rPr>
                <w:noProof/>
                <w:webHidden/>
              </w:rPr>
              <w:fldChar w:fldCharType="begin"/>
            </w:r>
            <w:r>
              <w:rPr>
                <w:noProof/>
                <w:webHidden/>
              </w:rPr>
              <w:instrText xml:space="preserve"> PAGEREF _Toc49436723 \h </w:instrText>
            </w:r>
            <w:r>
              <w:rPr>
                <w:noProof/>
                <w:webHidden/>
              </w:rPr>
            </w:r>
            <w:r>
              <w:rPr>
                <w:noProof/>
                <w:webHidden/>
              </w:rPr>
              <w:fldChar w:fldCharType="separate"/>
            </w:r>
            <w:r>
              <w:rPr>
                <w:noProof/>
                <w:webHidden/>
              </w:rPr>
              <w:t>12</w:t>
            </w:r>
            <w:r>
              <w:rPr>
                <w:noProof/>
                <w:webHidden/>
              </w:rPr>
              <w:fldChar w:fldCharType="end"/>
            </w:r>
          </w:hyperlink>
        </w:p>
        <w:p w14:paraId="5F5646A2" w14:textId="7361396D" w:rsidR="009A0441" w:rsidRDefault="009A0441">
          <w:pPr>
            <w:pStyle w:val="Verzeichnis1"/>
            <w:tabs>
              <w:tab w:val="left" w:pos="440"/>
              <w:tab w:val="right" w:leader="dot" w:pos="9062"/>
            </w:tabs>
            <w:rPr>
              <w:rFonts w:eastAsiaTheme="minorEastAsia"/>
              <w:noProof/>
              <w:lang w:eastAsia="de-DE"/>
            </w:rPr>
          </w:pPr>
          <w:hyperlink w:anchor="_Toc49436724" w:history="1">
            <w:r w:rsidRPr="00682F97">
              <w:rPr>
                <w:rStyle w:val="Hyperlink"/>
                <w:noProof/>
              </w:rPr>
              <w:t>4.</w:t>
            </w:r>
            <w:r>
              <w:rPr>
                <w:rFonts w:eastAsiaTheme="minorEastAsia"/>
                <w:noProof/>
                <w:lang w:eastAsia="de-DE"/>
              </w:rPr>
              <w:tab/>
            </w:r>
            <w:r w:rsidRPr="00682F97">
              <w:rPr>
                <w:rStyle w:val="Hyperlink"/>
                <w:noProof/>
              </w:rPr>
              <w:t>Elektronikentwicklung</w:t>
            </w:r>
            <w:r>
              <w:rPr>
                <w:noProof/>
                <w:webHidden/>
              </w:rPr>
              <w:tab/>
            </w:r>
            <w:r>
              <w:rPr>
                <w:noProof/>
                <w:webHidden/>
              </w:rPr>
              <w:fldChar w:fldCharType="begin"/>
            </w:r>
            <w:r>
              <w:rPr>
                <w:noProof/>
                <w:webHidden/>
              </w:rPr>
              <w:instrText xml:space="preserve"> PAGEREF _Toc49436724 \h </w:instrText>
            </w:r>
            <w:r>
              <w:rPr>
                <w:noProof/>
                <w:webHidden/>
              </w:rPr>
            </w:r>
            <w:r>
              <w:rPr>
                <w:noProof/>
                <w:webHidden/>
              </w:rPr>
              <w:fldChar w:fldCharType="separate"/>
            </w:r>
            <w:r>
              <w:rPr>
                <w:noProof/>
                <w:webHidden/>
              </w:rPr>
              <w:t>14</w:t>
            </w:r>
            <w:r>
              <w:rPr>
                <w:noProof/>
                <w:webHidden/>
              </w:rPr>
              <w:fldChar w:fldCharType="end"/>
            </w:r>
          </w:hyperlink>
        </w:p>
        <w:p w14:paraId="0BE08FBE" w14:textId="45E0F8FC" w:rsidR="009A0441" w:rsidRDefault="009A0441">
          <w:pPr>
            <w:pStyle w:val="Verzeichnis2"/>
            <w:tabs>
              <w:tab w:val="left" w:pos="880"/>
              <w:tab w:val="right" w:leader="dot" w:pos="9062"/>
            </w:tabs>
            <w:rPr>
              <w:rFonts w:eastAsiaTheme="minorEastAsia"/>
              <w:noProof/>
              <w:lang w:eastAsia="de-DE"/>
            </w:rPr>
          </w:pPr>
          <w:hyperlink w:anchor="_Toc49436725" w:history="1">
            <w:r w:rsidRPr="00682F97">
              <w:rPr>
                <w:rStyle w:val="Hyperlink"/>
                <w:noProof/>
              </w:rPr>
              <w:t>4.1</w:t>
            </w:r>
            <w:r>
              <w:rPr>
                <w:rFonts w:eastAsiaTheme="minorEastAsia"/>
                <w:noProof/>
                <w:lang w:eastAsia="de-DE"/>
              </w:rPr>
              <w:tab/>
            </w:r>
            <w:r w:rsidRPr="00682F97">
              <w:rPr>
                <w:rStyle w:val="Hyperlink"/>
                <w:noProof/>
              </w:rPr>
              <w:t>Konzept und Werkzeuge</w:t>
            </w:r>
            <w:r>
              <w:rPr>
                <w:noProof/>
                <w:webHidden/>
              </w:rPr>
              <w:tab/>
            </w:r>
            <w:r>
              <w:rPr>
                <w:noProof/>
                <w:webHidden/>
              </w:rPr>
              <w:fldChar w:fldCharType="begin"/>
            </w:r>
            <w:r>
              <w:rPr>
                <w:noProof/>
                <w:webHidden/>
              </w:rPr>
              <w:instrText xml:space="preserve"> PAGEREF _Toc49436725 \h </w:instrText>
            </w:r>
            <w:r>
              <w:rPr>
                <w:noProof/>
                <w:webHidden/>
              </w:rPr>
            </w:r>
            <w:r>
              <w:rPr>
                <w:noProof/>
                <w:webHidden/>
              </w:rPr>
              <w:fldChar w:fldCharType="separate"/>
            </w:r>
            <w:r>
              <w:rPr>
                <w:noProof/>
                <w:webHidden/>
              </w:rPr>
              <w:t>14</w:t>
            </w:r>
            <w:r>
              <w:rPr>
                <w:noProof/>
                <w:webHidden/>
              </w:rPr>
              <w:fldChar w:fldCharType="end"/>
            </w:r>
          </w:hyperlink>
        </w:p>
        <w:p w14:paraId="40F72C2A" w14:textId="3FF34689" w:rsidR="009A0441" w:rsidRDefault="009A0441">
          <w:pPr>
            <w:pStyle w:val="Verzeichnis2"/>
            <w:tabs>
              <w:tab w:val="left" w:pos="880"/>
              <w:tab w:val="right" w:leader="dot" w:pos="9062"/>
            </w:tabs>
            <w:rPr>
              <w:rFonts w:eastAsiaTheme="minorEastAsia"/>
              <w:noProof/>
              <w:lang w:eastAsia="de-DE"/>
            </w:rPr>
          </w:pPr>
          <w:hyperlink w:anchor="_Toc49436726" w:history="1">
            <w:r w:rsidRPr="00682F97">
              <w:rPr>
                <w:rStyle w:val="Hyperlink"/>
                <w:noProof/>
              </w:rPr>
              <w:t>4.2</w:t>
            </w:r>
            <w:r>
              <w:rPr>
                <w:rFonts w:eastAsiaTheme="minorEastAsia"/>
                <w:noProof/>
                <w:lang w:eastAsia="de-DE"/>
              </w:rPr>
              <w:tab/>
            </w:r>
            <w:r w:rsidRPr="00682F97">
              <w:rPr>
                <w:rStyle w:val="Hyperlink"/>
                <w:noProof/>
              </w:rPr>
              <w:t>Schaltungsdesign</w:t>
            </w:r>
            <w:r>
              <w:rPr>
                <w:noProof/>
                <w:webHidden/>
              </w:rPr>
              <w:tab/>
            </w:r>
            <w:r>
              <w:rPr>
                <w:noProof/>
                <w:webHidden/>
              </w:rPr>
              <w:fldChar w:fldCharType="begin"/>
            </w:r>
            <w:r>
              <w:rPr>
                <w:noProof/>
                <w:webHidden/>
              </w:rPr>
              <w:instrText xml:space="preserve"> PAGEREF _Toc49436726 \h </w:instrText>
            </w:r>
            <w:r>
              <w:rPr>
                <w:noProof/>
                <w:webHidden/>
              </w:rPr>
            </w:r>
            <w:r>
              <w:rPr>
                <w:noProof/>
                <w:webHidden/>
              </w:rPr>
              <w:fldChar w:fldCharType="separate"/>
            </w:r>
            <w:r>
              <w:rPr>
                <w:noProof/>
                <w:webHidden/>
              </w:rPr>
              <w:t>15</w:t>
            </w:r>
            <w:r>
              <w:rPr>
                <w:noProof/>
                <w:webHidden/>
              </w:rPr>
              <w:fldChar w:fldCharType="end"/>
            </w:r>
          </w:hyperlink>
        </w:p>
        <w:p w14:paraId="65660D50" w14:textId="283BA247" w:rsidR="009A0441" w:rsidRDefault="009A0441">
          <w:pPr>
            <w:pStyle w:val="Verzeichnis3"/>
            <w:tabs>
              <w:tab w:val="left" w:pos="1320"/>
              <w:tab w:val="right" w:leader="dot" w:pos="9062"/>
            </w:tabs>
            <w:rPr>
              <w:rFonts w:eastAsiaTheme="minorEastAsia"/>
              <w:noProof/>
              <w:lang w:eastAsia="de-DE"/>
            </w:rPr>
          </w:pPr>
          <w:hyperlink w:anchor="_Toc49436727" w:history="1">
            <w:r w:rsidRPr="00682F97">
              <w:rPr>
                <w:rStyle w:val="Hyperlink"/>
                <w:noProof/>
              </w:rPr>
              <w:t>4.2.1</w:t>
            </w:r>
            <w:r>
              <w:rPr>
                <w:rFonts w:eastAsiaTheme="minorEastAsia"/>
                <w:noProof/>
                <w:lang w:eastAsia="de-DE"/>
              </w:rPr>
              <w:tab/>
            </w:r>
            <w:r w:rsidRPr="00682F97">
              <w:rPr>
                <w:rStyle w:val="Hyperlink"/>
                <w:noProof/>
              </w:rPr>
              <w:t>Bauteile</w:t>
            </w:r>
            <w:r>
              <w:rPr>
                <w:noProof/>
                <w:webHidden/>
              </w:rPr>
              <w:tab/>
            </w:r>
            <w:r>
              <w:rPr>
                <w:noProof/>
                <w:webHidden/>
              </w:rPr>
              <w:fldChar w:fldCharType="begin"/>
            </w:r>
            <w:r>
              <w:rPr>
                <w:noProof/>
                <w:webHidden/>
              </w:rPr>
              <w:instrText xml:space="preserve"> PAGEREF _Toc49436727 \h </w:instrText>
            </w:r>
            <w:r>
              <w:rPr>
                <w:noProof/>
                <w:webHidden/>
              </w:rPr>
            </w:r>
            <w:r>
              <w:rPr>
                <w:noProof/>
                <w:webHidden/>
              </w:rPr>
              <w:fldChar w:fldCharType="separate"/>
            </w:r>
            <w:r>
              <w:rPr>
                <w:noProof/>
                <w:webHidden/>
              </w:rPr>
              <w:t>15</w:t>
            </w:r>
            <w:r>
              <w:rPr>
                <w:noProof/>
                <w:webHidden/>
              </w:rPr>
              <w:fldChar w:fldCharType="end"/>
            </w:r>
          </w:hyperlink>
        </w:p>
        <w:p w14:paraId="1719AFE6" w14:textId="236D920E" w:rsidR="009A0441" w:rsidRDefault="009A0441">
          <w:pPr>
            <w:pStyle w:val="Verzeichnis3"/>
            <w:tabs>
              <w:tab w:val="left" w:pos="1320"/>
              <w:tab w:val="right" w:leader="dot" w:pos="9062"/>
            </w:tabs>
            <w:rPr>
              <w:rFonts w:eastAsiaTheme="minorEastAsia"/>
              <w:noProof/>
              <w:lang w:eastAsia="de-DE"/>
            </w:rPr>
          </w:pPr>
          <w:hyperlink w:anchor="_Toc49436728" w:history="1">
            <w:r w:rsidRPr="00682F97">
              <w:rPr>
                <w:rStyle w:val="Hyperlink"/>
                <w:noProof/>
              </w:rPr>
              <w:t>4.2.2</w:t>
            </w:r>
            <w:r>
              <w:rPr>
                <w:rFonts w:eastAsiaTheme="minorEastAsia"/>
                <w:noProof/>
                <w:lang w:eastAsia="de-DE"/>
              </w:rPr>
              <w:tab/>
            </w:r>
            <w:r w:rsidRPr="00682F97">
              <w:rPr>
                <w:rStyle w:val="Hyperlink"/>
                <w:noProof/>
              </w:rPr>
              <w:t>Pinbelegungen</w:t>
            </w:r>
            <w:r>
              <w:rPr>
                <w:noProof/>
                <w:webHidden/>
              </w:rPr>
              <w:tab/>
            </w:r>
            <w:r>
              <w:rPr>
                <w:noProof/>
                <w:webHidden/>
              </w:rPr>
              <w:fldChar w:fldCharType="begin"/>
            </w:r>
            <w:r>
              <w:rPr>
                <w:noProof/>
                <w:webHidden/>
              </w:rPr>
              <w:instrText xml:space="preserve"> PAGEREF _Toc49436728 \h </w:instrText>
            </w:r>
            <w:r>
              <w:rPr>
                <w:noProof/>
                <w:webHidden/>
              </w:rPr>
            </w:r>
            <w:r>
              <w:rPr>
                <w:noProof/>
                <w:webHidden/>
              </w:rPr>
              <w:fldChar w:fldCharType="separate"/>
            </w:r>
            <w:r>
              <w:rPr>
                <w:noProof/>
                <w:webHidden/>
              </w:rPr>
              <w:t>17</w:t>
            </w:r>
            <w:r>
              <w:rPr>
                <w:noProof/>
                <w:webHidden/>
              </w:rPr>
              <w:fldChar w:fldCharType="end"/>
            </w:r>
          </w:hyperlink>
        </w:p>
        <w:p w14:paraId="4F7DCB5E" w14:textId="1A23872C" w:rsidR="009A0441" w:rsidRDefault="009A0441">
          <w:pPr>
            <w:pStyle w:val="Verzeichnis2"/>
            <w:tabs>
              <w:tab w:val="left" w:pos="880"/>
              <w:tab w:val="right" w:leader="dot" w:pos="9062"/>
            </w:tabs>
            <w:rPr>
              <w:rFonts w:eastAsiaTheme="minorEastAsia"/>
              <w:noProof/>
              <w:lang w:eastAsia="de-DE"/>
            </w:rPr>
          </w:pPr>
          <w:hyperlink w:anchor="_Toc49436729" w:history="1">
            <w:r w:rsidRPr="00682F97">
              <w:rPr>
                <w:rStyle w:val="Hyperlink"/>
                <w:noProof/>
              </w:rPr>
              <w:t>4.3</w:t>
            </w:r>
            <w:r>
              <w:rPr>
                <w:rFonts w:eastAsiaTheme="minorEastAsia"/>
                <w:noProof/>
                <w:lang w:eastAsia="de-DE"/>
              </w:rPr>
              <w:tab/>
            </w:r>
            <w:r w:rsidRPr="00682F97">
              <w:rPr>
                <w:rStyle w:val="Hyperlink"/>
                <w:noProof/>
              </w:rPr>
              <w:t>Leiterplattenlayout</w:t>
            </w:r>
            <w:r>
              <w:rPr>
                <w:noProof/>
                <w:webHidden/>
              </w:rPr>
              <w:tab/>
            </w:r>
            <w:r>
              <w:rPr>
                <w:noProof/>
                <w:webHidden/>
              </w:rPr>
              <w:fldChar w:fldCharType="begin"/>
            </w:r>
            <w:r>
              <w:rPr>
                <w:noProof/>
                <w:webHidden/>
              </w:rPr>
              <w:instrText xml:space="preserve"> PAGEREF _Toc49436729 \h </w:instrText>
            </w:r>
            <w:r>
              <w:rPr>
                <w:noProof/>
                <w:webHidden/>
              </w:rPr>
            </w:r>
            <w:r>
              <w:rPr>
                <w:noProof/>
                <w:webHidden/>
              </w:rPr>
              <w:fldChar w:fldCharType="separate"/>
            </w:r>
            <w:r>
              <w:rPr>
                <w:noProof/>
                <w:webHidden/>
              </w:rPr>
              <w:t>20</w:t>
            </w:r>
            <w:r>
              <w:rPr>
                <w:noProof/>
                <w:webHidden/>
              </w:rPr>
              <w:fldChar w:fldCharType="end"/>
            </w:r>
          </w:hyperlink>
        </w:p>
        <w:p w14:paraId="27EFB38F" w14:textId="58B0A590" w:rsidR="009A0441" w:rsidRDefault="009A0441">
          <w:pPr>
            <w:pStyle w:val="Verzeichnis2"/>
            <w:tabs>
              <w:tab w:val="left" w:pos="880"/>
              <w:tab w:val="right" w:leader="dot" w:pos="9062"/>
            </w:tabs>
            <w:rPr>
              <w:rFonts w:eastAsiaTheme="minorEastAsia"/>
              <w:noProof/>
              <w:lang w:eastAsia="de-DE"/>
            </w:rPr>
          </w:pPr>
          <w:hyperlink w:anchor="_Toc49436730" w:history="1">
            <w:r w:rsidRPr="00682F97">
              <w:rPr>
                <w:rStyle w:val="Hyperlink"/>
                <w:noProof/>
              </w:rPr>
              <w:t>4.4</w:t>
            </w:r>
            <w:r>
              <w:rPr>
                <w:rFonts w:eastAsiaTheme="minorEastAsia"/>
                <w:noProof/>
                <w:lang w:eastAsia="de-DE"/>
              </w:rPr>
              <w:tab/>
            </w:r>
            <w:r w:rsidRPr="00682F97">
              <w:rPr>
                <w:rStyle w:val="Hyperlink"/>
                <w:noProof/>
              </w:rPr>
              <w:t>Prototypenbau</w:t>
            </w:r>
            <w:r>
              <w:rPr>
                <w:noProof/>
                <w:webHidden/>
              </w:rPr>
              <w:tab/>
            </w:r>
            <w:r>
              <w:rPr>
                <w:noProof/>
                <w:webHidden/>
              </w:rPr>
              <w:fldChar w:fldCharType="begin"/>
            </w:r>
            <w:r>
              <w:rPr>
                <w:noProof/>
                <w:webHidden/>
              </w:rPr>
              <w:instrText xml:space="preserve"> PAGEREF _Toc49436730 \h </w:instrText>
            </w:r>
            <w:r>
              <w:rPr>
                <w:noProof/>
                <w:webHidden/>
              </w:rPr>
            </w:r>
            <w:r>
              <w:rPr>
                <w:noProof/>
                <w:webHidden/>
              </w:rPr>
              <w:fldChar w:fldCharType="separate"/>
            </w:r>
            <w:r>
              <w:rPr>
                <w:noProof/>
                <w:webHidden/>
              </w:rPr>
              <w:t>20</w:t>
            </w:r>
            <w:r>
              <w:rPr>
                <w:noProof/>
                <w:webHidden/>
              </w:rPr>
              <w:fldChar w:fldCharType="end"/>
            </w:r>
          </w:hyperlink>
        </w:p>
        <w:p w14:paraId="31C849B2" w14:textId="6BEFFBB6" w:rsidR="009A0441" w:rsidRDefault="009A0441">
          <w:pPr>
            <w:pStyle w:val="Verzeichnis3"/>
            <w:tabs>
              <w:tab w:val="left" w:pos="1320"/>
              <w:tab w:val="right" w:leader="dot" w:pos="9062"/>
            </w:tabs>
            <w:rPr>
              <w:rFonts w:eastAsiaTheme="minorEastAsia"/>
              <w:noProof/>
              <w:lang w:eastAsia="de-DE"/>
            </w:rPr>
          </w:pPr>
          <w:hyperlink w:anchor="_Toc49436731" w:history="1">
            <w:r w:rsidRPr="00682F97">
              <w:rPr>
                <w:rStyle w:val="Hyperlink"/>
                <w:noProof/>
              </w:rPr>
              <w:t>4.4.1</w:t>
            </w:r>
            <w:r>
              <w:rPr>
                <w:rFonts w:eastAsiaTheme="minorEastAsia"/>
                <w:noProof/>
                <w:lang w:eastAsia="de-DE"/>
              </w:rPr>
              <w:tab/>
            </w:r>
            <w:r w:rsidRPr="00682F97">
              <w:rPr>
                <w:rStyle w:val="Hyperlink"/>
                <w:noProof/>
              </w:rPr>
              <w:t>Bauteilbeschaffung</w:t>
            </w:r>
            <w:r>
              <w:rPr>
                <w:noProof/>
                <w:webHidden/>
              </w:rPr>
              <w:tab/>
            </w:r>
            <w:r>
              <w:rPr>
                <w:noProof/>
                <w:webHidden/>
              </w:rPr>
              <w:fldChar w:fldCharType="begin"/>
            </w:r>
            <w:r>
              <w:rPr>
                <w:noProof/>
                <w:webHidden/>
              </w:rPr>
              <w:instrText xml:space="preserve"> PAGEREF _Toc49436731 \h </w:instrText>
            </w:r>
            <w:r>
              <w:rPr>
                <w:noProof/>
                <w:webHidden/>
              </w:rPr>
            </w:r>
            <w:r>
              <w:rPr>
                <w:noProof/>
                <w:webHidden/>
              </w:rPr>
              <w:fldChar w:fldCharType="separate"/>
            </w:r>
            <w:r>
              <w:rPr>
                <w:noProof/>
                <w:webHidden/>
              </w:rPr>
              <w:t>20</w:t>
            </w:r>
            <w:r>
              <w:rPr>
                <w:noProof/>
                <w:webHidden/>
              </w:rPr>
              <w:fldChar w:fldCharType="end"/>
            </w:r>
          </w:hyperlink>
        </w:p>
        <w:p w14:paraId="6BBFF5D9" w14:textId="0081C4F7" w:rsidR="009A0441" w:rsidRDefault="009A0441">
          <w:pPr>
            <w:pStyle w:val="Verzeichnis3"/>
            <w:tabs>
              <w:tab w:val="left" w:pos="1320"/>
              <w:tab w:val="right" w:leader="dot" w:pos="9062"/>
            </w:tabs>
            <w:rPr>
              <w:rFonts w:eastAsiaTheme="minorEastAsia"/>
              <w:noProof/>
              <w:lang w:eastAsia="de-DE"/>
            </w:rPr>
          </w:pPr>
          <w:hyperlink w:anchor="_Toc49436732" w:history="1">
            <w:r w:rsidRPr="00682F97">
              <w:rPr>
                <w:rStyle w:val="Hyperlink"/>
                <w:noProof/>
              </w:rPr>
              <w:t>4.4.2</w:t>
            </w:r>
            <w:r>
              <w:rPr>
                <w:rFonts w:eastAsiaTheme="minorEastAsia"/>
                <w:noProof/>
                <w:lang w:eastAsia="de-DE"/>
              </w:rPr>
              <w:tab/>
            </w:r>
            <w:r w:rsidRPr="00682F97">
              <w:rPr>
                <w:rStyle w:val="Hyperlink"/>
                <w:noProof/>
              </w:rPr>
              <w:t>Bestückung</w:t>
            </w:r>
            <w:r>
              <w:rPr>
                <w:noProof/>
                <w:webHidden/>
              </w:rPr>
              <w:tab/>
            </w:r>
            <w:r>
              <w:rPr>
                <w:noProof/>
                <w:webHidden/>
              </w:rPr>
              <w:fldChar w:fldCharType="begin"/>
            </w:r>
            <w:r>
              <w:rPr>
                <w:noProof/>
                <w:webHidden/>
              </w:rPr>
              <w:instrText xml:space="preserve"> PAGEREF _Toc49436732 \h </w:instrText>
            </w:r>
            <w:r>
              <w:rPr>
                <w:noProof/>
                <w:webHidden/>
              </w:rPr>
            </w:r>
            <w:r>
              <w:rPr>
                <w:noProof/>
                <w:webHidden/>
              </w:rPr>
              <w:fldChar w:fldCharType="separate"/>
            </w:r>
            <w:r>
              <w:rPr>
                <w:noProof/>
                <w:webHidden/>
              </w:rPr>
              <w:t>21</w:t>
            </w:r>
            <w:r>
              <w:rPr>
                <w:noProof/>
                <w:webHidden/>
              </w:rPr>
              <w:fldChar w:fldCharType="end"/>
            </w:r>
          </w:hyperlink>
        </w:p>
        <w:p w14:paraId="3E476AE9" w14:textId="3450D1AE" w:rsidR="009A0441" w:rsidRDefault="009A0441">
          <w:pPr>
            <w:pStyle w:val="Verzeichnis3"/>
            <w:tabs>
              <w:tab w:val="left" w:pos="1320"/>
              <w:tab w:val="right" w:leader="dot" w:pos="9062"/>
            </w:tabs>
            <w:rPr>
              <w:rFonts w:eastAsiaTheme="minorEastAsia"/>
              <w:noProof/>
              <w:lang w:eastAsia="de-DE"/>
            </w:rPr>
          </w:pPr>
          <w:hyperlink w:anchor="_Toc49436733" w:history="1">
            <w:r w:rsidRPr="00682F97">
              <w:rPr>
                <w:rStyle w:val="Hyperlink"/>
                <w:noProof/>
              </w:rPr>
              <w:t>4.4.3</w:t>
            </w:r>
            <w:r>
              <w:rPr>
                <w:rFonts w:eastAsiaTheme="minorEastAsia"/>
                <w:noProof/>
                <w:lang w:eastAsia="de-DE"/>
              </w:rPr>
              <w:tab/>
            </w:r>
            <w:r w:rsidRPr="00682F97">
              <w:rPr>
                <w:rStyle w:val="Hyperlink"/>
                <w:noProof/>
              </w:rPr>
              <w:t>Revisionsliste</w:t>
            </w:r>
            <w:r>
              <w:rPr>
                <w:noProof/>
                <w:webHidden/>
              </w:rPr>
              <w:tab/>
            </w:r>
            <w:r>
              <w:rPr>
                <w:noProof/>
                <w:webHidden/>
              </w:rPr>
              <w:fldChar w:fldCharType="begin"/>
            </w:r>
            <w:r>
              <w:rPr>
                <w:noProof/>
                <w:webHidden/>
              </w:rPr>
              <w:instrText xml:space="preserve"> PAGEREF _Toc49436733 \h </w:instrText>
            </w:r>
            <w:r>
              <w:rPr>
                <w:noProof/>
                <w:webHidden/>
              </w:rPr>
            </w:r>
            <w:r>
              <w:rPr>
                <w:noProof/>
                <w:webHidden/>
              </w:rPr>
              <w:fldChar w:fldCharType="separate"/>
            </w:r>
            <w:r>
              <w:rPr>
                <w:noProof/>
                <w:webHidden/>
              </w:rPr>
              <w:t>21</w:t>
            </w:r>
            <w:r>
              <w:rPr>
                <w:noProof/>
                <w:webHidden/>
              </w:rPr>
              <w:fldChar w:fldCharType="end"/>
            </w:r>
          </w:hyperlink>
        </w:p>
        <w:p w14:paraId="54DD47D5" w14:textId="14184D49" w:rsidR="009A0441" w:rsidRDefault="009A0441">
          <w:pPr>
            <w:pStyle w:val="Verzeichnis1"/>
            <w:tabs>
              <w:tab w:val="left" w:pos="440"/>
              <w:tab w:val="right" w:leader="dot" w:pos="9062"/>
            </w:tabs>
            <w:rPr>
              <w:rFonts w:eastAsiaTheme="minorEastAsia"/>
              <w:noProof/>
              <w:lang w:eastAsia="de-DE"/>
            </w:rPr>
          </w:pPr>
          <w:hyperlink w:anchor="_Toc49436734" w:history="1">
            <w:r w:rsidRPr="00682F97">
              <w:rPr>
                <w:rStyle w:val="Hyperlink"/>
                <w:noProof/>
              </w:rPr>
              <w:t>5.</w:t>
            </w:r>
            <w:r>
              <w:rPr>
                <w:rFonts w:eastAsiaTheme="minorEastAsia"/>
                <w:noProof/>
                <w:lang w:eastAsia="de-DE"/>
              </w:rPr>
              <w:tab/>
            </w:r>
            <w:r w:rsidRPr="00682F97">
              <w:rPr>
                <w:rStyle w:val="Hyperlink"/>
                <w:noProof/>
              </w:rPr>
              <w:t>Firmwareentwicklung</w:t>
            </w:r>
            <w:r>
              <w:rPr>
                <w:noProof/>
                <w:webHidden/>
              </w:rPr>
              <w:tab/>
            </w:r>
            <w:r>
              <w:rPr>
                <w:noProof/>
                <w:webHidden/>
              </w:rPr>
              <w:fldChar w:fldCharType="begin"/>
            </w:r>
            <w:r>
              <w:rPr>
                <w:noProof/>
                <w:webHidden/>
              </w:rPr>
              <w:instrText xml:space="preserve"> PAGEREF _Toc49436734 \h </w:instrText>
            </w:r>
            <w:r>
              <w:rPr>
                <w:noProof/>
                <w:webHidden/>
              </w:rPr>
            </w:r>
            <w:r>
              <w:rPr>
                <w:noProof/>
                <w:webHidden/>
              </w:rPr>
              <w:fldChar w:fldCharType="separate"/>
            </w:r>
            <w:r>
              <w:rPr>
                <w:noProof/>
                <w:webHidden/>
              </w:rPr>
              <w:t>23</w:t>
            </w:r>
            <w:r>
              <w:rPr>
                <w:noProof/>
                <w:webHidden/>
              </w:rPr>
              <w:fldChar w:fldCharType="end"/>
            </w:r>
          </w:hyperlink>
        </w:p>
        <w:p w14:paraId="48199264" w14:textId="27F065A3" w:rsidR="009A0441" w:rsidRDefault="009A0441">
          <w:pPr>
            <w:pStyle w:val="Verzeichnis2"/>
            <w:tabs>
              <w:tab w:val="left" w:pos="880"/>
              <w:tab w:val="right" w:leader="dot" w:pos="9062"/>
            </w:tabs>
            <w:rPr>
              <w:rFonts w:eastAsiaTheme="minorEastAsia"/>
              <w:noProof/>
              <w:lang w:eastAsia="de-DE"/>
            </w:rPr>
          </w:pPr>
          <w:hyperlink w:anchor="_Toc49436735" w:history="1">
            <w:r w:rsidRPr="00682F97">
              <w:rPr>
                <w:rStyle w:val="Hyperlink"/>
                <w:noProof/>
              </w:rPr>
              <w:t>5.1</w:t>
            </w:r>
            <w:r>
              <w:rPr>
                <w:rFonts w:eastAsiaTheme="minorEastAsia"/>
                <w:noProof/>
                <w:lang w:eastAsia="de-DE"/>
              </w:rPr>
              <w:tab/>
            </w:r>
            <w:r w:rsidRPr="00682F97">
              <w:rPr>
                <w:rStyle w:val="Hyperlink"/>
                <w:noProof/>
              </w:rPr>
              <w:t>Konzept</w:t>
            </w:r>
            <w:r>
              <w:rPr>
                <w:noProof/>
                <w:webHidden/>
              </w:rPr>
              <w:tab/>
            </w:r>
            <w:r>
              <w:rPr>
                <w:noProof/>
                <w:webHidden/>
              </w:rPr>
              <w:fldChar w:fldCharType="begin"/>
            </w:r>
            <w:r>
              <w:rPr>
                <w:noProof/>
                <w:webHidden/>
              </w:rPr>
              <w:instrText xml:space="preserve"> PAGEREF _Toc49436735 \h </w:instrText>
            </w:r>
            <w:r>
              <w:rPr>
                <w:noProof/>
                <w:webHidden/>
              </w:rPr>
            </w:r>
            <w:r>
              <w:rPr>
                <w:noProof/>
                <w:webHidden/>
              </w:rPr>
              <w:fldChar w:fldCharType="separate"/>
            </w:r>
            <w:r>
              <w:rPr>
                <w:noProof/>
                <w:webHidden/>
              </w:rPr>
              <w:t>23</w:t>
            </w:r>
            <w:r>
              <w:rPr>
                <w:noProof/>
                <w:webHidden/>
              </w:rPr>
              <w:fldChar w:fldCharType="end"/>
            </w:r>
          </w:hyperlink>
        </w:p>
        <w:p w14:paraId="1811E245" w14:textId="29C37037" w:rsidR="009A0441" w:rsidRDefault="009A0441">
          <w:pPr>
            <w:pStyle w:val="Verzeichnis3"/>
            <w:tabs>
              <w:tab w:val="left" w:pos="1320"/>
              <w:tab w:val="right" w:leader="dot" w:pos="9062"/>
            </w:tabs>
            <w:rPr>
              <w:rFonts w:eastAsiaTheme="minorEastAsia"/>
              <w:noProof/>
              <w:lang w:eastAsia="de-DE"/>
            </w:rPr>
          </w:pPr>
          <w:hyperlink w:anchor="_Toc49436736" w:history="1">
            <w:r w:rsidRPr="00682F97">
              <w:rPr>
                <w:rStyle w:val="Hyperlink"/>
                <w:noProof/>
              </w:rPr>
              <w:t>5.1.1</w:t>
            </w:r>
            <w:r>
              <w:rPr>
                <w:rFonts w:eastAsiaTheme="minorEastAsia"/>
                <w:noProof/>
                <w:lang w:eastAsia="de-DE"/>
              </w:rPr>
              <w:tab/>
            </w:r>
            <w:r w:rsidRPr="00682F97">
              <w:rPr>
                <w:rStyle w:val="Hyperlink"/>
                <w:noProof/>
              </w:rPr>
              <w:t>Bootloader</w:t>
            </w:r>
            <w:r>
              <w:rPr>
                <w:noProof/>
                <w:webHidden/>
              </w:rPr>
              <w:tab/>
            </w:r>
            <w:r>
              <w:rPr>
                <w:noProof/>
                <w:webHidden/>
              </w:rPr>
              <w:fldChar w:fldCharType="begin"/>
            </w:r>
            <w:r>
              <w:rPr>
                <w:noProof/>
                <w:webHidden/>
              </w:rPr>
              <w:instrText xml:space="preserve"> PAGEREF _Toc49436736 \h </w:instrText>
            </w:r>
            <w:r>
              <w:rPr>
                <w:noProof/>
                <w:webHidden/>
              </w:rPr>
            </w:r>
            <w:r>
              <w:rPr>
                <w:noProof/>
                <w:webHidden/>
              </w:rPr>
              <w:fldChar w:fldCharType="separate"/>
            </w:r>
            <w:r>
              <w:rPr>
                <w:noProof/>
                <w:webHidden/>
              </w:rPr>
              <w:t>23</w:t>
            </w:r>
            <w:r>
              <w:rPr>
                <w:noProof/>
                <w:webHidden/>
              </w:rPr>
              <w:fldChar w:fldCharType="end"/>
            </w:r>
          </w:hyperlink>
        </w:p>
        <w:p w14:paraId="01221FAD" w14:textId="02CB3388" w:rsidR="009A0441" w:rsidRDefault="009A0441">
          <w:pPr>
            <w:pStyle w:val="Verzeichnis3"/>
            <w:tabs>
              <w:tab w:val="left" w:pos="1320"/>
              <w:tab w:val="right" w:leader="dot" w:pos="9062"/>
            </w:tabs>
            <w:rPr>
              <w:rFonts w:eastAsiaTheme="minorEastAsia"/>
              <w:noProof/>
              <w:lang w:eastAsia="de-DE"/>
            </w:rPr>
          </w:pPr>
          <w:hyperlink w:anchor="_Toc49436737" w:history="1">
            <w:r w:rsidRPr="00682F97">
              <w:rPr>
                <w:rStyle w:val="Hyperlink"/>
                <w:noProof/>
              </w:rPr>
              <w:t>5.1.2</w:t>
            </w:r>
            <w:r>
              <w:rPr>
                <w:rFonts w:eastAsiaTheme="minorEastAsia"/>
                <w:noProof/>
                <w:lang w:eastAsia="de-DE"/>
              </w:rPr>
              <w:tab/>
            </w:r>
            <w:r w:rsidRPr="00682F97">
              <w:rPr>
                <w:rStyle w:val="Hyperlink"/>
                <w:noProof/>
              </w:rPr>
              <w:t>Anwendungsfirmware</w:t>
            </w:r>
            <w:r>
              <w:rPr>
                <w:noProof/>
                <w:webHidden/>
              </w:rPr>
              <w:tab/>
            </w:r>
            <w:r>
              <w:rPr>
                <w:noProof/>
                <w:webHidden/>
              </w:rPr>
              <w:fldChar w:fldCharType="begin"/>
            </w:r>
            <w:r>
              <w:rPr>
                <w:noProof/>
                <w:webHidden/>
              </w:rPr>
              <w:instrText xml:space="preserve"> PAGEREF _Toc49436737 \h </w:instrText>
            </w:r>
            <w:r>
              <w:rPr>
                <w:noProof/>
                <w:webHidden/>
              </w:rPr>
            </w:r>
            <w:r>
              <w:rPr>
                <w:noProof/>
                <w:webHidden/>
              </w:rPr>
              <w:fldChar w:fldCharType="separate"/>
            </w:r>
            <w:r>
              <w:rPr>
                <w:noProof/>
                <w:webHidden/>
              </w:rPr>
              <w:t>24</w:t>
            </w:r>
            <w:r>
              <w:rPr>
                <w:noProof/>
                <w:webHidden/>
              </w:rPr>
              <w:fldChar w:fldCharType="end"/>
            </w:r>
          </w:hyperlink>
        </w:p>
        <w:p w14:paraId="1525E294" w14:textId="5F72B4D9" w:rsidR="009A0441" w:rsidRDefault="009A0441">
          <w:pPr>
            <w:pStyle w:val="Verzeichnis2"/>
            <w:tabs>
              <w:tab w:val="left" w:pos="880"/>
              <w:tab w:val="right" w:leader="dot" w:pos="9062"/>
            </w:tabs>
            <w:rPr>
              <w:rFonts w:eastAsiaTheme="minorEastAsia"/>
              <w:noProof/>
              <w:lang w:eastAsia="de-DE"/>
            </w:rPr>
          </w:pPr>
          <w:hyperlink w:anchor="_Toc49436738" w:history="1">
            <w:r w:rsidRPr="00682F97">
              <w:rPr>
                <w:rStyle w:val="Hyperlink"/>
                <w:noProof/>
              </w:rPr>
              <w:t>5.2</w:t>
            </w:r>
            <w:r>
              <w:rPr>
                <w:rFonts w:eastAsiaTheme="minorEastAsia"/>
                <w:noProof/>
                <w:lang w:eastAsia="de-DE"/>
              </w:rPr>
              <w:tab/>
            </w:r>
            <w:r w:rsidRPr="00682F97">
              <w:rPr>
                <w:rStyle w:val="Hyperlink"/>
                <w:noProof/>
              </w:rPr>
              <w:t>Entwicklungsumgebung</w:t>
            </w:r>
            <w:r>
              <w:rPr>
                <w:noProof/>
                <w:webHidden/>
              </w:rPr>
              <w:tab/>
            </w:r>
            <w:r>
              <w:rPr>
                <w:noProof/>
                <w:webHidden/>
              </w:rPr>
              <w:fldChar w:fldCharType="begin"/>
            </w:r>
            <w:r>
              <w:rPr>
                <w:noProof/>
                <w:webHidden/>
              </w:rPr>
              <w:instrText xml:space="preserve"> PAGEREF _Toc49436738 \h </w:instrText>
            </w:r>
            <w:r>
              <w:rPr>
                <w:noProof/>
                <w:webHidden/>
              </w:rPr>
            </w:r>
            <w:r>
              <w:rPr>
                <w:noProof/>
                <w:webHidden/>
              </w:rPr>
              <w:fldChar w:fldCharType="separate"/>
            </w:r>
            <w:r>
              <w:rPr>
                <w:noProof/>
                <w:webHidden/>
              </w:rPr>
              <w:t>25</w:t>
            </w:r>
            <w:r>
              <w:rPr>
                <w:noProof/>
                <w:webHidden/>
              </w:rPr>
              <w:fldChar w:fldCharType="end"/>
            </w:r>
          </w:hyperlink>
        </w:p>
        <w:p w14:paraId="6971FA1E" w14:textId="782B8152" w:rsidR="009A0441" w:rsidRDefault="009A0441">
          <w:pPr>
            <w:pStyle w:val="Verzeichnis2"/>
            <w:tabs>
              <w:tab w:val="left" w:pos="880"/>
              <w:tab w:val="right" w:leader="dot" w:pos="9062"/>
            </w:tabs>
            <w:rPr>
              <w:rFonts w:eastAsiaTheme="minorEastAsia"/>
              <w:noProof/>
              <w:lang w:eastAsia="de-DE"/>
            </w:rPr>
          </w:pPr>
          <w:hyperlink w:anchor="_Toc49436739" w:history="1">
            <w:r w:rsidRPr="00682F97">
              <w:rPr>
                <w:rStyle w:val="Hyperlink"/>
                <w:noProof/>
              </w:rPr>
              <w:t>5.3</w:t>
            </w:r>
            <w:r>
              <w:rPr>
                <w:rFonts w:eastAsiaTheme="minorEastAsia"/>
                <w:noProof/>
                <w:lang w:eastAsia="de-DE"/>
              </w:rPr>
              <w:tab/>
            </w:r>
            <w:r w:rsidRPr="00682F97">
              <w:rPr>
                <w:rStyle w:val="Hyperlink"/>
                <w:noProof/>
              </w:rPr>
              <w:t>Funktionale Beschreibung</w:t>
            </w:r>
            <w:r>
              <w:rPr>
                <w:noProof/>
                <w:webHidden/>
              </w:rPr>
              <w:tab/>
            </w:r>
            <w:r>
              <w:rPr>
                <w:noProof/>
                <w:webHidden/>
              </w:rPr>
              <w:fldChar w:fldCharType="begin"/>
            </w:r>
            <w:r>
              <w:rPr>
                <w:noProof/>
                <w:webHidden/>
              </w:rPr>
              <w:instrText xml:space="preserve"> PAGEREF _Toc49436739 \h </w:instrText>
            </w:r>
            <w:r>
              <w:rPr>
                <w:noProof/>
                <w:webHidden/>
              </w:rPr>
            </w:r>
            <w:r>
              <w:rPr>
                <w:noProof/>
                <w:webHidden/>
              </w:rPr>
              <w:fldChar w:fldCharType="separate"/>
            </w:r>
            <w:r>
              <w:rPr>
                <w:noProof/>
                <w:webHidden/>
              </w:rPr>
              <w:t>25</w:t>
            </w:r>
            <w:r>
              <w:rPr>
                <w:noProof/>
                <w:webHidden/>
              </w:rPr>
              <w:fldChar w:fldCharType="end"/>
            </w:r>
          </w:hyperlink>
        </w:p>
        <w:p w14:paraId="549538A3" w14:textId="59EA70AE" w:rsidR="009A0441" w:rsidRDefault="009A0441">
          <w:pPr>
            <w:pStyle w:val="Verzeichnis3"/>
            <w:tabs>
              <w:tab w:val="left" w:pos="1320"/>
              <w:tab w:val="right" w:leader="dot" w:pos="9062"/>
            </w:tabs>
            <w:rPr>
              <w:rFonts w:eastAsiaTheme="minorEastAsia"/>
              <w:noProof/>
              <w:lang w:eastAsia="de-DE"/>
            </w:rPr>
          </w:pPr>
          <w:hyperlink w:anchor="_Toc49436740" w:history="1">
            <w:r w:rsidRPr="00682F97">
              <w:rPr>
                <w:rStyle w:val="Hyperlink"/>
                <w:noProof/>
              </w:rPr>
              <w:t>5.3.1</w:t>
            </w:r>
            <w:r>
              <w:rPr>
                <w:rFonts w:eastAsiaTheme="minorEastAsia"/>
                <w:noProof/>
                <w:lang w:eastAsia="de-DE"/>
              </w:rPr>
              <w:tab/>
            </w:r>
            <w:r w:rsidRPr="00682F97">
              <w:rPr>
                <w:rStyle w:val="Hyperlink"/>
                <w:noProof/>
              </w:rPr>
              <w:t>Main</w:t>
            </w:r>
            <w:r>
              <w:rPr>
                <w:noProof/>
                <w:webHidden/>
              </w:rPr>
              <w:tab/>
            </w:r>
            <w:r>
              <w:rPr>
                <w:noProof/>
                <w:webHidden/>
              </w:rPr>
              <w:fldChar w:fldCharType="begin"/>
            </w:r>
            <w:r>
              <w:rPr>
                <w:noProof/>
                <w:webHidden/>
              </w:rPr>
              <w:instrText xml:space="preserve"> PAGEREF _Toc49436740 \h </w:instrText>
            </w:r>
            <w:r>
              <w:rPr>
                <w:noProof/>
                <w:webHidden/>
              </w:rPr>
            </w:r>
            <w:r>
              <w:rPr>
                <w:noProof/>
                <w:webHidden/>
              </w:rPr>
              <w:fldChar w:fldCharType="separate"/>
            </w:r>
            <w:r>
              <w:rPr>
                <w:noProof/>
                <w:webHidden/>
              </w:rPr>
              <w:t>25</w:t>
            </w:r>
            <w:r>
              <w:rPr>
                <w:noProof/>
                <w:webHidden/>
              </w:rPr>
              <w:fldChar w:fldCharType="end"/>
            </w:r>
          </w:hyperlink>
        </w:p>
        <w:p w14:paraId="7BAA9E60" w14:textId="40E72BBB" w:rsidR="009A0441" w:rsidRDefault="009A0441">
          <w:pPr>
            <w:pStyle w:val="Verzeichnis3"/>
            <w:tabs>
              <w:tab w:val="left" w:pos="1320"/>
              <w:tab w:val="right" w:leader="dot" w:pos="9062"/>
            </w:tabs>
            <w:rPr>
              <w:rFonts w:eastAsiaTheme="minorEastAsia"/>
              <w:noProof/>
              <w:lang w:eastAsia="de-DE"/>
            </w:rPr>
          </w:pPr>
          <w:hyperlink w:anchor="_Toc49436741" w:history="1">
            <w:r w:rsidRPr="00682F97">
              <w:rPr>
                <w:rStyle w:val="Hyperlink"/>
                <w:noProof/>
              </w:rPr>
              <w:t>5.3.2</w:t>
            </w:r>
            <w:r>
              <w:rPr>
                <w:rFonts w:eastAsiaTheme="minorEastAsia"/>
                <w:noProof/>
                <w:lang w:eastAsia="de-DE"/>
              </w:rPr>
              <w:tab/>
            </w:r>
            <w:r w:rsidRPr="00682F97">
              <w:rPr>
                <w:rStyle w:val="Hyperlink"/>
                <w:noProof/>
              </w:rPr>
              <w:t>UART</w:t>
            </w:r>
            <w:r>
              <w:rPr>
                <w:noProof/>
                <w:webHidden/>
              </w:rPr>
              <w:tab/>
            </w:r>
            <w:r>
              <w:rPr>
                <w:noProof/>
                <w:webHidden/>
              </w:rPr>
              <w:fldChar w:fldCharType="begin"/>
            </w:r>
            <w:r>
              <w:rPr>
                <w:noProof/>
                <w:webHidden/>
              </w:rPr>
              <w:instrText xml:space="preserve"> PAGEREF _Toc49436741 \h </w:instrText>
            </w:r>
            <w:r>
              <w:rPr>
                <w:noProof/>
                <w:webHidden/>
              </w:rPr>
            </w:r>
            <w:r>
              <w:rPr>
                <w:noProof/>
                <w:webHidden/>
              </w:rPr>
              <w:fldChar w:fldCharType="separate"/>
            </w:r>
            <w:r>
              <w:rPr>
                <w:noProof/>
                <w:webHidden/>
              </w:rPr>
              <w:t>27</w:t>
            </w:r>
            <w:r>
              <w:rPr>
                <w:noProof/>
                <w:webHidden/>
              </w:rPr>
              <w:fldChar w:fldCharType="end"/>
            </w:r>
          </w:hyperlink>
        </w:p>
        <w:p w14:paraId="5B8ACEEC" w14:textId="058E58D7" w:rsidR="009A0441" w:rsidRDefault="009A0441">
          <w:pPr>
            <w:pStyle w:val="Verzeichnis3"/>
            <w:tabs>
              <w:tab w:val="left" w:pos="1320"/>
              <w:tab w:val="right" w:leader="dot" w:pos="9062"/>
            </w:tabs>
            <w:rPr>
              <w:rFonts w:eastAsiaTheme="minorEastAsia"/>
              <w:noProof/>
              <w:lang w:eastAsia="de-DE"/>
            </w:rPr>
          </w:pPr>
          <w:hyperlink w:anchor="_Toc49436742" w:history="1">
            <w:r w:rsidRPr="00682F97">
              <w:rPr>
                <w:rStyle w:val="Hyperlink"/>
                <w:noProof/>
              </w:rPr>
              <w:t>5.3.3</w:t>
            </w:r>
            <w:r>
              <w:rPr>
                <w:rFonts w:eastAsiaTheme="minorEastAsia"/>
                <w:noProof/>
                <w:lang w:eastAsia="de-DE"/>
              </w:rPr>
              <w:tab/>
            </w:r>
            <w:r w:rsidRPr="00682F97">
              <w:rPr>
                <w:rStyle w:val="Hyperlink"/>
                <w:noProof/>
              </w:rPr>
              <w:t>CMD</w:t>
            </w:r>
            <w:r>
              <w:rPr>
                <w:noProof/>
                <w:webHidden/>
              </w:rPr>
              <w:tab/>
            </w:r>
            <w:r>
              <w:rPr>
                <w:noProof/>
                <w:webHidden/>
              </w:rPr>
              <w:fldChar w:fldCharType="begin"/>
            </w:r>
            <w:r>
              <w:rPr>
                <w:noProof/>
                <w:webHidden/>
              </w:rPr>
              <w:instrText xml:space="preserve"> PAGEREF _Toc49436742 \h </w:instrText>
            </w:r>
            <w:r>
              <w:rPr>
                <w:noProof/>
                <w:webHidden/>
              </w:rPr>
            </w:r>
            <w:r>
              <w:rPr>
                <w:noProof/>
                <w:webHidden/>
              </w:rPr>
              <w:fldChar w:fldCharType="separate"/>
            </w:r>
            <w:r>
              <w:rPr>
                <w:noProof/>
                <w:webHidden/>
              </w:rPr>
              <w:t>27</w:t>
            </w:r>
            <w:r>
              <w:rPr>
                <w:noProof/>
                <w:webHidden/>
              </w:rPr>
              <w:fldChar w:fldCharType="end"/>
            </w:r>
          </w:hyperlink>
        </w:p>
        <w:p w14:paraId="77310BEC" w14:textId="660993F4" w:rsidR="009A0441" w:rsidRDefault="009A0441">
          <w:pPr>
            <w:pStyle w:val="Verzeichnis1"/>
            <w:tabs>
              <w:tab w:val="left" w:pos="440"/>
              <w:tab w:val="right" w:leader="dot" w:pos="9062"/>
            </w:tabs>
            <w:rPr>
              <w:rFonts w:eastAsiaTheme="minorEastAsia"/>
              <w:noProof/>
              <w:lang w:eastAsia="de-DE"/>
            </w:rPr>
          </w:pPr>
          <w:hyperlink w:anchor="_Toc49436743" w:history="1">
            <w:r w:rsidRPr="00682F97">
              <w:rPr>
                <w:rStyle w:val="Hyperlink"/>
                <w:noProof/>
              </w:rPr>
              <w:t>6.</w:t>
            </w:r>
            <w:r>
              <w:rPr>
                <w:rFonts w:eastAsiaTheme="minorEastAsia"/>
                <w:noProof/>
                <w:lang w:eastAsia="de-DE"/>
              </w:rPr>
              <w:tab/>
            </w:r>
            <w:r w:rsidRPr="00682F97">
              <w:rPr>
                <w:rStyle w:val="Hyperlink"/>
                <w:noProof/>
              </w:rPr>
              <w:t>Test und Validierung</w:t>
            </w:r>
            <w:r>
              <w:rPr>
                <w:noProof/>
                <w:webHidden/>
              </w:rPr>
              <w:tab/>
            </w:r>
            <w:r>
              <w:rPr>
                <w:noProof/>
                <w:webHidden/>
              </w:rPr>
              <w:fldChar w:fldCharType="begin"/>
            </w:r>
            <w:r>
              <w:rPr>
                <w:noProof/>
                <w:webHidden/>
              </w:rPr>
              <w:instrText xml:space="preserve"> PAGEREF _Toc49436743 \h </w:instrText>
            </w:r>
            <w:r>
              <w:rPr>
                <w:noProof/>
                <w:webHidden/>
              </w:rPr>
            </w:r>
            <w:r>
              <w:rPr>
                <w:noProof/>
                <w:webHidden/>
              </w:rPr>
              <w:fldChar w:fldCharType="separate"/>
            </w:r>
            <w:r>
              <w:rPr>
                <w:noProof/>
                <w:webHidden/>
              </w:rPr>
              <w:t>29</w:t>
            </w:r>
            <w:r>
              <w:rPr>
                <w:noProof/>
                <w:webHidden/>
              </w:rPr>
              <w:fldChar w:fldCharType="end"/>
            </w:r>
          </w:hyperlink>
        </w:p>
        <w:p w14:paraId="2FA354EC" w14:textId="0563ADF5" w:rsidR="009A0441" w:rsidRDefault="009A0441">
          <w:pPr>
            <w:pStyle w:val="Verzeichnis2"/>
            <w:tabs>
              <w:tab w:val="left" w:pos="880"/>
              <w:tab w:val="right" w:leader="dot" w:pos="9062"/>
            </w:tabs>
            <w:rPr>
              <w:rFonts w:eastAsiaTheme="minorEastAsia"/>
              <w:noProof/>
              <w:lang w:eastAsia="de-DE"/>
            </w:rPr>
          </w:pPr>
          <w:hyperlink w:anchor="_Toc49436744" w:history="1">
            <w:r w:rsidRPr="00682F97">
              <w:rPr>
                <w:rStyle w:val="Hyperlink"/>
                <w:noProof/>
              </w:rPr>
              <w:t>6.1</w:t>
            </w:r>
            <w:r>
              <w:rPr>
                <w:rFonts w:eastAsiaTheme="minorEastAsia"/>
                <w:noProof/>
                <w:lang w:eastAsia="de-DE"/>
              </w:rPr>
              <w:tab/>
            </w:r>
            <w:r w:rsidRPr="00682F97">
              <w:rPr>
                <w:rStyle w:val="Hyperlink"/>
                <w:noProof/>
              </w:rPr>
              <w:t>Testaufbau</w:t>
            </w:r>
            <w:r>
              <w:rPr>
                <w:noProof/>
                <w:webHidden/>
              </w:rPr>
              <w:tab/>
            </w:r>
            <w:r>
              <w:rPr>
                <w:noProof/>
                <w:webHidden/>
              </w:rPr>
              <w:fldChar w:fldCharType="begin"/>
            </w:r>
            <w:r>
              <w:rPr>
                <w:noProof/>
                <w:webHidden/>
              </w:rPr>
              <w:instrText xml:space="preserve"> PAGEREF _Toc49436744 \h </w:instrText>
            </w:r>
            <w:r>
              <w:rPr>
                <w:noProof/>
                <w:webHidden/>
              </w:rPr>
            </w:r>
            <w:r>
              <w:rPr>
                <w:noProof/>
                <w:webHidden/>
              </w:rPr>
              <w:fldChar w:fldCharType="separate"/>
            </w:r>
            <w:r>
              <w:rPr>
                <w:noProof/>
                <w:webHidden/>
              </w:rPr>
              <w:t>29</w:t>
            </w:r>
            <w:r>
              <w:rPr>
                <w:noProof/>
                <w:webHidden/>
              </w:rPr>
              <w:fldChar w:fldCharType="end"/>
            </w:r>
          </w:hyperlink>
        </w:p>
        <w:p w14:paraId="27FDA2B3" w14:textId="448F30E2" w:rsidR="009A0441" w:rsidRDefault="009A0441">
          <w:pPr>
            <w:pStyle w:val="Verzeichnis3"/>
            <w:tabs>
              <w:tab w:val="left" w:pos="1320"/>
              <w:tab w:val="right" w:leader="dot" w:pos="9062"/>
            </w:tabs>
            <w:rPr>
              <w:rFonts w:eastAsiaTheme="minorEastAsia"/>
              <w:noProof/>
              <w:lang w:eastAsia="de-DE"/>
            </w:rPr>
          </w:pPr>
          <w:hyperlink w:anchor="_Toc49436745" w:history="1">
            <w:r w:rsidRPr="00682F97">
              <w:rPr>
                <w:rStyle w:val="Hyperlink"/>
                <w:noProof/>
              </w:rPr>
              <w:t>6.1.1</w:t>
            </w:r>
            <w:r>
              <w:rPr>
                <w:rFonts w:eastAsiaTheme="minorEastAsia"/>
                <w:noProof/>
                <w:lang w:eastAsia="de-DE"/>
              </w:rPr>
              <w:tab/>
            </w:r>
            <w:r w:rsidRPr="00682F97">
              <w:rPr>
                <w:rStyle w:val="Hyperlink"/>
                <w:noProof/>
              </w:rPr>
              <w:t>Labortests</w:t>
            </w:r>
            <w:r>
              <w:rPr>
                <w:noProof/>
                <w:webHidden/>
              </w:rPr>
              <w:tab/>
            </w:r>
            <w:r>
              <w:rPr>
                <w:noProof/>
                <w:webHidden/>
              </w:rPr>
              <w:fldChar w:fldCharType="begin"/>
            </w:r>
            <w:r>
              <w:rPr>
                <w:noProof/>
                <w:webHidden/>
              </w:rPr>
              <w:instrText xml:space="preserve"> PAGEREF _Toc49436745 \h </w:instrText>
            </w:r>
            <w:r>
              <w:rPr>
                <w:noProof/>
                <w:webHidden/>
              </w:rPr>
            </w:r>
            <w:r>
              <w:rPr>
                <w:noProof/>
                <w:webHidden/>
              </w:rPr>
              <w:fldChar w:fldCharType="separate"/>
            </w:r>
            <w:r>
              <w:rPr>
                <w:noProof/>
                <w:webHidden/>
              </w:rPr>
              <w:t>29</w:t>
            </w:r>
            <w:r>
              <w:rPr>
                <w:noProof/>
                <w:webHidden/>
              </w:rPr>
              <w:fldChar w:fldCharType="end"/>
            </w:r>
          </w:hyperlink>
        </w:p>
        <w:p w14:paraId="48577303" w14:textId="3F233675" w:rsidR="009A0441" w:rsidRDefault="009A0441">
          <w:pPr>
            <w:pStyle w:val="Verzeichnis3"/>
            <w:tabs>
              <w:tab w:val="left" w:pos="1320"/>
              <w:tab w:val="right" w:leader="dot" w:pos="9062"/>
            </w:tabs>
            <w:rPr>
              <w:rFonts w:eastAsiaTheme="minorEastAsia"/>
              <w:noProof/>
              <w:lang w:eastAsia="de-DE"/>
            </w:rPr>
          </w:pPr>
          <w:hyperlink w:anchor="_Toc49436746" w:history="1">
            <w:r w:rsidRPr="00682F97">
              <w:rPr>
                <w:rStyle w:val="Hyperlink"/>
                <w:noProof/>
              </w:rPr>
              <w:t>6.1.2</w:t>
            </w:r>
            <w:r>
              <w:rPr>
                <w:rFonts w:eastAsiaTheme="minorEastAsia"/>
                <w:noProof/>
                <w:lang w:eastAsia="de-DE"/>
              </w:rPr>
              <w:tab/>
            </w:r>
            <w:r w:rsidRPr="00682F97">
              <w:rPr>
                <w:rStyle w:val="Hyperlink"/>
                <w:noProof/>
              </w:rPr>
              <w:t>Praxistest</w:t>
            </w:r>
            <w:r>
              <w:rPr>
                <w:noProof/>
                <w:webHidden/>
              </w:rPr>
              <w:tab/>
            </w:r>
            <w:r>
              <w:rPr>
                <w:noProof/>
                <w:webHidden/>
              </w:rPr>
              <w:fldChar w:fldCharType="begin"/>
            </w:r>
            <w:r>
              <w:rPr>
                <w:noProof/>
                <w:webHidden/>
              </w:rPr>
              <w:instrText xml:space="preserve"> PAGEREF _Toc49436746 \h </w:instrText>
            </w:r>
            <w:r>
              <w:rPr>
                <w:noProof/>
                <w:webHidden/>
              </w:rPr>
            </w:r>
            <w:r>
              <w:rPr>
                <w:noProof/>
                <w:webHidden/>
              </w:rPr>
              <w:fldChar w:fldCharType="separate"/>
            </w:r>
            <w:r>
              <w:rPr>
                <w:noProof/>
                <w:webHidden/>
              </w:rPr>
              <w:t>29</w:t>
            </w:r>
            <w:r>
              <w:rPr>
                <w:noProof/>
                <w:webHidden/>
              </w:rPr>
              <w:fldChar w:fldCharType="end"/>
            </w:r>
          </w:hyperlink>
        </w:p>
        <w:p w14:paraId="5DE40697" w14:textId="7B6BD56A" w:rsidR="009A0441" w:rsidRDefault="009A0441">
          <w:pPr>
            <w:pStyle w:val="Verzeichnis2"/>
            <w:tabs>
              <w:tab w:val="left" w:pos="880"/>
              <w:tab w:val="right" w:leader="dot" w:pos="9062"/>
            </w:tabs>
            <w:rPr>
              <w:rFonts w:eastAsiaTheme="minorEastAsia"/>
              <w:noProof/>
              <w:lang w:eastAsia="de-DE"/>
            </w:rPr>
          </w:pPr>
          <w:hyperlink w:anchor="_Toc49436747" w:history="1">
            <w:r w:rsidRPr="00682F97">
              <w:rPr>
                <w:rStyle w:val="Hyperlink"/>
                <w:noProof/>
              </w:rPr>
              <w:t>6.2</w:t>
            </w:r>
            <w:r>
              <w:rPr>
                <w:rFonts w:eastAsiaTheme="minorEastAsia"/>
                <w:noProof/>
                <w:lang w:eastAsia="de-DE"/>
              </w:rPr>
              <w:tab/>
            </w:r>
            <w:r w:rsidRPr="00682F97">
              <w:rPr>
                <w:rStyle w:val="Hyperlink"/>
                <w:noProof/>
              </w:rPr>
              <w:t>Ergebnisse</w:t>
            </w:r>
            <w:r>
              <w:rPr>
                <w:noProof/>
                <w:webHidden/>
              </w:rPr>
              <w:tab/>
            </w:r>
            <w:r>
              <w:rPr>
                <w:noProof/>
                <w:webHidden/>
              </w:rPr>
              <w:fldChar w:fldCharType="begin"/>
            </w:r>
            <w:r>
              <w:rPr>
                <w:noProof/>
                <w:webHidden/>
              </w:rPr>
              <w:instrText xml:space="preserve"> PAGEREF _Toc49436747 \h </w:instrText>
            </w:r>
            <w:r>
              <w:rPr>
                <w:noProof/>
                <w:webHidden/>
              </w:rPr>
            </w:r>
            <w:r>
              <w:rPr>
                <w:noProof/>
                <w:webHidden/>
              </w:rPr>
              <w:fldChar w:fldCharType="separate"/>
            </w:r>
            <w:r>
              <w:rPr>
                <w:noProof/>
                <w:webHidden/>
              </w:rPr>
              <w:t>30</w:t>
            </w:r>
            <w:r>
              <w:rPr>
                <w:noProof/>
                <w:webHidden/>
              </w:rPr>
              <w:fldChar w:fldCharType="end"/>
            </w:r>
          </w:hyperlink>
        </w:p>
        <w:p w14:paraId="0FDDBA28" w14:textId="5B13A24F" w:rsidR="009A0441" w:rsidRDefault="009A0441">
          <w:pPr>
            <w:pStyle w:val="Verzeichnis1"/>
            <w:tabs>
              <w:tab w:val="left" w:pos="440"/>
              <w:tab w:val="right" w:leader="dot" w:pos="9062"/>
            </w:tabs>
            <w:rPr>
              <w:rFonts w:eastAsiaTheme="minorEastAsia"/>
              <w:noProof/>
              <w:lang w:eastAsia="de-DE"/>
            </w:rPr>
          </w:pPr>
          <w:hyperlink w:anchor="_Toc49436748" w:history="1">
            <w:r w:rsidRPr="00682F97">
              <w:rPr>
                <w:rStyle w:val="Hyperlink"/>
                <w:noProof/>
              </w:rPr>
              <w:t>7.</w:t>
            </w:r>
            <w:r>
              <w:rPr>
                <w:rFonts w:eastAsiaTheme="minorEastAsia"/>
                <w:noProof/>
                <w:lang w:eastAsia="de-DE"/>
              </w:rPr>
              <w:tab/>
            </w:r>
            <w:r w:rsidRPr="00682F97">
              <w:rPr>
                <w:rStyle w:val="Hyperlink"/>
                <w:noProof/>
              </w:rPr>
              <w:t>Fazit</w:t>
            </w:r>
            <w:r>
              <w:rPr>
                <w:noProof/>
                <w:webHidden/>
              </w:rPr>
              <w:tab/>
            </w:r>
            <w:r>
              <w:rPr>
                <w:noProof/>
                <w:webHidden/>
              </w:rPr>
              <w:fldChar w:fldCharType="begin"/>
            </w:r>
            <w:r>
              <w:rPr>
                <w:noProof/>
                <w:webHidden/>
              </w:rPr>
              <w:instrText xml:space="preserve"> PAGEREF _Toc49436748 \h </w:instrText>
            </w:r>
            <w:r>
              <w:rPr>
                <w:noProof/>
                <w:webHidden/>
              </w:rPr>
            </w:r>
            <w:r>
              <w:rPr>
                <w:noProof/>
                <w:webHidden/>
              </w:rPr>
              <w:fldChar w:fldCharType="separate"/>
            </w:r>
            <w:r>
              <w:rPr>
                <w:noProof/>
                <w:webHidden/>
              </w:rPr>
              <w:t>30</w:t>
            </w:r>
            <w:r>
              <w:rPr>
                <w:noProof/>
                <w:webHidden/>
              </w:rPr>
              <w:fldChar w:fldCharType="end"/>
            </w:r>
          </w:hyperlink>
        </w:p>
        <w:p w14:paraId="483B4834" w14:textId="3C1C04AE" w:rsidR="009A0441" w:rsidRDefault="009A0441">
          <w:pPr>
            <w:pStyle w:val="Verzeichnis1"/>
            <w:tabs>
              <w:tab w:val="right" w:leader="dot" w:pos="9062"/>
            </w:tabs>
            <w:rPr>
              <w:rFonts w:eastAsiaTheme="minorEastAsia"/>
              <w:noProof/>
              <w:lang w:eastAsia="de-DE"/>
            </w:rPr>
          </w:pPr>
          <w:hyperlink w:anchor="_Toc49436749" w:history="1">
            <w:r w:rsidRPr="00682F97">
              <w:rPr>
                <w:rStyle w:val="Hyperlink"/>
                <w:noProof/>
              </w:rPr>
              <w:t>Anhang A – Schaltpläne</w:t>
            </w:r>
            <w:r>
              <w:rPr>
                <w:noProof/>
                <w:webHidden/>
              </w:rPr>
              <w:tab/>
            </w:r>
            <w:r>
              <w:rPr>
                <w:noProof/>
                <w:webHidden/>
              </w:rPr>
              <w:fldChar w:fldCharType="begin"/>
            </w:r>
            <w:r>
              <w:rPr>
                <w:noProof/>
                <w:webHidden/>
              </w:rPr>
              <w:instrText xml:space="preserve"> PAGEREF _Toc49436749 \h </w:instrText>
            </w:r>
            <w:r>
              <w:rPr>
                <w:noProof/>
                <w:webHidden/>
              </w:rPr>
            </w:r>
            <w:r>
              <w:rPr>
                <w:noProof/>
                <w:webHidden/>
              </w:rPr>
              <w:fldChar w:fldCharType="separate"/>
            </w:r>
            <w:r>
              <w:rPr>
                <w:noProof/>
                <w:webHidden/>
              </w:rPr>
              <w:t>31</w:t>
            </w:r>
            <w:r>
              <w:rPr>
                <w:noProof/>
                <w:webHidden/>
              </w:rPr>
              <w:fldChar w:fldCharType="end"/>
            </w:r>
          </w:hyperlink>
        </w:p>
        <w:p w14:paraId="254DCB28" w14:textId="402D5026" w:rsidR="009A0441" w:rsidRDefault="009A0441">
          <w:pPr>
            <w:pStyle w:val="Verzeichnis1"/>
            <w:tabs>
              <w:tab w:val="right" w:leader="dot" w:pos="9062"/>
            </w:tabs>
            <w:rPr>
              <w:rFonts w:eastAsiaTheme="minorEastAsia"/>
              <w:noProof/>
              <w:lang w:eastAsia="de-DE"/>
            </w:rPr>
          </w:pPr>
          <w:hyperlink w:anchor="_Toc49436750" w:history="1">
            <w:r w:rsidRPr="00682F97">
              <w:rPr>
                <w:rStyle w:val="Hyperlink"/>
                <w:noProof/>
              </w:rPr>
              <w:t>Anhang B – Materialstückliste</w:t>
            </w:r>
            <w:r>
              <w:rPr>
                <w:noProof/>
                <w:webHidden/>
              </w:rPr>
              <w:tab/>
            </w:r>
            <w:r>
              <w:rPr>
                <w:noProof/>
                <w:webHidden/>
              </w:rPr>
              <w:fldChar w:fldCharType="begin"/>
            </w:r>
            <w:r>
              <w:rPr>
                <w:noProof/>
                <w:webHidden/>
              </w:rPr>
              <w:instrText xml:space="preserve"> PAGEREF _Toc49436750 \h </w:instrText>
            </w:r>
            <w:r>
              <w:rPr>
                <w:noProof/>
                <w:webHidden/>
              </w:rPr>
            </w:r>
            <w:r>
              <w:rPr>
                <w:noProof/>
                <w:webHidden/>
              </w:rPr>
              <w:fldChar w:fldCharType="separate"/>
            </w:r>
            <w:r>
              <w:rPr>
                <w:noProof/>
                <w:webHidden/>
              </w:rPr>
              <w:t>34</w:t>
            </w:r>
            <w:r>
              <w:rPr>
                <w:noProof/>
                <w:webHidden/>
              </w:rPr>
              <w:fldChar w:fldCharType="end"/>
            </w:r>
          </w:hyperlink>
        </w:p>
        <w:p w14:paraId="34779653" w14:textId="46019E45" w:rsidR="009A0441" w:rsidRDefault="009A0441">
          <w:pPr>
            <w:pStyle w:val="Verzeichnis1"/>
            <w:tabs>
              <w:tab w:val="right" w:leader="dot" w:pos="9062"/>
            </w:tabs>
            <w:rPr>
              <w:rFonts w:eastAsiaTheme="minorEastAsia"/>
              <w:noProof/>
              <w:lang w:eastAsia="de-DE"/>
            </w:rPr>
          </w:pPr>
          <w:hyperlink w:anchor="_Toc49436751" w:history="1">
            <w:r w:rsidRPr="00682F97">
              <w:rPr>
                <w:rStyle w:val="Hyperlink"/>
                <w:noProof/>
              </w:rPr>
              <w:t>Anhang C – Programmierung und Konfiguration</w:t>
            </w:r>
            <w:r>
              <w:rPr>
                <w:noProof/>
                <w:webHidden/>
              </w:rPr>
              <w:tab/>
            </w:r>
            <w:r>
              <w:rPr>
                <w:noProof/>
                <w:webHidden/>
              </w:rPr>
              <w:fldChar w:fldCharType="begin"/>
            </w:r>
            <w:r>
              <w:rPr>
                <w:noProof/>
                <w:webHidden/>
              </w:rPr>
              <w:instrText xml:space="preserve"> PAGEREF _Toc49436751 \h </w:instrText>
            </w:r>
            <w:r>
              <w:rPr>
                <w:noProof/>
                <w:webHidden/>
              </w:rPr>
            </w:r>
            <w:r>
              <w:rPr>
                <w:noProof/>
                <w:webHidden/>
              </w:rPr>
              <w:fldChar w:fldCharType="separate"/>
            </w:r>
            <w:r>
              <w:rPr>
                <w:noProof/>
                <w:webHidden/>
              </w:rPr>
              <w:t>36</w:t>
            </w:r>
            <w:r>
              <w:rPr>
                <w:noProof/>
                <w:webHidden/>
              </w:rPr>
              <w:fldChar w:fldCharType="end"/>
            </w:r>
          </w:hyperlink>
        </w:p>
        <w:p w14:paraId="1C79F859" w14:textId="3EAE0E34" w:rsidR="00160E63" w:rsidRDefault="00CA2BD6">
          <w:pPr>
            <w:rPr>
              <w:b/>
              <w:bCs/>
            </w:rPr>
          </w:pPr>
          <w:r>
            <w:rPr>
              <w:b/>
              <w:bCs/>
            </w:rPr>
            <w:fldChar w:fldCharType="end"/>
          </w:r>
        </w:p>
      </w:sdtContent>
    </w:sdt>
    <w:p w14:paraId="3351448B" w14:textId="362136FD" w:rsidR="00255E13" w:rsidRPr="00255E13" w:rsidRDefault="00CA2BD6" w:rsidP="00255E13">
      <w:pPr>
        <w:pStyle w:val="berschrift1"/>
      </w:pPr>
      <w:bookmarkStart w:id="0" w:name="_Toc49436714"/>
      <w:r>
        <w:t>Abbildungsverzeichnis</w:t>
      </w:r>
      <w:bookmarkEnd w:id="0"/>
    </w:p>
    <w:p w14:paraId="4FBF6136" w14:textId="77777777" w:rsidR="00255E13" w:rsidRDefault="00255E13">
      <w:pPr>
        <w:pStyle w:val="Abbildungsverzeichnis"/>
        <w:tabs>
          <w:tab w:val="right" w:leader="dot" w:pos="9062"/>
        </w:tabs>
      </w:pPr>
    </w:p>
    <w:p w14:paraId="7D600773" w14:textId="166250DB" w:rsidR="00463C10" w:rsidRDefault="0046120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652245" w:history="1">
        <w:r w:rsidR="00463C10" w:rsidRPr="001E0335">
          <w:rPr>
            <w:rStyle w:val="Hyperlink"/>
            <w:noProof/>
          </w:rPr>
          <w:t>Abbildung 1: Beispielschaltung für die technische Implementierung der SAE J1772-Signalisierung</w:t>
        </w:r>
        <w:r w:rsidR="00463C10">
          <w:rPr>
            <w:noProof/>
            <w:webHidden/>
          </w:rPr>
          <w:tab/>
        </w:r>
        <w:r w:rsidR="00463C10">
          <w:rPr>
            <w:noProof/>
            <w:webHidden/>
          </w:rPr>
          <w:fldChar w:fldCharType="begin"/>
        </w:r>
        <w:r w:rsidR="00463C10">
          <w:rPr>
            <w:noProof/>
            <w:webHidden/>
          </w:rPr>
          <w:instrText xml:space="preserve"> PAGEREF _Toc48652245 \h </w:instrText>
        </w:r>
        <w:r w:rsidR="00463C10">
          <w:rPr>
            <w:noProof/>
            <w:webHidden/>
          </w:rPr>
        </w:r>
        <w:r w:rsidR="00463C10">
          <w:rPr>
            <w:noProof/>
            <w:webHidden/>
          </w:rPr>
          <w:fldChar w:fldCharType="separate"/>
        </w:r>
        <w:r w:rsidR="00463C10">
          <w:rPr>
            <w:noProof/>
            <w:webHidden/>
          </w:rPr>
          <w:t>10</w:t>
        </w:r>
        <w:r w:rsidR="00463C10">
          <w:rPr>
            <w:noProof/>
            <w:webHidden/>
          </w:rPr>
          <w:fldChar w:fldCharType="end"/>
        </w:r>
      </w:hyperlink>
    </w:p>
    <w:p w14:paraId="680AB4FF" w14:textId="4AE39DCA" w:rsidR="00463C10" w:rsidRDefault="001824F3">
      <w:pPr>
        <w:pStyle w:val="Abbildungsverzeichnis"/>
        <w:tabs>
          <w:tab w:val="right" w:leader="dot" w:pos="9062"/>
        </w:tabs>
        <w:rPr>
          <w:rFonts w:eastAsiaTheme="minorEastAsia"/>
          <w:noProof/>
          <w:lang w:eastAsia="de-DE"/>
        </w:rPr>
      </w:pPr>
      <w:hyperlink w:anchor="_Toc48652246" w:history="1">
        <w:r w:rsidR="00463C10" w:rsidRPr="001E0335">
          <w:rPr>
            <w:rStyle w:val="Hyperlink"/>
            <w:noProof/>
          </w:rPr>
          <w:t>Abbildung 2: Pinbelegung des ATmega4808</w:t>
        </w:r>
        <w:r w:rsidR="00463C10">
          <w:rPr>
            <w:noProof/>
            <w:webHidden/>
          </w:rPr>
          <w:tab/>
        </w:r>
        <w:r w:rsidR="00463C10">
          <w:rPr>
            <w:noProof/>
            <w:webHidden/>
          </w:rPr>
          <w:fldChar w:fldCharType="begin"/>
        </w:r>
        <w:r w:rsidR="00463C10">
          <w:rPr>
            <w:noProof/>
            <w:webHidden/>
          </w:rPr>
          <w:instrText xml:space="preserve"> PAGEREF _Toc48652246 \h </w:instrText>
        </w:r>
        <w:r w:rsidR="00463C10">
          <w:rPr>
            <w:noProof/>
            <w:webHidden/>
          </w:rPr>
        </w:r>
        <w:r w:rsidR="00463C10">
          <w:rPr>
            <w:noProof/>
            <w:webHidden/>
          </w:rPr>
          <w:fldChar w:fldCharType="separate"/>
        </w:r>
        <w:r w:rsidR="00463C10">
          <w:rPr>
            <w:noProof/>
            <w:webHidden/>
          </w:rPr>
          <w:t>17</w:t>
        </w:r>
        <w:r w:rsidR="00463C10">
          <w:rPr>
            <w:noProof/>
            <w:webHidden/>
          </w:rPr>
          <w:fldChar w:fldCharType="end"/>
        </w:r>
      </w:hyperlink>
    </w:p>
    <w:p w14:paraId="54BC0C09" w14:textId="6781E5F6"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1" w:name="_Toc49436715"/>
      <w:r w:rsidRPr="00EE2BD5">
        <w:t>Tabellenverzeichnis</w:t>
      </w:r>
      <w:bookmarkEnd w:id="1"/>
    </w:p>
    <w:p w14:paraId="5E7D521D" w14:textId="77777777" w:rsidR="00255E13" w:rsidRDefault="00255E13">
      <w:pPr>
        <w:pStyle w:val="Abbildungsverzeichnis"/>
        <w:tabs>
          <w:tab w:val="right" w:leader="dot" w:pos="9062"/>
        </w:tabs>
      </w:pPr>
    </w:p>
    <w:p w14:paraId="609B775F" w14:textId="6AB22B82" w:rsidR="00FC3A65" w:rsidRDefault="00EE2BD5">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659404" w:history="1">
        <w:r w:rsidR="00FC3A65" w:rsidRPr="000C6EC6">
          <w:rPr>
            <w:rStyle w:val="Hyperlink"/>
            <w:noProof/>
          </w:rPr>
          <w:t>Tabelle 1: Ladezustände nach SAE J1772</w:t>
        </w:r>
        <w:r w:rsidR="00FC3A65">
          <w:rPr>
            <w:noProof/>
            <w:webHidden/>
          </w:rPr>
          <w:tab/>
        </w:r>
        <w:r w:rsidR="00FC3A65">
          <w:rPr>
            <w:noProof/>
            <w:webHidden/>
          </w:rPr>
          <w:fldChar w:fldCharType="begin"/>
        </w:r>
        <w:r w:rsidR="00FC3A65">
          <w:rPr>
            <w:noProof/>
            <w:webHidden/>
          </w:rPr>
          <w:instrText xml:space="preserve"> PAGEREF _Toc48659404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473F64D5" w14:textId="6F2CA920" w:rsidR="00FC3A65" w:rsidRDefault="001824F3">
      <w:pPr>
        <w:pStyle w:val="Abbildungsverzeichnis"/>
        <w:tabs>
          <w:tab w:val="right" w:leader="dot" w:pos="9062"/>
        </w:tabs>
        <w:rPr>
          <w:rFonts w:eastAsiaTheme="minorEastAsia"/>
          <w:noProof/>
          <w:lang w:eastAsia="de-DE"/>
        </w:rPr>
      </w:pPr>
      <w:hyperlink w:anchor="_Toc48659405" w:history="1">
        <w:r w:rsidR="00FC3A65" w:rsidRPr="000C6EC6">
          <w:rPr>
            <w:rStyle w:val="Hyperlink"/>
            <w:noProof/>
          </w:rPr>
          <w:t>Tabelle 2: Ladekabel-Kodierung der maximalen Stromstärke nach IEC 61851</w:t>
        </w:r>
        <w:r w:rsidR="00FC3A65">
          <w:rPr>
            <w:noProof/>
            <w:webHidden/>
          </w:rPr>
          <w:tab/>
        </w:r>
        <w:r w:rsidR="00FC3A65">
          <w:rPr>
            <w:noProof/>
            <w:webHidden/>
          </w:rPr>
          <w:fldChar w:fldCharType="begin"/>
        </w:r>
        <w:r w:rsidR="00FC3A65">
          <w:rPr>
            <w:noProof/>
            <w:webHidden/>
          </w:rPr>
          <w:instrText xml:space="preserve"> PAGEREF _Toc48659405 \h </w:instrText>
        </w:r>
        <w:r w:rsidR="00FC3A65">
          <w:rPr>
            <w:noProof/>
            <w:webHidden/>
          </w:rPr>
        </w:r>
        <w:r w:rsidR="00FC3A65">
          <w:rPr>
            <w:noProof/>
            <w:webHidden/>
          </w:rPr>
          <w:fldChar w:fldCharType="separate"/>
        </w:r>
        <w:r w:rsidR="00FC3A65">
          <w:rPr>
            <w:noProof/>
            <w:webHidden/>
          </w:rPr>
          <w:t>7</w:t>
        </w:r>
        <w:r w:rsidR="00FC3A65">
          <w:rPr>
            <w:noProof/>
            <w:webHidden/>
          </w:rPr>
          <w:fldChar w:fldCharType="end"/>
        </w:r>
      </w:hyperlink>
    </w:p>
    <w:p w14:paraId="660C19BE" w14:textId="7ABC160C" w:rsidR="00FC3A65" w:rsidRDefault="001824F3">
      <w:pPr>
        <w:pStyle w:val="Abbildungsverzeichnis"/>
        <w:tabs>
          <w:tab w:val="right" w:leader="dot" w:pos="9062"/>
        </w:tabs>
        <w:rPr>
          <w:rFonts w:eastAsiaTheme="minorEastAsia"/>
          <w:noProof/>
          <w:lang w:eastAsia="de-DE"/>
        </w:rPr>
      </w:pPr>
      <w:hyperlink w:anchor="_Toc48659406" w:history="1">
        <w:r w:rsidR="00FC3A65" w:rsidRPr="000C6EC6">
          <w:rPr>
            <w:rStyle w:val="Hyperlink"/>
            <w:noProof/>
          </w:rPr>
          <w:t>Tabelle 3: Verfügbarer Ladestrom in Abhängigkeit der Pulsweite nach IEC 61851-1</w:t>
        </w:r>
        <w:r w:rsidR="00FC3A65">
          <w:rPr>
            <w:noProof/>
            <w:webHidden/>
          </w:rPr>
          <w:tab/>
        </w:r>
        <w:r w:rsidR="00FC3A65">
          <w:rPr>
            <w:noProof/>
            <w:webHidden/>
          </w:rPr>
          <w:fldChar w:fldCharType="begin"/>
        </w:r>
        <w:r w:rsidR="00FC3A65">
          <w:rPr>
            <w:noProof/>
            <w:webHidden/>
          </w:rPr>
          <w:instrText xml:space="preserve"> PAGEREF _Toc48659406 \h </w:instrText>
        </w:r>
        <w:r w:rsidR="00FC3A65">
          <w:rPr>
            <w:noProof/>
            <w:webHidden/>
          </w:rPr>
        </w:r>
        <w:r w:rsidR="00FC3A65">
          <w:rPr>
            <w:noProof/>
            <w:webHidden/>
          </w:rPr>
          <w:fldChar w:fldCharType="separate"/>
        </w:r>
        <w:r w:rsidR="00FC3A65">
          <w:rPr>
            <w:noProof/>
            <w:webHidden/>
          </w:rPr>
          <w:t>8</w:t>
        </w:r>
        <w:r w:rsidR="00FC3A65">
          <w:rPr>
            <w:noProof/>
            <w:webHidden/>
          </w:rPr>
          <w:fldChar w:fldCharType="end"/>
        </w:r>
      </w:hyperlink>
    </w:p>
    <w:p w14:paraId="79446A1B" w14:textId="1F8A1FD1" w:rsidR="00FC3A65" w:rsidRDefault="001824F3">
      <w:pPr>
        <w:pStyle w:val="Abbildungsverzeichnis"/>
        <w:tabs>
          <w:tab w:val="right" w:leader="dot" w:pos="9062"/>
        </w:tabs>
        <w:rPr>
          <w:rFonts w:eastAsiaTheme="minorEastAsia"/>
          <w:noProof/>
          <w:lang w:eastAsia="de-DE"/>
        </w:rPr>
      </w:pPr>
      <w:hyperlink w:anchor="_Toc48659407" w:history="1">
        <w:r w:rsidR="00FC3A65" w:rsidRPr="000C6EC6">
          <w:rPr>
            <w:rStyle w:val="Hyperlink"/>
            <w:noProof/>
          </w:rPr>
          <w:t>Tabelle 4: Pinbelegung des ESP32-WROOM-Moduls</w:t>
        </w:r>
        <w:r w:rsidR="00FC3A65">
          <w:rPr>
            <w:noProof/>
            <w:webHidden/>
          </w:rPr>
          <w:tab/>
        </w:r>
        <w:r w:rsidR="00FC3A65">
          <w:rPr>
            <w:noProof/>
            <w:webHidden/>
          </w:rPr>
          <w:fldChar w:fldCharType="begin"/>
        </w:r>
        <w:r w:rsidR="00FC3A65">
          <w:rPr>
            <w:noProof/>
            <w:webHidden/>
          </w:rPr>
          <w:instrText xml:space="preserve"> PAGEREF _Toc48659407 \h </w:instrText>
        </w:r>
        <w:r w:rsidR="00FC3A65">
          <w:rPr>
            <w:noProof/>
            <w:webHidden/>
          </w:rPr>
        </w:r>
        <w:r w:rsidR="00FC3A65">
          <w:rPr>
            <w:noProof/>
            <w:webHidden/>
          </w:rPr>
          <w:fldChar w:fldCharType="separate"/>
        </w:r>
        <w:r w:rsidR="00FC3A65">
          <w:rPr>
            <w:noProof/>
            <w:webHidden/>
          </w:rPr>
          <w:t>17</w:t>
        </w:r>
        <w:r w:rsidR="00FC3A65">
          <w:rPr>
            <w:noProof/>
            <w:webHidden/>
          </w:rPr>
          <w:fldChar w:fldCharType="end"/>
        </w:r>
      </w:hyperlink>
    </w:p>
    <w:p w14:paraId="50A79714" w14:textId="7F2B723E" w:rsidR="00FC3A65" w:rsidRDefault="001824F3">
      <w:pPr>
        <w:pStyle w:val="Abbildungsverzeichnis"/>
        <w:tabs>
          <w:tab w:val="right" w:leader="dot" w:pos="9062"/>
        </w:tabs>
        <w:rPr>
          <w:rFonts w:eastAsiaTheme="minorEastAsia"/>
          <w:noProof/>
          <w:lang w:eastAsia="de-DE"/>
        </w:rPr>
      </w:pPr>
      <w:hyperlink w:anchor="_Toc48659408" w:history="1">
        <w:r w:rsidR="00FC3A65" w:rsidRPr="000C6EC6">
          <w:rPr>
            <w:rStyle w:val="Hyperlink"/>
            <w:noProof/>
          </w:rPr>
          <w:t>Tabelle 5: Serielles Kommunikationsprotokoll zur Fernsteuerung der Ladestation</w:t>
        </w:r>
        <w:r w:rsidR="00FC3A65">
          <w:rPr>
            <w:noProof/>
            <w:webHidden/>
          </w:rPr>
          <w:tab/>
        </w:r>
        <w:r w:rsidR="00FC3A65">
          <w:rPr>
            <w:noProof/>
            <w:webHidden/>
          </w:rPr>
          <w:fldChar w:fldCharType="begin"/>
        </w:r>
        <w:r w:rsidR="00FC3A65">
          <w:rPr>
            <w:noProof/>
            <w:webHidden/>
          </w:rPr>
          <w:instrText xml:space="preserve"> PAGEREF _Toc48659408 \h </w:instrText>
        </w:r>
        <w:r w:rsidR="00FC3A65">
          <w:rPr>
            <w:noProof/>
            <w:webHidden/>
          </w:rPr>
        </w:r>
        <w:r w:rsidR="00FC3A65">
          <w:rPr>
            <w:noProof/>
            <w:webHidden/>
          </w:rPr>
          <w:fldChar w:fldCharType="separate"/>
        </w:r>
        <w:r w:rsidR="00FC3A65">
          <w:rPr>
            <w:noProof/>
            <w:webHidden/>
          </w:rPr>
          <w:t>26</w:t>
        </w:r>
        <w:r w:rsidR="00FC3A65">
          <w:rPr>
            <w:noProof/>
            <w:webHidden/>
          </w:rPr>
          <w:fldChar w:fldCharType="end"/>
        </w:r>
      </w:hyperlink>
    </w:p>
    <w:p w14:paraId="4DA13B5B" w14:textId="6B77739E" w:rsidR="00255E13" w:rsidRDefault="00EE2BD5" w:rsidP="00255E13">
      <w:r>
        <w:fldChar w:fldCharType="end"/>
      </w:r>
    </w:p>
    <w:p w14:paraId="3D6EEDD9" w14:textId="77777777" w:rsidR="00CA2BD6" w:rsidRDefault="00255E13" w:rsidP="00255E13">
      <w:pPr>
        <w:jc w:val="left"/>
      </w:pPr>
      <w:r>
        <w:br w:type="page"/>
      </w:r>
    </w:p>
    <w:p w14:paraId="63A764DD" w14:textId="77777777" w:rsidR="00AC3F4C" w:rsidRDefault="00AC3F4C" w:rsidP="00CA2BD6">
      <w:pPr>
        <w:pStyle w:val="berschrift1"/>
        <w:numPr>
          <w:ilvl w:val="0"/>
          <w:numId w:val="2"/>
        </w:numPr>
      </w:pPr>
      <w:bookmarkStart w:id="2" w:name="_Toc49436716"/>
      <w:r>
        <w:lastRenderedPageBreak/>
        <w:t>Einleitung</w:t>
      </w:r>
      <w:bookmarkEnd w:id="2"/>
    </w:p>
    <w:p w14:paraId="27D5539E" w14:textId="77777777" w:rsidR="006536E2" w:rsidRPr="006536E2" w:rsidRDefault="006536E2" w:rsidP="006536E2"/>
    <w:p w14:paraId="3DF5AC5D" w14:textId="1C943B56" w:rsidR="001F363A" w:rsidRDefault="00D51971" w:rsidP="001F363A">
      <w:r>
        <w:t>Diese Bachelorarbeit</w:t>
      </w:r>
      <w:r w:rsidR="00177667">
        <w:t xml:space="preserve"> im Studiengang Elektrotechnik-Elektronik-Informationstechnik</w:t>
      </w:r>
      <w:r>
        <w:t xml:space="preserve"> entst</w:t>
      </w:r>
      <w:r w:rsidR="00EE7E86">
        <w:t>eht</w:t>
      </w:r>
      <w:r>
        <w:t xml:space="preserve"> im Frühjahr/Sommer 2020 am Lehrstuhl für Regelungstechnik der FAU in Erlangen, </w:t>
      </w:r>
      <w:r w:rsidR="00EE7E86">
        <w:t>betreut</w:t>
      </w:r>
      <w:r>
        <w:t xml:space="preserve"> von Prof. </w:t>
      </w:r>
      <w:r w:rsidR="00EE7E86">
        <w:t xml:space="preserve">Dr. Ing. </w:t>
      </w:r>
      <w:r>
        <w:t>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E9301F">
        <w:rPr>
          <w:rStyle w:val="Funotenzeichen"/>
        </w:rPr>
        <w:footnoteReference w:id="1"/>
      </w:r>
      <w:r w:rsidR="00411074">
        <w:t xml:space="preserve"> angelehnt. Die hier vorgestellte Elektronik soll als Grundstein für ein geplantes Netzwerk von </w:t>
      </w:r>
      <w:r w:rsidR="007840AC">
        <w:t xml:space="preserve">öffentlichen </w:t>
      </w:r>
      <w:r w:rsidR="00411074">
        <w:t>Ladestationen dienen, welche mittels eingebauter WiFi-Module von einem zentralen Server gesteuert und verwaltet werden können. Außerdem soll das Ladestations-Modul auch ohne Netzanbindung als Einzelinstallation betrieben werden können, z.B. als „</w:t>
      </w:r>
      <w:proofErr w:type="spellStart"/>
      <w:r w:rsidR="00411074">
        <w:t>Wallbox</w:t>
      </w:r>
      <w:proofErr w:type="spellEnd"/>
      <w:r w:rsidR="00411074">
        <w:t>“ in der heimischen Garage für Elektrofahrzeug-Betreiber</w:t>
      </w:r>
      <w:r w:rsidR="007840AC">
        <w:rPr>
          <w:rStyle w:val="Funotenzeichen"/>
        </w:rPr>
        <w:footnoteReference w:id="2"/>
      </w:r>
      <w:r w:rsidR="00411074">
        <w:t>.</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77777777" w:rsidR="00BE2087" w:rsidRDefault="00BE2087" w:rsidP="001F363A">
      <w:r>
        <w:t xml:space="preserve">Im Kapitel „Anforderungen“ werden die technischen Anforderungen an das fertige System beschrieben und </w:t>
      </w:r>
      <w:r w:rsidR="00D51971">
        <w:t>die daraus resultierenden Designentscheidungen dargelegt.</w:t>
      </w:r>
    </w:p>
    <w:p w14:paraId="21EC75B9" w14:textId="14FD3D29" w:rsidR="00411074" w:rsidRDefault="00BE2087" w:rsidP="001F363A">
      <w:r>
        <w:t>Vor dem Hinte</w:t>
      </w:r>
      <w:r w:rsidR="00EE7E86">
        <w:t xml:space="preserve">rgrund des </w:t>
      </w:r>
      <w:proofErr w:type="spellStart"/>
      <w:r w:rsidR="00EE7E86">
        <w:t>SmartEVSE</w:t>
      </w:r>
      <w:proofErr w:type="spellEnd"/>
      <w:r w:rsidR="00EE7E86">
        <w:t>-Projekts we</w:t>
      </w:r>
      <w:r>
        <w:t>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0719FE8E" w:rsidR="00D51971" w:rsidRDefault="00D51971" w:rsidP="001F363A">
      <w:r>
        <w:t xml:space="preserve">Mit </w:t>
      </w:r>
      <w:r w:rsidR="00B65D2B">
        <w:t>dem bestückten Prototyp</w:t>
      </w:r>
      <w:r>
        <w:t xml:space="preserve"> w</w:t>
      </w:r>
      <w:r w:rsidR="00EE7E86">
        <w:t xml:space="preserve">ird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 die Programmierung der WiFi-Module und des Verwaltungs- und Steuerungsservers f</w:t>
      </w:r>
      <w:r w:rsidR="00EE7E86">
        <w:t>inden</w:t>
      </w:r>
      <w:r>
        <w:t xml:space="preserve"> im Rahmen einer weiteren Bachelorarbeit am Lehrstuhl für Regelungstechnik statt.</w:t>
      </w:r>
    </w:p>
    <w:p w14:paraId="7E3C86D0" w14:textId="643183FA" w:rsidR="00DC43B8" w:rsidRDefault="00DC43B8" w:rsidP="001F363A">
      <w:r>
        <w:t>Der abschließende P</w:t>
      </w:r>
      <w:r w:rsidR="00EE7E86">
        <w:t>raxistest findet</w:t>
      </w:r>
      <w:r>
        <w:t xml:space="preserve"> an einem </w:t>
      </w:r>
      <w:r w:rsidR="00DF6AEE">
        <w:t>BMW i3</w:t>
      </w:r>
      <w:r>
        <w:t xml:space="preserve"> statt, wobei die Funktionalität und Betriebssicherheit im Einzelbetrieb ohne Netz</w:t>
      </w:r>
      <w:r w:rsidR="00B65D2B">
        <w:t>werk</w:t>
      </w:r>
      <w:r>
        <w:t>anbindung getestet w</w:t>
      </w:r>
      <w:r w:rsidR="00EE7E86">
        <w:t>erden</w:t>
      </w:r>
      <w:r>
        <w:t>. Erkenntnisse aus Funktionstests, Laborversuchen und dem Praxistest w</w:t>
      </w:r>
      <w:r w:rsidR="00EE7E86">
        <w:t>erden</w:t>
      </w:r>
      <w:r>
        <w:t xml:space="preserve"> gesammelt, ausgewertet und zum Abschluss der Arbeit in eine erste Revision der Hardware umgesetzt.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3" w:name="_Ref48308769"/>
      <w:bookmarkStart w:id="4" w:name="_Toc49436717"/>
      <w:r>
        <w:lastRenderedPageBreak/>
        <w:t>Theorie und Hintergrund</w:t>
      </w:r>
      <w:bookmarkEnd w:id="3"/>
      <w:bookmarkEnd w:id="4"/>
    </w:p>
    <w:p w14:paraId="45B35FEB" w14:textId="77777777" w:rsidR="006536E2" w:rsidRDefault="006536E2" w:rsidP="006536E2"/>
    <w:p w14:paraId="3396D595" w14:textId="3D682CB7" w:rsidR="00621435" w:rsidRPr="00621435" w:rsidRDefault="00FC3A65" w:rsidP="00621435">
      <w:pPr>
        <w:pStyle w:val="berschrift2"/>
        <w:numPr>
          <w:ilvl w:val="1"/>
          <w:numId w:val="2"/>
        </w:numPr>
      </w:pPr>
      <w:bookmarkStart w:id="5" w:name="_Toc49436718"/>
      <w:r>
        <w:t>Einführung</w:t>
      </w:r>
      <w:bookmarkEnd w:id="5"/>
    </w:p>
    <w:p w14:paraId="24466198" w14:textId="77777777" w:rsidR="00D8195D" w:rsidRDefault="00D8195D" w:rsidP="004B2DC6"/>
    <w:p w14:paraId="3B1AD870" w14:textId="37A0754E" w:rsidR="007606DF" w:rsidRDefault="004B2DC6" w:rsidP="004B2DC6">
      <w:r>
        <w:t xml:space="preserve">Das Laden von batteriebetriebenen Elektrofahrzeuge (EV) </w:t>
      </w:r>
      <w:r w:rsidR="00C52D71">
        <w:t>beruht</w:t>
      </w:r>
      <w:r>
        <w:t xml:space="preserve"> </w:t>
      </w:r>
      <w:r w:rsidR="00C52D71">
        <w:t>bei aktuellen Serienfahrzeugen auf einem von zwei Prinzipien. Zum einen bietet der Großteil der erhältlichen Fahrzeuge die Möglichkeit, den Akkumulator unter Verwendung eines eingebauten Ladegeräts mit ein- oder dreiphasigem Wechselstrom</w:t>
      </w:r>
      <w:r w:rsidR="007840AC">
        <w:rPr>
          <w:rStyle w:val="Funotenzeichen"/>
        </w:rPr>
        <w:footnoteReference w:id="3"/>
      </w:r>
      <w:r w:rsidR="00C52D71">
        <w:t xml:space="preserve"> zu laden. Dabei können Ladeleistungen von bis zu 43kW (63A bei 3 x 400V) erreicht werden.</w:t>
      </w:r>
      <w:r w:rsidR="000C589A">
        <w:rPr>
          <w:rStyle w:val="Funotenzeichen"/>
        </w:rPr>
        <w:footnoteReference w:id="4"/>
      </w:r>
      <w:r w:rsidR="00C52D71">
        <w:t xml:space="preserve">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„aushandeln“ der verfügbaren und maximal erlaubten Ladeströme und kann mit geringem Hardware- und Software-Aufwand implementiert werden.</w:t>
      </w:r>
    </w:p>
    <w:p w14:paraId="3D6DF3DA" w14:textId="455EDD7F" w:rsidR="00B65D2B" w:rsidRDefault="007606DF" w:rsidP="004B2DC6">
      <w:r>
        <w:t xml:space="preserve">Da höhere Ladeleistungen auch die in den Fahrzeugen verbauten Ladegeräte aufwändiger und damit schwerer und teurer machen, wurden für diesen Fall andere Konzepte entwickelt. Für </w:t>
      </w:r>
      <w:r w:rsidR="00C52D71">
        <w:t>Ladeleistungen bis 150kW und mehr wird das Ladegerät mit Wechselrichtern und zugehöriger Elektronik in die Ladestation ausgelagert und der Fahrzeug-Akku mittels Gleichstrom geladen</w:t>
      </w:r>
      <w:r w:rsidR="000C589A">
        <w:rPr>
          <w:rStyle w:val="Funotenzeichen"/>
        </w:rPr>
        <w:footnoteReference w:id="5"/>
      </w:r>
      <w:r w:rsidR="00C52D71">
        <w:t>.</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w:t>
      </w:r>
      <w:r w:rsidR="00FC3A65">
        <w:t>Installation zu kostenintensiv.</w:t>
      </w:r>
    </w:p>
    <w:p w14:paraId="116A70A4" w14:textId="77777777" w:rsidR="00FC3A65" w:rsidRDefault="00FC3A65" w:rsidP="004B2DC6"/>
    <w:p w14:paraId="0B73CC14" w14:textId="0D4B1868" w:rsidR="00621435" w:rsidRPr="00621435" w:rsidRDefault="00B65D2B" w:rsidP="00621435">
      <w:pPr>
        <w:pStyle w:val="berschrift2"/>
        <w:numPr>
          <w:ilvl w:val="1"/>
          <w:numId w:val="2"/>
        </w:numPr>
      </w:pPr>
      <w:bookmarkStart w:id="6" w:name="_Ref48308767"/>
      <w:bookmarkStart w:id="7" w:name="_Toc49436719"/>
      <w:r>
        <w:t>SAE J1772 und IEC/DIN 62196</w:t>
      </w:r>
      <w:bookmarkEnd w:id="6"/>
      <w:bookmarkEnd w:id="7"/>
    </w:p>
    <w:p w14:paraId="70DC8944" w14:textId="77777777" w:rsidR="00B65D2B" w:rsidRDefault="00B65D2B" w:rsidP="00B65D2B"/>
    <w:p w14:paraId="578AF2E8" w14:textId="057571A8" w:rsidR="00E965B5" w:rsidRDefault="00B65D2B" w:rsidP="00B65D2B">
      <w:r>
        <w:t xml:space="preserve">Die dominierende Norm für die Ladeanschlüsse von Elektrofahrzeugen in Europa ist derzeit IEC 62196, welche die verwendeten </w:t>
      </w:r>
      <w:proofErr w:type="spellStart"/>
      <w:r>
        <w:t>Steckertypen</w:t>
      </w:r>
      <w:proofErr w:type="spellEnd"/>
      <w:r>
        <w:t xml:space="preserve">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Steckersysteme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r w:rsidR="007840AC">
        <w:rPr>
          <w:rStyle w:val="Funotenzeichen"/>
        </w:rPr>
        <w:footnoteReference w:id="6"/>
      </w:r>
      <w:r w:rsidR="00E965B5">
        <w: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184E2E5E" w:rsidR="00E965B5" w:rsidRDefault="00E965B5" w:rsidP="00E965B5">
      <w:pPr>
        <w:pStyle w:val="Listenabsatz"/>
        <w:numPr>
          <w:ilvl w:val="0"/>
          <w:numId w:val="5"/>
        </w:numPr>
      </w:pPr>
      <w:r>
        <w:lastRenderedPageBreak/>
        <w:t>Mode 3: Ladun</w:t>
      </w:r>
      <w:r w:rsidR="00E82E11">
        <w:t>g an eigens vorgesehenen Steck</w:t>
      </w:r>
      <w:r>
        <w:t>systemen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24D6D20D" w:rsidR="00B65D2B" w:rsidRDefault="00E965B5" w:rsidP="00E965B5">
      <w:r>
        <w:t xml:space="preserve">Zunächst wurde bezüglich der Steckverbinder auf die in IEC 60309 spezifizierten </w:t>
      </w:r>
      <w:proofErr w:type="spellStart"/>
      <w:r>
        <w:t>Steckertypen</w:t>
      </w:r>
      <w:proofErr w:type="spellEnd"/>
      <w:r>
        <w:t xml:space="preserve"> verwiesen, welche umgangssprachlich zumeist als CEE-Drehstromsteckverbinder bezeichnet werden und im Industriebereich für Mehrphasen-Drehstromsysteme verwendet werden. Diese existieren in zwei Varianten: Der rote Dreiphasen-Steckverbinder mit fünf Leitern (Drei Phasen/Außenleiter und Neutral- sowie Schutzleiter) und der blaue Einphasen-Verbinder mit drei Leitern für Phase, Neutral- und Schutzleiter.</w:t>
      </w:r>
      <w:r w:rsidR="00453FD9">
        <w:rPr>
          <w:rStyle w:val="Funotenzeichen"/>
        </w:rPr>
        <w:footnoteReference w:id="7"/>
      </w:r>
    </w:p>
    <w:p w14:paraId="3D283285" w14:textId="1F4C2A8F"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r w:rsidR="00453FD9">
        <w:rPr>
          <w:rStyle w:val="Funotenzeichen"/>
        </w:rPr>
        <w:footnoteReference w:id="8"/>
      </w:r>
      <w:r>
        <w:t>:</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77777777"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w:t>
      </w:r>
      <w:proofErr w:type="spellStart"/>
      <w:r>
        <w:t>Steckertyp</w:t>
      </w:r>
      <w:proofErr w:type="spellEnd"/>
      <w:r>
        <w:t xml:space="preserve">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p>
    <w:p w14:paraId="04B80362" w14:textId="0D6C2BA2" w:rsidR="000D6CB7" w:rsidRDefault="000D6CB7" w:rsidP="000D6CB7">
      <w:r>
        <w:t xml:space="preserve">Die Funktion der Pilotkontakte in den </w:t>
      </w:r>
      <w:proofErr w:type="spellStart"/>
      <w:r>
        <w:t>Steckertypen</w:t>
      </w:r>
      <w:proofErr w:type="spellEnd"/>
      <w:r>
        <w:t xml:space="preserve"> von IEC 62196-2 wurde 2001 in SAE J1772 beschrieben und entsprechend in die IEC-Norm 61851</w:t>
      </w:r>
      <w:r w:rsidR="00453FD9">
        <w:rPr>
          <w:rStyle w:val="Funotenzeichen"/>
        </w:rPr>
        <w:footnoteReference w:id="9"/>
      </w:r>
      <w:r>
        <w:t xml:space="preserve"> übernommen. Damit verwenden Typ 1 und Typ 2-Stecker dasselbe Kommunikationsprotokoll, was die Standardisierung der Ladesysteme unterstützt. Es kann damit für nordamerikanische und europäische Ladestationen, unabhängig von Netzspannungspegel und Stromstärken dieselbe Steuerungs- und Kommunikationselektronik verwendet werden.</w:t>
      </w:r>
      <w:r w:rsidR="00624D66">
        <w:t xml:space="preserve"> </w:t>
      </w:r>
    </w:p>
    <w:p w14:paraId="2266671F" w14:textId="1DEFE49A"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214A58">
        <w:t xml:space="preserve">Tabelle </w:t>
      </w:r>
      <w:r w:rsidR="00214A58">
        <w:rPr>
          <w:noProof/>
        </w:rPr>
        <w:t>1</w:t>
      </w:r>
      <w:r w:rsidR="00214A58">
        <w:fldChar w:fldCharType="end"/>
      </w:r>
      <w:r w:rsidR="00214A58">
        <w:t>.</w:t>
      </w:r>
      <w:r w:rsidR="00453FD9">
        <w:rPr>
          <w:rStyle w:val="Funotenzeichen"/>
        </w:rPr>
        <w:footnoteReference w:id="10"/>
      </w:r>
      <w:r w:rsidR="00214A58">
        <w:t xml:space="preserve"> </w:t>
      </w:r>
    </w:p>
    <w:tbl>
      <w:tblPr>
        <w:tblStyle w:val="Tabellenraster"/>
        <w:tblW w:w="0" w:type="auto"/>
        <w:tblLook w:val="04A0" w:firstRow="1" w:lastRow="0" w:firstColumn="1" w:lastColumn="0" w:noHBand="0" w:noVBand="1"/>
      </w:tblPr>
      <w:tblGrid>
        <w:gridCol w:w="1696"/>
        <w:gridCol w:w="1418"/>
        <w:gridCol w:w="1037"/>
        <w:gridCol w:w="1228"/>
        <w:gridCol w:w="1227"/>
        <w:gridCol w:w="1228"/>
        <w:gridCol w:w="122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7A334FB8" w:rsidR="00214A58" w:rsidRDefault="00214A58" w:rsidP="00214A58">
      <w:pPr>
        <w:pStyle w:val="Beschriftung"/>
        <w:jc w:val="center"/>
      </w:pPr>
      <w:bookmarkStart w:id="8" w:name="_Ref48225793"/>
      <w:bookmarkStart w:id="9" w:name="_Toc48659404"/>
      <w:r>
        <w:t xml:space="preserve">Tabelle </w:t>
      </w:r>
      <w:r w:rsidR="001824F3">
        <w:fldChar w:fldCharType="begin"/>
      </w:r>
      <w:r w:rsidR="001824F3">
        <w:instrText xml:space="preserve"> SEQ Tabelle \* ARABIC </w:instrText>
      </w:r>
      <w:r w:rsidR="001824F3">
        <w:fldChar w:fldCharType="separate"/>
      </w:r>
      <w:r w:rsidR="003940FB">
        <w:rPr>
          <w:noProof/>
        </w:rPr>
        <w:t>1</w:t>
      </w:r>
      <w:r w:rsidR="001824F3">
        <w:rPr>
          <w:noProof/>
        </w:rPr>
        <w:fldChar w:fldCharType="end"/>
      </w:r>
      <w:bookmarkEnd w:id="8"/>
      <w:r>
        <w:t>: Ladezustände nach SAE J1772</w:t>
      </w:r>
      <w:bookmarkEnd w:id="9"/>
    </w:p>
    <w:p w14:paraId="78FD7817" w14:textId="57FB882D" w:rsidR="00353031" w:rsidRDefault="00214A58" w:rsidP="000D6CB7">
      <w:r>
        <w:lastRenderedPageBreak/>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353031">
        <w:t xml:space="preserve">Tabelle </w:t>
      </w:r>
      <w:r w:rsidR="00353031">
        <w:rPr>
          <w:noProof/>
        </w:rPr>
        <w:t>2</w:t>
      </w:r>
      <w:r w:rsidR="00353031">
        <w:fldChar w:fldCharType="end"/>
      </w:r>
      <w:r w:rsidR="00A020D3">
        <w:t xml:space="preserve"> kodiert.</w:t>
      </w:r>
      <w:r w:rsidR="00A020D3">
        <w:rPr>
          <w:rStyle w:val="Funotenzeichen"/>
        </w:rPr>
        <w:footnoteReference w:id="11"/>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4FF1E739" w:rsidR="00353031" w:rsidRDefault="00353031" w:rsidP="00353031">
      <w:pPr>
        <w:pStyle w:val="Beschriftung"/>
        <w:jc w:val="center"/>
      </w:pPr>
      <w:bookmarkStart w:id="10" w:name="_Ref48226335"/>
      <w:bookmarkStart w:id="11" w:name="_Toc48659405"/>
      <w:r>
        <w:t xml:space="preserve">Tabelle </w:t>
      </w:r>
      <w:r w:rsidR="001824F3">
        <w:fldChar w:fldCharType="begin"/>
      </w:r>
      <w:r w:rsidR="001824F3">
        <w:instrText xml:space="preserve"> SEQ Tabelle \* ARABIC </w:instrText>
      </w:r>
      <w:r w:rsidR="001824F3">
        <w:fldChar w:fldCharType="separate"/>
      </w:r>
      <w:r w:rsidR="003940FB">
        <w:rPr>
          <w:noProof/>
        </w:rPr>
        <w:t>2</w:t>
      </w:r>
      <w:r w:rsidR="001824F3">
        <w:rPr>
          <w:noProof/>
        </w:rPr>
        <w:fldChar w:fldCharType="end"/>
      </w:r>
      <w:bookmarkEnd w:id="10"/>
      <w:r>
        <w:t>: Ladekabel-Kodierung der maximalen Stromstärke nach IEC 61851</w:t>
      </w:r>
      <w:bookmarkEnd w:id="11"/>
    </w:p>
    <w:p w14:paraId="77EEE23D" w14:textId="1C559810" w:rsidR="00353031" w:rsidRDefault="00353031" w:rsidP="000D6CB7">
      <w:r>
        <w:t>Diese Kodierung war in der SAE J1772-Norm nicht vorgesehen, dort dient der PP-Kontakt nur zur Signalisierung einer geöffneten Steckerverriegelung, damit die Ladestation bei einer Trennung der Verbindung die Ladung unterbrechen und die Kontakte stromlos schalten kann.</w:t>
      </w:r>
      <w:r w:rsidR="00453FD9">
        <w:rPr>
          <w:rStyle w:val="Funotenzeichen"/>
        </w:rPr>
        <w:footnoteReference w:id="12"/>
      </w:r>
    </w:p>
    <w:p w14:paraId="226A2FFA" w14:textId="4A650446"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Stationsseitig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r w:rsidR="00A020D3">
        <w:rPr>
          <w:rStyle w:val="Funotenzeichen"/>
        </w:rPr>
        <w:footnoteReference w:id="13"/>
      </w:r>
      <w:r w:rsidR="006A071C">
        <w: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383D4CE2"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r w:rsidR="00A020D3">
        <w:rPr>
          <w:rStyle w:val="Funotenzeichen"/>
          <w:rFonts w:eastAsiaTheme="minorEastAsia"/>
        </w:rPr>
        <w:footnoteReference w:id="14"/>
      </w:r>
      <w:r>
        <w:rPr>
          <w:rFonts w:eastAsiaTheme="minorEastAsia"/>
        </w:rPr>
        <w: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77777777" w:rsidR="008953E3" w:rsidRDefault="008953E3" w:rsidP="000D6CB7">
      <w:r>
        <w:t xml:space="preserve">Die maximale Stromstärke, welche mit dieser Signalisierung angezeigt werden kann liegt bei 80A mit einer Pulsweite von 97%. Es ergibt sich mit oben genannten Formeln beispielhaft die </w:t>
      </w:r>
      <w:r>
        <w:fldChar w:fldCharType="begin"/>
      </w:r>
      <w:r>
        <w:instrText xml:space="preserve"> REF _Ref48227841 \h </w:instrText>
      </w:r>
      <w:r>
        <w:fldChar w:fldCharType="separate"/>
      </w:r>
      <w:r>
        <w:t xml:space="preserve">Tabelle </w:t>
      </w:r>
      <w:r>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70820784" w:rsidR="008953E3" w:rsidRDefault="008953E3" w:rsidP="008953E3">
      <w:pPr>
        <w:pStyle w:val="Beschriftung"/>
        <w:jc w:val="center"/>
      </w:pPr>
      <w:bookmarkStart w:id="12" w:name="_Ref48227841"/>
      <w:bookmarkStart w:id="13" w:name="_Toc48659406"/>
      <w:r>
        <w:t xml:space="preserve">Tabelle </w:t>
      </w:r>
      <w:r w:rsidR="001824F3">
        <w:fldChar w:fldCharType="begin"/>
      </w:r>
      <w:r w:rsidR="001824F3">
        <w:instrText xml:space="preserve"> SEQ Tabelle \* ARABIC </w:instrText>
      </w:r>
      <w:r w:rsidR="001824F3">
        <w:fldChar w:fldCharType="separate"/>
      </w:r>
      <w:r w:rsidR="003940FB">
        <w:rPr>
          <w:noProof/>
        </w:rPr>
        <w:t>3</w:t>
      </w:r>
      <w:r w:rsidR="001824F3">
        <w:rPr>
          <w:noProof/>
        </w:rPr>
        <w:fldChar w:fldCharType="end"/>
      </w:r>
      <w:bookmarkEnd w:id="12"/>
      <w:r>
        <w:t>: Verfügbarer Ladestrom in Abhängigkeit der Pulsweite nach IEC 61851-1</w:t>
      </w:r>
      <w:bookmarkEnd w:id="13"/>
    </w:p>
    <w:p w14:paraId="3A7300DD" w14:textId="36386FC7" w:rsidR="008953E3" w:rsidRDefault="008953E3" w:rsidP="008953E3">
      <w:r>
        <w:t>Ist das EV ladebereit, z.B.</w:t>
      </w:r>
      <w:r w:rsidR="000836B3">
        <w:t xml:space="preserve"> durch einen die Betätigung eines Schalters durch den Fahrer oder auch automatisch bei Erkennen des Rechtecksignals, wird Fahrzeugseitig ein 1.3kΩ-Widerstand parallel zu den bereits vorhandenen 2.7kΩ geschaltet. Durch den daraus resultierenden Gesamtwiderstand CP-PE von 880Ω wird die Spannung an CP auf +6V ±1V gezogen,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w:t>
      </w:r>
      <w:r w:rsidR="000836B3">
        <w:lastRenderedPageBreak/>
        <w:t>Innenräumen (z.B. Garage) einschalten kann, oder falls diese nicht vorhanden sind, den Ladevorgang abbrechen. Dies dient der Vermeidung von übermäßiger Erhitzung der Ladeinfrastruktur, allerdings sind in der Regel sowohl im Fahrzeug als auch in der Ladestationen Sensoren verbaut, welche den Ladevorgang bei Überhitzung abbrechen.</w:t>
      </w:r>
      <w:r w:rsidR="00A020D3">
        <w:rPr>
          <w:rStyle w:val="Funotenzeichen"/>
        </w:rPr>
        <w:footnoteReference w:id="15"/>
      </w:r>
    </w:p>
    <w:p w14:paraId="68F4E4A4" w14:textId="51CAE9EE" w:rsidR="000473D1" w:rsidRDefault="000473D1" w:rsidP="008953E3">
      <w:r>
        <w:t>Sinkt die Spannung an CP unter +2V liegt ein Fehlerfall vor und die Ladestation bricht den Ladevorgang ebenfalls ab.</w:t>
      </w:r>
      <w:r w:rsidR="0046120F">
        <w:t xml:space="preserve"> Der Ladevorgang ist beendet, wenn seitens des Fahrzeugs die Spannung an CP wieder auf +9V angepasst wird. Aktuelle Steckersysteme nach IEC 62196 Typ-2 verfügen über elektromechanische Verriegelungssysteme, welche das Abziehen des Ladekabels im stromführenden Zustand verhindern.</w:t>
      </w:r>
    </w:p>
    <w:p w14:paraId="0F3641E4" w14:textId="2B52A28E" w:rsidR="00210571" w:rsidRDefault="00A020D3" w:rsidP="00210571">
      <w:pPr>
        <w:keepNext/>
      </w:pPr>
      <w:r>
        <w:t xml:space="preserve">Die Verschaltung von Ladestation und EV ist in </w:t>
      </w:r>
      <w:r w:rsidR="00210571">
        <w:fldChar w:fldCharType="begin"/>
      </w:r>
      <w:r w:rsidR="00210571">
        <w:instrText xml:space="preserve"> REF _Ref48738280 \h </w:instrText>
      </w:r>
      <w:r w:rsidR="00210571">
        <w:fldChar w:fldCharType="separate"/>
      </w:r>
      <w:r w:rsidR="00210571">
        <w:t xml:space="preserve">Abbildung </w:t>
      </w:r>
      <w:r w:rsidR="00210571">
        <w:rPr>
          <w:noProof/>
        </w:rPr>
        <w:t>1</w:t>
      </w:r>
      <w:r w:rsidR="00210571">
        <w:fldChar w:fldCharType="end"/>
      </w:r>
      <w:r w:rsidR="00210571">
        <w:t xml:space="preserve"> beispielhaft dargestellt.</w:t>
      </w:r>
    </w:p>
    <w:p w14:paraId="3FD2DB8E" w14:textId="71E5929B" w:rsidR="00A020D3" w:rsidRDefault="00A020D3" w:rsidP="00A020D3">
      <w:pPr>
        <w:keepNext/>
        <w:jc w:val="center"/>
      </w:pPr>
      <w:r>
        <w:rPr>
          <w:noProof/>
          <w:lang w:eastAsia="de-DE"/>
        </w:rPr>
        <w:drawing>
          <wp:inline distT="0" distB="0" distL="0" distR="0" wp14:anchorId="1D67BD50" wp14:editId="39308072">
            <wp:extent cx="6038850" cy="30194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ej1772-signal.png"/>
                    <pic:cNvPicPr/>
                  </pic:nvPicPr>
                  <pic:blipFill>
                    <a:blip r:embed="rId8">
                      <a:extLst>
                        <a:ext uri="{28A0092B-C50C-407E-A947-70E740481C1C}">
                          <a14:useLocalDpi xmlns:a14="http://schemas.microsoft.com/office/drawing/2010/main" val="0"/>
                        </a:ext>
                      </a:extLst>
                    </a:blip>
                    <a:stretch>
                      <a:fillRect/>
                    </a:stretch>
                  </pic:blipFill>
                  <pic:spPr>
                    <a:xfrm>
                      <a:off x="0" y="0"/>
                      <a:ext cx="6038850" cy="3019425"/>
                    </a:xfrm>
                    <a:prstGeom prst="rect">
                      <a:avLst/>
                    </a:prstGeom>
                  </pic:spPr>
                </pic:pic>
              </a:graphicData>
            </a:graphic>
          </wp:inline>
        </w:drawing>
      </w:r>
    </w:p>
    <w:p w14:paraId="707D32BD" w14:textId="0D1B74E6" w:rsidR="00A020D3" w:rsidRDefault="00A020D3" w:rsidP="00A020D3">
      <w:pPr>
        <w:pStyle w:val="Beschriftung"/>
        <w:jc w:val="center"/>
      </w:pPr>
      <w:bookmarkStart w:id="14" w:name="_Ref48738280"/>
      <w:r>
        <w:t xml:space="preserve">Abbildung </w:t>
      </w:r>
      <w:r w:rsidR="001824F3">
        <w:fldChar w:fldCharType="begin"/>
      </w:r>
      <w:r w:rsidR="001824F3">
        <w:instrText xml:space="preserve"> SEQ Abbildung \* ARABIC </w:instrText>
      </w:r>
      <w:r w:rsidR="001824F3">
        <w:fldChar w:fldCharType="separate"/>
      </w:r>
      <w:r w:rsidR="00C964DD">
        <w:rPr>
          <w:noProof/>
        </w:rPr>
        <w:t>1</w:t>
      </w:r>
      <w:r w:rsidR="001824F3">
        <w:rPr>
          <w:noProof/>
        </w:rPr>
        <w:fldChar w:fldCharType="end"/>
      </w:r>
      <w:bookmarkEnd w:id="14"/>
      <w:r>
        <w:t>: Beispielhafte Verschaltung von EV und Ladestation für Mode-3-Wechselstromladen</w:t>
      </w:r>
      <w:r w:rsidR="00210571">
        <w:rPr>
          <w:rStyle w:val="Funotenzeichen"/>
        </w:rPr>
        <w:footnoteReference w:id="16"/>
      </w:r>
    </w:p>
    <w:p w14:paraId="15F456ED" w14:textId="77777777" w:rsidR="0046120F" w:rsidRDefault="0046120F" w:rsidP="0046120F">
      <w:pPr>
        <w:jc w:val="left"/>
      </w:pPr>
      <w:r>
        <w:br w:type="page"/>
      </w:r>
    </w:p>
    <w:p w14:paraId="18496559" w14:textId="0D575388" w:rsidR="00621435" w:rsidRPr="00621435" w:rsidRDefault="0046120F" w:rsidP="00621435">
      <w:pPr>
        <w:pStyle w:val="berschrift2"/>
        <w:numPr>
          <w:ilvl w:val="1"/>
          <w:numId w:val="2"/>
        </w:numPr>
      </w:pPr>
      <w:bookmarkStart w:id="15" w:name="_Ref48308774"/>
      <w:bookmarkStart w:id="16" w:name="_Toc49436720"/>
      <w:proofErr w:type="spellStart"/>
      <w:r>
        <w:lastRenderedPageBreak/>
        <w:t>Combined</w:t>
      </w:r>
      <w:proofErr w:type="spellEnd"/>
      <w:r>
        <w:t xml:space="preserve"> </w:t>
      </w:r>
      <w:proofErr w:type="spellStart"/>
      <w:r>
        <w:t>Charging</w:t>
      </w:r>
      <w:proofErr w:type="spellEnd"/>
      <w:r>
        <w:t xml:space="preserve"> System (CCS)</w:t>
      </w:r>
      <w:bookmarkEnd w:id="15"/>
      <w:bookmarkEnd w:id="16"/>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43A1A3BB"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r w:rsidR="00A020D3">
        <w:rPr>
          <w:rStyle w:val="Funotenzeichen"/>
        </w:rPr>
        <w:footnoteReference w:id="17"/>
      </w:r>
    </w:p>
    <w:p w14:paraId="0EAD8C74" w14:textId="4421727A" w:rsidR="00240FC5" w:rsidRDefault="00240FC5" w:rsidP="007C6C82">
      <w:r>
        <w:t>D</w:t>
      </w:r>
      <w:r w:rsidR="00FD4F91">
        <w:t>ie in der vorliegenden Arbeit entwickelte Ladestation ist nicht für Gleichstromladen ausgelegt, es könnte aber problemlos eine CCS-Buchse für den EV-Anschluss verwendet werden, um die Kompatibilität für neuere Fahrzeuge mit Ladesystemen nach CCS-Standard zu gewährleisten. Die Gleichstromkontakte würden in diesem Fall nicht angeschlossen.</w:t>
      </w:r>
    </w:p>
    <w:p w14:paraId="5CE8FB15" w14:textId="77777777" w:rsidR="007C6C82" w:rsidRDefault="007C6C82" w:rsidP="007C6C82"/>
    <w:p w14:paraId="35606A70" w14:textId="57B6AF2E" w:rsidR="00621435" w:rsidRPr="00621435" w:rsidRDefault="007C6C82" w:rsidP="00621435">
      <w:pPr>
        <w:pStyle w:val="berschrift2"/>
        <w:numPr>
          <w:ilvl w:val="1"/>
          <w:numId w:val="2"/>
        </w:numPr>
      </w:pPr>
      <w:bookmarkStart w:id="17" w:name="_Ref48308740"/>
      <w:bookmarkStart w:id="18" w:name="_Ref48308765"/>
      <w:bookmarkStart w:id="19" w:name="_Ref48308789"/>
      <w:bookmarkStart w:id="20" w:name="_Toc49436721"/>
      <w:r>
        <w:t>Technische Umsetzung der SAE J1772-Signalisierung</w:t>
      </w:r>
      <w:bookmarkEnd w:id="17"/>
      <w:bookmarkEnd w:id="18"/>
      <w:bookmarkEnd w:id="19"/>
      <w:bookmarkEnd w:id="20"/>
      <w:r w:rsidR="002A17E6">
        <w:t xml:space="preserve"> </w:t>
      </w:r>
    </w:p>
    <w:p w14:paraId="0988BD52" w14:textId="77777777" w:rsidR="00B65D2B" w:rsidRDefault="00B65D2B" w:rsidP="00B65D2B"/>
    <w:p w14:paraId="5DD3A810" w14:textId="130CE843" w:rsidR="00B65D2B" w:rsidRDefault="007C6C82" w:rsidP="00B65D2B">
      <w:r>
        <w:t xml:space="preserve">Um das Kommunikationsprotokoll gemäß SAE J1772/IEC 61851 technisch zu implementieren, ist muss eine Schaltung zur Messung der entsprechenden Pegel auf den Pilotleitungen und zur Generierung des 1-kHz-Rechtecksignals entworfen werden. Da die Pilotsignale vollständig zeit- und wertkontinuierlich (analoge Signale) sind, ist keine aufwändige Digitalelektronik vonnöten. Sämtliche Verarbeitungs- und Generatorfunktionen kann ein kostengünstiger und einfach programmierter Mikrocontroller übernehmen, während </w:t>
      </w:r>
      <w:r w:rsidR="0091450F">
        <w:t xml:space="preserve">einerseits ein als Spannungsfolger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797DCF">
        <w:t xml:space="preserve">Abbildung </w:t>
      </w:r>
      <w:r w:rsidR="00797DCF">
        <w:rPr>
          <w:noProof/>
        </w:rPr>
        <w:t>1</w:t>
      </w:r>
      <w:r w:rsidR="00797DCF">
        <w:fldChar w:fldCharType="end"/>
      </w:r>
      <w:r w:rsidR="00797DCF">
        <w:t xml:space="preserve"> dargestellt.</w:t>
      </w:r>
    </w:p>
    <w:p w14:paraId="71370FEE" w14:textId="10353F06" w:rsidR="00BA1F05" w:rsidRDefault="00BA1F05" w:rsidP="00B65D2B">
      <w:r>
        <w:t xml:space="preserve">Der Spannungsteiler aus R1 und R2 teilt die Ausgangsspannung des Puffer-OPV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Pr>
          <w:rFonts w:cstheme="minorHAnsi"/>
        </w:rPr>
        <w:t>±</w:t>
      </w:r>
      <w:r>
        <w:t>12V umgesetzt.</w:t>
      </w:r>
    </w:p>
    <w:p w14:paraId="1BE34D46" w14:textId="77777777" w:rsidR="00797DCF" w:rsidRDefault="00797DCF" w:rsidP="00797DCF">
      <w:pPr>
        <w:keepNext/>
        <w:jc w:val="center"/>
      </w:pPr>
      <w:r>
        <w:rPr>
          <w:noProof/>
          <w:lang w:eastAsia="de-DE"/>
        </w:rPr>
        <w:lastRenderedPageBreak/>
        <w:drawing>
          <wp:inline distT="0" distB="0" distL="0" distR="0" wp14:anchorId="658752F9" wp14:editId="5B694F2E">
            <wp:extent cx="3489876" cy="268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893" cy="2732244"/>
                    </a:xfrm>
                    <a:prstGeom prst="rect">
                      <a:avLst/>
                    </a:prstGeom>
                  </pic:spPr>
                </pic:pic>
              </a:graphicData>
            </a:graphic>
          </wp:inline>
        </w:drawing>
      </w:r>
    </w:p>
    <w:p w14:paraId="7A1839A3" w14:textId="4BE9E6DE" w:rsidR="00797DCF" w:rsidRPr="00B65D2B" w:rsidRDefault="00797DCF" w:rsidP="00797DCF">
      <w:pPr>
        <w:pStyle w:val="Beschriftung"/>
        <w:jc w:val="center"/>
      </w:pPr>
      <w:bookmarkStart w:id="21" w:name="_Toc48652245"/>
      <w:bookmarkStart w:id="22" w:name="_Ref48298271"/>
      <w:r>
        <w:t xml:space="preserve">Abbildung </w:t>
      </w:r>
      <w:r w:rsidR="001824F3">
        <w:fldChar w:fldCharType="begin"/>
      </w:r>
      <w:r w:rsidR="001824F3">
        <w:instrText xml:space="preserve"> SEQ Abbildung \* ARABIC </w:instrText>
      </w:r>
      <w:r w:rsidR="001824F3">
        <w:fldChar w:fldCharType="separate"/>
      </w:r>
      <w:r w:rsidR="00C964DD">
        <w:rPr>
          <w:noProof/>
        </w:rPr>
        <w:t>2</w:t>
      </w:r>
      <w:r w:rsidR="001824F3">
        <w:rPr>
          <w:noProof/>
        </w:rPr>
        <w:fldChar w:fldCharType="end"/>
      </w:r>
      <w:bookmarkEnd w:id="22"/>
      <w:r>
        <w:t>: Beispielschaltung für die technische Implementierung der SAE J1772-Signalisierung</w:t>
      </w:r>
      <w:bookmarkEnd w:id="21"/>
    </w:p>
    <w:p w14:paraId="0E681FCC" w14:textId="3B4AD7C7" w:rsidR="00B65D2B" w:rsidRDefault="006A77DD" w:rsidP="004B2DC6">
      <w:r>
        <w:t xml:space="preserve">Die Spannung am </w:t>
      </w:r>
      <w:r w:rsidR="000C2D25">
        <w:t>PP-Eingang des Mikrocontrollers</w:t>
      </w:r>
      <w:r>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144D272" w14:textId="77777777" w:rsidR="001824F3" w:rsidRDefault="001824F3" w:rsidP="004B2DC6"/>
    <w:p w14:paraId="6B623639" w14:textId="4B77D43F" w:rsidR="001824F3" w:rsidRDefault="001824F3" w:rsidP="001824F3">
      <w:pPr>
        <w:pStyle w:val="berschrift2"/>
        <w:numPr>
          <w:ilvl w:val="1"/>
          <w:numId w:val="2"/>
        </w:numPr>
      </w:pPr>
      <w:bookmarkStart w:id="23" w:name="_Toc49436722"/>
      <w:r>
        <w:t>Mikrocontroller und eingebettete Systeme</w:t>
      </w:r>
      <w:bookmarkEnd w:id="23"/>
    </w:p>
    <w:p w14:paraId="727931AD" w14:textId="31B23ACF" w:rsidR="001824F3" w:rsidRDefault="001824F3" w:rsidP="001824F3"/>
    <w:p w14:paraId="1D86E0B5" w14:textId="7034C453" w:rsidR="001824F3" w:rsidRDefault="009A0441" w:rsidP="009A0441">
      <w:r>
        <w:t xml:space="preserve">Zur Steuerung elektronischer Systeme werden heutzutage meist Mikrocontroller verwendet. Nach </w:t>
      </w:r>
      <w:sdt>
        <w:sdtPr>
          <w:id w:val="1232505305"/>
          <w:citation/>
        </w:sdtPr>
        <w:sdtContent>
          <w:r>
            <w:fldChar w:fldCharType="begin"/>
          </w:r>
          <w:r>
            <w:instrText xml:space="preserve"> CITATION Her15 \l 1031 </w:instrText>
          </w:r>
          <w:r>
            <w:fldChar w:fldCharType="separate"/>
          </w:r>
          <w:r>
            <w:rPr>
              <w:noProof/>
            </w:rPr>
            <w:t>(Bernstein, 2015)</w:t>
          </w:r>
          <w:r>
            <w:fldChar w:fldCharType="end"/>
          </w:r>
        </w:sdtContent>
      </w:sdt>
      <w:r>
        <w:t xml:space="preserve"> kann der prinzipielle Aufbau eines Mikrocontrollers folgendermaßen zusammengefasst werden: „Der Mikrocontroller ist ein hochintegrierter Baustein, der, neben einem Standard-Mikroprozessor, einen oder mehrere serielle und parallele Portbausteine, Datenspeicher, Programmspeicher und eventuell noch einige andere Sonderfunktionen an Hardware auf einem einzigen Chip vereinigt.“</w:t>
      </w:r>
      <w:r>
        <w:rPr>
          <w:rStyle w:val="Funotenzeichen"/>
        </w:rPr>
        <w:footnoteReference w:id="18"/>
      </w:r>
    </w:p>
    <w:p w14:paraId="335CA40E" w14:textId="090FEDE9" w:rsidR="009A0441" w:rsidRPr="001824F3" w:rsidRDefault="009A0441" w:rsidP="009A0441">
      <w:r>
        <w:t>Durch die fortschreitende Miniaturisierung in der Halbleiterfertigung und der damit einhergehenden Erh</w:t>
      </w:r>
      <w:r w:rsidR="00B1043D">
        <w:t xml:space="preserve">öhung von Speicherkapazitäten, Taktfrequenzen und Funktionsumfang von integrierten Schaltkreisen werden heute kostengünstige Mikrocontroller mit hohen Rechenleistungen angeboten, welche für verschiedenste Steuerungsaufgaben in eingebetteten Systemen geeignet sind. Das Einsatzspektrum moderner Mikrocontroller geht von einfachen Anwendungen wie Haushaltsgeräten (Waschmaschine, </w:t>
      </w:r>
      <w:proofErr w:type="spellStart"/>
      <w:r w:rsidR="00B1043D">
        <w:t>Kaffeautomat</w:t>
      </w:r>
      <w:proofErr w:type="spellEnd"/>
      <w:r w:rsidR="00B1043D">
        <w:t>), über tragbare Elektronik wie Digitaluhren bis hin zu komplexen Steuerungen von Kraftfahrzeugen (Einspritzsysteme, Klimaanlagen, Anti-</w:t>
      </w:r>
      <w:proofErr w:type="spellStart"/>
      <w:r w:rsidR="00B1043D">
        <w:t>Blockiersysteme</w:t>
      </w:r>
      <w:proofErr w:type="spellEnd"/>
      <w:r w:rsidR="00B1043D">
        <w:t xml:space="preserve"> </w:t>
      </w:r>
      <w:proofErr w:type="spellStart"/>
      <w:r w:rsidR="00B1043D">
        <w:t>uvm</w:t>
      </w:r>
      <w:proofErr w:type="spellEnd"/>
      <w:r w:rsidR="00B1043D">
        <w:t>.).</w:t>
      </w:r>
      <w:r w:rsidR="00B1043D">
        <w:rPr>
          <w:rStyle w:val="Funotenzeichen"/>
        </w:rPr>
        <w:footnoteReference w:id="19"/>
      </w:r>
      <w:r w:rsidR="00B1043D">
        <w:t xml:space="preserve"> </w:t>
      </w:r>
    </w:p>
    <w:p w14:paraId="723DC55C" w14:textId="27FC147B" w:rsidR="00551AF0" w:rsidRDefault="00B1043D" w:rsidP="004B2DC6">
      <w:r>
        <w:t xml:space="preserve">Ein eingebettetes System in diesem Sinne ist ein System, welches </w:t>
      </w:r>
      <w:r w:rsidR="00551AF0">
        <w:t>in einem größeren technischen System die Aufgabe der zentralen Rechen- und Steuerungseinheit übernimmt, wobei nach außen hin die Recheneinheit nicht direkt in Erscheinung tritt (wie z.B. in einem herkömmlichen PC), sondern nur dessen zur Verfügung gestellte Funktionalität, wie beispielsweise die Bordelektronik eines Kraftfahrzeuges.</w:t>
      </w:r>
      <w:r w:rsidR="00551AF0">
        <w:rPr>
          <w:rStyle w:val="Funotenzeichen"/>
        </w:rPr>
        <w:footnoteReference w:id="20"/>
      </w:r>
    </w:p>
    <w:p w14:paraId="30C00AF3" w14:textId="75B59E9D" w:rsidR="00546DC4" w:rsidRDefault="00551AF0" w:rsidP="004B2DC6">
      <w:r>
        <w:lastRenderedPageBreak/>
        <w:t>Moderne Mikrocontroller werden zumeist in der Programmiersprache C programmiert, welche als Hochsprache die effiziente Programmierung auch komplexer Software ermöglicht, aber trotzdem einen sehr direkten Zugriff auf die Hardware des Prozessors und seiner Peripherie bereitstellt, was bei der Hardware-nahen Programmierung von Mikrocontrollern ohne</w:t>
      </w:r>
      <w:r w:rsidR="00546DC4">
        <w:t xml:space="preserve"> gesondertes</w:t>
      </w:r>
      <w:r>
        <w:t xml:space="preserve"> Betriebssystem von großem Vorteil ist.</w:t>
      </w:r>
      <w:r w:rsidR="00546DC4">
        <w:rPr>
          <w:rStyle w:val="Funotenzeichen"/>
        </w:rPr>
        <w:footnoteReference w:id="21"/>
      </w:r>
    </w:p>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4" w:name="_Toc49436723"/>
      <w:r>
        <w:lastRenderedPageBreak/>
        <w:t>Anforderungen</w:t>
      </w:r>
      <w:bookmarkEnd w:id="24"/>
    </w:p>
    <w:p w14:paraId="6C140323" w14:textId="77777777" w:rsidR="001F626D" w:rsidRDefault="001F626D" w:rsidP="001F626D"/>
    <w:p w14:paraId="56C94056" w14:textId="77777777" w:rsidR="001F626D" w:rsidRDefault="00CF3019" w:rsidP="001F626D">
      <w:r>
        <w:t>Das Anforderungsprofil für die im Rahmen dieser Arbeit entwickelte Ladestation ergibt sich aus der gewünschten Funktionalität als Wechselstrom-Ladestation im Einzelbetrieb (</w:t>
      </w:r>
      <w:proofErr w:type="spellStart"/>
      <w:r>
        <w:t>Wallbox</w:t>
      </w:r>
      <w:proofErr w:type="spellEnd"/>
      <w:r>
        <w:t>), sowie aus der zusätzlich zu implementierenden Möglichkeit, die Station als Teil eines größeren Netzwerkes von öffentlichen Ladestationen zu betreiben</w:t>
      </w:r>
      <w:r w:rsidR="00FB4447">
        <w:t xml:space="preserve"> (</w:t>
      </w:r>
      <w:commentRangeStart w:id="25"/>
      <w:proofErr w:type="spellStart"/>
      <w:r w:rsidR="00FB4447">
        <w:t>Mesh</w:t>
      </w:r>
      <w:commentRangeEnd w:id="25"/>
      <w:proofErr w:type="spellEnd"/>
      <w:r w:rsidR="00463C10">
        <w:rPr>
          <w:rStyle w:val="Kommentarzeichen"/>
        </w:rPr>
        <w:commentReference w:id="25"/>
      </w:r>
      <w:r w:rsidR="00FB4447">
        <w:t>-Betrieb)</w:t>
      </w:r>
      <w:r>
        <w:t xml:space="preserve">.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 sog. Load </w:t>
      </w:r>
      <w:proofErr w:type="spellStart"/>
      <w:r>
        <w:t>Balancing</w:t>
      </w:r>
      <w:proofErr w:type="spellEnd"/>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77777777" w:rsidR="00CF3019" w:rsidRDefault="00D172CF" w:rsidP="00377867">
      <w:pPr>
        <w:pStyle w:val="Listenabsatz"/>
      </w:pPr>
      <w:r>
        <w:t>U</w:t>
      </w:r>
      <w:r w:rsidR="000E1E10">
        <w:t xml:space="preserve">m Software-Updates via </w:t>
      </w:r>
      <w:r>
        <w:t>WLAN</w:t>
      </w:r>
      <w:r w:rsidR="000E1E10">
        <w:t xml:space="preserve"> zu ermöglichen</w:t>
      </w:r>
      <w:r>
        <w:t xml:space="preserve"> und für die allfällige spätere Erweiterung des Funktionsumfanges der Ladestation soll ein Bootloader verwendet werden, der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lastRenderedPageBreak/>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77777777"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weiteres für den </w:t>
      </w:r>
      <w:proofErr w:type="spellStart"/>
      <w:r>
        <w:t>Mesh</w:t>
      </w:r>
      <w:proofErr w:type="spellEnd"/>
      <w:r>
        <w:t xml:space="preserve">-Betrieb 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7" w:name="_Toc49436724"/>
      <w:r>
        <w:lastRenderedPageBreak/>
        <w:t>Elektronikentwicklung</w:t>
      </w:r>
      <w:bookmarkEnd w:id="27"/>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8" w:name="_Toc49436725"/>
      <w:r>
        <w:t>Konzept</w:t>
      </w:r>
      <w:r w:rsidR="00800BCB">
        <w:t xml:space="preserve"> und Werkzeuge</w:t>
      </w:r>
      <w:bookmarkEnd w:id="28"/>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60668365"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von Beginn weg getrennt geplant und nur an ihren Schnittstellen (AC-DC-</w:t>
      </w:r>
      <w:r w:rsidR="00546DC4">
        <w:t>Schaltnetzteil</w:t>
      </w:r>
      <w:r w:rsidR="00135F09">
        <w:t xml:space="preserve">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77777777" w:rsidR="008C6213" w:rsidRDefault="00E64102" w:rsidP="000A2501">
      <w:r>
        <w:t>Die Spannungsversorgung der Ladestation und aller Ihrer Komponenten soll über ein einfaches AC-DC-Sc</w:t>
      </w:r>
      <w:r w:rsidR="00B65D2B">
        <w:t xml:space="preserve">haltnetzteil hergestellt werden.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9" w:name="_Toc49436726"/>
      <w:r>
        <w:lastRenderedPageBreak/>
        <w:t>Schaltungsdesign</w:t>
      </w:r>
      <w:bookmarkEnd w:id="29"/>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7777777" w:rsidR="00B36948" w:rsidRDefault="00B36948" w:rsidP="008C6213">
      <w:r>
        <w:t xml:space="preserve">Aufgrund der Anforderungen konnte direkt das im </w:t>
      </w:r>
      <w:proofErr w:type="spellStart"/>
      <w:r>
        <w:t>SmartEVSE</w:t>
      </w:r>
      <w:proofErr w:type="spellEnd"/>
      <w:r>
        <w:t>-Projekt vorgesehene LCD-Display und Menü weggelassen werden, da diese Funktionalität nicht benötigt wird. Außerdem konnte so die benötigte Anzahl Pins des Mikrocontrollers stark reduziert werden, bzw. konnten die freigewordenen Pins anderweitig genutzt werden.</w:t>
      </w:r>
    </w:p>
    <w:p w14:paraId="7AFFFE6A" w14:textId="77777777" w:rsidR="00E9193B" w:rsidRDefault="00E9193B" w:rsidP="008C6213"/>
    <w:p w14:paraId="7A6A3CA6" w14:textId="7CBF493A" w:rsidR="007A0684" w:rsidRDefault="00E9193B" w:rsidP="007A0684">
      <w:pPr>
        <w:pStyle w:val="berschrift3"/>
        <w:numPr>
          <w:ilvl w:val="2"/>
          <w:numId w:val="2"/>
        </w:numPr>
        <w:jc w:val="left"/>
      </w:pPr>
      <w:bookmarkStart w:id="30" w:name="_Toc49436727"/>
      <w:r>
        <w:t>Bauteile</w:t>
      </w:r>
      <w:bookmarkEnd w:id="30"/>
      <w:r w:rsidR="00546DC4">
        <w:t xml:space="preserve"> und Verschaltung</w:t>
      </w:r>
    </w:p>
    <w:p w14:paraId="51692F02" w14:textId="47D3B022" w:rsidR="00546DC4" w:rsidRDefault="00546DC4" w:rsidP="00546DC4"/>
    <w:p w14:paraId="20199C8C" w14:textId="14BD592C" w:rsidR="00546DC4" w:rsidRDefault="00546DC4" w:rsidP="008C6213">
      <w:r>
        <w:t>Der vollständige Schaltplan des Systems findet sich in Anhang A, alle hier genannten Bauteilbezeichnungen finden sich in den Schaltplänen wieder.</w:t>
      </w:r>
    </w:p>
    <w:p w14:paraId="4F71F9FD" w14:textId="6C089101" w:rsidR="005668AF" w:rsidRDefault="005668AF" w:rsidP="00546DC4">
      <w:r>
        <w:t xml:space="preserve">Zur Spannungsversorgung der Schaltung dient </w:t>
      </w:r>
      <w:r w:rsidR="00A51F41">
        <w:t xml:space="preserve">U4, </w:t>
      </w:r>
      <w:r>
        <w:t xml:space="preserve">ein </w:t>
      </w:r>
      <w:proofErr w:type="spellStart"/>
      <w:r>
        <w:t>Mean</w:t>
      </w:r>
      <w:proofErr w:type="spellEnd"/>
      <w:r>
        <w:t xml:space="preserve"> </w:t>
      </w:r>
      <w:proofErr w:type="spellStart"/>
      <w:r>
        <w:t>Well</w:t>
      </w:r>
      <w:proofErr w:type="spellEnd"/>
      <w:r>
        <w:t xml:space="preserve"> IRM-10-12 AC/DC-Wandler mit 12V Ausgangsspannung bei 0.85A Ausgangsstrom, für insgesamt 10W Ausgangsleistung, wodurch die Schaltung über genügend Leistungsreserven verfügt. Um für die an 3.3V betriebenen Bauteile die Versorgungsspannung bereitzustellen, wurde als Spannungsregler</w:t>
      </w:r>
      <w:r w:rsidR="00A51F41">
        <w:t xml:space="preserve"> U6</w:t>
      </w:r>
      <w:r>
        <w:t xml:space="preserve"> für die 3.3V-Schiene der AP-5100-Schaltspannungsregler von </w:t>
      </w:r>
      <w:proofErr w:type="spellStart"/>
      <w:r>
        <w:t>Diodes</w:t>
      </w:r>
      <w:proofErr w:type="spellEnd"/>
      <w:r>
        <w:t xml:space="preserve"> Inc. eingesetzt, welcher bei geeigneter </w:t>
      </w:r>
      <w:r w:rsidR="00566D92">
        <w:t>Außenbeschaltung</w:t>
      </w:r>
      <w:r>
        <w:t xml:space="preserve"> nach Datenblatt bis zu 1.2A Ausgangsstrom liefern kann. Damit verbleiben auch bei Lastspitzen rund 5W für die an 12V betriebenen Bauteile, was sich als ausreichend herausstellte. Die Spannungsversorgung erfolgt Netzseitig über eine der drei Wechselstrom-Phasen, wobei bei Installation mehrerer Ladestationen diese gleichmäßig über die drei Phasen verteilt werden können. </w:t>
      </w:r>
    </w:p>
    <w:p w14:paraId="1FAFD464" w14:textId="441F73ED" w:rsidR="00546DC4" w:rsidRDefault="00546DC4" w:rsidP="00546DC4">
      <w:r>
        <w:t>Der Schaltspannungsregler U5 funktioniert dabei als Stromquelle, deren Ausgangsstrom durch die Außenbeschaltung mit den Widerständen R1 und R2 in eine Spannung gewandelt wird. Der FB-Pin von U5 dient zur Rückkopplung der Ausgangsspannung auf den E</w:t>
      </w:r>
      <w:r w:rsidR="00487DAC">
        <w:t>ingang, wodurch der interne Regelkreis den Ausgangsstrom regelt. Die Spule L1 dient zur Filterung von hochfrequenten Störungen, welche durch die 1.4MHz-Schaltfrequenz des Reglers am Ausgang auftreten. Die Kondensator-Bänke an Ein-und Ausgang des Reglers dienen zur Pufferung und Glättung der Spannungsversorgung.</w:t>
      </w:r>
    </w:p>
    <w:p w14:paraId="629033BA" w14:textId="767F10E9" w:rsidR="005668AF" w:rsidRDefault="00487DAC" w:rsidP="008C6213">
      <w:r>
        <w:t xml:space="preserve">Die </w:t>
      </w:r>
      <w:r w:rsidR="005668AF">
        <w:t>Wechselstrom-Schütze der Ladestation werden</w:t>
      </w:r>
      <w:r>
        <w:t xml:space="preserve"> alle</w:t>
      </w:r>
      <w:r w:rsidR="005668AF">
        <w:t xml:space="preserve"> mit derselben Phase gesteuert, wobei für jedes Schütz ein separates Halbleiterrelais </w:t>
      </w:r>
      <w:r w:rsidR="00A51F41">
        <w:t xml:space="preserve">(U1 – U3) </w:t>
      </w:r>
      <w:r w:rsidR="005668AF">
        <w:t>vom Typ AQH1213AX eingesetzt wird. Diese Relais verfügen über einen Nulldurchgangsdetektor, wodurch Abrissfunken beim Schalten vermieden werden.</w:t>
      </w:r>
    </w:p>
    <w:p w14:paraId="511D5816" w14:textId="7E02451A" w:rsidR="005668AF" w:rsidRDefault="005668AF" w:rsidP="008C6213">
      <w:r>
        <w:t>Die Bereitstellung der -12V-Spannungsschiene für die Operationsverstärker der Analogschaltung erfolgt durch den TC7660SEOA-Schaltspannungsregler</w:t>
      </w:r>
      <w:r w:rsidR="00A51F41">
        <w:t xml:space="preserve"> U5</w:t>
      </w:r>
      <w:r>
        <w:t xml:space="preserve"> von </w:t>
      </w:r>
      <w:proofErr w:type="spellStart"/>
      <w:r>
        <w:t>Microchip</w:t>
      </w:r>
      <w:proofErr w:type="spellEnd"/>
      <w:r>
        <w:t xml:space="preserve">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Komparator und Spannungsfolger</w:t>
      </w:r>
      <w:r>
        <w:t xml:space="preserve"> eingesetzt werden</w:t>
      </w:r>
      <w:r w:rsidR="00566D92">
        <w:t xml:space="preserve"> und keine nennenswerte Leistungsverstärkung liefern müssen.</w:t>
      </w:r>
    </w:p>
    <w:p w14:paraId="6DC924F2" w14:textId="6CB959FE" w:rsidR="005668AF" w:rsidRDefault="005668AF" w:rsidP="005668AF">
      <w:r>
        <w:lastRenderedPageBreak/>
        <w:t xml:space="preserve">Für die Verriegelung von Typ 2-Steckverbindern werden in der Regel einfache elektromechanische Verriegelungsaktoren verwendet, welche zum Öffnen oder Schließen der Verriegelung für kurze Zeit einen Spulenstrom von bis zu 3A bei 12V benötigen. Um diese Stromspitzen zu bewältigen und die Verriegelung durch die 3.3V-Ausgänge des Mikrocontrollers zu steuern, wird </w:t>
      </w:r>
      <w:r w:rsidR="00A51F41">
        <w:t>der</w:t>
      </w:r>
      <w:r>
        <w:t xml:space="preserve"> MOSFET-Gate-Treiber </w:t>
      </w:r>
      <w:r w:rsidR="00A51F41">
        <w:t xml:space="preserve">U8 </w:t>
      </w:r>
      <w:r>
        <w:t xml:space="preserve">(FAN3214TMX von ON Semiconductor) eingesetzt. Mithilfe </w:t>
      </w:r>
      <w:r w:rsidR="00566D92">
        <w:t>des</w:t>
      </w:r>
      <w:r>
        <w:t xml:space="preserve"> Reservoir-Kondensators</w:t>
      </w:r>
      <w:r w:rsidR="00566D92">
        <w:t xml:space="preserve"> C12</w:t>
      </w:r>
      <w:r>
        <w:t xml:space="preserve"> von 10000</w:t>
      </w:r>
      <w:r>
        <w:rPr>
          <w:rFonts w:cstheme="minorHAnsi"/>
        </w:rPr>
        <w:t>µ</w:t>
      </w:r>
      <w:r>
        <w:t>F können so kurzzeitig hohe Ströme abgegeben werden. Ein Widerstandsnetzwerk</w:t>
      </w:r>
      <w:r w:rsidR="00487DAC">
        <w:t xml:space="preserve"> von vier parallel geschalteten 100</w:t>
      </w:r>
      <w:r w:rsidR="00487DAC">
        <w:rPr>
          <w:rFonts w:cstheme="minorHAnsi"/>
        </w:rPr>
        <w:t>Ω</w:t>
      </w:r>
      <w:r w:rsidR="00487DAC">
        <w:t>-Widerständen</w:t>
      </w:r>
      <w:r>
        <w:t xml:space="preserve"> an der Versorgungszuleitung zum Gate-Treiber begrenzt im Fehlerfall den Dauerstrom durch das Bauteil. </w:t>
      </w:r>
    </w:p>
    <w:p w14:paraId="589B59C3" w14:textId="092514A2"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eine sichere Datenübertragung auch in Umgebungen mit starken elektromagnetischen Störungen. Diese Pegelwandlung übernimmt </w:t>
      </w:r>
      <w:r w:rsidR="00A51F41">
        <w:t xml:space="preserve">U7, </w:t>
      </w:r>
      <w:r>
        <w:t>ein TC7660SEOA-Baustein von Texas Instruments.</w:t>
      </w:r>
    </w:p>
    <w:p w14:paraId="5ACF85CC" w14:textId="27D46B94" w:rsidR="008F7843" w:rsidRDefault="00D354CE" w:rsidP="00D354CE">
      <w:r>
        <w:t xml:space="preserve">Als Mikrocontroller </w:t>
      </w:r>
      <w:r w:rsidR="00A51F41">
        <w:t xml:space="preserve">U10 </w:t>
      </w:r>
      <w:r>
        <w:t xml:space="preserve">für die Steuerung des Ladevorgangs wurde der </w:t>
      </w:r>
      <w:proofErr w:type="spellStart"/>
      <w:r>
        <w:t>Atmel</w:t>
      </w:r>
      <w:proofErr w:type="spellEnd"/>
      <w:r>
        <w:t xml:space="preserve"> ATmega4808</w:t>
      </w:r>
      <w:r w:rsidR="000E089D">
        <w:rPr>
          <w:rStyle w:val="Funotenzeichen"/>
        </w:rPr>
        <w:footnoteReference w:id="22"/>
      </w:r>
      <w:r>
        <w:t xml:space="preserve"> im 28-Pin SOIC-Package ausgewählt. Der ATmega4808 ist ein 8-Bit AVR-Prozessor der neuesten Generation (Mega-0-Series) von </w:t>
      </w:r>
      <w:proofErr w:type="spellStart"/>
      <w:r>
        <w:t>Microchip</w:t>
      </w:r>
      <w:proofErr w:type="spellEnd"/>
      <w:r>
        <w:t xml:space="preserve">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r w:rsidR="00566D92">
        <w:t>Zähler/Zeitmesser</w:t>
      </w:r>
      <w:r>
        <w:t xml:space="preserve"> mit PWM-Funktionalität,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 für dieses Projekt stellten sich aber 28 Pins als ausreichend heraus.</w:t>
      </w:r>
    </w:p>
    <w:p w14:paraId="664CDBE4" w14:textId="5457AA0D" w:rsidR="00D354CE" w:rsidRDefault="00A51F41" w:rsidP="00D354CE">
      <w:r>
        <w:t>Um das Modul U9 für die</w:t>
      </w:r>
      <w:r w:rsidR="00D354CE">
        <w:t xml:space="preserve"> WiFi-Funktionalität bereitzustellen, wurde das </w:t>
      </w:r>
      <w:proofErr w:type="spellStart"/>
      <w:r w:rsidR="00D354CE">
        <w:t>Espressif</w:t>
      </w:r>
      <w:proofErr w:type="spellEnd"/>
      <w:r w:rsidR="00D354CE">
        <w:t xml:space="preserve"> ESP32-WROOM-</w:t>
      </w:r>
      <w:r w:rsidR="000E089D">
        <w:t>32-</w:t>
      </w:r>
      <w:r w:rsidR="00D354CE">
        <w:t>Modul</w:t>
      </w:r>
      <w:r w:rsidR="000E089D">
        <w:rPr>
          <w:rStyle w:val="Funotenzeichen"/>
        </w:rPr>
        <w:footnoteReference w:id="23"/>
      </w:r>
      <w:r w:rsidR="00D354CE">
        <w:t xml:space="preserve">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 es sind aber auch Module mit Anschlussmöglichkeit für eine externe Antenne </w:t>
      </w:r>
      <w:r w:rsidR="003158C5">
        <w:t>verfügbar.</w:t>
      </w:r>
    </w:p>
    <w:p w14:paraId="2D9CB28A" w14:textId="77777777" w:rsidR="007E5B2C" w:rsidRDefault="007E5B2C" w:rsidP="00D354CE">
      <w:r>
        <w:t>Es wäre prinzipiell</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 erhöht auch die Zugänglichkeit für Einzelpersonen und Institutionen, die sich mit der Weiterentwicklung oder Anpassung des Systems beschäftigen wollen, da die AVR-Architektur über breite Verbreitung und eine große internationale Gemeinschaft </w:t>
      </w:r>
      <w:r w:rsidR="00E8482D">
        <w:t>verfügen.</w:t>
      </w:r>
    </w:p>
    <w:p w14:paraId="6F7A2382" w14:textId="77777777" w:rsidR="00E8482D" w:rsidRDefault="0031779A" w:rsidP="00D354CE">
      <w:r>
        <w:t xml:space="preserve">Da der ATmega4808 über einen integrierten Temperatursensor verfügt, konnte auf einen externen Sensor verzichtet werden, was einen weiteren Pin am Mikrocontroller </w:t>
      </w:r>
      <w:r w:rsidR="002351BA">
        <w:t>verfügbar machte.</w:t>
      </w:r>
    </w:p>
    <w:p w14:paraId="3BB12817" w14:textId="3CBBB13D" w:rsidR="00377867" w:rsidRDefault="00377867" w:rsidP="00D354CE">
      <w:r>
        <w:t>Die Messung der abgegebenen Leistung wird mittels dreier induktiver Stromwandler realisiert, welche Sekundärseitig einen zur Primärseite proportionalen Strom abg</w:t>
      </w:r>
      <w:r w:rsidR="00A51F41">
        <w:t>eben. Dieser wird mithilfe einer</w:t>
      </w:r>
      <w:r>
        <w:t xml:space="preserve"> Mes</w:t>
      </w:r>
      <w:r w:rsidR="00A51F41">
        <w:t xml:space="preserve">sschaltung bestehend aus </w:t>
      </w:r>
      <w:r w:rsidR="00566D92">
        <w:t>C23, R28 und R31 (für CT0)</w:t>
      </w:r>
      <w:r>
        <w:t xml:space="preserve"> in eine Spannung gewandelt, welche dann </w:t>
      </w:r>
      <w:r>
        <w:lastRenderedPageBreak/>
        <w:t xml:space="preserve">am Analog-Digital-Umsetzer des Mikrocontrollers gemessen und weiterverarbeitet wird. Da es sich um eine Wechselstrommessung handelt, wird </w:t>
      </w:r>
      <w:r w:rsidR="00EE2BD5">
        <w:t>eine Offsetspannung aus einem Spannungsteiler</w:t>
      </w:r>
      <w:r w:rsidR="00566D92">
        <w:t xml:space="preserve"> aus R26 und R27</w:t>
      </w:r>
      <w:r w:rsidR="00EE2BD5">
        <w:t xml:space="preserve"> zwischen 3.3V und Masse gewonnen, wodurch die Messung um 1.65V pendelt.</w:t>
      </w:r>
    </w:p>
    <w:p w14:paraId="165BC98F" w14:textId="7A063A7F" w:rsidR="00EE2BD5" w:rsidRDefault="00EE2BD5" w:rsidP="00D354CE">
      <w:r>
        <w:t>Die Pilotsignale und das für die Signalisierung benötigte PWM-Signal werden gemäß der Beispielschaltung aus</w:t>
      </w:r>
      <w:r w:rsidR="00E9193B">
        <w:t xml:space="preserve"> </w:t>
      </w:r>
      <w:r w:rsidR="00566D92">
        <w:t>Abschnitt 2.4</w:t>
      </w:r>
      <w:r w:rsidR="00E9193B">
        <w:t xml:space="preserve"> verarbeitet. Ein dualer Operationsverstärker, LM7332MA, dient als Pufferverstärker</w:t>
      </w:r>
      <w:r w:rsidR="00A51F41">
        <w:t xml:space="preserve"> U11A</w:t>
      </w:r>
      <w:r w:rsidR="00E9193B">
        <w:t xml:space="preserve"> und Komparator</w:t>
      </w:r>
      <w:r w:rsidR="00A51F41">
        <w:t xml:space="preserve"> U11B</w:t>
      </w:r>
      <w:r w:rsidR="00E9193B">
        <w:t>, während das Rechtecksignal vom Mikrocontroller</w:t>
      </w:r>
      <w:r w:rsidR="00566D92">
        <w:t xml:space="preserve"> an Pin 24</w:t>
      </w:r>
      <w:r w:rsidR="00E9193B">
        <w:t xml:space="preserve"> mit der gewünschten Pulsweite generiert wird.</w:t>
      </w:r>
    </w:p>
    <w:p w14:paraId="5A502633" w14:textId="4C306C12" w:rsidR="00F642CA" w:rsidRDefault="00F642CA" w:rsidP="00D354CE">
      <w:r>
        <w:t>Für die elektronische Trennung und Wiederverbindung der Pilotleitungen kommen zwei PhotoMOS-Relais</w:t>
      </w:r>
      <w:r w:rsidR="00A51F41">
        <w:t xml:space="preserve"> U12 und U13</w:t>
      </w:r>
      <w:r>
        <w:t xml:space="preserve"> zum Einsatz, welche als Öffner wirken u</w:t>
      </w:r>
      <w:r w:rsidR="001274DA">
        <w:t xml:space="preserve">nd von </w:t>
      </w:r>
      <w:r w:rsidR="00566D92">
        <w:t xml:space="preserve">Pin 25 </w:t>
      </w:r>
      <w:r w:rsidR="001274DA">
        <w:t>des</w:t>
      </w:r>
      <w:r>
        <w:t xml:space="preserve"> Mik</w:t>
      </w:r>
      <w:r w:rsidR="00A02F1B">
        <w:t xml:space="preserve">rocontrollers gesteuert werden. </w:t>
      </w:r>
      <w:r>
        <w:t xml:space="preserve">Der Taster zum Starten und Beenden des Ladevorganges sowie die darin integrierte LED werden extern am Gehäuse der Ladestation montiert und schalten von 12V nach Masse. Entsprechen wird </w:t>
      </w:r>
      <w:r w:rsidR="00A51F41">
        <w:t>der</w:t>
      </w:r>
      <w:r>
        <w:t xml:space="preserve"> Treiber-MOSFET </w:t>
      </w:r>
      <w:r w:rsidR="00A51F41">
        <w:t xml:space="preserve">Q1 </w:t>
      </w:r>
      <w:r>
        <w:t>benötigt, um die LED vom Mikrocontroller aus zu schal</w:t>
      </w:r>
      <w:r w:rsidR="00566D92">
        <w:t>ten, währen der Taster über den</w:t>
      </w:r>
      <w:r>
        <w:t xml:space="preserve"> strombegrenzenden Widerstand</w:t>
      </w:r>
      <w:r w:rsidR="00566D92">
        <w:t xml:space="preserve"> R24 und die Schottky-Diode D7</w:t>
      </w:r>
      <w:r>
        <w:t xml:space="preserve"> mit </w:t>
      </w:r>
      <w:r w:rsidR="00566D92">
        <w:t>Pin 10</w:t>
      </w:r>
      <w:r>
        <w:t xml:space="preserve"> des Mikrocontrollers verbunden wird.</w:t>
      </w:r>
    </w:p>
    <w:p w14:paraId="4FD655A8" w14:textId="2CD88AA5" w:rsidR="00975EA0" w:rsidRDefault="00975EA0" w:rsidP="00D354CE">
      <w:r>
        <w:t>Zusätzlich zu den über die Terminals</w:t>
      </w:r>
      <w:r w:rsidR="00566D92">
        <w:t xml:space="preserve"> J1, J2, J6 und J7</w:t>
      </w:r>
      <w:r>
        <w:t xml:space="preserve"> nach außen geführten Anschlüssen wurden </w:t>
      </w:r>
      <w:r w:rsidR="00566D92">
        <w:t xml:space="preserve">die </w:t>
      </w:r>
      <w:r w:rsidR="001274DA">
        <w:t>drei</w:t>
      </w:r>
      <w:r>
        <w:t xml:space="preserve"> 2.54mm-Pfostenleisten</w:t>
      </w:r>
      <w:r w:rsidR="00566D92">
        <w:t xml:space="preserve"> J3, J4 und J5</w:t>
      </w:r>
      <w:r>
        <w:t xml:space="preserve"> vorgesehen, um für die Inbetriebnahme und Tests die Programmier-Pins und die serielle Schnittstelle zugänglich zu machen. </w:t>
      </w:r>
    </w:p>
    <w:p w14:paraId="6CA0F3C8" w14:textId="2BF782A5" w:rsidR="00F642CA" w:rsidRDefault="00566D92" w:rsidP="00D354CE">
      <w:r>
        <w:t>Der über das</w:t>
      </w:r>
      <w:r w:rsidR="00F642CA">
        <w:t xml:space="preserve"> Niederspannungs-Schraubterminal </w:t>
      </w:r>
      <w:r>
        <w:t xml:space="preserve">J6 </w:t>
      </w:r>
      <w:r w:rsidR="00F642CA">
        <w:t xml:space="preserve">nach außen geführte 12V-Anschluss wird mit </w:t>
      </w:r>
      <w:r>
        <w:t>der</w:t>
      </w:r>
      <w:r w:rsidR="00F642CA">
        <w:t xml:space="preserve"> selbstrückstellenden 0.2A-Sicherung </w:t>
      </w:r>
      <w:r>
        <w:t xml:space="preserve">F1 </w:t>
      </w:r>
      <w:r w:rsidR="00F642CA">
        <w:t xml:space="preserve">abgesichert. Die </w:t>
      </w:r>
      <w:r w:rsidR="00A02F1B">
        <w:t>Hochspannungsseitig</w:t>
      </w:r>
      <w:r>
        <w:t xml:space="preserve"> an J2</w:t>
      </w:r>
      <w:r w:rsidR="00A02F1B">
        <w:t xml:space="preserve"> angeschlossene 230V-Phase wird direkt am Eingangs-Terminal von </w:t>
      </w:r>
      <w:r>
        <w:t>der</w:t>
      </w:r>
      <w:r w:rsidR="00A02F1B">
        <w:t xml:space="preserve"> trägen 1.25A-Sicherung</w:t>
      </w:r>
      <w:r>
        <w:t xml:space="preserve"> F2</w:t>
      </w:r>
      <w:r w:rsidR="00A02F1B">
        <w:t xml:space="preserve"> abgesichert. </w:t>
      </w:r>
    </w:p>
    <w:p w14:paraId="75B5331E" w14:textId="73016D4D" w:rsidR="00F642CA" w:rsidRDefault="00F642CA" w:rsidP="00D354CE">
      <w:r>
        <w:t>Alle Mikrocontroller-Eingänge, deren Signale den erlaubten Bereich (0-3.3V) über- oder unterschreiten könnten, werden mit BAT54S-Doppel-Schottky-Dioden zwischen 3.3V und Masse geschützt. Der Eingang des Pilotsignal-Spannungsf</w:t>
      </w:r>
      <w:r w:rsidR="00566D92">
        <w:t>olgers wird zusätzlich mit der</w:t>
      </w:r>
      <w:r>
        <w:t xml:space="preserve"> parallel liegenden ESD-Schutzdiode </w:t>
      </w:r>
      <w:r w:rsidR="00566D92">
        <w:t xml:space="preserve">D6 </w:t>
      </w:r>
      <w:r>
        <w:t xml:space="preserve">gegen Spannungsspitzen geschützt. </w:t>
      </w:r>
    </w:p>
    <w:p w14:paraId="437702A7" w14:textId="77777777" w:rsidR="00975EA0" w:rsidRDefault="00975EA0" w:rsidP="00D354CE"/>
    <w:p w14:paraId="2FD9CF70" w14:textId="43AE9478" w:rsidR="007A0684" w:rsidRPr="007A0684" w:rsidRDefault="00975EA0" w:rsidP="007A0684">
      <w:pPr>
        <w:pStyle w:val="berschrift3"/>
        <w:numPr>
          <w:ilvl w:val="2"/>
          <w:numId w:val="2"/>
        </w:numPr>
      </w:pPr>
      <w:bookmarkStart w:id="31" w:name="_Toc49436728"/>
      <w:r>
        <w:t>Pinbelegungen</w:t>
      </w:r>
      <w:bookmarkEnd w:id="31"/>
    </w:p>
    <w:p w14:paraId="6C8B6230" w14:textId="77777777"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631ED7">
        <w:t xml:space="preserve">Abbildung </w:t>
      </w:r>
      <w:r w:rsidR="00631ED7">
        <w:rPr>
          <w:noProof/>
        </w:rPr>
        <w:t>2</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631ED7">
      <w:pPr>
        <w:keepNext/>
      </w:pPr>
      <w:r>
        <w:rPr>
          <w:noProof/>
          <w:lang w:eastAsia="de-DE"/>
        </w:rPr>
        <w:lastRenderedPageBreak/>
        <w:drawing>
          <wp:inline distT="0" distB="0" distL="0" distR="0" wp14:anchorId="13D040B8" wp14:editId="374F924F">
            <wp:extent cx="5760720" cy="40684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2A9A5D3B" w14:textId="7E7946DE" w:rsidR="00631ED7" w:rsidRDefault="00631ED7" w:rsidP="00631ED7">
      <w:pPr>
        <w:pStyle w:val="Beschriftung"/>
        <w:jc w:val="center"/>
      </w:pPr>
      <w:bookmarkStart w:id="32" w:name="_Toc48652246"/>
      <w:bookmarkStart w:id="33" w:name="_Ref48313628"/>
      <w:r>
        <w:t xml:space="preserve">Abbildung </w:t>
      </w:r>
      <w:r w:rsidR="001824F3">
        <w:fldChar w:fldCharType="begin"/>
      </w:r>
      <w:r w:rsidR="001824F3">
        <w:instrText xml:space="preserve"> SEQ Abbildung \* ARABIC </w:instrText>
      </w:r>
      <w:r w:rsidR="001824F3">
        <w:fldChar w:fldCharType="separate"/>
      </w:r>
      <w:r w:rsidR="00C964DD">
        <w:rPr>
          <w:noProof/>
        </w:rPr>
        <w:t>3</w:t>
      </w:r>
      <w:r w:rsidR="001824F3">
        <w:rPr>
          <w:noProof/>
        </w:rPr>
        <w:fldChar w:fldCharType="end"/>
      </w:r>
      <w:bookmarkEnd w:id="33"/>
      <w:r>
        <w:t xml:space="preserve">: </w:t>
      </w:r>
      <w:proofErr w:type="spellStart"/>
      <w:r>
        <w:t>Pinbelegung</w:t>
      </w:r>
      <w:proofErr w:type="spellEnd"/>
      <w:r>
        <w:t xml:space="preserve"> des ATmega4808</w:t>
      </w:r>
      <w:bookmarkEnd w:id="32"/>
      <w:r w:rsidR="000E089D">
        <w:rPr>
          <w:rStyle w:val="Funotenzeichen"/>
        </w:rPr>
        <w:footnoteReference w:id="24"/>
      </w:r>
    </w:p>
    <w:p w14:paraId="7EF7649D" w14:textId="77777777" w:rsidR="00631ED7" w:rsidRDefault="00631ED7" w:rsidP="00631ED7">
      <w:r>
        <w:t xml:space="preserve">Die Pins 1 – 5 werden als digitale Ausgänge genutzt, wobei Lock Drive A und B die Steuersignale für den Gate-Treiber zum </w:t>
      </w:r>
      <w:proofErr w:type="spellStart"/>
      <w:r>
        <w:t>Ver</w:t>
      </w:r>
      <w:proofErr w:type="spellEnd"/>
      <w:r>
        <w:t>-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7F17A44F" w14:textId="05768E41" w:rsidR="00931539" w:rsidRDefault="00931539" w:rsidP="00631ED7">
      <w:r>
        <w:t>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 angeschlossenen EV verwendet wird. Über Pin 25 werden die PhotoMOS-Relais zur Trennung der Pilotleitungen angesteuert, während an Pin 26 - 28 die Halbleiterrelais zur Steuerung der Wechselstrom-Schütze angeschlossen sind.</w:t>
      </w:r>
    </w:p>
    <w:p w14:paraId="303C10AE" w14:textId="77777777" w:rsidR="000E089D" w:rsidRPr="00631ED7" w:rsidRDefault="000E089D" w:rsidP="00631ED7"/>
    <w:p w14:paraId="490773F8" w14:textId="77777777" w:rsidR="00931539" w:rsidRDefault="00631ED7" w:rsidP="00631ED7">
      <w:r>
        <w:lastRenderedPageBreak/>
        <w:t xml:space="preserve">Die </w:t>
      </w:r>
      <w:proofErr w:type="spellStart"/>
      <w:r>
        <w:t>P</w:t>
      </w:r>
      <w:r w:rsidR="00931539">
        <w:t>inbelegung</w:t>
      </w:r>
      <w:proofErr w:type="spellEnd"/>
      <w:r w:rsidR="00931539">
        <w:t xml:space="preserve"> des ESP32-Moduls wird gemäß </w:t>
      </w:r>
      <w:r w:rsidR="00931539">
        <w:fldChar w:fldCharType="begin"/>
      </w:r>
      <w:r w:rsidR="00931539">
        <w:instrText xml:space="preserve"> REF _Ref48314754 \h </w:instrText>
      </w:r>
      <w:r w:rsidR="00931539">
        <w:fldChar w:fldCharType="separate"/>
      </w:r>
      <w:r w:rsidR="00931539">
        <w:t xml:space="preserve">Tabelle </w:t>
      </w:r>
      <w:r w:rsidR="00931539">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p w14:paraId="3DF8C1F1" w14:textId="2BA09919" w:rsidR="001274DA" w:rsidRPr="00631ED7" w:rsidRDefault="001274DA" w:rsidP="00631ED7">
      <w:r>
        <w:t>D</w:t>
      </w:r>
      <w:r w:rsidR="00E97C07">
        <w:t>ie weiteren Pins werden auf die Stift</w:t>
      </w:r>
      <w:r>
        <w:t>leiste</w:t>
      </w:r>
      <w:r w:rsidR="00E97C07">
        <w:t xml:space="preserve"> J5</w:t>
      </w:r>
      <w:r>
        <w:t xml:space="preserve"> gelegt, zusammen mit dem UPDI-Pin des </w:t>
      </w:r>
      <w:proofErr w:type="spellStart"/>
      <w:r>
        <w:t>ATmega</w:t>
      </w:r>
      <w:proofErr w:type="spellEnd"/>
      <w:r>
        <w:t>, diese Leiste dient als Programmierschnittstelle für die beiden Controller.</w:t>
      </w:r>
      <w:r w:rsidR="00E97C07" w:rsidRPr="00631ED7">
        <w:t xml:space="preserve"> </w:t>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0270ADC4" w:rsidR="00631ED7" w:rsidRPr="00631ED7" w:rsidRDefault="00931539" w:rsidP="001274DA">
      <w:pPr>
        <w:pStyle w:val="Beschriftung"/>
        <w:jc w:val="center"/>
      </w:pPr>
      <w:bookmarkStart w:id="34" w:name="_Ref48314754"/>
      <w:bookmarkStart w:id="35" w:name="_Toc48659407"/>
      <w:r>
        <w:t xml:space="preserve">Tabelle </w:t>
      </w:r>
      <w:r w:rsidR="001824F3">
        <w:fldChar w:fldCharType="begin"/>
      </w:r>
      <w:r w:rsidR="001824F3">
        <w:instrText xml:space="preserve"> SEQ Tabelle \* ARABIC </w:instrText>
      </w:r>
      <w:r w:rsidR="001824F3">
        <w:fldChar w:fldCharType="separate"/>
      </w:r>
      <w:r w:rsidR="003940FB">
        <w:rPr>
          <w:noProof/>
        </w:rPr>
        <w:t>4</w:t>
      </w:r>
      <w:r w:rsidR="001824F3">
        <w:rPr>
          <w:noProof/>
        </w:rPr>
        <w:fldChar w:fldCharType="end"/>
      </w:r>
      <w:bookmarkEnd w:id="34"/>
      <w:r>
        <w:t xml:space="preserve">: </w:t>
      </w:r>
      <w:proofErr w:type="spellStart"/>
      <w:r>
        <w:t>Pinbelegung</w:t>
      </w:r>
      <w:proofErr w:type="spellEnd"/>
      <w:r>
        <w:t xml:space="preserve"> des ESP32-WROOM-Moduls</w:t>
      </w:r>
      <w:bookmarkEnd w:id="35"/>
    </w:p>
    <w:p w14:paraId="4FFE1D23" w14:textId="1751132D" w:rsidR="00975EA0" w:rsidRPr="00975EA0" w:rsidRDefault="00E97C07" w:rsidP="00975EA0">
      <w:r>
        <w:t xml:space="preserve">Bei Nichtverwendung des WLAN-Moduls steht an der Stiftleiste J4 die serielle Schnittstelle UART0 des </w:t>
      </w:r>
      <w:proofErr w:type="spellStart"/>
      <w:r>
        <w:t>ATmega</w:t>
      </w:r>
      <w:proofErr w:type="spellEnd"/>
      <w:r>
        <w:t xml:space="preserve"> zur Verfügung, um den Mikrocontroller kabelgebunden zu programmieren.</w:t>
      </w:r>
    </w:p>
    <w:p w14:paraId="62B0B1D0" w14:textId="77777777" w:rsidR="008C6213" w:rsidRDefault="008C6213" w:rsidP="008C6213"/>
    <w:p w14:paraId="2FA27133" w14:textId="77777777" w:rsidR="00A02F1B" w:rsidRPr="008C6213" w:rsidRDefault="00A02F1B" w:rsidP="00A02F1B">
      <w:pPr>
        <w:jc w:val="left"/>
      </w:pPr>
      <w:r>
        <w:br w:type="page"/>
      </w:r>
    </w:p>
    <w:p w14:paraId="05DD75F1" w14:textId="77777777" w:rsidR="00CA2BD6" w:rsidRDefault="00CA2BD6" w:rsidP="00CA2BD6">
      <w:pPr>
        <w:pStyle w:val="berschrift2"/>
        <w:numPr>
          <w:ilvl w:val="1"/>
          <w:numId w:val="2"/>
        </w:numPr>
      </w:pPr>
      <w:bookmarkStart w:id="36" w:name="_Toc49436729"/>
      <w:r>
        <w:lastRenderedPageBreak/>
        <w:t>Leiterplattenlayout</w:t>
      </w:r>
      <w:bookmarkEnd w:id="36"/>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wodurch die Platinenabmessungen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77777777"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29DC005D" w14:textId="379D01FE"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t xml:space="preserve"> bereits in der </w:t>
      </w:r>
      <w:proofErr w:type="spellStart"/>
      <w:r>
        <w:t>Kicad</w:t>
      </w:r>
      <w:proofErr w:type="spellEnd"/>
      <w:r>
        <w:t>-Bibliothek enthalten, wobei für gewisse Teile, beispielsweise die Schraubterminals und die Pin-Header</w:t>
      </w:r>
      <w:r w:rsidR="00B00F23">
        <w:t xml:space="preserve"> spezielle </w:t>
      </w:r>
      <w:proofErr w:type="spellStart"/>
      <w:r w:rsidR="00B00F23">
        <w:t>Footprints</w:t>
      </w:r>
      <w:proofErr w:type="spellEnd"/>
      <w:r w:rsidR="00B00F23">
        <w:t xml:space="preserve"> mit Legende für die Anschlussbelegung erstellt werden mussten.</w:t>
      </w:r>
    </w:p>
    <w:p w14:paraId="1D622CE4" w14:textId="1818436F" w:rsidR="00AE2576" w:rsidRDefault="00AE2576" w:rsidP="005B1B3E">
      <w:r>
        <w:t xml:space="preserve">Um die SMD-Bauteile von Hand löten zu können, wurde bei der Auswahl der </w:t>
      </w:r>
      <w:proofErr w:type="spellStart"/>
      <w:r>
        <w:t>Footprints</w:t>
      </w:r>
      <w:proofErr w:type="spellEnd"/>
      <w:r>
        <w:t xml:space="preserve"> darauf geachtet, jeweils die „</w:t>
      </w:r>
      <w:proofErr w:type="spellStart"/>
      <w:r>
        <w:t>HandSoldering</w:t>
      </w:r>
      <w:proofErr w:type="spellEnd"/>
      <w:r>
        <w:t>“-Variante</w:t>
      </w:r>
      <w:r w:rsidR="005C6703">
        <w:t>n</w:t>
      </w:r>
      <w:r>
        <w:t xml:space="preserve"> zu verwenden, welche über etwas </w:t>
      </w:r>
      <w:r w:rsidR="00566D92">
        <w:t>großzügiger</w:t>
      </w:r>
      <w:r w:rsidR="005C6703">
        <w:t xml:space="preserve"> ausgelegte Pads verfügen</w:t>
      </w:r>
      <w:r>
        <w:t>.</w:t>
      </w:r>
    </w:p>
    <w:p w14:paraId="5E25B1F2" w14:textId="16A3DB1F" w:rsidR="00B00F23" w:rsidRDefault="00AE2576" w:rsidP="005B1B3E">
      <w:r>
        <w:t>Die Fertigung der Leiterplatten wurde bei AISLER B.V.</w:t>
      </w:r>
      <w:r w:rsidR="004405AA">
        <w:rPr>
          <w:rStyle w:val="Funotenzeichen"/>
        </w:rPr>
        <w:footnoteReference w:id="25"/>
      </w:r>
      <w:r>
        <w:t xml:space="preserve"> in Auftrag gegeben, zunächst wurden sechs Prototypen der Revision 1 bestellt. Nach den ersten Praxistests wurde eine zweite Bestellung über drei Exemplare der überarbeiteten Revision 1.1 aufgegeben.</w:t>
      </w:r>
    </w:p>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7" w:name="_Toc49436730"/>
      <w:r>
        <w:t>Prototypenbau</w:t>
      </w:r>
      <w:bookmarkEnd w:id="37"/>
    </w:p>
    <w:p w14:paraId="123212DF" w14:textId="58382A13" w:rsidR="00AE2576" w:rsidRDefault="00AE2576" w:rsidP="00AE2576"/>
    <w:p w14:paraId="7DB2F88F" w14:textId="7B32960E" w:rsidR="00AE2576" w:rsidRDefault="00AE2576" w:rsidP="00AE2576">
      <w:pPr>
        <w:pStyle w:val="berschrift3"/>
        <w:numPr>
          <w:ilvl w:val="2"/>
          <w:numId w:val="6"/>
        </w:numPr>
      </w:pPr>
      <w:bookmarkStart w:id="38" w:name="_Toc49436731"/>
      <w:r>
        <w:t>Bauteilbeschaffung</w:t>
      </w:r>
      <w:bookmarkEnd w:id="38"/>
    </w:p>
    <w:p w14:paraId="2B47C3E3" w14:textId="16BF8014" w:rsidR="00AE2576" w:rsidRDefault="00AE2576" w:rsidP="00AE2576">
      <w:r>
        <w:br/>
      </w:r>
      <w:r w:rsidR="00B74846">
        <w:t xml:space="preserve">Sämtliche Bauteile für das Projekt wurden bei </w:t>
      </w:r>
      <w:proofErr w:type="spellStart"/>
      <w:r w:rsidR="00B74846">
        <w:t>Mouser</w:t>
      </w:r>
      <w:proofErr w:type="spellEnd"/>
      <w:r w:rsidR="00B74846">
        <w:t xml:space="preserve"> Inc.</w:t>
      </w:r>
      <w:r w:rsidR="004405AA">
        <w:rPr>
          <w:rStyle w:val="Funotenzeichen"/>
        </w:rPr>
        <w:footnoteReference w:id="26"/>
      </w:r>
      <w:r w:rsidR="00B74846">
        <w:t xml:space="preserve"> in den USA bestellt, da dieser Lieferant über eine äußerst umfangreiche Auswahl an Bauelementen verfügt und darauf geachtet wurde, möglichst alle benötigten Teile aus einer Hand zu beziehen. Eine vollständige Materialstückliste ist in Anhang B zu finden. </w:t>
      </w:r>
      <w:r w:rsidR="00FD4F91">
        <w:t xml:space="preserve">Für die meisten verwendeten Bauteile sind auch </w:t>
      </w:r>
      <w:proofErr w:type="spellStart"/>
      <w:r w:rsidR="00FD4F91">
        <w:t>pinkompatible</w:t>
      </w:r>
      <w:proofErr w:type="spellEnd"/>
      <w:r w:rsidR="00FD4F91">
        <w:t xml:space="preserve"> Alternativen erhältlich, so dass auch andere Lieferanten für die Bauteilbeschaffung in Frage kommen könnten. Allerdings wäre in diesem Fall unbedingt das jeweilige Datenblatt des Herstellers zu konsultieren und alle relevanten Parameter zu vergleichen.</w:t>
      </w:r>
      <w:r w:rsidR="004405AA">
        <w:t xml:space="preserve"> </w:t>
      </w:r>
    </w:p>
    <w:p w14:paraId="1FF251C9" w14:textId="77777777" w:rsidR="00566D92" w:rsidRPr="00AE2576" w:rsidRDefault="00566D92" w:rsidP="00AE2576"/>
    <w:p w14:paraId="595EB307" w14:textId="577A7B4E" w:rsidR="00AE2576" w:rsidRDefault="00AE2576" w:rsidP="00AE2576">
      <w:pPr>
        <w:pStyle w:val="berschrift3"/>
        <w:numPr>
          <w:ilvl w:val="2"/>
          <w:numId w:val="6"/>
        </w:numPr>
      </w:pPr>
      <w:bookmarkStart w:id="39" w:name="_Toc49436732"/>
      <w:r>
        <w:lastRenderedPageBreak/>
        <w:t>Bestückung</w:t>
      </w:r>
      <w:bookmarkEnd w:id="39"/>
    </w:p>
    <w:p w14:paraId="3D77B638" w14:textId="1085211F" w:rsidR="00AE2576" w:rsidRDefault="00AE2576" w:rsidP="00AE2576">
      <w:r>
        <w:br/>
        <w:t>Die Prototypen wurden schrittweise bestückt, zunächst einmal nur mit 3.3V Spannungsregler, ATmega4808 und ESP32-WLAN-Modul sowie deren passive Außenbeschaltung, um die Funktion dieses Schaltungsteils zu testen. Nach ersten Erkenntnissen bezüg</w:t>
      </w:r>
      <w:r w:rsidR="003704F8">
        <w:t>lich falsch montierter Bauteile</w:t>
      </w:r>
      <w:r>
        <w:t xml:space="preserve"> konnte diese Teilschaltung in Betrieb genommen und erfolgreich getestet werden. </w:t>
      </w:r>
    </w:p>
    <w:p w14:paraId="7EC3A9CF" w14:textId="4DB78B46" w:rsidR="00B202CB" w:rsidRDefault="00AE2576" w:rsidP="00AE2576">
      <w:r>
        <w:t>Die Bestückung der SMD-Bauteile stellte sich als durchaus von Hand machbar heraus, einzelne Bauteile wie der Spannungsregler U6 im SOT26-6-Gehäuse erforderten jedoch einiges Fingerspitzengefühl. 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um die Bauteile unter Verwendung von </w:t>
      </w:r>
      <w:proofErr w:type="spellStart"/>
      <w:r w:rsidR="00B202CB">
        <w:t>Lötpaste</w:t>
      </w:r>
      <w:proofErr w:type="spellEnd"/>
      <w:r w:rsidR="00B202CB">
        <w:t xml:space="preserv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190DC835" w:rsidR="00B202CB" w:rsidRDefault="00B202CB" w:rsidP="00AE2576">
      <w:r>
        <w:t>Die zweite bestückte Leiterplatte wurde vollständig bestückt, abgesehen vom AC/DC-Netzteil U4, stattdessen wurden die Sekundärseitigen Anschlüsse von U4 mit Stiftleisten versehen, um die Schaltung über ein 12V-Labornetzteil mit Spannung zu versorgen. Dadurch konnten Tests</w:t>
      </w:r>
      <w:r w:rsidR="003704F8">
        <w:t xml:space="preserve"> der Hardware</w:t>
      </w:r>
      <w:r>
        <w:t xml:space="preserve"> ohne direkte Anbindung an </w:t>
      </w:r>
      <w:r w:rsidR="003704F8">
        <w:t>Netzspannung in einer sicheren Arbeitsu</w:t>
      </w:r>
      <w:r>
        <w:t>mgebung durchgeführt werden.</w:t>
      </w:r>
    </w:p>
    <w:p w14:paraId="40C66096" w14:textId="42BADA97" w:rsidR="003704F8" w:rsidRDefault="003704F8" w:rsidP="00AE2576">
      <w:r>
        <w:t>Erst nach erfolgreichen Tests aller Funkt</w:t>
      </w:r>
      <w:r w:rsidR="00FD4F91">
        <w:t>ionseinheiten wurde U4 bestückt und die Schaltung an eine einphasige Wechselstromleitung angeschlossen. Damit konnten</w:t>
      </w:r>
      <w:r>
        <w:t xml:space="preserve"> die Funktion der Halbleiterrelais U1-U3, das Schalten der Wechselstromschütze, sowie die Spannungsversorgung der gesamten Schaltung </w:t>
      </w:r>
      <w:r w:rsidR="00FD4F91">
        <w:t>überprüft werden</w:t>
      </w:r>
      <w:r>
        <w:t xml:space="preserve">, bevor der Prototyp zum finalen Praxistest </w:t>
      </w:r>
      <w:r w:rsidR="00583D54">
        <w:t>an eine dreiphasige Drehstrom-Leitung angeschlossen wurde.</w:t>
      </w:r>
    </w:p>
    <w:p w14:paraId="12B909DB" w14:textId="77777777" w:rsidR="00583D54" w:rsidRDefault="00583D54" w:rsidP="00AE2576"/>
    <w:p w14:paraId="1740CC85" w14:textId="4E4B5D04" w:rsidR="003704F8" w:rsidRDefault="003704F8" w:rsidP="003704F8">
      <w:pPr>
        <w:pStyle w:val="berschrift3"/>
        <w:numPr>
          <w:ilvl w:val="2"/>
          <w:numId w:val="6"/>
        </w:numPr>
      </w:pPr>
      <w:bookmarkStart w:id="40" w:name="_Toc49436733"/>
      <w:r>
        <w:t>Revisionsliste</w:t>
      </w:r>
      <w:bookmarkEnd w:id="40"/>
    </w:p>
    <w:p w14:paraId="027A7559" w14:textId="40248B69" w:rsidR="003704F8" w:rsidRDefault="003704F8" w:rsidP="003704F8">
      <w:r>
        <w:br/>
      </w:r>
      <w:r w:rsidR="003327C5">
        <w:t xml:space="preserve">Bei den Tests der Revision 1 </w:t>
      </w:r>
      <w:r w:rsidR="00B872BC">
        <w:t>konnte die Funktionalität aller Hardware-Funktionseinheiten bestätigt werden, bis auf die Beschaltung der 12V-Schiene beim Gate-Treib</w:t>
      </w:r>
      <w:r w:rsidR="00487DAC">
        <w:t>er U8, hier wurde durch das 100</w:t>
      </w:r>
      <w:r w:rsidR="00487DAC">
        <w:rPr>
          <w:rFonts w:cstheme="minorHAnsi"/>
        </w:rPr>
        <w:t>Ω</w:t>
      </w:r>
      <w:r w:rsidR="00487DAC">
        <w:t>-</w:t>
      </w:r>
      <w:r w:rsidR="00B872BC">
        <w:t xml:space="preserve">Widerstandsnetzwerk der maximale Strom zu stark begrenzt, wodurch keine zuverlässige Verriegelung des Ladesteckers gewährleistet werden konnte. Weitere Untersuchungen im Labor ergaben, dass eine Anpassung des Widerstandsnetzwerkes auf einen resultierenden Widerstand von 25 Ohm durch Parallelschaltung von R3-R6 dieses Problem behob. </w:t>
      </w:r>
    </w:p>
    <w:p w14:paraId="39DE8610" w14:textId="0BD21F7E" w:rsidR="00583D54" w:rsidRDefault="00583D54" w:rsidP="003704F8">
      <w:r>
        <w:t>Weitere, für die unmittelbare Funktion der Schaltung unkritische Verbesserungen wurden wie folgt vorgenommen:</w:t>
      </w:r>
    </w:p>
    <w:p w14:paraId="3C737826" w14:textId="308DE3DB" w:rsidR="00B872BC" w:rsidRDefault="00B872BC" w:rsidP="00583D54">
      <w:pPr>
        <w:pStyle w:val="Listenabsatz"/>
        <w:numPr>
          <w:ilvl w:val="0"/>
          <w:numId w:val="5"/>
        </w:numPr>
      </w:pPr>
      <w:r>
        <w:t xml:space="preserve">Bei der Erstellung des Leiterplattenlayouts war mir bei der Auswahl der </w:t>
      </w:r>
      <w:proofErr w:type="spellStart"/>
      <w:r>
        <w:t>Footprints</w:t>
      </w:r>
      <w:proofErr w:type="spellEnd"/>
      <w:r>
        <w:t xml:space="preserve"> für J4 und J5 ein Fehler unterlaufen, wodurch die Pins in der falschen Reihenfolge belegt wurden. Außerdem stellte sich heraus, dass für J4 eine einreihige, vierpolige Stiftleiste ausreichend war. Für J5 wurde die Belegung leicht angepasst, anstelle eines redundanten 3.3V-Pins (Pin 7) wurde ein zusätzlicher IO-Pin des ESP32-Moduls (IO15) zugänglich gemacht. Die 2x4 Stiftleiste wurde durch eine </w:t>
      </w:r>
      <w:proofErr w:type="spellStart"/>
      <w:r>
        <w:t>verpolungssichere</w:t>
      </w:r>
      <w:proofErr w:type="spellEnd"/>
      <w:r>
        <w:t xml:space="preserve"> Variante ersetzt, um die Konfektionierung und den Einsatz eines Programmiersteckers für die Schaltung zu vereinfachen.</w:t>
      </w:r>
    </w:p>
    <w:p w14:paraId="3181C135" w14:textId="5A5C2CD7" w:rsidR="00B872BC" w:rsidRDefault="00B872BC" w:rsidP="00583D54">
      <w:pPr>
        <w:pStyle w:val="Listenabsatz"/>
        <w:numPr>
          <w:ilvl w:val="0"/>
          <w:numId w:val="5"/>
        </w:numPr>
      </w:pPr>
      <w:r>
        <w:t xml:space="preserve">Zur Erhöhung der mechanischen Stabilität verfügen die verwendeten 6-TE-Hutschienengehäuse über Trennstege auf halber Länge. Die ursprüngliche Ausführung der </w:t>
      </w:r>
      <w:r>
        <w:lastRenderedPageBreak/>
        <w:t>Schraubterminals als durchgehende Blöcke geriet damit in Konflikt, worauf die Anschlussterminals J1 und J2 in der Mitte halbiert und etwas versetzt werden mussten.</w:t>
      </w:r>
    </w:p>
    <w:p w14:paraId="74AA30FB" w14:textId="5AB97F0C" w:rsidR="00B872BC" w:rsidRDefault="00583D54" w:rsidP="00583D54">
      <w:pPr>
        <w:pStyle w:val="Listenabsatz"/>
        <w:numPr>
          <w:ilvl w:val="0"/>
          <w:numId w:val="5"/>
        </w:numPr>
      </w:pPr>
      <w:r>
        <w:t xml:space="preserve">Um die empfindlichen Analogeingänge des ATmega4808 (-0.5V </w:t>
      </w:r>
      <w:r w:rsidRPr="00583D54">
        <w:rPr>
          <w:rFonts w:cstheme="minorHAnsi"/>
        </w:rPr>
        <w:t>≤</w:t>
      </w:r>
      <w:r>
        <w:t xml:space="preserve"> </w:t>
      </w:r>
      <w:proofErr w:type="spellStart"/>
      <w:r>
        <w:t>U</w:t>
      </w:r>
      <w:r w:rsidRPr="00583D54">
        <w:rPr>
          <w:vertAlign w:val="subscript"/>
        </w:rPr>
        <w:t>Pin</w:t>
      </w:r>
      <w:proofErr w:type="spellEnd"/>
      <w:r>
        <w:t xml:space="preserve"> </w:t>
      </w:r>
      <w:r w:rsidRPr="00583D54">
        <w:rPr>
          <w:rFonts w:cstheme="minorHAnsi"/>
        </w:rPr>
        <w:t>≤</w:t>
      </w:r>
      <w:r>
        <w:t xml:space="preserve"> </w:t>
      </w:r>
      <w:proofErr w:type="spellStart"/>
      <w:r>
        <w:t>U</w:t>
      </w:r>
      <w:r w:rsidRPr="00583D54">
        <w:rPr>
          <w:vertAlign w:val="subscript"/>
        </w:rPr>
        <w:t>Versorgung</w:t>
      </w:r>
      <w:proofErr w:type="spellEnd"/>
      <w:r>
        <w:t xml:space="preserve"> + 0.5V) vor allfälligen Spannungsspitzen zu schützen, wurden die Eingänge der Stromwandler (CT0 – CT2) und der Pilotleitung CP mit BAT54S-Schottkydioden versehen.</w:t>
      </w:r>
    </w:p>
    <w:p w14:paraId="60D7C601" w14:textId="77777777" w:rsidR="00583D54" w:rsidRDefault="00583D54" w:rsidP="00583D54">
      <w:pPr>
        <w:pStyle w:val="Listenabsatz"/>
        <w:numPr>
          <w:ilvl w:val="0"/>
          <w:numId w:val="5"/>
        </w:numPr>
      </w:pPr>
      <w:r>
        <w:t xml:space="preserve">Zur einfacheren Verdrahtung der Ladestation mit den Wechselstrom-Schützen wurde am netzseitigen Schraubterminal der Neutralleiter für jedes Schütz separat zugänglich gemacht. </w:t>
      </w:r>
    </w:p>
    <w:p w14:paraId="48E04C20" w14:textId="0721B397" w:rsidR="00583D54" w:rsidRDefault="00583D54" w:rsidP="00583D54">
      <w:pPr>
        <w:pStyle w:val="Listenabsatz"/>
        <w:numPr>
          <w:ilvl w:val="0"/>
          <w:numId w:val="5"/>
        </w:numPr>
      </w:pPr>
      <w:r>
        <w:t xml:space="preserve">Zuletzt wurden das Symbol und der </w:t>
      </w:r>
      <w:proofErr w:type="spellStart"/>
      <w:r>
        <w:t>Footprint</w:t>
      </w:r>
      <w:proofErr w:type="spellEnd"/>
      <w:r>
        <w:t xml:space="preserve"> für den Tantal-Kondensator C16 so angepasst, dass dessen polare Natur deutlich zu erkennen ist, was die Chance für eine Fehlbestückung stark verringert.</w:t>
      </w:r>
    </w:p>
    <w:p w14:paraId="03E87E53" w14:textId="5AAC35B0" w:rsidR="00AE2576" w:rsidRPr="00AE2576" w:rsidRDefault="00B74846" w:rsidP="00B74846">
      <w:pPr>
        <w:jc w:val="left"/>
      </w:pPr>
      <w:r>
        <w:br w:type="page"/>
      </w:r>
    </w:p>
    <w:p w14:paraId="5C1278C0" w14:textId="4FB64F36" w:rsidR="00154EF4" w:rsidRPr="00154EF4" w:rsidRDefault="00CA2BD6" w:rsidP="00AA4064">
      <w:pPr>
        <w:pStyle w:val="berschrift1"/>
        <w:numPr>
          <w:ilvl w:val="0"/>
          <w:numId w:val="2"/>
        </w:numPr>
        <w:ind w:left="709" w:hanging="425"/>
      </w:pPr>
      <w:bookmarkStart w:id="41" w:name="_Toc49436734"/>
      <w:r>
        <w:lastRenderedPageBreak/>
        <w:t>Firmwareentwicklung</w:t>
      </w:r>
      <w:bookmarkEnd w:id="41"/>
    </w:p>
    <w:p w14:paraId="3B2F12A2" w14:textId="77777777" w:rsidR="00583D54" w:rsidRPr="00583D54" w:rsidRDefault="00583D54" w:rsidP="00583D54"/>
    <w:p w14:paraId="0CF5B947" w14:textId="4F6354F2" w:rsidR="00CA2BD6" w:rsidRDefault="00CA2BD6" w:rsidP="001301CA">
      <w:pPr>
        <w:pStyle w:val="berschrift2"/>
        <w:numPr>
          <w:ilvl w:val="1"/>
          <w:numId w:val="9"/>
        </w:numPr>
      </w:pPr>
      <w:bookmarkStart w:id="42" w:name="_Toc49436735"/>
      <w:r>
        <w:t>Konzept</w:t>
      </w:r>
      <w:bookmarkEnd w:id="42"/>
    </w:p>
    <w:p w14:paraId="30BEAA72" w14:textId="1D9DABC9" w:rsidR="00583D54" w:rsidRDefault="00583D54" w:rsidP="00583D54"/>
    <w:p w14:paraId="44D405BA" w14:textId="5E497760" w:rsidR="00583D54" w:rsidRDefault="009A27E1" w:rsidP="00583D54">
      <w:r>
        <w:t>Die Firmware des ATmega4808 soll folgende Aufgaben erfüllen:</w:t>
      </w:r>
    </w:p>
    <w:p w14:paraId="437577DD" w14:textId="0DFA8949" w:rsidR="009A27E1" w:rsidRDefault="009A27E1" w:rsidP="009A27E1">
      <w:pPr>
        <w:pStyle w:val="Listenabsatz"/>
        <w:numPr>
          <w:ilvl w:val="0"/>
          <w:numId w:val="7"/>
        </w:numPr>
      </w:pPr>
      <w:r>
        <w:t>Steuerung des Ladevorganges nach der Verbindung eines EV mit der Ladestation</w:t>
      </w:r>
    </w:p>
    <w:p w14:paraId="5F717D86" w14:textId="577AA24F" w:rsidR="009A27E1" w:rsidRDefault="009A27E1" w:rsidP="009A27E1">
      <w:pPr>
        <w:pStyle w:val="Listenabsatz"/>
        <w:numPr>
          <w:ilvl w:val="0"/>
          <w:numId w:val="7"/>
        </w:numPr>
      </w:pPr>
      <w:r>
        <w:t>Bereitstellung einer seriellen Schnittstelle als Grundlage der Kommunikation mit dem WLAN-Modul, über die RS485-Schnittstelle oder direkt mit einem PC/Laptop über den seriellen Port</w:t>
      </w:r>
    </w:p>
    <w:p w14:paraId="16B1A7FD" w14:textId="285BFF2D" w:rsidR="009A27E1" w:rsidRDefault="009A27E1" w:rsidP="009A27E1">
      <w:pPr>
        <w:pStyle w:val="Listenabsatz"/>
        <w:numPr>
          <w:ilvl w:val="0"/>
          <w:numId w:val="7"/>
        </w:numPr>
      </w:pPr>
      <w:r>
        <w:t xml:space="preserve">Kommandozeilen-Interpreter, über welchen sich sämtliche Aspekte des Ladevorganges steuern lassen, und über welchen interne Parameter der Ladestation auslesen und verändern lassen. </w:t>
      </w:r>
    </w:p>
    <w:p w14:paraId="6C591DE3" w14:textId="74E33EA1" w:rsidR="009A27E1" w:rsidRDefault="009A27E1" w:rsidP="009A27E1">
      <w:r>
        <w:t xml:space="preserve">Zusätzlich zur eigentlichen Anwendungsfirmware auf dem </w:t>
      </w:r>
      <w:proofErr w:type="spellStart"/>
      <w:r>
        <w:t>ATmega</w:t>
      </w:r>
      <w:proofErr w:type="spellEnd"/>
      <w:r>
        <w:t>-Mikrocontroller muss ein Bootloader entworfen/gefunden werden, welcher die Möglichkeit bietet, über die serielle Schnittstelle Firmware-Updates auf den Mikrocontroller zu laden.</w:t>
      </w:r>
    </w:p>
    <w:p w14:paraId="4CE6AE79" w14:textId="77777777" w:rsidR="00DA0D36" w:rsidRDefault="00DA0D36" w:rsidP="009A27E1"/>
    <w:p w14:paraId="63E0E701" w14:textId="3F544E3A" w:rsidR="009A27E1" w:rsidRDefault="009A27E1" w:rsidP="001301CA">
      <w:pPr>
        <w:pStyle w:val="berschrift3"/>
        <w:numPr>
          <w:ilvl w:val="2"/>
          <w:numId w:val="9"/>
        </w:numPr>
      </w:pPr>
      <w:bookmarkStart w:id="43" w:name="_Toc49436736"/>
      <w:r>
        <w:t>Bootloader</w:t>
      </w:r>
      <w:bookmarkEnd w:id="43"/>
    </w:p>
    <w:p w14:paraId="2049EFE6" w14:textId="4C0AE902" w:rsidR="009A27E1" w:rsidRDefault="009A27E1" w:rsidP="009A27E1"/>
    <w:p w14:paraId="5999BCBB" w14:textId="7933C97B" w:rsidR="00906312" w:rsidRDefault="00906312" w:rsidP="009A27E1">
      <w:r>
        <w:t xml:space="preserve">Ein Mikrocontroller-Bootloader ist im Prinzip eine einfache Firmware, welche als Startprogramm nach dem </w:t>
      </w:r>
      <w:proofErr w:type="spellStart"/>
      <w:r>
        <w:t>Reset</w:t>
      </w:r>
      <w:proofErr w:type="spellEnd"/>
      <w:r>
        <w:t xml:space="preserve"> des Controllers als erstes geladen und ausgeführt wird, und dann je nach Situation entweder eine vorhandene Anwendung startet, oder Befehle zum Beschreiben des Flash-Speichers mit einer neuen Anwendung im Binärformat, bei AVR-Prozessoren in der Regel im </w:t>
      </w:r>
      <w:proofErr w:type="gramStart"/>
      <w:r>
        <w:t>Intel .HEX</w:t>
      </w:r>
      <w:proofErr w:type="gramEnd"/>
      <w:r>
        <w:t xml:space="preserve">-Format. Ein Bootloader kann auch weitere Funktionalität, beispielsweise eine Debugging-Konsole oder Hardware-Testroutinen beinhalten. Im vorliegenden Fall soll der Bootloader </w:t>
      </w:r>
      <w:r w:rsidR="00004E9A">
        <w:t>ausschließlich</w:t>
      </w:r>
      <w:r>
        <w:t xml:space="preserve"> </w:t>
      </w:r>
      <w:r w:rsidR="00004E9A">
        <w:t>zum Starten und Aktualisieren der Firmware dienen.</w:t>
      </w:r>
    </w:p>
    <w:p w14:paraId="3CBBE2F3" w14:textId="250D6058" w:rsidR="009A27E1" w:rsidRDefault="00906312" w:rsidP="009A27E1">
      <w:r>
        <w:t xml:space="preserve">Der Bootloader soll eine einfache serielle Schnittstelle zur Verfügung stellen, so dass neue oder aktualisierte Firmware ohne den Umweg über einen Programmieradapter (wie ATMEL-ICE o.ä.) via das WLAN-Modul auf den Mikrocontroller geladen werden kann. Dadurch kann bei bereits installierten Ladestationen auf physischen Zugang und eine Öffnung des Gehäuses verzichtet werden, sofern das WLAN-Modul und der Bootloader </w:t>
      </w:r>
      <w:r w:rsidR="00004E9A">
        <w:t xml:space="preserve">bei der Inbetriebnahme des Systems bereits programmiert wurden. </w:t>
      </w:r>
    </w:p>
    <w:p w14:paraId="0D35C732" w14:textId="608ECADC" w:rsidR="00004E9A" w:rsidRDefault="00004E9A" w:rsidP="009A27E1">
      <w:r>
        <w:t xml:space="preserve">Diese geforderte Funktionalität wird vom unter der GPLv2 veröffentlichten </w:t>
      </w:r>
      <w:proofErr w:type="spellStart"/>
      <w:r>
        <w:t>Optiboot</w:t>
      </w:r>
      <w:proofErr w:type="spellEnd"/>
      <w:r>
        <w:t>-Bootloader</w:t>
      </w:r>
      <w:r w:rsidR="00E9301F">
        <w:rPr>
          <w:rStyle w:val="Funotenzeichen"/>
        </w:rPr>
        <w:footnoteReference w:id="27"/>
      </w:r>
      <w:r>
        <w:t xml:space="preserve"> implementiert. </w:t>
      </w:r>
      <w:proofErr w:type="spellStart"/>
      <w:r>
        <w:t>Optiboot</w:t>
      </w:r>
      <w:proofErr w:type="spellEnd"/>
      <w:r>
        <w:t xml:space="preserve"> ist auf minimalen Speicherbedarf und Ausführungsgeschwindigkeit optimiert, indem nur ein kleiner Teil des </w:t>
      </w:r>
      <w:proofErr w:type="spellStart"/>
      <w:r>
        <w:t>Atmel</w:t>
      </w:r>
      <w:proofErr w:type="spellEnd"/>
      <w:r>
        <w:t xml:space="preserve"> STK500-Kommunikationsprotokolls implementiert wird. Der Ablauf des Bootprozesses sieht folgendermaßen aus:</w:t>
      </w:r>
    </w:p>
    <w:p w14:paraId="6BDF1ED7" w14:textId="49DDE6F0" w:rsidR="00004E9A" w:rsidRDefault="00004E9A" w:rsidP="00004E9A">
      <w:pPr>
        <w:pStyle w:val="Listenabsatz"/>
        <w:numPr>
          <w:ilvl w:val="0"/>
          <w:numId w:val="8"/>
        </w:numPr>
      </w:pPr>
      <w:r>
        <w:t xml:space="preserve">Nach jedem Zurücksetzen des Mikrocontrollers wird </w:t>
      </w:r>
      <w:proofErr w:type="spellStart"/>
      <w:r>
        <w:t>Optiboot</w:t>
      </w:r>
      <w:proofErr w:type="spellEnd"/>
      <w:r>
        <w:t xml:space="preserve"> gestartet und liest den Grund für den </w:t>
      </w:r>
      <w:proofErr w:type="spellStart"/>
      <w:r>
        <w:t>Reset</w:t>
      </w:r>
      <w:proofErr w:type="spellEnd"/>
      <w:r>
        <w:t xml:space="preserve"> aus dem entsprechenden Register der CPU. Für alle </w:t>
      </w:r>
      <w:proofErr w:type="spellStart"/>
      <w:r>
        <w:t>Resetgründe</w:t>
      </w:r>
      <w:proofErr w:type="spellEnd"/>
      <w:r>
        <w:t xml:space="preserve"> </w:t>
      </w:r>
      <w:proofErr w:type="spellStart"/>
      <w:r>
        <w:t>ausser</w:t>
      </w:r>
      <w:proofErr w:type="spellEnd"/>
      <w:r>
        <w:t xml:space="preserve"> „</w:t>
      </w:r>
      <w:proofErr w:type="spellStart"/>
      <w:r>
        <w:t>External</w:t>
      </w:r>
      <w:proofErr w:type="spellEnd"/>
      <w:r>
        <w:t xml:space="preserve"> </w:t>
      </w:r>
      <w:proofErr w:type="spellStart"/>
      <w:r>
        <w:t>Reset</w:t>
      </w:r>
      <w:proofErr w:type="spellEnd"/>
      <w:r>
        <w:t>“ wird automatisch die Anwendung gestartet.</w:t>
      </w:r>
    </w:p>
    <w:p w14:paraId="5F387CD0" w14:textId="7644A836" w:rsidR="00004E9A" w:rsidRDefault="00004E9A" w:rsidP="00004E9A">
      <w:pPr>
        <w:pStyle w:val="Listenabsatz"/>
        <w:numPr>
          <w:ilvl w:val="0"/>
          <w:numId w:val="8"/>
        </w:numPr>
      </w:pPr>
      <w:r>
        <w:t xml:space="preserve">Falls ein externer </w:t>
      </w:r>
      <w:proofErr w:type="spellStart"/>
      <w:r>
        <w:t>Reset</w:t>
      </w:r>
      <w:proofErr w:type="spellEnd"/>
      <w:r>
        <w:t xml:space="preserve"> erkannt wird, versucht der Bootloader neue Anwendungsfirmware zu laden.</w:t>
      </w:r>
    </w:p>
    <w:p w14:paraId="42F60479" w14:textId="2320A525" w:rsidR="00004E9A" w:rsidRDefault="00004E9A" w:rsidP="00004E9A">
      <w:pPr>
        <w:pStyle w:val="Listenabsatz"/>
        <w:numPr>
          <w:ilvl w:val="0"/>
          <w:numId w:val="8"/>
        </w:numPr>
      </w:pPr>
      <w:r>
        <w:lastRenderedPageBreak/>
        <w:t xml:space="preserve">Dazu blinkt wird eine konfigurierbare LED als Signal für den Start des </w:t>
      </w:r>
      <w:proofErr w:type="spellStart"/>
      <w:r>
        <w:t>Bootloaders</w:t>
      </w:r>
      <w:proofErr w:type="spellEnd"/>
      <w:r>
        <w:t xml:space="preserve">, während die serielle Schnittstelle gemäß der im Vorfeld angepassten Konfiguration (Port, Baudrate) initialisiert wird, neben </w:t>
      </w:r>
      <w:r w:rsidR="004431F2">
        <w:t xml:space="preserve">einem </w:t>
      </w:r>
      <w:proofErr w:type="spellStart"/>
      <w:r w:rsidR="004431F2">
        <w:t>Watchdog</w:t>
      </w:r>
      <w:proofErr w:type="spellEnd"/>
      <w:r w:rsidR="004431F2">
        <w:t xml:space="preserve"> </w:t>
      </w:r>
      <w:proofErr w:type="spellStart"/>
      <w:r w:rsidR="004431F2">
        <w:t>Timer</w:t>
      </w:r>
      <w:proofErr w:type="spellEnd"/>
      <w:r w:rsidR="004431F2">
        <w:t xml:space="preserve"> (WDT) mit einer Frist von einer Sekunde.</w:t>
      </w:r>
    </w:p>
    <w:p w14:paraId="535E223B" w14:textId="1DDE0162" w:rsidR="004431F2" w:rsidRDefault="004431F2" w:rsidP="00004E9A">
      <w:pPr>
        <w:pStyle w:val="Listenabsatz"/>
        <w:numPr>
          <w:ilvl w:val="0"/>
          <w:numId w:val="8"/>
        </w:numPr>
      </w:pPr>
      <w:r>
        <w:t xml:space="preserve">Über die serielle Schnittstelle versucht </w:t>
      </w:r>
      <w:proofErr w:type="spellStart"/>
      <w:r>
        <w:t>Optiboot</w:t>
      </w:r>
      <w:proofErr w:type="spellEnd"/>
      <w:r>
        <w:t>, Befehle zu empfangen. Gültige Befehle setzen den WDT zurück und werden anschließend ausgeführt.</w:t>
      </w:r>
    </w:p>
    <w:p w14:paraId="68E7D92D" w14:textId="04D119FB" w:rsidR="004431F2" w:rsidRDefault="004431F2" w:rsidP="00004E9A">
      <w:pPr>
        <w:pStyle w:val="Listenabsatz"/>
        <w:numPr>
          <w:ilvl w:val="0"/>
          <w:numId w:val="8"/>
        </w:numPr>
      </w:pPr>
      <w:r>
        <w:t>Wenn keine gültigen Befehle empfangen werden, oder wenn der Programmiervorgang abgeschlossen ist, setzt der WDT die CPU zurück, worauf die Anwendung, wie unter Punkt 1 erläutert, gestartet wird.</w:t>
      </w:r>
    </w:p>
    <w:p w14:paraId="70BAA5AA" w14:textId="7F239FCA" w:rsidR="003F5B43" w:rsidRDefault="004431F2" w:rsidP="004431F2">
      <w:r>
        <w:t>Für die neueren Mega-0-Serie Mikrocontroller, zu welchen auch der hier verwendete ATmega4808 gehört</w:t>
      </w:r>
      <w:r w:rsidR="003F5B43">
        <w:t xml:space="preserve">, wurde aufgrund der leicht veränderten CPU-Architektur eine überarbeitete Version des </w:t>
      </w:r>
      <w:proofErr w:type="spellStart"/>
      <w:r w:rsidR="003F5B43">
        <w:t>Bootloaders</w:t>
      </w:r>
      <w:proofErr w:type="spellEnd"/>
      <w:r w:rsidR="003F5B43">
        <w:t xml:space="preserve"> entwickelt, welche unter der Bezeichnung </w:t>
      </w:r>
      <w:proofErr w:type="spellStart"/>
      <w:r w:rsidR="003F5B43">
        <w:t>OptibootX</w:t>
      </w:r>
      <w:proofErr w:type="spellEnd"/>
      <w:r w:rsidR="003F5B43">
        <w:t xml:space="preserve"> firmiert. Diese Version erfüllt alle Anforderungen dieses Projekts und wurde dementsprechend mit angepasster Konfiguration übernommen.</w:t>
      </w:r>
    </w:p>
    <w:p w14:paraId="14B60152" w14:textId="77777777" w:rsidR="00807B6C" w:rsidRPr="009A27E1" w:rsidRDefault="00807B6C" w:rsidP="004431F2"/>
    <w:p w14:paraId="6757D5E1" w14:textId="255D60DC" w:rsidR="009A27E1" w:rsidRDefault="009A27E1" w:rsidP="001301CA">
      <w:pPr>
        <w:pStyle w:val="berschrift3"/>
        <w:numPr>
          <w:ilvl w:val="2"/>
          <w:numId w:val="9"/>
        </w:numPr>
      </w:pPr>
      <w:bookmarkStart w:id="44" w:name="_Toc49436737"/>
      <w:r>
        <w:t>Anwendungsfirmware</w:t>
      </w:r>
      <w:bookmarkEnd w:id="44"/>
    </w:p>
    <w:p w14:paraId="0A59A8FF" w14:textId="2CB506A5" w:rsidR="00807B6C" w:rsidRDefault="00807B6C" w:rsidP="00807B6C"/>
    <w:p w14:paraId="37CCB0C6" w14:textId="0DCB010F" w:rsidR="00807B6C" w:rsidRDefault="00807B6C" w:rsidP="00807B6C">
      <w:r>
        <w:t xml:space="preserve">Die Firmware des Mikrocontrollers, als eigentliche Anwendungssoftware, soll die </w:t>
      </w:r>
      <w:r w:rsidR="00DF40C5">
        <w:t>Steuerung der Hardware während des Ladevorgangs übernehmen und Kommunikationsfunktionen für die Fernsteuerung und –Wartung des Systems bereitstellen. Dazu wird die Firmware in drei Module aufgeteilt:</w:t>
      </w:r>
    </w:p>
    <w:p w14:paraId="3FF44E6D" w14:textId="77AEB5B4" w:rsidR="00DF40C5" w:rsidRDefault="00DF40C5" w:rsidP="00DF40C5">
      <w:pPr>
        <w:pStyle w:val="Listenabsatz"/>
        <w:numPr>
          <w:ilvl w:val="0"/>
          <w:numId w:val="5"/>
        </w:numPr>
      </w:pPr>
      <w:r>
        <w:t>Main: Hauptmodul, beinhaltet die eigentliche Anwendung und alle Subroutinen zur Kontrolle des Ladevorgangs</w:t>
      </w:r>
    </w:p>
    <w:p w14:paraId="047DC29D" w14:textId="40B6CD13" w:rsidR="00DF40C5" w:rsidRDefault="00DF40C5" w:rsidP="00DF40C5">
      <w:pPr>
        <w:pStyle w:val="Listenabsatz"/>
        <w:numPr>
          <w:ilvl w:val="0"/>
          <w:numId w:val="5"/>
        </w:numPr>
      </w:pPr>
      <w:r>
        <w:t>UART: Implementierung der seriellen Schnittstelle</w:t>
      </w:r>
    </w:p>
    <w:p w14:paraId="3FE6255F" w14:textId="2AB2C7CC" w:rsidR="00DF40C5" w:rsidRDefault="00DF40C5" w:rsidP="00DF40C5">
      <w:pPr>
        <w:pStyle w:val="Listenabsatz"/>
        <w:numPr>
          <w:ilvl w:val="0"/>
          <w:numId w:val="5"/>
        </w:numPr>
      </w:pPr>
      <w:r>
        <w:t>CMD: Implementierung des Kommandozeileninterpreters und zugehöriger Hilfsfunktionen</w:t>
      </w:r>
    </w:p>
    <w:p w14:paraId="27A7AEA2" w14:textId="5D35CA60" w:rsidR="00DF40C5" w:rsidRDefault="00DF40C5" w:rsidP="00DF40C5">
      <w:r>
        <w:t xml:space="preserve">Die Firmware soll bewusst so einfach und platzsparend wie möglich </w:t>
      </w:r>
      <w:r w:rsidR="00CF546C">
        <w:t xml:space="preserve">entworfen werden, da sämtliche Netzwerk- und Lastverteilungs-Funktionalität für den </w:t>
      </w:r>
      <w:proofErr w:type="spellStart"/>
      <w:r w:rsidR="00CF546C">
        <w:t>Mesh</w:t>
      </w:r>
      <w:proofErr w:type="spellEnd"/>
      <w:r w:rsidR="00CF546C">
        <w:t>-Betrieb in die ESP32-Firmware bzw. in die Software des zentralen Servers ausgelagert werden. Diese Aspekte des Gesamtsystems fallen aber nicht in den Umfang dieser Arbeit.</w:t>
      </w:r>
    </w:p>
    <w:p w14:paraId="73A1B3C4" w14:textId="5E1A4BF0" w:rsidR="00CF546C" w:rsidRDefault="00CF546C" w:rsidP="00DF40C5">
      <w:r>
        <w:t xml:space="preserve">Als Basis für das Hauptmodul wurde die für den PIC18-Mikrocontroller entworfene Firmware des </w:t>
      </w:r>
      <w:proofErr w:type="spellStart"/>
      <w:r>
        <w:t>SmartEVSE</w:t>
      </w:r>
      <w:proofErr w:type="spellEnd"/>
      <w:r>
        <w:t xml:space="preserve">-Projekts wiederverwendet, angepasst auf die verwendete Hardware und portiert für die AVR-Architektur des ATmega4808. Dieses Modul ist im Prinzip als Abfolge von </w:t>
      </w:r>
      <w:proofErr w:type="spellStart"/>
      <w:r w:rsidRPr="00691BD3">
        <w:rPr>
          <w:rStyle w:val="CodeZchn"/>
        </w:rPr>
        <w:t>if</w:t>
      </w:r>
      <w:proofErr w:type="spellEnd"/>
      <w:r w:rsidRPr="00691BD3">
        <w:rPr>
          <w:rStyle w:val="CodeZchn"/>
        </w:rPr>
        <w:t>()…</w:t>
      </w:r>
      <w:proofErr w:type="spellStart"/>
      <w:r w:rsidRPr="00691BD3">
        <w:rPr>
          <w:rStyle w:val="CodeZchn"/>
        </w:rPr>
        <w:t>else</w:t>
      </w:r>
      <w:proofErr w:type="spellEnd"/>
      <w:r w:rsidRPr="00691BD3">
        <w:rPr>
          <w:rStyle w:val="CodeZchn"/>
        </w:rPr>
        <w:t>()-</w:t>
      </w:r>
      <w:r>
        <w:t xml:space="preserve">Abfragen zur Ermittlung des aktuellen und des Folgezustandes gemäß </w:t>
      </w:r>
      <w:r>
        <w:fldChar w:fldCharType="begin"/>
      </w:r>
      <w:r>
        <w:instrText xml:space="preserve"> REF _Ref48225793 \h </w:instrText>
      </w:r>
      <w:r>
        <w:fldChar w:fldCharType="separate"/>
      </w:r>
      <w:r>
        <w:t xml:space="preserve">Tabelle </w:t>
      </w:r>
      <w:r>
        <w:rPr>
          <w:noProof/>
        </w:rPr>
        <w:t>1</w:t>
      </w:r>
      <w:r>
        <w:fldChar w:fldCharType="end"/>
      </w:r>
      <w:r>
        <w:t xml:space="preserve"> aufgebaut, mit zusätzlichen Klauseln zur Ermittlung von Tastendrücken, Zeitmessung, Strommessungen, Nachrichtenempfang und Kommandozeilen-Verarbeitung. In einem weiteren Schritt könnten diverse dieser Aufgaben in Interrupt-Service-Routinen ausgelagert werden, aus Gründen der Komplexität wurde hier aber darauf verzichtet.</w:t>
      </w:r>
    </w:p>
    <w:p w14:paraId="1EA8C01E" w14:textId="38514E64" w:rsidR="00CF546C" w:rsidRDefault="00CF546C" w:rsidP="00DF40C5">
      <w:r>
        <w:t xml:space="preserve">Das UART-Modul baut auf den </w:t>
      </w:r>
      <w:proofErr w:type="spellStart"/>
      <w:r>
        <w:t>Application</w:t>
      </w:r>
      <w:proofErr w:type="spellEnd"/>
      <w:r>
        <w:t xml:space="preserve"> Notes von </w:t>
      </w:r>
      <w:proofErr w:type="spellStart"/>
      <w:r>
        <w:t>Atmel</w:t>
      </w:r>
      <w:proofErr w:type="spellEnd"/>
      <w:r>
        <w:t xml:space="preserve"> auf und befasst sich vornehmlich mit der Initialisierung der USART-Schnittstelle des ATmega4808 und einer Anzahl von Hilfsfunktionen für das Senden und Empfangen von Nachrichten.</w:t>
      </w:r>
    </w:p>
    <w:p w14:paraId="04C14BC9" w14:textId="0006396A" w:rsidR="00311F07" w:rsidRPr="00807B6C" w:rsidRDefault="00CF546C" w:rsidP="00DF40C5">
      <w:r>
        <w:t xml:space="preserve">Das CMD-Modul </w:t>
      </w:r>
      <w:r w:rsidR="00311F07">
        <w:t>bedient sich beim AVR_CMD_INTERFACE-Projekt von Gerhard Brünner</w:t>
      </w:r>
      <w:r w:rsidR="00487DAC">
        <w:rPr>
          <w:rStyle w:val="Funotenzeichen"/>
        </w:rPr>
        <w:footnoteReference w:id="28"/>
      </w:r>
      <w:r w:rsidR="00311F07">
        <w:t xml:space="preserve">, erweitert um die Möglichkeit zur Parameter-Abfrage und –Bearbeitung sowie einige Vereinfachungen. Damit wird ein einfaches, menschenlesbares und dennoch maschinentaugliches Kommunikationsprotokoll </w:t>
      </w:r>
      <w:r w:rsidR="00311F07">
        <w:lastRenderedPageBreak/>
        <w:t>implementiert, welches die Fernsteuerung des gesamten Ladevorganges ermöglicht. Das verwendete</w:t>
      </w:r>
      <w:r w:rsidR="003A2DF5">
        <w:t xml:space="preserve"> Protokoll wird in Abschnitt 5.3.3</w:t>
      </w:r>
      <w:r w:rsidR="00311F07">
        <w:t xml:space="preserve"> genauer erläutert.</w:t>
      </w:r>
    </w:p>
    <w:p w14:paraId="77567921" w14:textId="4ECC5F04" w:rsidR="009A27E1" w:rsidRPr="009A27E1" w:rsidRDefault="009A27E1" w:rsidP="00F02968">
      <w:pPr>
        <w:jc w:val="left"/>
      </w:pPr>
    </w:p>
    <w:p w14:paraId="49D185E6" w14:textId="265B17C1" w:rsidR="00CA2BD6" w:rsidRDefault="00CA2BD6" w:rsidP="001301CA">
      <w:pPr>
        <w:pStyle w:val="berschrift2"/>
        <w:numPr>
          <w:ilvl w:val="1"/>
          <w:numId w:val="9"/>
        </w:numPr>
      </w:pPr>
      <w:bookmarkStart w:id="45" w:name="_Toc49436738"/>
      <w:r>
        <w:t>Entwicklungsumgebung</w:t>
      </w:r>
      <w:bookmarkEnd w:id="45"/>
    </w:p>
    <w:p w14:paraId="0FAB2082" w14:textId="76E673CE" w:rsidR="00311F07" w:rsidRDefault="00311F07" w:rsidP="00311F07"/>
    <w:p w14:paraId="0ED6DA15" w14:textId="34CE8671" w:rsidR="00A706F6" w:rsidRDefault="00123A26" w:rsidP="00311F07">
      <w:r>
        <w:t>Die Firmware-Entwicklung für dieses Projekt wurde vollständig in C ausgeführt. Diese Programmiersprache ist aufgrund ihrer Hardware-Nähe und der frei verfügbaren GNU Compiler Collection (GCC)-</w:t>
      </w:r>
      <w:proofErr w:type="spellStart"/>
      <w:r>
        <w:t>Toolchain</w:t>
      </w:r>
      <w:proofErr w:type="spellEnd"/>
      <w:r>
        <w:t xml:space="preserve"> bestens für die Firmware-Entwicklung von eingebetteten Systemen geeignet. Für AVR-Mikrocontroller existiert mit AVR-GCC ein plattformübergreifender </w:t>
      </w:r>
      <w:r w:rsidR="002947F5">
        <w:t>C-</w:t>
      </w:r>
      <w:r>
        <w:t>Compiler, aktuell in Version</w:t>
      </w:r>
      <w:r w:rsidR="002947F5">
        <w:t xml:space="preserve"> 5.4.0.</w:t>
      </w:r>
    </w:p>
    <w:p w14:paraId="1BDD192F" w14:textId="72085A7D" w:rsidR="00643A22" w:rsidRDefault="00311F07" w:rsidP="00311F07">
      <w:r>
        <w:t xml:space="preserve">Die Entwicklung und der Test der Firmware wurde unter Microsoft Windows 10 vorgenommen, da für diese Plattform mit </w:t>
      </w:r>
      <w:proofErr w:type="spellStart"/>
      <w:r>
        <w:t>Atmel</w:t>
      </w:r>
      <w:proofErr w:type="spellEnd"/>
      <w:r>
        <w:t xml:space="preserve"> Studio 7.0 eine </w:t>
      </w:r>
      <w:r w:rsidR="00F02968">
        <w:t>umfangreiche</w:t>
      </w:r>
      <w:r>
        <w:t xml:space="preserve">, kostenlose und immer aktuell gehaltene Entwicklungsumgebung von </w:t>
      </w:r>
      <w:proofErr w:type="spellStart"/>
      <w:r>
        <w:t>Atmel</w:t>
      </w:r>
      <w:proofErr w:type="spellEnd"/>
      <w:r>
        <w:t>/</w:t>
      </w:r>
      <w:proofErr w:type="spellStart"/>
      <w:r>
        <w:t>Microchip</w:t>
      </w:r>
      <w:proofErr w:type="spellEnd"/>
      <w:r>
        <w:t xml:space="preserve"> zur Verfügung steht. </w:t>
      </w:r>
      <w:proofErr w:type="spellStart"/>
      <w:r>
        <w:t>Atmel</w:t>
      </w:r>
      <w:proofErr w:type="spellEnd"/>
      <w:r>
        <w:t xml:space="preserve"> Studio basiert auf Microsoft Visual Studio, enthält aber diverse Werkzeuge zur erleichterten Firmware-Entwicklung für </w:t>
      </w:r>
      <w:proofErr w:type="spellStart"/>
      <w:r>
        <w:t>Atmel</w:t>
      </w:r>
      <w:proofErr w:type="spellEnd"/>
      <w:r>
        <w:t xml:space="preserve"> AVR-Prozessoren. Darunter sind ein CPU-Simulator, welcher auf Basis von Hardware-Modellen den Programmablauf simulieren kann, umfangreiche Möglichkeiten zur Inspektion von Registern und Speicher des Mikrocontrollers und Unterstützung für den </w:t>
      </w:r>
      <w:proofErr w:type="spellStart"/>
      <w:r>
        <w:t>Atmel</w:t>
      </w:r>
      <w:proofErr w:type="spellEnd"/>
      <w:r>
        <w:t xml:space="preserve">-ICE-Programmieradapter und Debugger. Dieser Adapter diente für die Entwicklung als zentrale Schnittstelle zwischen PC und Mikrocontroller/Ladestation. </w:t>
      </w:r>
    </w:p>
    <w:p w14:paraId="45846B84" w14:textId="438F710B" w:rsidR="00A706F6" w:rsidRDefault="00A706F6" w:rsidP="00311F07">
      <w:r>
        <w:t xml:space="preserve">Die in </w:t>
      </w:r>
      <w:proofErr w:type="spellStart"/>
      <w:r>
        <w:t>Atmel</w:t>
      </w:r>
      <w:proofErr w:type="spellEnd"/>
      <w:r>
        <w:t xml:space="preserve"> Studio 7.0 enthaltene GCC-</w:t>
      </w:r>
      <w:proofErr w:type="spellStart"/>
      <w:r>
        <w:t>Toolchain</w:t>
      </w:r>
      <w:proofErr w:type="spellEnd"/>
      <w:r>
        <w:t xml:space="preserve"> beinhaltet bereits sämtliche prozessorspezifischen Header-Dateien und die AVR-</w:t>
      </w:r>
      <w:proofErr w:type="spellStart"/>
      <w:r>
        <w:t>Libc</w:t>
      </w:r>
      <w:proofErr w:type="spellEnd"/>
      <w:r>
        <w:t>-Standardbibliothek für AVR-Mikrocontroller. In dieser Bibliothek sind diverse Standardfunktionen wie Warteschleifen (</w:t>
      </w:r>
      <w:proofErr w:type="spellStart"/>
      <w:r>
        <w:t>util</w:t>
      </w:r>
      <w:proofErr w:type="spellEnd"/>
      <w:r>
        <w:t>/</w:t>
      </w:r>
      <w:proofErr w:type="spellStart"/>
      <w:r>
        <w:t>delay.h</w:t>
      </w:r>
      <w:proofErr w:type="spellEnd"/>
      <w:r>
        <w:t>), vordefinierte C-Präprozessor-Makros für AVR-Chips (</w:t>
      </w:r>
      <w:proofErr w:type="spellStart"/>
      <w:r>
        <w:t>avr</w:t>
      </w:r>
      <w:proofErr w:type="spellEnd"/>
      <w:r>
        <w:t>/</w:t>
      </w:r>
      <w:proofErr w:type="spellStart"/>
      <w:r>
        <w:t>io.h</w:t>
      </w:r>
      <w:proofErr w:type="spellEnd"/>
      <w:r>
        <w:t>) und Definitionen für Interrupt-Vektortabellen (</w:t>
      </w:r>
      <w:proofErr w:type="spellStart"/>
      <w:r>
        <w:t>avr</w:t>
      </w:r>
      <w:proofErr w:type="spellEnd"/>
      <w:r>
        <w:t>/</w:t>
      </w:r>
      <w:proofErr w:type="spellStart"/>
      <w:r>
        <w:t>interrupt.h</w:t>
      </w:r>
      <w:proofErr w:type="spellEnd"/>
      <w:r>
        <w:t xml:space="preserve">) enthalten. Regelmäßig werden von </w:t>
      </w:r>
      <w:proofErr w:type="spellStart"/>
      <w:r>
        <w:t>Atmel</w:t>
      </w:r>
      <w:proofErr w:type="spellEnd"/>
      <w:r>
        <w:t xml:space="preserve"> sogenannte Device Packs veröffentlicht, welche aktualisierte Definitionen für neu erschienene Prozessoren enthalten. Diese können direkt aus </w:t>
      </w:r>
      <w:proofErr w:type="spellStart"/>
      <w:r>
        <w:t>Atmel</w:t>
      </w:r>
      <w:proofErr w:type="spellEnd"/>
      <w:r>
        <w:t xml:space="preserve"> Studio heraus aktualisiert werden. Des Weiteren wird für die erfolgreiche Kompilierung der Ladestations-Firmware die C-Standardbibliothek </w:t>
      </w:r>
      <w:proofErr w:type="spellStart"/>
      <w:r>
        <w:t>Libc</w:t>
      </w:r>
      <w:proofErr w:type="spellEnd"/>
      <w:r>
        <w:t xml:space="preserve"> benötigt, welche in der GCC-</w:t>
      </w:r>
      <w:proofErr w:type="spellStart"/>
      <w:r>
        <w:t>Toolchain</w:t>
      </w:r>
      <w:proofErr w:type="spellEnd"/>
      <w:r>
        <w:t xml:space="preserve"> mit enthalten ist.</w:t>
      </w:r>
      <w:r w:rsidR="0033613E">
        <w:t xml:space="preserve"> </w:t>
      </w:r>
    </w:p>
    <w:p w14:paraId="482C1132" w14:textId="060FB37A" w:rsidR="00F02968" w:rsidRDefault="00311F07" w:rsidP="00311F07">
      <w:r>
        <w:t xml:space="preserve">Zur Kommunikation über die serielle Schnittstelle wurde die Software </w:t>
      </w:r>
      <w:proofErr w:type="spellStart"/>
      <w:r>
        <w:t>Hterm</w:t>
      </w:r>
      <w:proofErr w:type="spellEnd"/>
      <w:r>
        <w:t xml:space="preserve"> 0.8.5 verwendet, ein kostenloses Programm zum Versenden, Empfangen und Analysieren</w:t>
      </w:r>
      <w:r w:rsidR="00643A22">
        <w:t xml:space="preserve"> von seriellen Nachrichten. Bei PCs ohne hardwareseitig vorhandene serielle Schnittstelle kann mittels eines einfachen Serial-</w:t>
      </w:r>
      <w:proofErr w:type="spellStart"/>
      <w:r w:rsidR="00643A22">
        <w:t>to</w:t>
      </w:r>
      <w:proofErr w:type="spellEnd"/>
      <w:r w:rsidR="00643A22">
        <w:t xml:space="preserve">-USB-Adapters </w:t>
      </w:r>
      <w:r w:rsidR="00DB15B6">
        <w:t>die Kommunikation zur Ladestation aufgebaut werden.</w:t>
      </w:r>
    </w:p>
    <w:p w14:paraId="3FDA96E0" w14:textId="5E88CF52" w:rsidR="00487DAC" w:rsidRDefault="00487DAC" w:rsidP="00311F07">
      <w:r>
        <w:t>Da die gesamte AVR-GCC-</w:t>
      </w:r>
      <w:proofErr w:type="spellStart"/>
      <w:r>
        <w:t>Toolchain</w:t>
      </w:r>
      <w:proofErr w:type="spellEnd"/>
      <w:r>
        <w:t xml:space="preserve"> auch für Linux-Betriebssysteme zur Verfügung steht, ist grundsätzlich eine Entwicklung der Firmware unter Linux möglich, allerdings ist die Konfiguration der aktuellen Device Packs von </w:t>
      </w:r>
      <w:proofErr w:type="spellStart"/>
      <w:r>
        <w:t>Atmel</w:t>
      </w:r>
      <w:proofErr w:type="spellEnd"/>
      <w:r>
        <w:t xml:space="preserve"> etwas aufwändiger, da </w:t>
      </w:r>
      <w:proofErr w:type="spellStart"/>
      <w:r>
        <w:t>Atmel</w:t>
      </w:r>
      <w:proofErr w:type="spellEnd"/>
      <w:r>
        <w:t xml:space="preserve"> Studio 7.0, welches unter Windows die Installation der Device Packs vereinfacht, für Linux nicht verfügbar ist. In Anhang C finden sich Hinweise für die Kompilierung der Firmware unter L</w:t>
      </w:r>
      <w:r w:rsidR="004405AA">
        <w:t>inux.</w:t>
      </w:r>
    </w:p>
    <w:p w14:paraId="635F8E43" w14:textId="4C16A824" w:rsidR="00DB15B6" w:rsidRPr="00311F07" w:rsidRDefault="00E97C07" w:rsidP="00E97C07">
      <w:pPr>
        <w:jc w:val="left"/>
      </w:pPr>
      <w:r>
        <w:br w:type="page"/>
      </w:r>
    </w:p>
    <w:p w14:paraId="05B9F74B" w14:textId="4157EACC" w:rsidR="00F02968" w:rsidRDefault="00CA2BD6" w:rsidP="00F02968">
      <w:pPr>
        <w:pStyle w:val="berschrift2"/>
        <w:numPr>
          <w:ilvl w:val="1"/>
          <w:numId w:val="9"/>
        </w:numPr>
      </w:pPr>
      <w:bookmarkStart w:id="46" w:name="_Toc49436739"/>
      <w:r>
        <w:lastRenderedPageBreak/>
        <w:t>Funktionale Beschreibung</w:t>
      </w:r>
      <w:bookmarkEnd w:id="46"/>
    </w:p>
    <w:p w14:paraId="64D77A76" w14:textId="6AF70528" w:rsidR="00F02968" w:rsidRDefault="00F02968" w:rsidP="00F02968"/>
    <w:p w14:paraId="46625B68" w14:textId="17D0471D" w:rsidR="00F02968" w:rsidRDefault="00A706F6" w:rsidP="00A706F6">
      <w:pPr>
        <w:pStyle w:val="berschrift3"/>
        <w:numPr>
          <w:ilvl w:val="2"/>
          <w:numId w:val="9"/>
        </w:numPr>
      </w:pPr>
      <w:bookmarkStart w:id="47" w:name="_Toc49436740"/>
      <w:r>
        <w:t>Main</w:t>
      </w:r>
      <w:bookmarkEnd w:id="47"/>
    </w:p>
    <w:p w14:paraId="6CC68B06" w14:textId="0577A559" w:rsidR="00A706F6" w:rsidRDefault="00A706F6" w:rsidP="00A706F6"/>
    <w:p w14:paraId="0929237E" w14:textId="77777777" w:rsidR="00EC2BC9" w:rsidRDefault="00A706F6" w:rsidP="00A706F6">
      <w:r>
        <w:t xml:space="preserve">Das Hauptmodul besteht aus zwei Dateien, der Headerdatei </w:t>
      </w:r>
      <w:proofErr w:type="spellStart"/>
      <w:r>
        <w:t>main.h</w:t>
      </w:r>
      <w:proofErr w:type="spellEnd"/>
      <w:r>
        <w:t xml:space="preserve"> und der zugehörigen Quellcode-Datei </w:t>
      </w:r>
      <w:proofErr w:type="spellStart"/>
      <w:r>
        <w:t>main.c</w:t>
      </w:r>
      <w:proofErr w:type="spellEnd"/>
      <w:r>
        <w:t xml:space="preserve">. </w:t>
      </w:r>
    </w:p>
    <w:p w14:paraId="30BF1C1D" w14:textId="3C1E2179" w:rsidR="0049155F" w:rsidRDefault="00A706F6" w:rsidP="00A706F6">
      <w:r>
        <w:t xml:space="preserve">Die Header-Datei enthält </w:t>
      </w:r>
      <w:r w:rsidR="0033613E">
        <w:t>sämtliche Makro-Definitionen für die konfigurierbaren Parameter wie maximale Strombelastbarkeit der Zuleitungen, verfügbare Leistung, Temperaturgrenzwerte, Kabelkonfiguration und viele mehr. Einige Definitionen müssen vor der Kompilierung der Firmware vorgenommen werden, wie beispielsweise die Angabe, ob ein fest installiertes Kabel oder eine Typ-2-Buchse an der Ladestation installiert wird. Zur Laufzeit veränderliche Parameter wie maximale und minimale Ladeströme</w:t>
      </w:r>
      <w:r w:rsidR="00EC2BC9">
        <w:t xml:space="preserve"> können auch über die serielle Schnittstelle je nach Bedarf angepasst werden.</w:t>
      </w:r>
      <w:r w:rsidR="00691BD3">
        <w:t xml:space="preserve"> Außerdem werden in der Header-Datei sämtliche globalen Variablen und global aufrufbaren Funktionen des Hauptmoduls deklariert.</w:t>
      </w:r>
    </w:p>
    <w:p w14:paraId="0830351B" w14:textId="4D84FB19" w:rsidR="00691BD3" w:rsidRDefault="00691BD3" w:rsidP="00A706F6">
      <w:r>
        <w:t>In der Quellcode-Datei werden die im Header deklarierten Variablen und Funktionen definiert, sowie die Datenstrukturen für Kommandozeilen-Befehle und –Parameter initialisiert. Dadurch sind diese Strukturen bereits beim Kompilieren der Firmware bekannt, was die Speicherplatzeffizienz des Programms erhöht.</w:t>
      </w:r>
    </w:p>
    <w:p w14:paraId="5C27E181" w14:textId="41B222F3" w:rsidR="00140CDC" w:rsidRDefault="00140CDC" w:rsidP="00A706F6">
      <w:r>
        <w:t xml:space="preserve">Der Quellcode für das Hauptmodul enthält die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-Funktion, welche den Kern des Anwendungsprogramms darstellt. In </w:t>
      </w:r>
      <w:proofErr w:type="spellStart"/>
      <w:proofErr w:type="gramStart"/>
      <w:r w:rsidRPr="00691BD3">
        <w:rPr>
          <w:rStyle w:val="CodeZchn"/>
        </w:rPr>
        <w:t>main</w:t>
      </w:r>
      <w:proofErr w:type="spellEnd"/>
      <w:r w:rsidRPr="00691BD3">
        <w:rPr>
          <w:rStyle w:val="CodeZchn"/>
        </w:rPr>
        <w:t>(</w:t>
      </w:r>
      <w:proofErr w:type="gramEnd"/>
      <w:r w:rsidRPr="00691BD3">
        <w:rPr>
          <w:rStyle w:val="CodeZchn"/>
        </w:rPr>
        <w:t>)</w:t>
      </w:r>
      <w:r>
        <w:t xml:space="preserve"> befindet sich eine Endlosschleife, welche wiederum aus einer Abfolge von </w:t>
      </w:r>
      <w:proofErr w:type="spellStart"/>
      <w:r w:rsidRPr="00691BD3">
        <w:rPr>
          <w:rStyle w:val="CodeZchn"/>
        </w:rPr>
        <w:t>if</w:t>
      </w:r>
      <w:proofErr w:type="spellEnd"/>
      <w:r w:rsidRPr="00691BD3">
        <w:rPr>
          <w:rStyle w:val="CodeZchn"/>
        </w:rPr>
        <w:t>()-</w:t>
      </w:r>
      <w:r>
        <w:t xml:space="preserve">Abfragen besteht. Diese </w:t>
      </w:r>
      <w:proofErr w:type="spellStart"/>
      <w:r w:rsidRPr="00691BD3">
        <w:rPr>
          <w:rStyle w:val="CodeZchn"/>
        </w:rPr>
        <w:t>if</w:t>
      </w:r>
      <w:proofErr w:type="spellEnd"/>
      <w:r w:rsidRPr="00691BD3">
        <w:rPr>
          <w:rStyle w:val="CodeZchn"/>
        </w:rPr>
        <w:t>()-</w:t>
      </w:r>
      <w:r>
        <w:t xml:space="preserve">Blöcke behandeln die drei implementierten Zustände A-C. Zustand D (Laden mit Belüftung, siehe </w:t>
      </w:r>
      <w:r>
        <w:fldChar w:fldCharType="begin"/>
      </w:r>
      <w:r>
        <w:instrText xml:space="preserve"> REF _Ref48225793 \h </w:instrText>
      </w:r>
      <w:r>
        <w:fldChar w:fldCharType="separate"/>
      </w:r>
      <w:r>
        <w:t xml:space="preserve">Tabelle </w:t>
      </w:r>
      <w:r>
        <w:rPr>
          <w:noProof/>
        </w:rPr>
        <w:t>1</w:t>
      </w:r>
      <w:r>
        <w:fldChar w:fldCharType="end"/>
      </w:r>
      <w:r>
        <w:t xml:space="preserve">) ist derzeit nicht vorgesehen, kann aber bei Installationen mit Belüftungseinrichtungen zusätzlich implementiert werden. </w:t>
      </w:r>
    </w:p>
    <w:p w14:paraId="77D8B9A3" w14:textId="0B2F1E40" w:rsidR="00140CDC" w:rsidRDefault="00140CDC" w:rsidP="00A706F6">
      <w:r>
        <w:t xml:space="preserve">Nach dem Start des Systems befindet sich die Ladestation in Zustand A, hier sind alle Schütze offen geschaltet, der Ladestecker ist spannungsfrei. An der CP-Leitung liegen konstant +12V an, das Rechtecksignal ist deaktiviert. Nun wird über die Funktion </w:t>
      </w:r>
      <w:proofErr w:type="spellStart"/>
      <w:proofErr w:type="gramStart"/>
      <w:r w:rsidRPr="00691BD3">
        <w:rPr>
          <w:rStyle w:val="CodeZchn"/>
        </w:rPr>
        <w:t>readCP</w:t>
      </w:r>
      <w:proofErr w:type="spellEnd"/>
      <w:r w:rsidRPr="00691BD3">
        <w:rPr>
          <w:rStyle w:val="CodeZchn"/>
        </w:rPr>
        <w:t>(</w:t>
      </w:r>
      <w:proofErr w:type="gramEnd"/>
      <w:r w:rsidRPr="00691BD3">
        <w:rPr>
          <w:rStyle w:val="CodeZchn"/>
        </w:rPr>
        <w:t>)</w:t>
      </w:r>
      <w:r>
        <w:t xml:space="preserve"> die Spannung an CP gemessen, um ein angeschlossenes EV zu erkennen. </w:t>
      </w:r>
      <w:r w:rsidR="0049155F">
        <w:t xml:space="preserve">Falls das Ladekabel in der Buchse verriegelt ist, wird die Verriegelung deaktiviert. Nach drei Versuchen (konfigurierbar mit </w:t>
      </w:r>
      <w:r w:rsidR="0049155F" w:rsidRPr="0049155F">
        <w:rPr>
          <w:rStyle w:val="CodeZchn"/>
        </w:rPr>
        <w:t>MAX_UNLOCK_ATTEMPTS</w:t>
      </w:r>
      <w:r w:rsidR="0049155F">
        <w:t>) wird die Entriegelungsfunktion beendet, der Mechanismus muss dann manuell geöffnet werden.</w:t>
      </w:r>
    </w:p>
    <w:p w14:paraId="3D0102CC" w14:textId="46292231" w:rsidR="00140CDC" w:rsidRDefault="00140CDC" w:rsidP="006E4236">
      <w:pPr>
        <w:rPr>
          <w:rFonts w:cstheme="minorHAnsi"/>
        </w:rPr>
      </w:pPr>
      <w:r>
        <w:t xml:space="preserve">Wenn die Pilotleitung weiterhin bei +12V liegt, verbleibt die Ladestation in Zustand A. Falls die Spannung an CP durch den bei angeschlossenem Ladekabel parallel liegenden </w:t>
      </w:r>
      <w:r w:rsidR="006E4236">
        <w:t>2.7k</w:t>
      </w:r>
      <w:r w:rsidR="006E4236">
        <w:rPr>
          <w:rFonts w:cstheme="minorHAnsi"/>
        </w:rPr>
        <w:t>Ω-Widerstand auf +9V absinkt, wechselt die Ladestation nach einer kurzen Wartezeit (um Schwankungen der Spannung zu filtern) in den Zustand B, nachdem über das Auslesen der Spannung an der PP-Leitung</w:t>
      </w:r>
      <w:r w:rsidR="00691BD3">
        <w:rPr>
          <w:rFonts w:cstheme="minorHAnsi"/>
        </w:rPr>
        <w:t xml:space="preserve"> mithilfe der Funktion </w:t>
      </w:r>
      <w:proofErr w:type="spellStart"/>
      <w:proofErr w:type="gramStart"/>
      <w:r w:rsidR="00691BD3" w:rsidRPr="00691BD3">
        <w:rPr>
          <w:rStyle w:val="CodeZchn"/>
        </w:rPr>
        <w:t>readPP</w:t>
      </w:r>
      <w:proofErr w:type="spellEnd"/>
      <w:r w:rsidR="00691BD3" w:rsidRPr="00691BD3">
        <w:rPr>
          <w:rStyle w:val="CodeZchn"/>
        </w:rPr>
        <w:t>(</w:t>
      </w:r>
      <w:proofErr w:type="gramEnd"/>
      <w:r w:rsidR="00691BD3" w:rsidRPr="00691BD3">
        <w:rPr>
          <w:rStyle w:val="CodeZchn"/>
        </w:rPr>
        <w:t>)</w:t>
      </w:r>
      <w:r w:rsidR="00691BD3">
        <w:rPr>
          <w:rFonts w:cstheme="minorHAnsi"/>
        </w:rPr>
        <w:t xml:space="preserve"> </w:t>
      </w:r>
      <w:r w:rsidR="006E4236">
        <w:rPr>
          <w:rFonts w:cstheme="minorHAnsi"/>
        </w:rPr>
        <w:t>die kodierte Strombelastbarkeit des Ladekabels bestimmt wurde. Der Zustandswechsel findet nur dann statt, wenn</w:t>
      </w:r>
      <w:r w:rsidR="00691BD3">
        <w:rPr>
          <w:rFonts w:cstheme="minorHAnsi"/>
        </w:rPr>
        <w:t xml:space="preserve"> zuvor</w:t>
      </w:r>
      <w:r w:rsidR="006E4236">
        <w:rPr>
          <w:rFonts w:cstheme="minorHAnsi"/>
        </w:rPr>
        <w:t xml:space="preserve"> die Variable </w:t>
      </w:r>
      <w:proofErr w:type="spellStart"/>
      <w:r w:rsidR="006E4236" w:rsidRPr="006E4236">
        <w:rPr>
          <w:rStyle w:val="CodeZchn"/>
        </w:rPr>
        <w:t>access</w:t>
      </w:r>
      <w:proofErr w:type="spellEnd"/>
      <w:r w:rsidR="006E4236" w:rsidRPr="006E4236">
        <w:t xml:space="preserve"> auf</w:t>
      </w:r>
      <w:r w:rsidR="006E4236">
        <w:t xml:space="preserve"> 1 gesetzt wurde. Dies geschieht je nach Wert des </w:t>
      </w:r>
      <w:r w:rsidR="006E4236" w:rsidRPr="006E4236">
        <w:rPr>
          <w:rStyle w:val="CodeZchn"/>
        </w:rPr>
        <w:t>SWITCH</w:t>
      </w:r>
      <w:r w:rsidR="006E4236">
        <w:t>-Makros entweder automatisch (</w:t>
      </w:r>
      <w:r w:rsidR="006E4236" w:rsidRPr="006E4236">
        <w:rPr>
          <w:rStyle w:val="CodeZchn"/>
        </w:rPr>
        <w:t>SWITCH = 0</w:t>
      </w:r>
      <w:r w:rsidR="006E4236">
        <w:t>, automatisches Laden nach Herstellung der Verbindung) oder nach Betätigen des Tasters (</w:t>
      </w:r>
      <w:r w:rsidR="006E4236" w:rsidRPr="006E4236">
        <w:rPr>
          <w:rStyle w:val="CodeZchn"/>
        </w:rPr>
        <w:t>SWITCH = 1,</w:t>
      </w:r>
      <w:r w:rsidR="006E4236">
        <w:t xml:space="preserve"> manueller Start/Stopp des Ladevorganges).</w:t>
      </w:r>
    </w:p>
    <w:p w14:paraId="3E1F58D1" w14:textId="77777777" w:rsidR="004D44A9" w:rsidRDefault="006E4236" w:rsidP="00A706F6">
      <w:pPr>
        <w:rPr>
          <w:rFonts w:cstheme="minorHAnsi"/>
        </w:rPr>
      </w:pPr>
      <w:r>
        <w:rPr>
          <w:rFonts w:cstheme="minorHAnsi"/>
        </w:rPr>
        <w:t>Nach dem Wechsel in Zustand B wird das 1-kHz-Rechtecksignal aktiviert und die Pulsweite gemäß der ermittelten Strombelastbarkeit des Ladekabels eingestellt. Falls die Kabelkapazität über dem maximal verfügbaren Strom der Ladestation liegt, wird stattdessen dieser Maximalstrom eingesetzt. In Zustand B wird regelmäßig die Spannung auf der CP-Leitung überprüft, um eine getrennte Verbindung zu EV (U</w:t>
      </w:r>
      <w:r>
        <w:rPr>
          <w:rFonts w:cstheme="minorHAnsi"/>
          <w:vertAlign w:val="subscript"/>
        </w:rPr>
        <w:t>CP</w:t>
      </w:r>
      <w:r>
        <w:rPr>
          <w:rFonts w:cstheme="minorHAnsi"/>
        </w:rPr>
        <w:t xml:space="preserve"> = </w:t>
      </w:r>
      <w:r w:rsidR="004D44A9">
        <w:rPr>
          <w:rFonts w:cstheme="minorHAnsi"/>
        </w:rPr>
        <w:t xml:space="preserve">+12V) </w:t>
      </w:r>
      <w:r>
        <w:rPr>
          <w:rFonts w:cstheme="minorHAnsi"/>
        </w:rPr>
        <w:t>oder den Beginn des Ladevorganges</w:t>
      </w:r>
      <w:r w:rsidR="004D44A9">
        <w:rPr>
          <w:rFonts w:cstheme="minorHAnsi"/>
        </w:rPr>
        <w:t xml:space="preserve"> (U</w:t>
      </w:r>
      <w:r w:rsidR="004D44A9">
        <w:rPr>
          <w:rFonts w:cstheme="minorHAnsi"/>
          <w:vertAlign w:val="subscript"/>
        </w:rPr>
        <w:t>CP</w:t>
      </w:r>
      <w:r w:rsidR="004D44A9">
        <w:rPr>
          <w:rFonts w:cstheme="minorHAnsi"/>
        </w:rPr>
        <w:t xml:space="preserve"> = +6V) zu erkennen. Da die Spannung an CP aber </w:t>
      </w:r>
      <w:r w:rsidR="004D44A9">
        <w:rPr>
          <w:rFonts w:cstheme="minorHAnsi"/>
        </w:rPr>
        <w:lastRenderedPageBreak/>
        <w:t>durch das Rechtecksignal zwischen U</w:t>
      </w:r>
      <w:r w:rsidR="004D44A9">
        <w:rPr>
          <w:rFonts w:cstheme="minorHAnsi"/>
          <w:vertAlign w:val="subscript"/>
        </w:rPr>
        <w:t>CP</w:t>
      </w:r>
      <w:r w:rsidR="004D44A9">
        <w:rPr>
          <w:rFonts w:cstheme="minorHAnsi"/>
        </w:rPr>
        <w:t xml:space="preserve"> und -12V schwankt, muss diese Messung jeweils zum Beginn der 1ms-Periode des Rechtecksignals vorgenommen werden.</w:t>
      </w:r>
    </w:p>
    <w:p w14:paraId="0BF5898B" w14:textId="4E230F60" w:rsidR="004D44A9" w:rsidRDefault="004D44A9" w:rsidP="00A706F6">
      <w:pPr>
        <w:rPr>
          <w:rFonts w:cstheme="minorHAnsi"/>
        </w:rPr>
      </w:pPr>
      <w:r>
        <w:rPr>
          <w:rFonts w:cstheme="minorHAnsi"/>
        </w:rPr>
        <w:t>Sobald durch das Fahrzeug / den Fahrer der Ladevorgang gestartet wurde, wird noch einmal überprüft, ob keine Fehlermeldungen vorhanden sind und ob die Diode im Ladestecker korrekt funktioniert. Sind diese Bedingungen erfüllt, werden die Schütze geschaltet und der Ladestrom beginnt zu fließen. Damit wechselt die Ladestation in Zustand C.</w:t>
      </w:r>
      <w:r w:rsidR="0049155F">
        <w:rPr>
          <w:rFonts w:cstheme="minorHAnsi"/>
        </w:rPr>
        <w:t xml:space="preserve"> Zum Start des Ladevorganges wird der Ladestecker verriegelt, falls nach drei Versuchen (konfigurierbar mit </w:t>
      </w:r>
      <w:r w:rsidR="0049155F" w:rsidRPr="0049155F">
        <w:rPr>
          <w:rStyle w:val="CodeZchn"/>
        </w:rPr>
        <w:t xml:space="preserve">MAX_LOCK_ATTEMPTS) </w:t>
      </w:r>
      <w:r w:rsidR="0049155F">
        <w:rPr>
          <w:rFonts w:cstheme="minorHAnsi"/>
        </w:rPr>
        <w:t>die Verriegelung nicht erfolgt ist, wird der Ladevorgang abgebrochen.</w:t>
      </w:r>
    </w:p>
    <w:p w14:paraId="299C4803" w14:textId="77777777" w:rsidR="004D44A9" w:rsidRDefault="004D44A9" w:rsidP="00A706F6">
      <w:pPr>
        <w:rPr>
          <w:rFonts w:cstheme="minorHAnsi"/>
        </w:rPr>
      </w:pPr>
      <w:r>
        <w:rPr>
          <w:rFonts w:cstheme="minorHAnsi"/>
        </w:rPr>
        <w:t>In diesem Zustand verbleibt das System so lange, bis entweder eine Fehlspannung (0V oder -12V) auf der Pilotleitung gemessen wird, der Ladestecker entfernt wird oder das Ladegerät des Fahrzeugs durch Auskopplung des zweiten parallelen Widerstands U</w:t>
      </w:r>
      <w:r>
        <w:rPr>
          <w:rFonts w:cstheme="minorHAnsi"/>
          <w:vertAlign w:val="subscript"/>
        </w:rPr>
        <w:t>CP</w:t>
      </w:r>
      <w:r>
        <w:rPr>
          <w:rFonts w:cstheme="minorHAnsi"/>
        </w:rPr>
        <w:t xml:space="preserve"> wieder auf +9V erhöht, womit das reguläre Ende des Ladevorgangs angezeigt wird.</w:t>
      </w:r>
    </w:p>
    <w:p w14:paraId="3886B527" w14:textId="77777777" w:rsidR="00E97C07" w:rsidRDefault="00626A45" w:rsidP="00A706F6">
      <w:pPr>
        <w:rPr>
          <w:rFonts w:cstheme="minorHAnsi"/>
        </w:rPr>
      </w:pPr>
      <w:r>
        <w:rPr>
          <w:rFonts w:cstheme="minorHAnsi"/>
        </w:rPr>
        <w:t xml:space="preserve">In weiteren Verlauf der main-Endlosschleife werden einerseits die Systemzeit in </w:t>
      </w:r>
      <w:proofErr w:type="spellStart"/>
      <w:r>
        <w:rPr>
          <w:rFonts w:cstheme="minorHAnsi"/>
        </w:rPr>
        <w:t>ms</w:t>
      </w:r>
      <w:proofErr w:type="spellEnd"/>
      <w:r>
        <w:rPr>
          <w:rFonts w:cstheme="minorHAnsi"/>
        </w:rPr>
        <w:t xml:space="preserve">-Schritten hochgezählt, und jede Sekunde einmal sowohl die </w:t>
      </w:r>
      <w:commentRangeStart w:id="48"/>
      <w:r>
        <w:rPr>
          <w:rFonts w:cstheme="minorHAnsi"/>
        </w:rPr>
        <w:t>Temperatur</w:t>
      </w:r>
      <w:commentRangeEnd w:id="48"/>
      <w:r w:rsidR="002F1680">
        <w:rPr>
          <w:rStyle w:val="Kommentarzeichen"/>
        </w:rPr>
        <w:commentReference w:id="48"/>
      </w:r>
      <w:r>
        <w:rPr>
          <w:rFonts w:cstheme="minorHAnsi"/>
        </w:rPr>
        <w:t xml:space="preserve"> als auch die Ladeströme der drei Phasen </w:t>
      </w:r>
      <w:commentRangeStart w:id="49"/>
      <w:r>
        <w:rPr>
          <w:rFonts w:cstheme="minorHAnsi"/>
        </w:rPr>
        <w:t>gemessen</w:t>
      </w:r>
      <w:commentRangeEnd w:id="49"/>
      <w:r>
        <w:rPr>
          <w:rStyle w:val="Kommentarzeichen"/>
        </w:rPr>
        <w:commentReference w:id="49"/>
      </w:r>
      <w:r>
        <w:rPr>
          <w:rFonts w:cstheme="minorHAnsi"/>
        </w:rPr>
        <w:t>.</w:t>
      </w:r>
      <w:r w:rsidR="004405AA">
        <w:rPr>
          <w:rFonts w:cstheme="minorHAnsi"/>
        </w:rPr>
        <w:t xml:space="preserve"> Die Temperaturmessung benutzt dazu den im ATmega4808 integrierten Temperatursensor, der über einen eigens dafür vorgesehenen Kanal des ADC-Peripheriemoduls angesteuert wird. Da die Ausgangsspannung des Sensors produktionsbedingt stark variieren kann, sind im Festwertspeicher des Mikrocontrollers Korrektur- und </w:t>
      </w:r>
      <w:proofErr w:type="spellStart"/>
      <w:r w:rsidR="004405AA">
        <w:rPr>
          <w:rFonts w:cstheme="minorHAnsi"/>
        </w:rPr>
        <w:t>Kalibrationswerte</w:t>
      </w:r>
      <w:proofErr w:type="spellEnd"/>
      <w:r w:rsidR="004405AA">
        <w:rPr>
          <w:rFonts w:cstheme="minorHAnsi"/>
        </w:rPr>
        <w:t xml:space="preserve"> hinterlegt.</w:t>
      </w:r>
      <w:r w:rsidR="004405AA">
        <w:rPr>
          <w:rStyle w:val="Funotenzeichen"/>
          <w:rFonts w:cstheme="minorHAnsi"/>
        </w:rPr>
        <w:footnoteReference w:id="29"/>
      </w:r>
      <w:r w:rsidR="004D44A9">
        <w:rPr>
          <w:rFonts w:cstheme="minorHAnsi"/>
        </w:rPr>
        <w:t xml:space="preserve"> </w:t>
      </w:r>
      <w:r>
        <w:rPr>
          <w:rFonts w:cstheme="minorHAnsi"/>
        </w:rPr>
        <w:t xml:space="preserve">Falls eine zu hohe Temperatur, verglichen mit der Makro-Konstante </w:t>
      </w:r>
      <w:r w:rsidRPr="00626A45">
        <w:rPr>
          <w:rStyle w:val="CodeZchn"/>
        </w:rPr>
        <w:t>MAX_TEMP</w:t>
      </w:r>
      <w:r>
        <w:rPr>
          <w:rFonts w:cstheme="minorHAnsi"/>
        </w:rPr>
        <w:t>, gemessen wird, wird der Ladevorgang unterbrochen. Erst nach erfolgter Abkühlung des Systems unter die Obergrenze wird das Laden fortgesetzt.</w:t>
      </w:r>
      <w:r w:rsidR="00852725">
        <w:rPr>
          <w:rFonts w:cstheme="minorHAnsi"/>
        </w:rPr>
        <w:t xml:space="preserve"> </w:t>
      </w:r>
    </w:p>
    <w:p w14:paraId="085DBF4D" w14:textId="7014863C" w:rsidR="004D44A9" w:rsidRDefault="00E97C07" w:rsidP="00A706F6">
      <w:pPr>
        <w:rPr>
          <w:rFonts w:cstheme="minorHAnsi"/>
        </w:rPr>
      </w:pPr>
      <w:r>
        <w:rPr>
          <w:rFonts w:cstheme="minorHAnsi"/>
        </w:rPr>
        <w:t>Die Messung der Ladeströme erfolgt in einem Intervall von einer Sekunde, wobei jeweils in einem Durchgang 512 Messwerte des Analog-Digital-Umsetzers gesammelt werden, und mithilfe eines Filteralgorithmus der Gleichspannungsanteil herausgefiltert wird. Anschließend werden die Messwerte quadriert, aufsummiert und zum Schluss durch die Anzahl der Messwerte geteilt, um so den Effektivwert der Ladeströme zu erhalten.</w:t>
      </w:r>
    </w:p>
    <w:p w14:paraId="30DBC498" w14:textId="69394307" w:rsidR="005C488F" w:rsidRDefault="005C488F" w:rsidP="00A706F6">
      <w:pPr>
        <w:rPr>
          <w:rFonts w:cstheme="minorHAnsi"/>
        </w:rPr>
      </w:pPr>
      <w:r>
        <w:rPr>
          <w:rFonts w:cstheme="minorHAnsi"/>
        </w:rPr>
        <w:t xml:space="preserve">Bei jedem Durchlauf der Schleife wird der Zustand des Tasters abgefragt, und entsprechend der Konfiguration der Ladevorgang gestartet oder gestoppt.  In regelmäßigen Abständen wird innerhalb der Schleife überprüft, ob sich eine vollständige Nachricht im Empfangspuffer der seriellen Schnittstelle befindet, und in diesem Fall die Nachricht mithilfe der Funktion </w:t>
      </w:r>
      <w:proofErr w:type="spellStart"/>
      <w:r>
        <w:rPr>
          <w:rFonts w:cstheme="minorHAnsi"/>
        </w:rPr>
        <w:t>cmd_</w:t>
      </w:r>
      <w:proofErr w:type="gramStart"/>
      <w:r>
        <w:rPr>
          <w:rFonts w:cstheme="minorHAnsi"/>
        </w:rPr>
        <w:t>parse</w:t>
      </w:r>
      <w:proofErr w:type="spellEnd"/>
      <w:r>
        <w:rPr>
          <w:rFonts w:cstheme="minorHAnsi"/>
        </w:rPr>
        <w:t>(</w:t>
      </w:r>
      <w:proofErr w:type="gramEnd"/>
      <w:r>
        <w:rPr>
          <w:rFonts w:cstheme="minorHAnsi"/>
        </w:rPr>
        <w:t>) verarbeitet und allfällige Befehle ausgeführt.</w:t>
      </w:r>
    </w:p>
    <w:p w14:paraId="54CD562F" w14:textId="77777777" w:rsidR="00852725" w:rsidRDefault="00852725" w:rsidP="00A706F6">
      <w:pPr>
        <w:rPr>
          <w:rFonts w:cstheme="minorHAnsi"/>
        </w:rPr>
      </w:pPr>
    </w:p>
    <w:p w14:paraId="4DD3C78A" w14:textId="0B465538" w:rsidR="00852725" w:rsidRDefault="00852725" w:rsidP="00852725">
      <w:pPr>
        <w:pStyle w:val="berschrift3"/>
        <w:numPr>
          <w:ilvl w:val="2"/>
          <w:numId w:val="9"/>
        </w:numPr>
      </w:pPr>
      <w:bookmarkStart w:id="50" w:name="_Toc49436741"/>
      <w:r>
        <w:t>UART</w:t>
      </w:r>
      <w:bookmarkEnd w:id="50"/>
    </w:p>
    <w:p w14:paraId="65FBE328" w14:textId="4922AFE7" w:rsidR="00852725" w:rsidRDefault="00852725" w:rsidP="00852725"/>
    <w:p w14:paraId="52C31146" w14:textId="5A900D69" w:rsidR="00852725" w:rsidRDefault="00852725" w:rsidP="00852725">
      <w:r>
        <w:t xml:space="preserve">Im UART-Modul, bestehend aus Header </w:t>
      </w:r>
      <w:proofErr w:type="spellStart"/>
      <w:r>
        <w:t>uart.h</w:t>
      </w:r>
      <w:proofErr w:type="spellEnd"/>
      <w:r>
        <w:t xml:space="preserve"> und Quellcode-Datei </w:t>
      </w:r>
      <w:proofErr w:type="spellStart"/>
      <w:r>
        <w:t>uart.c</w:t>
      </w:r>
      <w:proofErr w:type="spellEnd"/>
      <w:r>
        <w:t xml:space="preserve"> wird die serielle Schnittstelle des ATmega4808 initialisiert und werden die entsprechenden Hilfsfunktionen deklariert bzw. definiert. Da der Mikrocontroller über drei UART-Schnittstellen verfügt, werden diese entsprechend in der </w:t>
      </w:r>
      <w:proofErr w:type="spellStart"/>
      <w:r w:rsidRPr="00125B1B">
        <w:rPr>
          <w:rStyle w:val="CodeZchn"/>
        </w:rPr>
        <w:t>uart_</w:t>
      </w:r>
      <w:proofErr w:type="gramStart"/>
      <w:r w:rsidRPr="00125B1B">
        <w:rPr>
          <w:rStyle w:val="CodeZchn"/>
        </w:rPr>
        <w:t>init</w:t>
      </w:r>
      <w:proofErr w:type="spellEnd"/>
      <w:r w:rsidRPr="00125B1B">
        <w:rPr>
          <w:rStyle w:val="CodeZchn"/>
        </w:rPr>
        <w:t>(</w:t>
      </w:r>
      <w:proofErr w:type="gramEnd"/>
      <w:r w:rsidRPr="00125B1B">
        <w:rPr>
          <w:rStyle w:val="CodeZchn"/>
        </w:rPr>
        <w:t>)-</w:t>
      </w:r>
      <w:r>
        <w:t xml:space="preserve">Funktion konfiguriert, wobei das Makro </w:t>
      </w:r>
      <w:r w:rsidRPr="00125B1B">
        <w:rPr>
          <w:rStyle w:val="CodeZchn"/>
        </w:rPr>
        <w:t>UART_SEL</w:t>
      </w:r>
      <w:r>
        <w:t xml:space="preserve"> in </w:t>
      </w:r>
      <w:proofErr w:type="spellStart"/>
      <w:r>
        <w:t>main.h</w:t>
      </w:r>
      <w:proofErr w:type="spellEnd"/>
      <w:r>
        <w:t xml:space="preserve"> dazu dient, zwischen der primären Schnittstelle und der sekundären RS485-Schnittstelle zu wählen. Die dritte seriell</w:t>
      </w:r>
      <w:r w:rsidR="00125B1B">
        <w:t xml:space="preserve">e Schnittstelle wird im Normalfall nicht konfiguriert, kann aber bei Bedarf durch Definition des Makros </w:t>
      </w:r>
      <w:r w:rsidR="00125B1B" w:rsidRPr="00125B1B">
        <w:rPr>
          <w:rStyle w:val="CodeZchn"/>
        </w:rPr>
        <w:t>AVR_UART2</w:t>
      </w:r>
      <w:r w:rsidR="00125B1B">
        <w:t xml:space="preserve"> aktiviert werden. </w:t>
      </w:r>
    </w:p>
    <w:p w14:paraId="635F69F5" w14:textId="7497F65E" w:rsidR="00125B1B" w:rsidRDefault="00125B1B" w:rsidP="00852725">
      <w:r>
        <w:lastRenderedPageBreak/>
        <w:t xml:space="preserve">Durch die Definition der Streams </w:t>
      </w:r>
      <w:r w:rsidRPr="00125B1B">
        <w:rPr>
          <w:rStyle w:val="CodeZchn"/>
        </w:rPr>
        <w:t>uart0_stream</w:t>
      </w:r>
      <w:r>
        <w:t xml:space="preserve"> und </w:t>
      </w:r>
      <w:r w:rsidRPr="00125B1B">
        <w:rPr>
          <w:rStyle w:val="CodeZchn"/>
        </w:rPr>
        <w:t>uart1_stream</w:t>
      </w:r>
      <w:r>
        <w:t xml:space="preserve"> kann je nach Wert von </w:t>
      </w:r>
      <w:r w:rsidRPr="00125B1B">
        <w:rPr>
          <w:rStyle w:val="CodeZchn"/>
        </w:rPr>
        <w:t>UART_SEL</w:t>
      </w:r>
      <w:r>
        <w:t xml:space="preserve"> die Ausgabe der </w:t>
      </w:r>
      <w:proofErr w:type="spellStart"/>
      <w:proofErr w:type="gramStart"/>
      <w:r w:rsidRPr="00125B1B">
        <w:rPr>
          <w:rStyle w:val="CodeZchn"/>
        </w:rPr>
        <w:t>printf</w:t>
      </w:r>
      <w:proofErr w:type="spellEnd"/>
      <w:r w:rsidRPr="00125B1B">
        <w:rPr>
          <w:rStyle w:val="CodeZchn"/>
        </w:rPr>
        <w:t>(</w:t>
      </w:r>
      <w:proofErr w:type="gramEnd"/>
      <w:r w:rsidRPr="00125B1B">
        <w:rPr>
          <w:rStyle w:val="CodeZchn"/>
        </w:rPr>
        <w:t>)</w:t>
      </w:r>
      <w:r>
        <w:t>-Bibliotheksfunktion auf eine der beiden Schnittstellen umgeleitet werden, wodurch die Ausgabe von formatierten Zeichenketten stark vereinfacht wird.</w:t>
      </w:r>
    </w:p>
    <w:p w14:paraId="04D36B23" w14:textId="6878EF36" w:rsidR="004405AA" w:rsidRDefault="004405AA" w:rsidP="00852725">
      <w:r>
        <w:t xml:space="preserve">Das UART-Modul basiert zu großen Teilen auf der </w:t>
      </w:r>
      <w:proofErr w:type="spellStart"/>
      <w:r>
        <w:t>Application</w:t>
      </w:r>
      <w:proofErr w:type="spellEnd"/>
      <w:r>
        <w:t xml:space="preserve"> Note TB3216</w:t>
      </w:r>
      <w:r>
        <w:rPr>
          <w:rStyle w:val="Funotenzeichen"/>
        </w:rPr>
        <w:footnoteReference w:id="30"/>
      </w:r>
      <w:r>
        <w:t>.</w:t>
      </w:r>
    </w:p>
    <w:p w14:paraId="2324867B" w14:textId="4C49AE8A" w:rsidR="00125B1B" w:rsidRDefault="00125B1B" w:rsidP="00852725"/>
    <w:p w14:paraId="41B9B654" w14:textId="07B727C1" w:rsidR="00125B1B" w:rsidRDefault="00125B1B" w:rsidP="00125B1B">
      <w:pPr>
        <w:pStyle w:val="berschrift3"/>
        <w:numPr>
          <w:ilvl w:val="2"/>
          <w:numId w:val="9"/>
        </w:numPr>
      </w:pPr>
      <w:bookmarkStart w:id="51" w:name="_Toc49436742"/>
      <w:r>
        <w:t>CMD</w:t>
      </w:r>
      <w:bookmarkEnd w:id="51"/>
    </w:p>
    <w:p w14:paraId="70DBD8D0" w14:textId="569D5B28" w:rsidR="00125B1B" w:rsidRDefault="00125B1B" w:rsidP="00125B1B"/>
    <w:p w14:paraId="6DBEF514" w14:textId="3A151D94" w:rsidR="00125B1B" w:rsidRDefault="00125B1B" w:rsidP="004405AA">
      <w:r>
        <w:t xml:space="preserve">Der Kommandozeilen-Interpreter wird im CMD-Modul mit Header </w:t>
      </w:r>
      <w:proofErr w:type="spellStart"/>
      <w:r>
        <w:t>cmd.h</w:t>
      </w:r>
      <w:proofErr w:type="spellEnd"/>
      <w:r>
        <w:t xml:space="preserve"> und Quellcode-Datei </w:t>
      </w:r>
      <w:proofErr w:type="spellStart"/>
      <w:r>
        <w:t>cmd.c</w:t>
      </w:r>
      <w:proofErr w:type="spellEnd"/>
      <w:r>
        <w:t xml:space="preserve"> implementiert. In der Header-Datei werden zunächst zwei Datentypen definiert, </w:t>
      </w:r>
      <w:proofErr w:type="spellStart"/>
      <w:r w:rsidRPr="003A2DF5">
        <w:rPr>
          <w:rStyle w:val="CodeZchn"/>
        </w:rPr>
        <w:t>cmd_table_t</w:t>
      </w:r>
      <w:proofErr w:type="spellEnd"/>
      <w:r>
        <w:t xml:space="preserve"> und </w:t>
      </w:r>
      <w:proofErr w:type="spellStart"/>
      <w:r w:rsidRPr="003A2DF5">
        <w:rPr>
          <w:rStyle w:val="CodeZchn"/>
        </w:rPr>
        <w:t>param_table_t</w:t>
      </w:r>
      <w:proofErr w:type="spellEnd"/>
      <w:r>
        <w:t>.</w:t>
      </w:r>
      <w:r w:rsidR="003A2DF5">
        <w:t xml:space="preserve"> Mit </w:t>
      </w:r>
      <w:proofErr w:type="spellStart"/>
      <w:r w:rsidR="003A2DF5" w:rsidRPr="003A2DF5">
        <w:rPr>
          <w:rStyle w:val="CodeZchn"/>
        </w:rPr>
        <w:t>cmd_table_t</w:t>
      </w:r>
      <w:proofErr w:type="spellEnd"/>
      <w:r w:rsidR="003A2DF5">
        <w:t xml:space="preserve"> wird eine Datenstruktur geschaffen, welche eine Kombination aus Name (als Zeichenkette) und Funktion (als Funktionszeiger) für jeden implementierten Kommandozeilenbefehl speichert. Ein Feld solcher Datenstrukturen dient dann als Befehlsliste für die Verarbeitung von eingehenden Kommandozeilen. Die Datenstruktur von </w:t>
      </w:r>
      <w:proofErr w:type="spellStart"/>
      <w:r w:rsidR="003A2DF5" w:rsidRPr="003A2DF5">
        <w:rPr>
          <w:rStyle w:val="CodeZchn"/>
        </w:rPr>
        <w:t>param_table_t</w:t>
      </w:r>
      <w:proofErr w:type="spellEnd"/>
      <w:r w:rsidR="003A2DF5">
        <w:t xml:space="preserve"> ist ähnlich aufgebaut, musste aber zur Behandlung von unterschiedlichen Datentypen der verschiedenen Parameter (es werden Parameter-Variablen von 8-, 16- und 32-Bit Breite verwendet) um ein weiteres Feld für die Größe der Daten erweitert werden. </w:t>
      </w:r>
      <w:r w:rsidR="004405AA">
        <w:t xml:space="preserve">So kann für jeden Parameter ein </w:t>
      </w:r>
      <w:proofErr w:type="spellStart"/>
      <w:r w:rsidR="004405AA" w:rsidRPr="004405AA">
        <w:rPr>
          <w:rStyle w:val="CodeZchn"/>
        </w:rPr>
        <w:t>void</w:t>
      </w:r>
      <w:proofErr w:type="spellEnd"/>
      <w:r w:rsidR="004405AA">
        <w:rPr>
          <w:rStyle w:val="CodeZchn"/>
        </w:rPr>
        <w:t>-</w:t>
      </w:r>
      <w:r w:rsidR="004405AA" w:rsidRPr="004405AA">
        <w:t>Zeiger</w:t>
      </w:r>
      <w:r w:rsidR="004405AA">
        <w:t>, der von der tatsächlichen Größe des Datentyps unabhängig ist, verwendet werden, dieser Zeiger wird beim Zugriff auf die Variable gemäß der hinterlegten Größe in den korrekten Zeigertypen umgewandelt.</w:t>
      </w:r>
    </w:p>
    <w:p w14:paraId="42F66F7A" w14:textId="5F4FCE43" w:rsidR="003A2DF5" w:rsidRDefault="003A2DF5" w:rsidP="00125B1B">
      <w:r>
        <w:t xml:space="preserve">Das Kommunikationsprotokoll für die Kommandozeileneingabe ist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w:t>
      </w:r>
      <w:r>
        <w:t>aufgebaut.</w:t>
      </w:r>
      <w:r w:rsidR="003940FB">
        <w:t xml:space="preserve"> Damit lassen sich zum einen Funktionen direkt ausführen, wie beispielsweise die Verriegelung des Steckers, oder die Schaltung der Schütze, zum anderen können Parameter wie maximaler Ladestrom, Systemzeit und andere abgefragt und gegebenenfalls angepasst werden. Optional wäre es möglich, für gewisse Parameter einen Schreibschutz zu implementieren, um die Veränderung kritischer Parameter zu verhindern. Für die Testzwecke im Rahmen der vorliegenden Arbeit wurde darauf verzichtet.</w:t>
      </w:r>
    </w:p>
    <w:tbl>
      <w:tblPr>
        <w:tblStyle w:val="Tabellenraster"/>
        <w:tblW w:w="7662" w:type="dxa"/>
        <w:jc w:val="center"/>
        <w:tblLook w:val="04A0" w:firstRow="1" w:lastRow="0" w:firstColumn="1" w:lastColumn="0" w:noHBand="0" w:noVBand="1"/>
      </w:tblPr>
      <w:tblGrid>
        <w:gridCol w:w="2593"/>
        <w:gridCol w:w="5069"/>
      </w:tblGrid>
      <w:tr w:rsidR="003A2DF5" w14:paraId="7B06E877" w14:textId="77777777" w:rsidTr="003940FB">
        <w:trPr>
          <w:trHeight w:val="512"/>
          <w:jc w:val="center"/>
        </w:trPr>
        <w:tc>
          <w:tcPr>
            <w:tcW w:w="2263" w:type="dxa"/>
          </w:tcPr>
          <w:p w14:paraId="33E6348C" w14:textId="3DC9C8C0" w:rsidR="003A2DF5" w:rsidRDefault="003A2DF5" w:rsidP="003940FB">
            <w:pPr>
              <w:pStyle w:val="Code"/>
              <w:jc w:val="center"/>
            </w:pPr>
            <w:r>
              <w:t>&lt;Befehl&gt;</w:t>
            </w:r>
          </w:p>
        </w:tc>
        <w:tc>
          <w:tcPr>
            <w:tcW w:w="5399" w:type="dxa"/>
          </w:tcPr>
          <w:p w14:paraId="217AB1E2" w14:textId="4B8E5D68" w:rsidR="003A2DF5" w:rsidRDefault="003A2DF5" w:rsidP="003940FB">
            <w:pPr>
              <w:jc w:val="center"/>
            </w:pPr>
            <w:r>
              <w:t>Die Funktion, auf welche der Eintrag mit Name &lt;Befehl&gt; zeigt, wird ausgeführt</w:t>
            </w:r>
          </w:p>
        </w:tc>
      </w:tr>
      <w:tr w:rsidR="003A2DF5" w14:paraId="328E4F00" w14:textId="77777777" w:rsidTr="003940FB">
        <w:trPr>
          <w:trHeight w:val="484"/>
          <w:jc w:val="center"/>
        </w:trPr>
        <w:tc>
          <w:tcPr>
            <w:tcW w:w="2263" w:type="dxa"/>
          </w:tcPr>
          <w:p w14:paraId="5311145E" w14:textId="7E36F768" w:rsidR="003A2DF5" w:rsidRDefault="003A2DF5" w:rsidP="003940FB">
            <w:pPr>
              <w:pStyle w:val="Code"/>
              <w:jc w:val="center"/>
            </w:pPr>
            <w:r>
              <w:t>&lt;Parameter&gt;?</w:t>
            </w:r>
          </w:p>
        </w:tc>
        <w:tc>
          <w:tcPr>
            <w:tcW w:w="5399" w:type="dxa"/>
          </w:tcPr>
          <w:p w14:paraId="51472CCB" w14:textId="379492D4" w:rsidR="003A2DF5" w:rsidRDefault="003A2DF5" w:rsidP="003940FB">
            <w:pPr>
              <w:jc w:val="center"/>
            </w:pPr>
            <w:r>
              <w:t>Der aktuelle Wert der Variable &lt;Parameter&gt; wird ausgegeben</w:t>
            </w:r>
          </w:p>
        </w:tc>
      </w:tr>
      <w:tr w:rsidR="003A2DF5" w14:paraId="5B2FC7D3" w14:textId="77777777" w:rsidTr="003940FB">
        <w:trPr>
          <w:trHeight w:val="512"/>
          <w:jc w:val="center"/>
        </w:trPr>
        <w:tc>
          <w:tcPr>
            <w:tcW w:w="2263" w:type="dxa"/>
          </w:tcPr>
          <w:p w14:paraId="18797204" w14:textId="42CD1529" w:rsidR="003A2DF5" w:rsidRDefault="003A2DF5" w:rsidP="003940FB">
            <w:pPr>
              <w:pStyle w:val="Code"/>
              <w:jc w:val="center"/>
            </w:pPr>
            <w:r>
              <w:t>&lt;Parameter&gt;=&lt;Wert&gt;</w:t>
            </w:r>
          </w:p>
        </w:tc>
        <w:tc>
          <w:tcPr>
            <w:tcW w:w="5399" w:type="dxa"/>
          </w:tcPr>
          <w:p w14:paraId="0617D414" w14:textId="040EC205" w:rsidR="003A2DF5" w:rsidRDefault="003A2DF5" w:rsidP="003940FB">
            <w:pPr>
              <w:jc w:val="center"/>
            </w:pPr>
            <w:r>
              <w:t>Die Variable &lt;Parameter&gt; erhält den neuen Wert &lt;Wert&gt; zugewiesen</w:t>
            </w:r>
          </w:p>
        </w:tc>
      </w:tr>
      <w:tr w:rsidR="003A2DF5" w14:paraId="5B71AB8A" w14:textId="77777777" w:rsidTr="003940FB">
        <w:trPr>
          <w:trHeight w:val="484"/>
          <w:jc w:val="center"/>
        </w:trPr>
        <w:tc>
          <w:tcPr>
            <w:tcW w:w="2263" w:type="dxa"/>
          </w:tcPr>
          <w:p w14:paraId="5311CB35" w14:textId="044DE875" w:rsidR="003A2DF5" w:rsidRDefault="003A2DF5" w:rsidP="003940FB">
            <w:pPr>
              <w:pStyle w:val="Code"/>
              <w:jc w:val="center"/>
            </w:pPr>
            <w:r>
              <w:t>??</w:t>
            </w:r>
          </w:p>
        </w:tc>
        <w:tc>
          <w:tcPr>
            <w:tcW w:w="5399" w:type="dxa"/>
          </w:tcPr>
          <w:p w14:paraId="6CAD9D1F" w14:textId="7049E3E4" w:rsidR="003A2DF5" w:rsidRDefault="003A2DF5" w:rsidP="003940FB">
            <w:pPr>
              <w:keepNext/>
              <w:jc w:val="center"/>
            </w:pPr>
            <w:r>
              <w:t>Eine Liste aller definierten Befehle und Parameter wird ausgegeben</w:t>
            </w:r>
          </w:p>
        </w:tc>
      </w:tr>
    </w:tbl>
    <w:p w14:paraId="2F4EED7A" w14:textId="6C1BDB3B" w:rsidR="003A2DF5" w:rsidRDefault="003940FB" w:rsidP="003940FB">
      <w:pPr>
        <w:pStyle w:val="Beschriftung"/>
        <w:jc w:val="center"/>
      </w:pPr>
      <w:bookmarkStart w:id="52" w:name="_Ref48651667"/>
      <w:bookmarkStart w:id="53" w:name="_Toc48659408"/>
      <w:r>
        <w:t xml:space="preserve">Tabelle </w:t>
      </w:r>
      <w:r w:rsidR="001824F3">
        <w:fldChar w:fldCharType="begin"/>
      </w:r>
      <w:r w:rsidR="001824F3">
        <w:instrText xml:space="preserve"> SEQ Tabelle \* ARABIC </w:instrText>
      </w:r>
      <w:r w:rsidR="001824F3">
        <w:fldChar w:fldCharType="separate"/>
      </w:r>
      <w:r>
        <w:rPr>
          <w:noProof/>
        </w:rPr>
        <w:t>5</w:t>
      </w:r>
      <w:r w:rsidR="001824F3">
        <w:rPr>
          <w:noProof/>
        </w:rPr>
        <w:fldChar w:fldCharType="end"/>
      </w:r>
      <w:bookmarkEnd w:id="52"/>
      <w:r>
        <w:t>: Serielles Kommunikationsprotokoll zur Fernsteuerung der Ladestation</w:t>
      </w:r>
      <w:bookmarkEnd w:id="53"/>
    </w:p>
    <w:p w14:paraId="01A9962C" w14:textId="26647C96" w:rsidR="003A2DF5" w:rsidRDefault="003A2DF5" w:rsidP="00B830D0">
      <w:r>
        <w:t xml:space="preserve">Die Hilfsroutinen </w:t>
      </w:r>
      <w:proofErr w:type="spellStart"/>
      <w:r w:rsidRPr="003940FB">
        <w:rPr>
          <w:rStyle w:val="CodeZchn"/>
        </w:rPr>
        <w:t>cmd_</w:t>
      </w:r>
      <w:proofErr w:type="gramStart"/>
      <w:r w:rsidRPr="003940FB">
        <w:rPr>
          <w:rStyle w:val="CodeZchn"/>
        </w:rPr>
        <w:t>exec</w:t>
      </w:r>
      <w:proofErr w:type="spellEnd"/>
      <w:r w:rsidRPr="003940FB">
        <w:rPr>
          <w:rStyle w:val="CodeZchn"/>
        </w:rPr>
        <w:t>(</w:t>
      </w:r>
      <w:proofErr w:type="gramEnd"/>
      <w:r w:rsidRPr="003940FB">
        <w:rPr>
          <w:rStyle w:val="CodeZchn"/>
        </w:rPr>
        <w:t>)</w:t>
      </w:r>
      <w:r>
        <w:t xml:space="preserve">, </w:t>
      </w:r>
      <w:proofErr w:type="spellStart"/>
      <w:r w:rsidRPr="003940FB">
        <w:rPr>
          <w:rStyle w:val="CodeZchn"/>
        </w:rPr>
        <w:t>param_get</w:t>
      </w:r>
      <w:proofErr w:type="spellEnd"/>
      <w:r w:rsidRPr="003940FB">
        <w:rPr>
          <w:rStyle w:val="CodeZchn"/>
        </w:rPr>
        <w:t xml:space="preserve">() </w:t>
      </w:r>
      <w:r>
        <w:t xml:space="preserve">und </w:t>
      </w:r>
      <w:proofErr w:type="spellStart"/>
      <w:r w:rsidRPr="003940FB">
        <w:rPr>
          <w:rStyle w:val="CodeZchn"/>
        </w:rPr>
        <w:t>param_set</w:t>
      </w:r>
      <w:proofErr w:type="spellEnd"/>
      <w:r w:rsidRPr="003940FB">
        <w:rPr>
          <w:rStyle w:val="CodeZchn"/>
        </w:rPr>
        <w:t xml:space="preserve">() </w:t>
      </w:r>
      <w:r w:rsidR="003940FB">
        <w:t xml:space="preserve">dienen dazu, je nach Art der empfangenen Kommandozeilen die entsprechende Operation auszuführen. Verpackt ist die Verarbeitung in die Funktion </w:t>
      </w:r>
      <w:proofErr w:type="spellStart"/>
      <w:r w:rsidR="003940FB" w:rsidRPr="003940FB">
        <w:rPr>
          <w:rStyle w:val="CodeZchn"/>
        </w:rPr>
        <w:t>cmd_parse</w:t>
      </w:r>
      <w:proofErr w:type="spellEnd"/>
      <w:r w:rsidR="003940FB" w:rsidRPr="003940FB">
        <w:rPr>
          <w:rStyle w:val="CodeZchn"/>
        </w:rPr>
        <w:t>()</w:t>
      </w:r>
      <w:r w:rsidR="003940FB">
        <w:t xml:space="preserve">, welche das eigentliche Protokoll nach </w:t>
      </w:r>
      <w:r w:rsidR="003940FB">
        <w:fldChar w:fldCharType="begin"/>
      </w:r>
      <w:r w:rsidR="003940FB">
        <w:instrText xml:space="preserve"> REF _Ref48651667 \h </w:instrText>
      </w:r>
      <w:r w:rsidR="003940FB">
        <w:fldChar w:fldCharType="separate"/>
      </w:r>
      <w:r w:rsidR="003940FB">
        <w:t xml:space="preserve">Tabelle </w:t>
      </w:r>
      <w:r w:rsidR="003940FB">
        <w:rPr>
          <w:noProof/>
        </w:rPr>
        <w:t>5</w:t>
      </w:r>
      <w:r w:rsidR="003940FB">
        <w:fldChar w:fldCharType="end"/>
      </w:r>
      <w:r w:rsidR="003940FB">
        <w:t xml:space="preserve"> mithilfe der C-Standardbibliothek für Zeichenketten (definiert in </w:t>
      </w:r>
      <w:proofErr w:type="spellStart"/>
      <w:r w:rsidR="003940FB">
        <w:t>string.h</w:t>
      </w:r>
      <w:proofErr w:type="spellEnd"/>
      <w:r w:rsidR="003940FB">
        <w:t>) umsetzt.</w:t>
      </w:r>
      <w:r w:rsidR="00B830D0">
        <w:t xml:space="preserve"> Der Kommandozeilenbefehl </w:t>
      </w:r>
      <w:r w:rsidR="00B830D0" w:rsidRPr="00B830D0">
        <w:rPr>
          <w:rStyle w:val="CodeZchn"/>
        </w:rPr>
        <w:t>??</w:t>
      </w:r>
      <w:r w:rsidR="00B830D0">
        <w:rPr>
          <w:rStyle w:val="CodeZchn"/>
        </w:rPr>
        <w:t xml:space="preserve"> </w:t>
      </w:r>
      <w:r w:rsidR="00B830D0">
        <w:t xml:space="preserve">dient als Abkürzung für den Befehl </w:t>
      </w:r>
      <w:proofErr w:type="spellStart"/>
      <w:r w:rsidR="00B830D0" w:rsidRPr="00B830D0">
        <w:rPr>
          <w:rStyle w:val="CodeZchn"/>
        </w:rPr>
        <w:t>status</w:t>
      </w:r>
      <w:proofErr w:type="spellEnd"/>
      <w:r w:rsidR="00B830D0" w:rsidRPr="00B830D0">
        <w:t xml:space="preserve">, </w:t>
      </w:r>
      <w:r w:rsidR="00B830D0">
        <w:t xml:space="preserve">welcher sämtliche in den beiden Datenstrukturen </w:t>
      </w:r>
      <w:proofErr w:type="spellStart"/>
      <w:r w:rsidR="00B830D0" w:rsidRPr="00463C10">
        <w:rPr>
          <w:rStyle w:val="CodeZchn"/>
        </w:rPr>
        <w:t>cmd_table</w:t>
      </w:r>
      <w:proofErr w:type="spellEnd"/>
      <w:r w:rsidR="00B830D0">
        <w:t xml:space="preserve"> und </w:t>
      </w:r>
      <w:proofErr w:type="spellStart"/>
      <w:r w:rsidR="00B830D0" w:rsidRPr="00463C10">
        <w:rPr>
          <w:rStyle w:val="CodeZchn"/>
        </w:rPr>
        <w:t>param_table</w:t>
      </w:r>
      <w:proofErr w:type="spellEnd"/>
      <w:r w:rsidR="00B830D0">
        <w:t xml:space="preserve"> enthaltenen Befehle und Parameter ausgibt, </w:t>
      </w:r>
      <w:r w:rsidR="00284EF2">
        <w:t xml:space="preserve">womit beispielsweise ein zentraler Server im </w:t>
      </w:r>
      <w:proofErr w:type="spellStart"/>
      <w:r w:rsidR="00284EF2">
        <w:t>Mesh</w:t>
      </w:r>
      <w:proofErr w:type="spellEnd"/>
      <w:r w:rsidR="00284EF2">
        <w:t xml:space="preserve">-Betrieb auf einfache Art und Weise einen Überblick über sämtliche Ladestationen im Netzwerk erhalten kann. </w:t>
      </w:r>
    </w:p>
    <w:p w14:paraId="5D44E2E0" w14:textId="476DFF18" w:rsidR="00284EF2" w:rsidRPr="00125B1B" w:rsidRDefault="00284EF2" w:rsidP="00284EF2">
      <w:pPr>
        <w:jc w:val="left"/>
      </w:pPr>
      <w:r>
        <w:lastRenderedPageBreak/>
        <w:br w:type="page"/>
      </w:r>
    </w:p>
    <w:p w14:paraId="63047757" w14:textId="2007BF9A" w:rsidR="00CA2BD6" w:rsidRDefault="00CA2BD6" w:rsidP="00AA4064">
      <w:pPr>
        <w:pStyle w:val="berschrift1"/>
        <w:numPr>
          <w:ilvl w:val="0"/>
          <w:numId w:val="8"/>
        </w:numPr>
        <w:ind w:left="567" w:hanging="425"/>
      </w:pPr>
      <w:bookmarkStart w:id="54" w:name="_Toc49436743"/>
      <w:r>
        <w:lastRenderedPageBreak/>
        <w:t>Test und Validierung</w:t>
      </w:r>
      <w:bookmarkEnd w:id="54"/>
    </w:p>
    <w:p w14:paraId="33425E25" w14:textId="77777777" w:rsidR="00004289" w:rsidRPr="00004289" w:rsidRDefault="00004289" w:rsidP="00004289"/>
    <w:p w14:paraId="62023DA2" w14:textId="7B2010EB" w:rsidR="00AA4064" w:rsidRPr="00AA4064" w:rsidRDefault="00CA2BD6" w:rsidP="00AA4064">
      <w:pPr>
        <w:pStyle w:val="berschrift2"/>
        <w:numPr>
          <w:ilvl w:val="1"/>
          <w:numId w:val="8"/>
        </w:numPr>
      </w:pPr>
      <w:bookmarkStart w:id="55" w:name="_Toc49436744"/>
      <w:r>
        <w:t>Testaufba</w:t>
      </w:r>
      <w:r w:rsidR="00AA4064">
        <w:t>u</w:t>
      </w:r>
      <w:bookmarkEnd w:id="55"/>
    </w:p>
    <w:p w14:paraId="432D4B32" w14:textId="7F94A889" w:rsidR="00004289" w:rsidRDefault="00004289" w:rsidP="00004289"/>
    <w:p w14:paraId="1AE5ADBC" w14:textId="758D184F" w:rsidR="00004289" w:rsidRDefault="00004289" w:rsidP="00AA4064">
      <w:pPr>
        <w:pStyle w:val="berschrift3"/>
        <w:numPr>
          <w:ilvl w:val="2"/>
          <w:numId w:val="8"/>
        </w:numPr>
      </w:pPr>
      <w:bookmarkStart w:id="56" w:name="_Toc49436745"/>
      <w:r>
        <w:t>Labortests</w:t>
      </w:r>
      <w:bookmarkEnd w:id="56"/>
    </w:p>
    <w:p w14:paraId="1B60A345" w14:textId="448D03DE" w:rsidR="00004289" w:rsidRDefault="00004289" w:rsidP="00004289"/>
    <w:p w14:paraId="6835A823" w14:textId="77777777" w:rsidR="00A51F41" w:rsidRDefault="00A51F41" w:rsidP="00A51F41">
      <w:r>
        <w:t xml:space="preserve">Die Labortests der fertiggestellten Hardware werden in drei Schritten durchgeführt. Wie in Abschnitt 4.4.2 beschrieben, wurden die Platinen schrittweise bestückt und zunächst auf Layout- und Bestückungsfehler überprüft. Diese Prüfung fand mit Digital-Multimeter und Oszilloskop statt, wobei zuerst der Digitalteil der Schaltung (ATmega4808 und ESP32-Modul mit Außenbeschaltung) direkt mit 3.3V aus einem Labornetzteil versorgt wurde. Zur Funktionsüberprüfung der beiden Bauteile wurde ein einfaches LED-Blink-Testprogramm geschrieben, welches fehlerfrei ausgeführt werden konnte. </w:t>
      </w:r>
    </w:p>
    <w:p w14:paraId="6D8031A3" w14:textId="0512978C" w:rsidR="00A51F41" w:rsidRDefault="00A51F41" w:rsidP="00A51F41">
      <w:r>
        <w:t xml:space="preserve">In einem zweiten Schritt wurde die restliche Bestückung vorgenommen, und die einzelnen Funktionsblöcke mit Hilfe einer Testfirmware auf fehlerfreie Funktion überprüft. Den Test des ESP32-Moduls und der seriellen Kommunikation zwischen ESP32 und ATmega4808 übernahm dabei Prof. Moor. </w:t>
      </w:r>
    </w:p>
    <w:p w14:paraId="085E3567" w14:textId="77777777" w:rsidR="00FD4F91" w:rsidRDefault="00FD4F91" w:rsidP="00A51F41">
      <w:r>
        <w:t>Zum Test der einzelnen Schaltungsteile wurde die bestückte Ladestation über Jumper-Kabel mit einem Steckbrett verbunden, auf welchem die fahrzeugseitigen Widerstandsnetzwerke, LED und Taster sowie der Ladestecker-Verriegelungsmechanismus aufgebaut wurden. Für jeden Funktionsblock wurde ein kleines Testprogramm geschrieben, dessen Code nach erfolgreichem Test in die Produktions-Firmware übernommen wurde. Somit konnten Hard- und Firmware parallel getestet und entwickelt werden.</w:t>
      </w:r>
    </w:p>
    <w:p w14:paraId="354C7674" w14:textId="641F0581" w:rsidR="00A51F41" w:rsidRDefault="00FD4F91" w:rsidP="00A51F41">
      <w:r>
        <w:t xml:space="preserve">Nach Abschluss der Tests am ESP32-Modul </w:t>
      </w:r>
      <w:r w:rsidR="00A136D8">
        <w:t xml:space="preserve">konnte auf diesem ein WLAN-Access-Point implementiert werden, wodurch der Zugriff auf die serielle Schnittstelle UART1 über das </w:t>
      </w:r>
      <w:proofErr w:type="spellStart"/>
      <w:r w:rsidR="00A136D8">
        <w:t>telnet</w:t>
      </w:r>
      <w:proofErr w:type="spellEnd"/>
      <w:r w:rsidR="00A136D8">
        <w:t>-Protokoll ermöglicht wird. Damit eröffnet sich</w:t>
      </w:r>
      <w:r>
        <w:t xml:space="preserve"> </w:t>
      </w:r>
      <w:r w:rsidR="00A136D8">
        <w:t>die Möglichkeit, den Praxistest ohne kabelgebundene Kommunikation und stattdessen über einen per WLAN verbundenen Laptop durchzuführen, was aus Sicherheitsaspekten von großem Vorteil ist.</w:t>
      </w:r>
    </w:p>
    <w:p w14:paraId="70DA290C" w14:textId="062E4E53" w:rsidR="00004289" w:rsidRDefault="00A51F41" w:rsidP="00004289">
      <w:r>
        <w:t>Zuletzt wurde das 230V AC/DC-Netzteil bestückt und das System an Netzspannung getestet, als Vorbereitung für die finalen Tests an einem realen Elektrofahrzeug</w:t>
      </w:r>
      <w:r w:rsidR="00DF6AEE">
        <w:t>, einem BMW i3</w:t>
      </w:r>
      <w:r w:rsidR="00592C52">
        <w:t>.</w:t>
      </w:r>
      <w:r w:rsidR="00DF6AEE">
        <w:t xml:space="preserve"> Dabei wurde als Last ein 500W Halogenstrahler eingesetzt, welcher mithilfe eines Testaufbaus zur Steuerung der Pilotsignale angesteuert und ein-/ausgeschaltet wurde.</w:t>
      </w:r>
    </w:p>
    <w:p w14:paraId="270EE2FA" w14:textId="77777777" w:rsidR="009A50F2" w:rsidRDefault="009A50F2" w:rsidP="00004289"/>
    <w:p w14:paraId="62402B2B" w14:textId="2BB31A76" w:rsidR="00004289" w:rsidRDefault="00004289" w:rsidP="00AA4064">
      <w:pPr>
        <w:pStyle w:val="berschrift3"/>
        <w:numPr>
          <w:ilvl w:val="2"/>
          <w:numId w:val="8"/>
        </w:numPr>
      </w:pPr>
      <w:bookmarkStart w:id="57" w:name="_Toc49436746"/>
      <w:r>
        <w:t>Praxistest</w:t>
      </w:r>
      <w:bookmarkEnd w:id="57"/>
    </w:p>
    <w:p w14:paraId="429D6832" w14:textId="3F054C63" w:rsidR="009A50F2" w:rsidRDefault="009A50F2" w:rsidP="009A50F2"/>
    <w:p w14:paraId="49504822" w14:textId="1D871A9C" w:rsidR="009A50F2" w:rsidRDefault="00DF6AEE" w:rsidP="009A50F2">
      <w:r>
        <w:t>Der Praxistest wurde an einem BMW i3 durchgeführt, welcher fahrzeugseitig einen maximalen Ladestrom von 3x16A bei Wechselstrom zulässt. Dazu wurde die Ladestation an eine 11kw/3x16A-CEE-Steckdose angeschlossen und der Ladevorgang via Laptop und WLAN-Zugang überwacht.</w:t>
      </w:r>
    </w:p>
    <w:p w14:paraId="63148C24" w14:textId="4A466F57" w:rsidR="002F1680" w:rsidRDefault="002F1680" w:rsidP="009A50F2">
      <w:r>
        <w:t>Die Ladestation wurde für diesen Test in ein stabiles Kunststoffgehäuse eingebaut, gemeinsam mit Fehlerstrom-Schutzschalter für alle drei Phasen, zusätzlichem Sicherungsautomaten für die Spannungsversorgung der Elektronik sowie drei Stromwandlern zur Strommessung und dem Verriegelungsmechanismus für das EV-Ladekabel.</w:t>
      </w:r>
    </w:p>
    <w:p w14:paraId="1067B195" w14:textId="77777777" w:rsidR="00004289" w:rsidRPr="00004289" w:rsidRDefault="00004289" w:rsidP="00004289"/>
    <w:p w14:paraId="239013AB" w14:textId="050C095B" w:rsidR="00D51971" w:rsidRDefault="00CA2BD6" w:rsidP="00AA4064">
      <w:pPr>
        <w:pStyle w:val="berschrift2"/>
        <w:numPr>
          <w:ilvl w:val="1"/>
          <w:numId w:val="8"/>
        </w:numPr>
      </w:pPr>
      <w:bookmarkStart w:id="58" w:name="_Toc49436747"/>
      <w:r>
        <w:lastRenderedPageBreak/>
        <w:t>Ergebniss</w:t>
      </w:r>
      <w:r w:rsidR="00D51971">
        <w:t>e</w:t>
      </w:r>
      <w:bookmarkEnd w:id="58"/>
    </w:p>
    <w:p w14:paraId="39CFAD5E" w14:textId="3FF9A4B1" w:rsidR="002F1680" w:rsidRDefault="002F1680" w:rsidP="002F1680"/>
    <w:p w14:paraId="478BC654" w14:textId="77777777" w:rsidR="002F1680" w:rsidRDefault="002F1680" w:rsidP="002F1680">
      <w:r>
        <w:t>Der Test verlief erfolgreich, das EV konnte mit maximal 11kW geladen werden, wobei Änderungen des maximalen Ladestroms seitens der Ladestation vom Fahrzeug korrekt erkannt und umgesetzt wurden. Der Ladestrom wurde von 6A bis 16A pro Phase variiert, wobei die SAE J1772-Signalisierung diese Strombegrenzung korrekt an das EV kommunizierte.</w:t>
      </w:r>
    </w:p>
    <w:p w14:paraId="584450CB" w14:textId="4A7F0BE8" w:rsidR="002F1680" w:rsidRDefault="002F1680" w:rsidP="002F1680">
      <w:r>
        <w:t>Alle grundlegenden Hardware-Funktionen der Ladestation funktionierten mit der verwendeten Test-Firmware (beschrieben in Abschnitt 5.3) ohne Probleme. Der Widerstand zwischen PP und PE wurde korrekt gemessen, ebenso die Spannung an CP. Der elektromechanische Verriegelungsmechanismus des EV-Ladekabels und die elektronische Trennung der Pilotleitungen durch die PhotoMOS-Relais erfüllten ihre Funktion wie geplant.</w:t>
      </w:r>
    </w:p>
    <w:p w14:paraId="06F8AAE9" w14:textId="4C0BF34C" w:rsidR="002F1680" w:rsidRDefault="002F1680" w:rsidP="002F1680">
      <w:r>
        <w:t>Softwareseitig traten kleinere Probleme auf. Zum einen stellte sich die Effektivwertberechnung (siehe Abschnitt 5.3.</w:t>
      </w:r>
      <w:commentRangeStart w:id="59"/>
      <w:r>
        <w:t>1</w:t>
      </w:r>
      <w:commentRangeEnd w:id="59"/>
      <w:r>
        <w:rPr>
          <w:rStyle w:val="Kommentarzeichen"/>
        </w:rPr>
        <w:commentReference w:id="59"/>
      </w:r>
      <w:r>
        <w:t xml:space="preserve">) der Ladeströme pro Phase als unzuverlässig heraus. Zwar wurden an allen drei Phasen Werte gemessen, welche proportional zum tatsächlichen Ladestrom waren, welche aber über der Zeit stark variierten und nicht die realen Effektivwerte (parallel mit Benning CM 9-Stromzange gemessen) abbildeten. Hier muss Softwareseitig weiter getestet und kalibriert </w:t>
      </w:r>
      <w:commentRangeStart w:id="60"/>
      <w:r>
        <w:t>werden</w:t>
      </w:r>
      <w:commentRangeEnd w:id="60"/>
      <w:r>
        <w:rPr>
          <w:rStyle w:val="Kommentarzeichen"/>
        </w:rPr>
        <w:commentReference w:id="60"/>
      </w:r>
      <w:r>
        <w:t>.</w:t>
      </w:r>
    </w:p>
    <w:p w14:paraId="6B03FBDD" w14:textId="35FD6248" w:rsidR="002F1680" w:rsidRPr="009A50F2" w:rsidRDefault="002F1680" w:rsidP="002F1680"/>
    <w:p w14:paraId="672FFC01" w14:textId="77777777" w:rsidR="002F1680" w:rsidRPr="002F1680" w:rsidRDefault="002F1680" w:rsidP="002F1680"/>
    <w:p w14:paraId="694F45D5" w14:textId="43CC4A03" w:rsidR="00CA2BD6" w:rsidRDefault="00CA2BD6" w:rsidP="00AA4064">
      <w:pPr>
        <w:pStyle w:val="berschrift1"/>
        <w:numPr>
          <w:ilvl w:val="0"/>
          <w:numId w:val="8"/>
        </w:numPr>
        <w:ind w:left="567" w:hanging="425"/>
      </w:pPr>
      <w:bookmarkStart w:id="61" w:name="_Toc49436748"/>
      <w:r>
        <w:t>Fazit</w:t>
      </w:r>
      <w:bookmarkEnd w:id="61"/>
    </w:p>
    <w:p w14:paraId="0F404051" w14:textId="7F905A35" w:rsidR="001B685A" w:rsidRDefault="001B685A" w:rsidP="001B685A"/>
    <w:p w14:paraId="1F950EA9" w14:textId="77777777" w:rsidR="00B335CD" w:rsidRDefault="00B335CD">
      <w:pPr>
        <w:jc w:val="left"/>
      </w:pPr>
      <w:r>
        <w:t>Das Projekt konnte Hardwareseitig zu einem erfolgreichen Abschluss gebracht werden, im finalen Praxistest konnte ein Elektrofahrzeug mit bis zu 11kW (3x16A) geladen werden. Die Hardware in Revision 1.1 behebt sämtliche in den Tests erkannten Probleme und Fehler und kann als funktionsfähig betrachtet werden.</w:t>
      </w:r>
    </w:p>
    <w:p w14:paraId="200B64C8" w14:textId="76A13E1D" w:rsidR="00B335CD" w:rsidRDefault="00B335CD">
      <w:pPr>
        <w:jc w:val="left"/>
      </w:pPr>
      <w:r>
        <w:t>Im Rahmen dieser Arbeit wurde die Firmware des Systems in erster Linie unter dem Gesichtspunkt der Hardware-Verifikation entwickelt, der aktuelle Stand der Firmware ist keinesfalls ausgereift. Insbesondere im Bereich der Strommessung sind weitere Tests und Versuche nötig, um mithilfe der eingesetzten Stromwandler ein zuverlässiges Messergebnis zu erhalten. Hierbei ist die Entwicklung und Implementierung effizienter Algorithmen zur Verarbeitung der Messwerte ein wichtiges Ziel.</w:t>
      </w:r>
    </w:p>
    <w:p w14:paraId="5FE1A8C6" w14:textId="7AC5E669" w:rsidR="001B685A" w:rsidRDefault="00B335CD">
      <w:pPr>
        <w:jc w:val="left"/>
      </w:pPr>
      <w:r>
        <w:t>Die gesamte Hard- und Software, welche im Rahmen dieser Arbeit entstanden sind, werden unter einer Open-Source-Lizenz zur freien Verwendung und Weiterentwicklung veröffentlicht, so dass Einzelpersonen, Organisationen und Unternehmen das System nach Ihren Bedürfnissen weiterentwickeln und verbessern können. Insbesondere die schlussendliche Einbindung der entwickelten Ladestation in ein Netzwerk vieler Ladestationen, welche über einen zentralen Server gesteuert die verfügbare Anschlussleistung an eine Vielzahl von Elektrofahrzeuge verteilen, birgt großes Potential bei der Bereitstellung von Lademöglichkeiten im öffentlichen Raum.</w:t>
      </w:r>
      <w:r w:rsidR="001B685A">
        <w:br w:type="page"/>
      </w:r>
    </w:p>
    <w:p w14:paraId="0FF0DA62" w14:textId="22DCE39B" w:rsidR="001B685A" w:rsidRDefault="00B00F23" w:rsidP="00C964DD">
      <w:pPr>
        <w:pStyle w:val="berschrift1"/>
      </w:pPr>
      <w:bookmarkStart w:id="62" w:name="_Toc49436749"/>
      <w:r>
        <w:lastRenderedPageBreak/>
        <w:t>Anhang A</w:t>
      </w:r>
      <w:r w:rsidR="00971247">
        <w:t xml:space="preserve"> </w:t>
      </w:r>
      <w:r w:rsidR="001B685A">
        <w:t>–</w:t>
      </w:r>
      <w:r w:rsidR="00971247">
        <w:t xml:space="preserve"> Schaltpläne</w:t>
      </w:r>
      <w:bookmarkEnd w:id="62"/>
    </w:p>
    <w:p w14:paraId="0F1482E9" w14:textId="77777777" w:rsidR="00C964DD" w:rsidRPr="00C964DD" w:rsidRDefault="00C964DD" w:rsidP="00C964DD"/>
    <w:p w14:paraId="0ED507C1" w14:textId="77777777" w:rsidR="00C964DD" w:rsidRDefault="001B685A" w:rsidP="00C964DD">
      <w:pPr>
        <w:keepNext/>
        <w:jc w:val="center"/>
      </w:pPr>
      <w:r>
        <w:rPr>
          <w:noProof/>
          <w:lang w:eastAsia="de-DE"/>
        </w:rPr>
        <w:drawing>
          <wp:inline distT="0" distB="0" distL="0" distR="0" wp14:anchorId="29AB3943" wp14:editId="2C2B85EB">
            <wp:extent cx="7919101" cy="560612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altplan1.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34392" cy="5616953"/>
                    </a:xfrm>
                    <a:prstGeom prst="rect">
                      <a:avLst/>
                    </a:prstGeom>
                  </pic:spPr>
                </pic:pic>
              </a:graphicData>
            </a:graphic>
          </wp:inline>
        </w:drawing>
      </w:r>
    </w:p>
    <w:p w14:paraId="7B8A50A0" w14:textId="0ABB53C7" w:rsidR="001B685A" w:rsidRDefault="00C964DD" w:rsidP="00C964DD">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FGCCS-Ctrl22-Schaltplan, Seite 1: Netzspannungsanschlüsse, Halbleiterrelais und Spannungsversorgung</w:t>
      </w:r>
    </w:p>
    <w:p w14:paraId="20206962" w14:textId="77777777" w:rsidR="00C964DD" w:rsidRDefault="00C964DD" w:rsidP="00C964DD">
      <w:pPr>
        <w:keepNext/>
        <w:jc w:val="center"/>
      </w:pPr>
      <w:r>
        <w:rPr>
          <w:noProof/>
          <w:lang w:eastAsia="de-DE"/>
        </w:rPr>
        <w:lastRenderedPageBreak/>
        <w:drawing>
          <wp:inline distT="0" distB="0" distL="0" distR="0" wp14:anchorId="36F4ED2D" wp14:editId="762DCCB0">
            <wp:extent cx="8228012" cy="58245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altplan3.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236430" cy="5830506"/>
                    </a:xfrm>
                    <a:prstGeom prst="rect">
                      <a:avLst/>
                    </a:prstGeom>
                  </pic:spPr>
                </pic:pic>
              </a:graphicData>
            </a:graphic>
          </wp:inline>
        </w:drawing>
      </w:r>
    </w:p>
    <w:p w14:paraId="2B33A8BC" w14:textId="4C69297B" w:rsidR="00C964DD" w:rsidRDefault="00C964DD" w:rsidP="00C964DD">
      <w:pPr>
        <w:pStyle w:val="Beschriftung"/>
        <w:jc w:val="center"/>
      </w:pPr>
      <w:r>
        <w:t xml:space="preserve">Abbildung </w:t>
      </w:r>
      <w:r>
        <w:fldChar w:fldCharType="begin"/>
      </w:r>
      <w:r>
        <w:instrText xml:space="preserve"> SEQ Abbildung \* ARABIC </w:instrText>
      </w:r>
      <w:r>
        <w:fldChar w:fldCharType="separate"/>
      </w:r>
      <w:r>
        <w:rPr>
          <w:noProof/>
        </w:rPr>
        <w:t>5</w:t>
      </w:r>
      <w:r>
        <w:fldChar w:fldCharType="end"/>
      </w:r>
      <w:r>
        <w:t>: FGCCS-Ctrl22-Schaltplan, Seite 2 – Mikrocontroller, WLAN-Modul und Peripherie</w:t>
      </w:r>
    </w:p>
    <w:p w14:paraId="027AFA5C" w14:textId="77777777" w:rsidR="00C964DD" w:rsidRDefault="00C964DD" w:rsidP="00C964DD">
      <w:pPr>
        <w:keepNext/>
        <w:jc w:val="center"/>
      </w:pPr>
      <w:r>
        <w:rPr>
          <w:noProof/>
          <w:lang w:eastAsia="de-DE"/>
        </w:rPr>
        <w:lastRenderedPageBreak/>
        <w:drawing>
          <wp:inline distT="0" distB="0" distL="0" distR="0" wp14:anchorId="0DCE555C" wp14:editId="4E003421">
            <wp:extent cx="8183153" cy="579279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altplan4.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37451" cy="5831228"/>
                    </a:xfrm>
                    <a:prstGeom prst="rect">
                      <a:avLst/>
                    </a:prstGeom>
                  </pic:spPr>
                </pic:pic>
              </a:graphicData>
            </a:graphic>
          </wp:inline>
        </w:drawing>
      </w:r>
    </w:p>
    <w:p w14:paraId="06CF1284" w14:textId="2643EA1E" w:rsidR="00C964DD" w:rsidRDefault="00C964DD" w:rsidP="00C964DD">
      <w:pPr>
        <w:pStyle w:val="Beschriftung"/>
        <w:jc w:val="center"/>
      </w:pPr>
      <w:r>
        <w:t xml:space="preserve">Abbildung </w:t>
      </w:r>
      <w:r>
        <w:fldChar w:fldCharType="begin"/>
      </w:r>
      <w:r>
        <w:instrText xml:space="preserve"> SEQ Abbildung \* ARABIC </w:instrText>
      </w:r>
      <w:r>
        <w:fldChar w:fldCharType="separate"/>
      </w:r>
      <w:r>
        <w:rPr>
          <w:noProof/>
        </w:rPr>
        <w:t>6</w:t>
      </w:r>
      <w:r>
        <w:fldChar w:fldCharType="end"/>
      </w:r>
      <w:r>
        <w:t>: FGCCS-Ctrl22-Schaltplan, Seite 3 – Analogschaltung und Signalterminals</w:t>
      </w:r>
    </w:p>
    <w:p w14:paraId="25F2E3E6" w14:textId="77777777" w:rsidR="00C964DD" w:rsidRDefault="00C964DD" w:rsidP="001B685A"/>
    <w:p w14:paraId="5513A3D4" w14:textId="77777777" w:rsidR="00C964DD" w:rsidRPr="001B685A" w:rsidRDefault="00C964DD" w:rsidP="001B685A"/>
    <w:p w14:paraId="3340DD40" w14:textId="5D21ADBA" w:rsidR="00B00F23" w:rsidRDefault="00B00F23" w:rsidP="0049155F">
      <w:pPr>
        <w:pStyle w:val="berschrift1"/>
      </w:pPr>
      <w:bookmarkStart w:id="63" w:name="_Toc49436750"/>
      <w:r>
        <w:t>Anhang B</w:t>
      </w:r>
      <w:r w:rsidR="00971247">
        <w:t xml:space="preserve"> – Materialstückliste</w:t>
      </w:r>
      <w:bookmarkEnd w:id="63"/>
    </w:p>
    <w:p w14:paraId="7012A60A" w14:textId="125ACDC2" w:rsidR="006549FB" w:rsidRDefault="006549FB" w:rsidP="006549FB"/>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5"/>
        <w:gridCol w:w="3402"/>
        <w:gridCol w:w="1247"/>
        <w:gridCol w:w="3810"/>
      </w:tblGrid>
      <w:tr w:rsidR="009B5F49" w:rsidRPr="009B5F49" w14:paraId="77908C0C" w14:textId="77777777" w:rsidTr="001B685A">
        <w:trPr>
          <w:trHeight w:val="70"/>
        </w:trPr>
        <w:tc>
          <w:tcPr>
            <w:tcW w:w="982" w:type="dxa"/>
          </w:tcPr>
          <w:p w14:paraId="617BB547" w14:textId="61745876" w:rsidR="009B5F49" w:rsidRPr="001B685A" w:rsidRDefault="009B5F49" w:rsidP="001B685A">
            <w:pPr>
              <w:spacing w:after="0" w:line="240" w:lineRule="auto"/>
              <w:jc w:val="center"/>
              <w:rPr>
                <w:rFonts w:eastAsia="Times New Roman" w:cs="Calibri"/>
                <w:b/>
                <w:bCs/>
                <w:color w:val="000000"/>
                <w:sz w:val="18"/>
                <w:szCs w:val="18"/>
                <w:lang w:eastAsia="de-DE"/>
              </w:rPr>
            </w:pPr>
            <w:r w:rsidRPr="001B685A">
              <w:rPr>
                <w:b/>
                <w:sz w:val="18"/>
                <w:szCs w:val="18"/>
              </w:rPr>
              <w:t>Stückzahl</w:t>
            </w:r>
          </w:p>
        </w:tc>
        <w:tc>
          <w:tcPr>
            <w:tcW w:w="3402" w:type="dxa"/>
            <w:shd w:val="clear" w:color="auto" w:fill="auto"/>
            <w:noWrap/>
            <w:vAlign w:val="bottom"/>
            <w:hideMark/>
          </w:tcPr>
          <w:p w14:paraId="2C1787D7" w14:textId="786BFAA6" w:rsidR="009B5F49" w:rsidRPr="009B5F49" w:rsidRDefault="009B5F49" w:rsidP="001B685A">
            <w:pPr>
              <w:spacing w:after="0" w:line="240" w:lineRule="auto"/>
              <w:jc w:val="center"/>
              <w:rPr>
                <w:rFonts w:eastAsia="Times New Roman" w:cs="Calibri"/>
                <w:b/>
                <w:bCs/>
                <w:color w:val="000000"/>
                <w:sz w:val="18"/>
                <w:szCs w:val="18"/>
                <w:lang w:eastAsia="de-DE"/>
              </w:rPr>
            </w:pPr>
            <w:proofErr w:type="spellStart"/>
            <w:r w:rsidRPr="009B5F49">
              <w:rPr>
                <w:rFonts w:eastAsia="Times New Roman" w:cs="Calibri"/>
                <w:b/>
                <w:bCs/>
                <w:color w:val="000000"/>
                <w:sz w:val="18"/>
                <w:szCs w:val="18"/>
                <w:lang w:eastAsia="de-DE"/>
              </w:rPr>
              <w:t>Herst</w:t>
            </w:r>
            <w:proofErr w:type="spellEnd"/>
            <w:r w:rsidRPr="009B5F49">
              <w:rPr>
                <w:rFonts w:eastAsia="Times New Roman" w:cs="Calibri"/>
                <w:b/>
                <w:bCs/>
                <w:color w:val="000000"/>
                <w:sz w:val="18"/>
                <w:szCs w:val="18"/>
                <w:lang w:eastAsia="de-DE"/>
              </w:rPr>
              <w:t>.- Nr.</w:t>
            </w:r>
          </w:p>
        </w:tc>
        <w:tc>
          <w:tcPr>
            <w:tcW w:w="1140" w:type="dxa"/>
            <w:shd w:val="clear" w:color="auto" w:fill="auto"/>
            <w:noWrap/>
            <w:vAlign w:val="bottom"/>
            <w:hideMark/>
          </w:tcPr>
          <w:p w14:paraId="1DC30532" w14:textId="77777777"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Hersteller</w:t>
            </w:r>
          </w:p>
        </w:tc>
        <w:tc>
          <w:tcPr>
            <w:tcW w:w="3810" w:type="dxa"/>
            <w:shd w:val="clear" w:color="auto" w:fill="auto"/>
            <w:noWrap/>
            <w:vAlign w:val="bottom"/>
            <w:hideMark/>
          </w:tcPr>
          <w:p w14:paraId="5DAB0A95" w14:textId="5B992F29"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Beschreibung</w:t>
            </w:r>
          </w:p>
        </w:tc>
      </w:tr>
      <w:tr w:rsidR="009B5F49" w:rsidRPr="009B5F49" w14:paraId="6E24A500" w14:textId="77777777" w:rsidTr="009B5F49">
        <w:trPr>
          <w:trHeight w:val="300"/>
        </w:trPr>
        <w:tc>
          <w:tcPr>
            <w:tcW w:w="982" w:type="dxa"/>
          </w:tcPr>
          <w:p w14:paraId="5BE8FCE6" w14:textId="477287E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599E4B" w14:textId="61E652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ATMEGA4808-XFR</w:t>
            </w:r>
          </w:p>
        </w:tc>
        <w:tc>
          <w:tcPr>
            <w:tcW w:w="1140" w:type="dxa"/>
            <w:shd w:val="clear" w:color="auto" w:fill="auto"/>
            <w:noWrap/>
            <w:vAlign w:val="bottom"/>
            <w:hideMark/>
          </w:tcPr>
          <w:p w14:paraId="2C1A9FD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Microchip</w:t>
            </w:r>
            <w:proofErr w:type="spellEnd"/>
          </w:p>
        </w:tc>
        <w:tc>
          <w:tcPr>
            <w:tcW w:w="3810" w:type="dxa"/>
            <w:shd w:val="clear" w:color="auto" w:fill="auto"/>
            <w:noWrap/>
            <w:vAlign w:val="bottom"/>
            <w:hideMark/>
          </w:tcPr>
          <w:p w14:paraId="14734A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8-Bit Mikrocontroller - MCU 20MHz, 48KB, SOIC</w:t>
            </w:r>
          </w:p>
        </w:tc>
      </w:tr>
      <w:tr w:rsidR="009B5F49" w:rsidRPr="009B5F49" w14:paraId="1E5439D8" w14:textId="77777777" w:rsidTr="009B5F49">
        <w:trPr>
          <w:trHeight w:val="300"/>
        </w:trPr>
        <w:tc>
          <w:tcPr>
            <w:tcW w:w="982" w:type="dxa"/>
          </w:tcPr>
          <w:p w14:paraId="31A2797C" w14:textId="0FD4650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EDAF314" w14:textId="47A9855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ESP32-WROOM-32D</w:t>
            </w:r>
          </w:p>
        </w:tc>
        <w:tc>
          <w:tcPr>
            <w:tcW w:w="1140" w:type="dxa"/>
            <w:shd w:val="clear" w:color="auto" w:fill="auto"/>
            <w:noWrap/>
            <w:vAlign w:val="bottom"/>
            <w:hideMark/>
          </w:tcPr>
          <w:p w14:paraId="00AC06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Espressif</w:t>
            </w:r>
            <w:proofErr w:type="spellEnd"/>
          </w:p>
        </w:tc>
        <w:tc>
          <w:tcPr>
            <w:tcW w:w="3810" w:type="dxa"/>
            <w:shd w:val="clear" w:color="auto" w:fill="auto"/>
            <w:noWrap/>
            <w:vAlign w:val="bottom"/>
            <w:hideMark/>
          </w:tcPr>
          <w:p w14:paraId="627BA9F7" w14:textId="1EB3176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WLAN-Modul</w:t>
            </w:r>
            <w:r w:rsidRPr="009B5F49">
              <w:rPr>
                <w:rFonts w:ascii="Calibri" w:eastAsia="Times New Roman" w:hAnsi="Calibri" w:cs="Calibri"/>
                <w:color w:val="000000"/>
                <w:sz w:val="18"/>
                <w:szCs w:val="18"/>
                <w:lang w:eastAsia="de-DE"/>
              </w:rPr>
              <w:t xml:space="preserve"> (80</w:t>
            </w:r>
            <w:r w:rsidRPr="001B685A">
              <w:rPr>
                <w:rFonts w:ascii="Calibri" w:eastAsia="Times New Roman" w:hAnsi="Calibri" w:cs="Calibri"/>
                <w:color w:val="000000"/>
                <w:sz w:val="18"/>
                <w:szCs w:val="18"/>
                <w:lang w:eastAsia="de-DE"/>
              </w:rPr>
              <w:t>2.11) SMD</w:t>
            </w:r>
          </w:p>
        </w:tc>
      </w:tr>
      <w:tr w:rsidR="009B5F49" w:rsidRPr="009B5F49" w14:paraId="0C0DEFA4" w14:textId="77777777" w:rsidTr="009B5F49">
        <w:trPr>
          <w:trHeight w:val="300"/>
        </w:trPr>
        <w:tc>
          <w:tcPr>
            <w:tcW w:w="982" w:type="dxa"/>
          </w:tcPr>
          <w:p w14:paraId="517ADCA8" w14:textId="6233F17D"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03BC706" w14:textId="411B5AE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LM7332MA/NOPB</w:t>
            </w:r>
          </w:p>
        </w:tc>
        <w:tc>
          <w:tcPr>
            <w:tcW w:w="1140" w:type="dxa"/>
            <w:shd w:val="clear" w:color="auto" w:fill="auto"/>
            <w:noWrap/>
            <w:vAlign w:val="bottom"/>
            <w:hideMark/>
          </w:tcPr>
          <w:p w14:paraId="304EE37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5D78D4C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Dualer Operationsverstärker</w:t>
            </w:r>
          </w:p>
        </w:tc>
      </w:tr>
      <w:tr w:rsidR="009B5F49" w:rsidRPr="009B5F49" w14:paraId="312FF551" w14:textId="77777777" w:rsidTr="009B5F49">
        <w:trPr>
          <w:trHeight w:val="300"/>
        </w:trPr>
        <w:tc>
          <w:tcPr>
            <w:tcW w:w="982" w:type="dxa"/>
          </w:tcPr>
          <w:p w14:paraId="6E12EEB3" w14:textId="7DC43A9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DAF1DF4" w14:textId="716FEE3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TC7660SEOA</w:t>
            </w:r>
          </w:p>
        </w:tc>
        <w:tc>
          <w:tcPr>
            <w:tcW w:w="1140" w:type="dxa"/>
            <w:shd w:val="clear" w:color="auto" w:fill="auto"/>
            <w:noWrap/>
            <w:vAlign w:val="bottom"/>
            <w:hideMark/>
          </w:tcPr>
          <w:p w14:paraId="121CD60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Microchip</w:t>
            </w:r>
            <w:proofErr w:type="spellEnd"/>
          </w:p>
        </w:tc>
        <w:tc>
          <w:tcPr>
            <w:tcW w:w="3810" w:type="dxa"/>
            <w:shd w:val="clear" w:color="auto" w:fill="auto"/>
            <w:noWrap/>
            <w:vAlign w:val="bottom"/>
            <w:hideMark/>
          </w:tcPr>
          <w:p w14:paraId="774BDA2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12V Schaltspannungsregler/Inverter</w:t>
            </w:r>
          </w:p>
        </w:tc>
      </w:tr>
      <w:tr w:rsidR="009B5F49" w:rsidRPr="009B5F49" w14:paraId="63D5E63B" w14:textId="77777777" w:rsidTr="009B5F49">
        <w:trPr>
          <w:trHeight w:val="300"/>
        </w:trPr>
        <w:tc>
          <w:tcPr>
            <w:tcW w:w="982" w:type="dxa"/>
          </w:tcPr>
          <w:p w14:paraId="586CC575" w14:textId="6C08F8E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7E2F31A" w14:textId="675C3BB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SN65HVD72D</w:t>
            </w:r>
          </w:p>
        </w:tc>
        <w:tc>
          <w:tcPr>
            <w:tcW w:w="1140" w:type="dxa"/>
            <w:shd w:val="clear" w:color="auto" w:fill="auto"/>
            <w:noWrap/>
            <w:vAlign w:val="bottom"/>
            <w:hideMark/>
          </w:tcPr>
          <w:p w14:paraId="7894FBA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0686C28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RS-485-IC-Schnittstelle</w:t>
            </w:r>
          </w:p>
        </w:tc>
      </w:tr>
      <w:tr w:rsidR="009B5F49" w:rsidRPr="009B5F49" w14:paraId="112C87C9" w14:textId="77777777" w:rsidTr="009B5F49">
        <w:trPr>
          <w:trHeight w:val="300"/>
        </w:trPr>
        <w:tc>
          <w:tcPr>
            <w:tcW w:w="982" w:type="dxa"/>
          </w:tcPr>
          <w:p w14:paraId="306FC725" w14:textId="2F411FA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FEE590D" w14:textId="5FE006B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FAN3214TMX</w:t>
            </w:r>
          </w:p>
        </w:tc>
        <w:tc>
          <w:tcPr>
            <w:tcW w:w="1140" w:type="dxa"/>
            <w:shd w:val="clear" w:color="auto" w:fill="auto"/>
            <w:noWrap/>
            <w:vAlign w:val="bottom"/>
            <w:hideMark/>
          </w:tcPr>
          <w:p w14:paraId="15DB059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0E73333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Zweikanal 4A Gate-Treiber</w:t>
            </w:r>
          </w:p>
        </w:tc>
      </w:tr>
      <w:tr w:rsidR="009B5F49" w:rsidRPr="009B5F49" w14:paraId="100F388D" w14:textId="77777777" w:rsidTr="009B5F49">
        <w:trPr>
          <w:trHeight w:val="300"/>
        </w:trPr>
        <w:tc>
          <w:tcPr>
            <w:tcW w:w="982" w:type="dxa"/>
          </w:tcPr>
          <w:p w14:paraId="3366E0D6" w14:textId="706898B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7461D8B2" w14:textId="4B37B6A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AQH1213AX</w:t>
            </w:r>
          </w:p>
        </w:tc>
        <w:tc>
          <w:tcPr>
            <w:tcW w:w="1140" w:type="dxa"/>
            <w:shd w:val="clear" w:color="auto" w:fill="auto"/>
            <w:noWrap/>
            <w:vAlign w:val="bottom"/>
            <w:hideMark/>
          </w:tcPr>
          <w:p w14:paraId="68C32B1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Panasonic</w:t>
            </w:r>
          </w:p>
        </w:tc>
        <w:tc>
          <w:tcPr>
            <w:tcW w:w="3810" w:type="dxa"/>
            <w:shd w:val="clear" w:color="auto" w:fill="auto"/>
            <w:noWrap/>
            <w:vAlign w:val="bottom"/>
            <w:hideMark/>
          </w:tcPr>
          <w:p w14:paraId="2258BFB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Halbleiterrelais - AC 600 V</w:t>
            </w:r>
          </w:p>
        </w:tc>
      </w:tr>
      <w:tr w:rsidR="009B5F49" w:rsidRPr="009B5F49" w14:paraId="274C1F2F" w14:textId="77777777" w:rsidTr="009B5F49">
        <w:trPr>
          <w:trHeight w:val="300"/>
        </w:trPr>
        <w:tc>
          <w:tcPr>
            <w:tcW w:w="982" w:type="dxa"/>
          </w:tcPr>
          <w:p w14:paraId="13AA8E3F" w14:textId="77B6B9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2F92DF9" w14:textId="0CCC46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AP5100WG-7</w:t>
            </w:r>
          </w:p>
        </w:tc>
        <w:tc>
          <w:tcPr>
            <w:tcW w:w="1140" w:type="dxa"/>
            <w:shd w:val="clear" w:color="auto" w:fill="auto"/>
            <w:noWrap/>
            <w:vAlign w:val="bottom"/>
            <w:hideMark/>
          </w:tcPr>
          <w:p w14:paraId="1C657E8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Diodes</w:t>
            </w:r>
            <w:proofErr w:type="spellEnd"/>
            <w:r w:rsidRPr="009B5F49">
              <w:rPr>
                <w:rFonts w:ascii="Calibri" w:eastAsia="Times New Roman" w:hAnsi="Calibri" w:cs="Calibri"/>
                <w:color w:val="000000"/>
                <w:sz w:val="18"/>
                <w:szCs w:val="18"/>
                <w:lang w:eastAsia="de-DE"/>
              </w:rPr>
              <w:t xml:space="preserve"> Incorporated</w:t>
            </w:r>
          </w:p>
        </w:tc>
        <w:tc>
          <w:tcPr>
            <w:tcW w:w="3810" w:type="dxa"/>
            <w:shd w:val="clear" w:color="auto" w:fill="auto"/>
            <w:noWrap/>
            <w:vAlign w:val="bottom"/>
            <w:hideMark/>
          </w:tcPr>
          <w:p w14:paraId="7CB2D4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3.3V Schaltspannungsregler 1.2A </w:t>
            </w:r>
            <w:proofErr w:type="spellStart"/>
            <w:r w:rsidRPr="009B5F49">
              <w:rPr>
                <w:rFonts w:ascii="Calibri" w:eastAsia="Times New Roman" w:hAnsi="Calibri" w:cs="Calibri"/>
                <w:color w:val="000000"/>
                <w:sz w:val="18"/>
                <w:szCs w:val="18"/>
                <w:lang w:eastAsia="de-DE"/>
              </w:rPr>
              <w:t>Step</w:t>
            </w:r>
            <w:proofErr w:type="spellEnd"/>
            <w:r w:rsidRPr="009B5F49">
              <w:rPr>
                <w:rFonts w:ascii="Calibri" w:eastAsia="Times New Roman" w:hAnsi="Calibri" w:cs="Calibri"/>
                <w:color w:val="000000"/>
                <w:sz w:val="18"/>
                <w:szCs w:val="18"/>
                <w:lang w:eastAsia="de-DE"/>
              </w:rPr>
              <w:t>-Down</w:t>
            </w:r>
          </w:p>
        </w:tc>
      </w:tr>
      <w:tr w:rsidR="009B5F49" w:rsidRPr="009B5F49" w14:paraId="01E41E71" w14:textId="77777777" w:rsidTr="009B5F49">
        <w:trPr>
          <w:trHeight w:val="300"/>
        </w:trPr>
        <w:tc>
          <w:tcPr>
            <w:tcW w:w="982" w:type="dxa"/>
          </w:tcPr>
          <w:p w14:paraId="08433EB6" w14:textId="37FC551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E551C13" w14:textId="111FB3D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CPC1114N</w:t>
            </w:r>
          </w:p>
        </w:tc>
        <w:tc>
          <w:tcPr>
            <w:tcW w:w="1140" w:type="dxa"/>
            <w:shd w:val="clear" w:color="auto" w:fill="auto"/>
            <w:noWrap/>
            <w:vAlign w:val="bottom"/>
            <w:hideMark/>
          </w:tcPr>
          <w:p w14:paraId="1222E21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IXYS</w:t>
            </w:r>
          </w:p>
        </w:tc>
        <w:tc>
          <w:tcPr>
            <w:tcW w:w="3810" w:type="dxa"/>
            <w:shd w:val="clear" w:color="auto" w:fill="auto"/>
            <w:noWrap/>
            <w:vAlign w:val="bottom"/>
            <w:hideMark/>
          </w:tcPr>
          <w:p w14:paraId="5F494A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Halbleiterrelais - Öffner </w:t>
            </w:r>
            <w:proofErr w:type="spellStart"/>
            <w:r w:rsidRPr="009B5F49">
              <w:rPr>
                <w:rFonts w:ascii="Calibri" w:eastAsia="Times New Roman" w:hAnsi="Calibri" w:cs="Calibri"/>
                <w:color w:val="000000"/>
                <w:sz w:val="18"/>
                <w:szCs w:val="18"/>
                <w:lang w:eastAsia="de-DE"/>
              </w:rPr>
              <w:t>OptoMOS</w:t>
            </w:r>
            <w:proofErr w:type="spellEnd"/>
            <w:r w:rsidRPr="009B5F49">
              <w:rPr>
                <w:rFonts w:ascii="Calibri" w:eastAsia="Times New Roman" w:hAnsi="Calibri" w:cs="Calibri"/>
                <w:color w:val="000000"/>
                <w:sz w:val="18"/>
                <w:szCs w:val="18"/>
                <w:lang w:eastAsia="de-DE"/>
              </w:rPr>
              <w:t xml:space="preserve"> Relay</w:t>
            </w:r>
          </w:p>
        </w:tc>
      </w:tr>
      <w:tr w:rsidR="009B5F49" w:rsidRPr="009B5F49" w14:paraId="3ABC8B41" w14:textId="77777777" w:rsidTr="009B5F49">
        <w:trPr>
          <w:trHeight w:val="300"/>
        </w:trPr>
        <w:tc>
          <w:tcPr>
            <w:tcW w:w="982" w:type="dxa"/>
          </w:tcPr>
          <w:p w14:paraId="4D1C45C7" w14:textId="66593A1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770756C" w14:textId="16C98C6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MCT06030C2209FP500</w:t>
            </w:r>
          </w:p>
        </w:tc>
        <w:tc>
          <w:tcPr>
            <w:tcW w:w="1140" w:type="dxa"/>
            <w:shd w:val="clear" w:color="auto" w:fill="auto"/>
            <w:noWrap/>
            <w:vAlign w:val="bottom"/>
            <w:hideMark/>
          </w:tcPr>
          <w:p w14:paraId="205575B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099106C2"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22 Ohm, 100mW, 1%, SMD 0603 Widerstand</w:t>
            </w:r>
          </w:p>
        </w:tc>
      </w:tr>
      <w:tr w:rsidR="009B5F49" w:rsidRPr="009B5F49" w14:paraId="4D5042A6" w14:textId="77777777" w:rsidTr="009B5F49">
        <w:trPr>
          <w:trHeight w:val="300"/>
        </w:trPr>
        <w:tc>
          <w:tcPr>
            <w:tcW w:w="982" w:type="dxa"/>
          </w:tcPr>
          <w:p w14:paraId="320D0C3E" w14:textId="0816129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E370717" w14:textId="50ADA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MCT06030C1202FP500</w:t>
            </w:r>
          </w:p>
        </w:tc>
        <w:tc>
          <w:tcPr>
            <w:tcW w:w="1140" w:type="dxa"/>
            <w:shd w:val="clear" w:color="auto" w:fill="auto"/>
            <w:noWrap/>
            <w:vAlign w:val="bottom"/>
            <w:hideMark/>
          </w:tcPr>
          <w:p w14:paraId="5017EC5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0D2067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12k Ohm, 125mW, 1%, SMD 0603 Widerstand</w:t>
            </w:r>
          </w:p>
        </w:tc>
      </w:tr>
      <w:tr w:rsidR="009B5F49" w:rsidRPr="009B5F49" w14:paraId="6A621AC7" w14:textId="77777777" w:rsidTr="009B5F49">
        <w:trPr>
          <w:trHeight w:val="300"/>
        </w:trPr>
        <w:tc>
          <w:tcPr>
            <w:tcW w:w="982" w:type="dxa"/>
          </w:tcPr>
          <w:p w14:paraId="1D3965BA" w14:textId="51D4185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6</w:t>
            </w:r>
          </w:p>
        </w:tc>
        <w:tc>
          <w:tcPr>
            <w:tcW w:w="3402" w:type="dxa"/>
            <w:shd w:val="clear" w:color="auto" w:fill="auto"/>
            <w:noWrap/>
            <w:vAlign w:val="bottom"/>
            <w:hideMark/>
          </w:tcPr>
          <w:p w14:paraId="1B19AAC8" w14:textId="399B7DE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MCT06030C1001FP500</w:t>
            </w:r>
          </w:p>
        </w:tc>
        <w:tc>
          <w:tcPr>
            <w:tcW w:w="1140" w:type="dxa"/>
            <w:shd w:val="clear" w:color="auto" w:fill="auto"/>
            <w:noWrap/>
            <w:vAlign w:val="bottom"/>
            <w:hideMark/>
          </w:tcPr>
          <w:p w14:paraId="42B9714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F3B9A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1k Ohm, 100mW, 1%, SMD 0603 Widerstand</w:t>
            </w:r>
          </w:p>
        </w:tc>
      </w:tr>
      <w:tr w:rsidR="009B5F49" w:rsidRPr="009B5F49" w14:paraId="40A56B51" w14:textId="77777777" w:rsidTr="009B5F49">
        <w:trPr>
          <w:trHeight w:val="300"/>
        </w:trPr>
        <w:tc>
          <w:tcPr>
            <w:tcW w:w="982" w:type="dxa"/>
          </w:tcPr>
          <w:p w14:paraId="2E500EBA" w14:textId="50B6107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4</w:t>
            </w:r>
          </w:p>
        </w:tc>
        <w:tc>
          <w:tcPr>
            <w:tcW w:w="3402" w:type="dxa"/>
            <w:shd w:val="clear" w:color="auto" w:fill="auto"/>
            <w:noWrap/>
            <w:vAlign w:val="bottom"/>
            <w:hideMark/>
          </w:tcPr>
          <w:p w14:paraId="50AA3BF4" w14:textId="3E005880"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MCT06030C1502FP500</w:t>
            </w:r>
          </w:p>
        </w:tc>
        <w:tc>
          <w:tcPr>
            <w:tcW w:w="1140" w:type="dxa"/>
            <w:shd w:val="clear" w:color="auto" w:fill="auto"/>
            <w:noWrap/>
            <w:vAlign w:val="bottom"/>
            <w:hideMark/>
          </w:tcPr>
          <w:p w14:paraId="2DCADC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A7BF00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15k Ohm, 100mW, 1%, SMD 0603 Widerstand</w:t>
            </w:r>
          </w:p>
        </w:tc>
      </w:tr>
      <w:tr w:rsidR="009B5F49" w:rsidRPr="009B5F49" w14:paraId="49C1207E" w14:textId="77777777" w:rsidTr="009B5F49">
        <w:trPr>
          <w:trHeight w:val="300"/>
        </w:trPr>
        <w:tc>
          <w:tcPr>
            <w:tcW w:w="982" w:type="dxa"/>
          </w:tcPr>
          <w:p w14:paraId="6B9D7730" w14:textId="73A205F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512D73F" w14:textId="5051C27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MCT06030C2001FP500</w:t>
            </w:r>
          </w:p>
        </w:tc>
        <w:tc>
          <w:tcPr>
            <w:tcW w:w="1140" w:type="dxa"/>
            <w:shd w:val="clear" w:color="auto" w:fill="auto"/>
            <w:noWrap/>
            <w:vAlign w:val="bottom"/>
            <w:hideMark/>
          </w:tcPr>
          <w:p w14:paraId="5ED8570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2C8FFB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2k Ohm, 100mW, 1%, SMD 0603 Widerstand</w:t>
            </w:r>
          </w:p>
        </w:tc>
      </w:tr>
      <w:tr w:rsidR="009B5F49" w:rsidRPr="009B5F49" w14:paraId="6681BE06" w14:textId="77777777" w:rsidTr="009B5F49">
        <w:trPr>
          <w:trHeight w:val="300"/>
        </w:trPr>
        <w:tc>
          <w:tcPr>
            <w:tcW w:w="982" w:type="dxa"/>
          </w:tcPr>
          <w:p w14:paraId="76C91D92" w14:textId="29CC783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1084D3B" w14:textId="12F25C3C"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MCT06030C1003FP500</w:t>
            </w:r>
          </w:p>
        </w:tc>
        <w:tc>
          <w:tcPr>
            <w:tcW w:w="1140" w:type="dxa"/>
            <w:shd w:val="clear" w:color="auto" w:fill="auto"/>
            <w:noWrap/>
            <w:vAlign w:val="bottom"/>
            <w:hideMark/>
          </w:tcPr>
          <w:p w14:paraId="068780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175AF92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100k Ohm, 100mW, 1%, SMD 0603 Widerstand</w:t>
            </w:r>
          </w:p>
        </w:tc>
      </w:tr>
      <w:tr w:rsidR="009B5F49" w:rsidRPr="009B5F49" w14:paraId="2B3DED22" w14:textId="77777777" w:rsidTr="009B5F49">
        <w:trPr>
          <w:trHeight w:val="300"/>
        </w:trPr>
        <w:tc>
          <w:tcPr>
            <w:tcW w:w="982" w:type="dxa"/>
          </w:tcPr>
          <w:p w14:paraId="02ACDE8D" w14:textId="242C2CD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A63E351" w14:textId="1C80579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MCT06030C4022FP500</w:t>
            </w:r>
          </w:p>
        </w:tc>
        <w:tc>
          <w:tcPr>
            <w:tcW w:w="1140" w:type="dxa"/>
            <w:shd w:val="clear" w:color="auto" w:fill="auto"/>
            <w:noWrap/>
            <w:vAlign w:val="bottom"/>
            <w:hideMark/>
          </w:tcPr>
          <w:p w14:paraId="05146CE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7BA3730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40.2k Ohm, 100mW, 1%, SMD 0603 Widerstand</w:t>
            </w:r>
          </w:p>
        </w:tc>
      </w:tr>
      <w:tr w:rsidR="009B5F49" w:rsidRPr="009B5F49" w14:paraId="01EE0636" w14:textId="77777777" w:rsidTr="009B5F49">
        <w:trPr>
          <w:trHeight w:val="300"/>
        </w:trPr>
        <w:tc>
          <w:tcPr>
            <w:tcW w:w="982" w:type="dxa"/>
          </w:tcPr>
          <w:p w14:paraId="581C901B" w14:textId="4DC13F0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10</w:t>
            </w:r>
          </w:p>
        </w:tc>
        <w:tc>
          <w:tcPr>
            <w:tcW w:w="3402" w:type="dxa"/>
            <w:shd w:val="clear" w:color="auto" w:fill="auto"/>
            <w:noWrap/>
            <w:vAlign w:val="bottom"/>
            <w:hideMark/>
          </w:tcPr>
          <w:p w14:paraId="01BF03ED" w14:textId="3CE27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MCT06030C1000FP500</w:t>
            </w:r>
          </w:p>
        </w:tc>
        <w:tc>
          <w:tcPr>
            <w:tcW w:w="1140" w:type="dxa"/>
            <w:shd w:val="clear" w:color="auto" w:fill="auto"/>
            <w:noWrap/>
            <w:vAlign w:val="bottom"/>
            <w:hideMark/>
          </w:tcPr>
          <w:p w14:paraId="1806550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5F863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 Ohm, 100mW, 1%, SMD 0603 Widerstand</w:t>
            </w:r>
          </w:p>
        </w:tc>
      </w:tr>
      <w:tr w:rsidR="009B5F49" w:rsidRPr="009B5F49" w14:paraId="01F1D558" w14:textId="77777777" w:rsidTr="009B5F49">
        <w:trPr>
          <w:trHeight w:val="300"/>
        </w:trPr>
        <w:tc>
          <w:tcPr>
            <w:tcW w:w="982" w:type="dxa"/>
          </w:tcPr>
          <w:p w14:paraId="27A4EBBC" w14:textId="099B99E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7</w:t>
            </w:r>
          </w:p>
        </w:tc>
        <w:tc>
          <w:tcPr>
            <w:tcW w:w="3402" w:type="dxa"/>
            <w:shd w:val="clear" w:color="auto" w:fill="auto"/>
            <w:noWrap/>
            <w:vAlign w:val="bottom"/>
            <w:hideMark/>
          </w:tcPr>
          <w:p w14:paraId="2370EFE1" w14:textId="5AD139D8"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MCT06030C1002FP500</w:t>
            </w:r>
          </w:p>
        </w:tc>
        <w:tc>
          <w:tcPr>
            <w:tcW w:w="1140" w:type="dxa"/>
            <w:shd w:val="clear" w:color="auto" w:fill="auto"/>
            <w:noWrap/>
            <w:vAlign w:val="bottom"/>
            <w:hideMark/>
          </w:tcPr>
          <w:p w14:paraId="3EAF4F4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66820F2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10k Ohm, 100mW, 1%, SMD 0603 Widerstand</w:t>
            </w:r>
          </w:p>
        </w:tc>
      </w:tr>
      <w:tr w:rsidR="009B5F49" w:rsidRPr="009B5F49" w14:paraId="75D852BE" w14:textId="77777777" w:rsidTr="009B5F49">
        <w:trPr>
          <w:trHeight w:val="300"/>
        </w:trPr>
        <w:tc>
          <w:tcPr>
            <w:tcW w:w="982" w:type="dxa"/>
          </w:tcPr>
          <w:p w14:paraId="46B08332" w14:textId="316B184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359238FB" w14:textId="7CF4641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MCT06030C3162FP500</w:t>
            </w:r>
          </w:p>
        </w:tc>
        <w:tc>
          <w:tcPr>
            <w:tcW w:w="1140" w:type="dxa"/>
            <w:shd w:val="clear" w:color="auto" w:fill="auto"/>
            <w:noWrap/>
            <w:vAlign w:val="bottom"/>
            <w:hideMark/>
          </w:tcPr>
          <w:p w14:paraId="45A0CE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52D421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31.6k Ohm, 100mW, 1%, SMD 0603 Widerstand</w:t>
            </w:r>
          </w:p>
        </w:tc>
      </w:tr>
      <w:tr w:rsidR="009B5F49" w:rsidRPr="009B5F49" w14:paraId="76EFC290" w14:textId="77777777" w:rsidTr="009B5F49">
        <w:trPr>
          <w:trHeight w:val="300"/>
        </w:trPr>
        <w:tc>
          <w:tcPr>
            <w:tcW w:w="982" w:type="dxa"/>
          </w:tcPr>
          <w:p w14:paraId="07A32A73" w14:textId="748EC62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EB3C30" w14:textId="7CA601E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BSS138</w:t>
            </w:r>
          </w:p>
        </w:tc>
        <w:tc>
          <w:tcPr>
            <w:tcW w:w="1140" w:type="dxa"/>
            <w:shd w:val="clear" w:color="auto" w:fill="auto"/>
            <w:noWrap/>
            <w:vAlign w:val="bottom"/>
            <w:hideMark/>
          </w:tcPr>
          <w:p w14:paraId="0970A5F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419C25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Logik-</w:t>
            </w:r>
            <w:proofErr w:type="spellStart"/>
            <w:r w:rsidRPr="009B5F49">
              <w:rPr>
                <w:rFonts w:ascii="Calibri" w:eastAsia="Times New Roman" w:hAnsi="Calibri" w:cs="Calibri"/>
                <w:color w:val="000000"/>
                <w:sz w:val="18"/>
                <w:szCs w:val="18"/>
                <w:lang w:eastAsia="de-DE"/>
              </w:rPr>
              <w:t>Mosfet</w:t>
            </w:r>
            <w:proofErr w:type="spellEnd"/>
            <w:r w:rsidRPr="009B5F49">
              <w:rPr>
                <w:rFonts w:ascii="Calibri" w:eastAsia="Times New Roman" w:hAnsi="Calibri" w:cs="Calibri"/>
                <w:color w:val="000000"/>
                <w:sz w:val="18"/>
                <w:szCs w:val="18"/>
                <w:lang w:eastAsia="de-DE"/>
              </w:rPr>
              <w:t>, SOT23</w:t>
            </w:r>
          </w:p>
        </w:tc>
      </w:tr>
      <w:tr w:rsidR="009B5F49" w:rsidRPr="009B5F49" w14:paraId="68DAB94E" w14:textId="77777777" w:rsidTr="009B5F49">
        <w:trPr>
          <w:trHeight w:val="300"/>
        </w:trPr>
        <w:tc>
          <w:tcPr>
            <w:tcW w:w="982" w:type="dxa"/>
          </w:tcPr>
          <w:p w14:paraId="311B6176" w14:textId="245419F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7080FDD" w14:textId="19A02E4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61304011121</w:t>
            </w:r>
          </w:p>
        </w:tc>
        <w:tc>
          <w:tcPr>
            <w:tcW w:w="1140" w:type="dxa"/>
            <w:shd w:val="clear" w:color="auto" w:fill="auto"/>
            <w:noWrap/>
            <w:vAlign w:val="bottom"/>
            <w:hideMark/>
          </w:tcPr>
          <w:p w14:paraId="3B556D5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5751B86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Stiftleiste, 2.54mm, 1x40 Pins</w:t>
            </w:r>
          </w:p>
        </w:tc>
      </w:tr>
      <w:tr w:rsidR="009B5F49" w:rsidRPr="009B5F49" w14:paraId="576DA017" w14:textId="77777777" w:rsidTr="009B5F49">
        <w:trPr>
          <w:trHeight w:val="300"/>
        </w:trPr>
        <w:tc>
          <w:tcPr>
            <w:tcW w:w="982" w:type="dxa"/>
          </w:tcPr>
          <w:p w14:paraId="1D6F71C3" w14:textId="4974C5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A03E10B" w14:textId="0276AA4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B72214S0271K551</w:t>
            </w:r>
          </w:p>
        </w:tc>
        <w:tc>
          <w:tcPr>
            <w:tcW w:w="1140" w:type="dxa"/>
            <w:shd w:val="clear" w:color="auto" w:fill="auto"/>
            <w:noWrap/>
            <w:vAlign w:val="bottom"/>
            <w:hideMark/>
          </w:tcPr>
          <w:p w14:paraId="71DD38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4ECFD6C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Varistor 275VAC 10% 14mm</w:t>
            </w:r>
          </w:p>
        </w:tc>
      </w:tr>
      <w:tr w:rsidR="009B5F49" w:rsidRPr="009B5F49" w14:paraId="544E2CB0" w14:textId="77777777" w:rsidTr="009B5F49">
        <w:trPr>
          <w:trHeight w:val="300"/>
        </w:trPr>
        <w:tc>
          <w:tcPr>
            <w:tcW w:w="982" w:type="dxa"/>
          </w:tcPr>
          <w:p w14:paraId="6608ECEC" w14:textId="1FD969C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3A38945" w14:textId="576C050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39211250000</w:t>
            </w:r>
          </w:p>
        </w:tc>
        <w:tc>
          <w:tcPr>
            <w:tcW w:w="1140" w:type="dxa"/>
            <w:shd w:val="clear" w:color="auto" w:fill="auto"/>
            <w:noWrap/>
            <w:vAlign w:val="bottom"/>
            <w:hideMark/>
          </w:tcPr>
          <w:p w14:paraId="53D5D9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Littelfuse</w:t>
            </w:r>
            <w:proofErr w:type="spellEnd"/>
          </w:p>
        </w:tc>
        <w:tc>
          <w:tcPr>
            <w:tcW w:w="3810" w:type="dxa"/>
            <w:shd w:val="clear" w:color="auto" w:fill="auto"/>
            <w:noWrap/>
            <w:vAlign w:val="bottom"/>
            <w:hideMark/>
          </w:tcPr>
          <w:p w14:paraId="4E0BE7B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Sicherung Träge 250V 1.25A</w:t>
            </w:r>
          </w:p>
        </w:tc>
      </w:tr>
      <w:tr w:rsidR="009B5F49" w:rsidRPr="009B5F49" w14:paraId="63EFC18C" w14:textId="77777777" w:rsidTr="009B5F49">
        <w:trPr>
          <w:trHeight w:val="300"/>
        </w:trPr>
        <w:tc>
          <w:tcPr>
            <w:tcW w:w="982" w:type="dxa"/>
          </w:tcPr>
          <w:p w14:paraId="70C53E3F" w14:textId="72BC44A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153EFE" w14:textId="7F7619B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1812L020PR</w:t>
            </w:r>
          </w:p>
        </w:tc>
        <w:tc>
          <w:tcPr>
            <w:tcW w:w="1140" w:type="dxa"/>
            <w:shd w:val="clear" w:color="auto" w:fill="auto"/>
            <w:noWrap/>
            <w:vAlign w:val="bottom"/>
            <w:hideMark/>
          </w:tcPr>
          <w:p w14:paraId="081E751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Littelfuse</w:t>
            </w:r>
            <w:proofErr w:type="spellEnd"/>
          </w:p>
        </w:tc>
        <w:tc>
          <w:tcPr>
            <w:tcW w:w="3810" w:type="dxa"/>
            <w:shd w:val="clear" w:color="auto" w:fill="auto"/>
            <w:noWrap/>
            <w:vAlign w:val="bottom"/>
            <w:hideMark/>
          </w:tcPr>
          <w:p w14:paraId="137D91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Rückstellende Sicherung, 0.2 A, SMD 1812</w:t>
            </w:r>
          </w:p>
        </w:tc>
      </w:tr>
      <w:tr w:rsidR="009B5F49" w:rsidRPr="009B5F49" w14:paraId="7CD2DD30" w14:textId="77777777" w:rsidTr="009B5F49">
        <w:trPr>
          <w:trHeight w:val="300"/>
        </w:trPr>
        <w:tc>
          <w:tcPr>
            <w:tcW w:w="982" w:type="dxa"/>
          </w:tcPr>
          <w:p w14:paraId="2EAD2CA0" w14:textId="3BA34F9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E107B9" w14:textId="59F1DCB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PMEG4010BEA,135</w:t>
            </w:r>
          </w:p>
        </w:tc>
        <w:tc>
          <w:tcPr>
            <w:tcW w:w="1140" w:type="dxa"/>
            <w:shd w:val="clear" w:color="auto" w:fill="auto"/>
            <w:noWrap/>
            <w:vAlign w:val="bottom"/>
            <w:hideMark/>
          </w:tcPr>
          <w:p w14:paraId="76F24B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Nexperia</w:t>
            </w:r>
            <w:proofErr w:type="spellEnd"/>
          </w:p>
        </w:tc>
        <w:tc>
          <w:tcPr>
            <w:tcW w:w="3810" w:type="dxa"/>
            <w:shd w:val="clear" w:color="auto" w:fill="auto"/>
            <w:noWrap/>
            <w:vAlign w:val="bottom"/>
            <w:hideMark/>
          </w:tcPr>
          <w:p w14:paraId="484E15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Gleichrichterdiode 1A</w:t>
            </w:r>
          </w:p>
        </w:tc>
      </w:tr>
      <w:tr w:rsidR="009B5F49" w:rsidRPr="009B5F49" w14:paraId="6C774254" w14:textId="77777777" w:rsidTr="009B5F49">
        <w:trPr>
          <w:trHeight w:val="300"/>
        </w:trPr>
        <w:tc>
          <w:tcPr>
            <w:tcW w:w="982" w:type="dxa"/>
          </w:tcPr>
          <w:p w14:paraId="423E2991" w14:textId="0331ADF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9</w:t>
            </w:r>
          </w:p>
        </w:tc>
        <w:tc>
          <w:tcPr>
            <w:tcW w:w="3402" w:type="dxa"/>
            <w:shd w:val="clear" w:color="auto" w:fill="auto"/>
            <w:noWrap/>
            <w:vAlign w:val="bottom"/>
            <w:hideMark/>
          </w:tcPr>
          <w:p w14:paraId="407C6C41" w14:textId="4495CF4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BAT54S</w:t>
            </w:r>
          </w:p>
        </w:tc>
        <w:tc>
          <w:tcPr>
            <w:tcW w:w="1140" w:type="dxa"/>
            <w:shd w:val="clear" w:color="auto" w:fill="auto"/>
            <w:noWrap/>
            <w:vAlign w:val="bottom"/>
            <w:hideMark/>
          </w:tcPr>
          <w:p w14:paraId="0051D02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Rectron</w:t>
            </w:r>
            <w:proofErr w:type="spellEnd"/>
          </w:p>
        </w:tc>
        <w:tc>
          <w:tcPr>
            <w:tcW w:w="3810" w:type="dxa"/>
            <w:shd w:val="clear" w:color="auto" w:fill="auto"/>
            <w:noWrap/>
            <w:vAlign w:val="bottom"/>
            <w:hideMark/>
          </w:tcPr>
          <w:p w14:paraId="5DAB6080" w14:textId="5796A12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Duale Schottky-Diode, 0.2A, 30V, SOT23</w:t>
            </w:r>
          </w:p>
        </w:tc>
      </w:tr>
      <w:tr w:rsidR="009B5F49" w:rsidRPr="009B5F49" w14:paraId="5B459F83" w14:textId="77777777" w:rsidTr="009B5F49">
        <w:trPr>
          <w:trHeight w:val="300"/>
        </w:trPr>
        <w:tc>
          <w:tcPr>
            <w:tcW w:w="982" w:type="dxa"/>
          </w:tcPr>
          <w:p w14:paraId="1679719A" w14:textId="23EBF9EF"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6387F56" w14:textId="65CD77C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SMAJ13CA</w:t>
            </w:r>
          </w:p>
        </w:tc>
        <w:tc>
          <w:tcPr>
            <w:tcW w:w="1140" w:type="dxa"/>
            <w:shd w:val="clear" w:color="auto" w:fill="auto"/>
            <w:noWrap/>
            <w:vAlign w:val="bottom"/>
            <w:hideMark/>
          </w:tcPr>
          <w:p w14:paraId="3079D29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Bourns</w:t>
            </w:r>
            <w:proofErr w:type="spellEnd"/>
          </w:p>
        </w:tc>
        <w:tc>
          <w:tcPr>
            <w:tcW w:w="3810" w:type="dxa"/>
            <w:shd w:val="clear" w:color="auto" w:fill="auto"/>
            <w:noWrap/>
            <w:vAlign w:val="bottom"/>
            <w:hideMark/>
          </w:tcPr>
          <w:p w14:paraId="4C90EE9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ESD-</w:t>
            </w:r>
            <w:proofErr w:type="spellStart"/>
            <w:r w:rsidRPr="009B5F49">
              <w:rPr>
                <w:rFonts w:ascii="Calibri" w:eastAsia="Times New Roman" w:hAnsi="Calibri" w:cs="Calibri"/>
                <w:color w:val="000000"/>
                <w:sz w:val="18"/>
                <w:szCs w:val="18"/>
                <w:lang w:eastAsia="de-DE"/>
              </w:rPr>
              <w:t>Entstörer</w:t>
            </w:r>
            <w:proofErr w:type="spellEnd"/>
            <w:r w:rsidRPr="009B5F49">
              <w:rPr>
                <w:rFonts w:ascii="Calibri" w:eastAsia="Times New Roman" w:hAnsi="Calibri" w:cs="Calibri"/>
                <w:color w:val="000000"/>
                <w:sz w:val="18"/>
                <w:szCs w:val="18"/>
                <w:lang w:eastAsia="de-DE"/>
              </w:rPr>
              <w:t>/TVS-Diode 13volts 5uA</w:t>
            </w:r>
          </w:p>
        </w:tc>
      </w:tr>
      <w:tr w:rsidR="009B5F49" w:rsidRPr="009B5F49" w14:paraId="10C0B5E5" w14:textId="77777777" w:rsidTr="009B5F49">
        <w:trPr>
          <w:trHeight w:val="300"/>
        </w:trPr>
        <w:tc>
          <w:tcPr>
            <w:tcW w:w="982" w:type="dxa"/>
          </w:tcPr>
          <w:p w14:paraId="66108683" w14:textId="2EDFFC7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8</w:t>
            </w:r>
          </w:p>
        </w:tc>
        <w:tc>
          <w:tcPr>
            <w:tcW w:w="3402" w:type="dxa"/>
            <w:shd w:val="clear" w:color="auto" w:fill="auto"/>
            <w:noWrap/>
            <w:vAlign w:val="bottom"/>
            <w:hideMark/>
          </w:tcPr>
          <w:p w14:paraId="1905446D" w14:textId="4C07E60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EMK212ABJ106MG-T</w:t>
            </w:r>
          </w:p>
        </w:tc>
        <w:tc>
          <w:tcPr>
            <w:tcW w:w="1140" w:type="dxa"/>
            <w:shd w:val="clear" w:color="auto" w:fill="auto"/>
            <w:noWrap/>
            <w:vAlign w:val="bottom"/>
            <w:hideMark/>
          </w:tcPr>
          <w:p w14:paraId="7A1EC94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Taiyo</w:t>
            </w:r>
            <w:proofErr w:type="spellEnd"/>
            <w:r w:rsidRPr="009B5F49">
              <w:rPr>
                <w:rFonts w:ascii="Calibri" w:eastAsia="Times New Roman" w:hAnsi="Calibri" w:cs="Calibri"/>
                <w:color w:val="000000"/>
                <w:sz w:val="18"/>
                <w:szCs w:val="18"/>
                <w:lang w:eastAsia="de-DE"/>
              </w:rPr>
              <w:t xml:space="preserve"> </w:t>
            </w:r>
            <w:proofErr w:type="spellStart"/>
            <w:r w:rsidRPr="009B5F49">
              <w:rPr>
                <w:rFonts w:ascii="Calibri" w:eastAsia="Times New Roman" w:hAnsi="Calibri" w:cs="Calibri"/>
                <w:color w:val="000000"/>
                <w:sz w:val="18"/>
                <w:szCs w:val="18"/>
                <w:lang w:eastAsia="de-DE"/>
              </w:rPr>
              <w:t>Yuden</w:t>
            </w:r>
            <w:proofErr w:type="spellEnd"/>
          </w:p>
        </w:tc>
        <w:tc>
          <w:tcPr>
            <w:tcW w:w="3810" w:type="dxa"/>
            <w:shd w:val="clear" w:color="auto" w:fill="auto"/>
            <w:noWrap/>
            <w:vAlign w:val="bottom"/>
            <w:hideMark/>
          </w:tcPr>
          <w:p w14:paraId="0A1CDE7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10uF/16V, 20%, SMD 0805 Keramikkondensator</w:t>
            </w:r>
          </w:p>
        </w:tc>
      </w:tr>
      <w:tr w:rsidR="009B5F49" w:rsidRPr="009B5F49" w14:paraId="31C0A672" w14:textId="77777777" w:rsidTr="009B5F49">
        <w:trPr>
          <w:trHeight w:val="300"/>
        </w:trPr>
        <w:tc>
          <w:tcPr>
            <w:tcW w:w="982" w:type="dxa"/>
          </w:tcPr>
          <w:p w14:paraId="1C5A615D" w14:textId="61E4A237"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12</w:t>
            </w:r>
          </w:p>
        </w:tc>
        <w:tc>
          <w:tcPr>
            <w:tcW w:w="3402" w:type="dxa"/>
            <w:shd w:val="clear" w:color="auto" w:fill="auto"/>
            <w:noWrap/>
            <w:vAlign w:val="bottom"/>
            <w:hideMark/>
          </w:tcPr>
          <w:p w14:paraId="4C0EDB3F" w14:textId="230545F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EMF212B7104KGHT</w:t>
            </w:r>
          </w:p>
        </w:tc>
        <w:tc>
          <w:tcPr>
            <w:tcW w:w="1140" w:type="dxa"/>
            <w:shd w:val="clear" w:color="auto" w:fill="auto"/>
            <w:noWrap/>
            <w:vAlign w:val="bottom"/>
            <w:hideMark/>
          </w:tcPr>
          <w:p w14:paraId="70FDDD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Taiyo</w:t>
            </w:r>
            <w:proofErr w:type="spellEnd"/>
            <w:r w:rsidRPr="009B5F49">
              <w:rPr>
                <w:rFonts w:ascii="Calibri" w:eastAsia="Times New Roman" w:hAnsi="Calibri" w:cs="Calibri"/>
                <w:color w:val="000000"/>
                <w:sz w:val="18"/>
                <w:szCs w:val="18"/>
                <w:lang w:eastAsia="de-DE"/>
              </w:rPr>
              <w:t xml:space="preserve"> </w:t>
            </w:r>
            <w:proofErr w:type="spellStart"/>
            <w:r w:rsidRPr="009B5F49">
              <w:rPr>
                <w:rFonts w:ascii="Calibri" w:eastAsia="Times New Roman" w:hAnsi="Calibri" w:cs="Calibri"/>
                <w:color w:val="000000"/>
                <w:sz w:val="18"/>
                <w:szCs w:val="18"/>
                <w:lang w:eastAsia="de-DE"/>
              </w:rPr>
              <w:t>Yuden</w:t>
            </w:r>
            <w:proofErr w:type="spellEnd"/>
          </w:p>
        </w:tc>
        <w:tc>
          <w:tcPr>
            <w:tcW w:w="3810" w:type="dxa"/>
            <w:shd w:val="clear" w:color="auto" w:fill="auto"/>
            <w:noWrap/>
            <w:vAlign w:val="bottom"/>
            <w:hideMark/>
          </w:tcPr>
          <w:p w14:paraId="56291FA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100nF, 10%, SMD 0805 Keramikkondensator</w:t>
            </w:r>
          </w:p>
        </w:tc>
      </w:tr>
      <w:tr w:rsidR="009B5F49" w:rsidRPr="009B5F49" w14:paraId="2F2A587F" w14:textId="77777777" w:rsidTr="009B5F49">
        <w:trPr>
          <w:trHeight w:val="300"/>
        </w:trPr>
        <w:tc>
          <w:tcPr>
            <w:tcW w:w="982" w:type="dxa"/>
          </w:tcPr>
          <w:p w14:paraId="43E25801" w14:textId="1B2FFB0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6BE3743" w14:textId="5255E29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VJ0805A271KXJPW1BC</w:t>
            </w:r>
          </w:p>
        </w:tc>
        <w:tc>
          <w:tcPr>
            <w:tcW w:w="1140" w:type="dxa"/>
            <w:shd w:val="clear" w:color="auto" w:fill="auto"/>
            <w:noWrap/>
            <w:vAlign w:val="bottom"/>
            <w:hideMark/>
          </w:tcPr>
          <w:p w14:paraId="0A5AD9A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A5C02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270pF/16V, 10%, SMD 0805 Keramikkondensator</w:t>
            </w:r>
          </w:p>
        </w:tc>
      </w:tr>
      <w:tr w:rsidR="009B5F49" w:rsidRPr="009B5F49" w14:paraId="3BA38351" w14:textId="77777777" w:rsidTr="009B5F49">
        <w:trPr>
          <w:trHeight w:val="300"/>
        </w:trPr>
        <w:tc>
          <w:tcPr>
            <w:tcW w:w="982" w:type="dxa"/>
          </w:tcPr>
          <w:p w14:paraId="6A85AB31" w14:textId="1ABE670E"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91C3F3" w14:textId="5D56EB1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VJ0805A102KXAAC</w:t>
            </w:r>
          </w:p>
        </w:tc>
        <w:tc>
          <w:tcPr>
            <w:tcW w:w="1140" w:type="dxa"/>
            <w:shd w:val="clear" w:color="auto" w:fill="auto"/>
            <w:noWrap/>
            <w:vAlign w:val="bottom"/>
            <w:hideMark/>
          </w:tcPr>
          <w:p w14:paraId="2117038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0AEEA8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1nF/50V, 10%, SMD 0805 Keramikkondensator</w:t>
            </w:r>
          </w:p>
        </w:tc>
      </w:tr>
      <w:tr w:rsidR="009B5F49" w:rsidRPr="009B5F49" w14:paraId="4A322EDE" w14:textId="77777777" w:rsidTr="009B5F49">
        <w:trPr>
          <w:trHeight w:val="300"/>
        </w:trPr>
        <w:tc>
          <w:tcPr>
            <w:tcW w:w="982" w:type="dxa"/>
          </w:tcPr>
          <w:p w14:paraId="5C79E121" w14:textId="1584555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AF182F6" w14:textId="25056ED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VJ0805Y105KXARW1BC</w:t>
            </w:r>
          </w:p>
        </w:tc>
        <w:tc>
          <w:tcPr>
            <w:tcW w:w="1140" w:type="dxa"/>
            <w:shd w:val="clear" w:color="auto" w:fill="auto"/>
            <w:noWrap/>
            <w:vAlign w:val="bottom"/>
            <w:hideMark/>
          </w:tcPr>
          <w:p w14:paraId="6E39CFB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3AE269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1uF, 10%, SMD 0805 Keramikkondensator</w:t>
            </w:r>
          </w:p>
        </w:tc>
      </w:tr>
      <w:tr w:rsidR="009B5F49" w:rsidRPr="009B5F49" w14:paraId="5EBF2794" w14:textId="77777777" w:rsidTr="009B5F49">
        <w:trPr>
          <w:trHeight w:val="300"/>
        </w:trPr>
        <w:tc>
          <w:tcPr>
            <w:tcW w:w="982" w:type="dxa"/>
          </w:tcPr>
          <w:p w14:paraId="0E963085" w14:textId="10C98DA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23CE9EC" w14:textId="4ABEA39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VJ0805Y101KXACW1BC</w:t>
            </w:r>
          </w:p>
        </w:tc>
        <w:tc>
          <w:tcPr>
            <w:tcW w:w="1140" w:type="dxa"/>
            <w:shd w:val="clear" w:color="auto" w:fill="auto"/>
            <w:noWrap/>
            <w:vAlign w:val="bottom"/>
            <w:hideMark/>
          </w:tcPr>
          <w:p w14:paraId="75E6AC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2D64F8C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1pF/50V, 10%, SMD 0805 Keramikkondensator</w:t>
            </w:r>
          </w:p>
        </w:tc>
      </w:tr>
      <w:tr w:rsidR="009B5F49" w:rsidRPr="009B5F49" w14:paraId="618C2D18" w14:textId="77777777" w:rsidTr="009B5F49">
        <w:trPr>
          <w:trHeight w:val="300"/>
        </w:trPr>
        <w:tc>
          <w:tcPr>
            <w:tcW w:w="982" w:type="dxa"/>
          </w:tcPr>
          <w:p w14:paraId="76F36020" w14:textId="1F4BB38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65E3467" w14:textId="32D02A4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TLCR107M006RTA</w:t>
            </w:r>
          </w:p>
        </w:tc>
        <w:tc>
          <w:tcPr>
            <w:tcW w:w="1140" w:type="dxa"/>
            <w:shd w:val="clear" w:color="auto" w:fill="auto"/>
            <w:noWrap/>
            <w:vAlign w:val="bottom"/>
            <w:hideMark/>
          </w:tcPr>
          <w:p w14:paraId="470D32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AVX</w:t>
            </w:r>
          </w:p>
        </w:tc>
        <w:tc>
          <w:tcPr>
            <w:tcW w:w="3810" w:type="dxa"/>
            <w:shd w:val="clear" w:color="auto" w:fill="auto"/>
            <w:noWrap/>
            <w:vAlign w:val="bottom"/>
            <w:hideMark/>
          </w:tcPr>
          <w:p w14:paraId="6065A4F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100uF/6.3V, 20%, SMD 0805 </w:t>
            </w:r>
            <w:proofErr w:type="spellStart"/>
            <w:r w:rsidRPr="009B5F49">
              <w:rPr>
                <w:rFonts w:ascii="Calibri" w:eastAsia="Times New Roman" w:hAnsi="Calibri" w:cs="Calibri"/>
                <w:color w:val="000000"/>
                <w:sz w:val="18"/>
                <w:szCs w:val="18"/>
                <w:lang w:eastAsia="de-DE"/>
              </w:rPr>
              <w:t>Tantalkondensator</w:t>
            </w:r>
            <w:proofErr w:type="spellEnd"/>
          </w:p>
        </w:tc>
      </w:tr>
      <w:tr w:rsidR="009B5F49" w:rsidRPr="009B5F49" w14:paraId="18AD3DD9" w14:textId="77777777" w:rsidTr="009B5F49">
        <w:trPr>
          <w:trHeight w:val="300"/>
        </w:trPr>
        <w:tc>
          <w:tcPr>
            <w:tcW w:w="982" w:type="dxa"/>
          </w:tcPr>
          <w:p w14:paraId="46EF9EDF" w14:textId="363331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9AAE841" w14:textId="71BBA68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B41231A4109M000</w:t>
            </w:r>
          </w:p>
        </w:tc>
        <w:tc>
          <w:tcPr>
            <w:tcW w:w="1140" w:type="dxa"/>
            <w:shd w:val="clear" w:color="auto" w:fill="auto"/>
            <w:noWrap/>
            <w:vAlign w:val="bottom"/>
            <w:hideMark/>
          </w:tcPr>
          <w:p w14:paraId="0C9CED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7B405F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10000uF/16V, 20%, 6mm Raster Alu-Elektrolytkondensator</w:t>
            </w:r>
          </w:p>
        </w:tc>
      </w:tr>
      <w:tr w:rsidR="009B5F49" w:rsidRPr="009B5F49" w14:paraId="15A685BB" w14:textId="77777777" w:rsidTr="009B5F49">
        <w:trPr>
          <w:trHeight w:val="300"/>
        </w:trPr>
        <w:tc>
          <w:tcPr>
            <w:tcW w:w="982" w:type="dxa"/>
          </w:tcPr>
          <w:p w14:paraId="52A9D837" w14:textId="650E98C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92A6581" w14:textId="71AE9C2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LQH32CN1R0M23L</w:t>
            </w:r>
          </w:p>
        </w:tc>
        <w:tc>
          <w:tcPr>
            <w:tcW w:w="1140" w:type="dxa"/>
            <w:shd w:val="clear" w:color="auto" w:fill="auto"/>
            <w:noWrap/>
            <w:vAlign w:val="bottom"/>
            <w:hideMark/>
          </w:tcPr>
          <w:p w14:paraId="7A84DE2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Murata</w:t>
            </w:r>
            <w:proofErr w:type="spellEnd"/>
          </w:p>
        </w:tc>
        <w:tc>
          <w:tcPr>
            <w:tcW w:w="3810" w:type="dxa"/>
            <w:shd w:val="clear" w:color="auto" w:fill="auto"/>
            <w:noWrap/>
            <w:vAlign w:val="bottom"/>
            <w:hideMark/>
          </w:tcPr>
          <w:p w14:paraId="564A70C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1uH, 20%, 800mA, SMD 1210 Festinduktivität</w:t>
            </w:r>
          </w:p>
        </w:tc>
      </w:tr>
      <w:tr w:rsidR="009B5F49" w:rsidRPr="009B5F49" w14:paraId="5FA75227" w14:textId="77777777" w:rsidTr="009B5F49">
        <w:trPr>
          <w:trHeight w:val="300"/>
        </w:trPr>
        <w:tc>
          <w:tcPr>
            <w:tcW w:w="982" w:type="dxa"/>
          </w:tcPr>
          <w:p w14:paraId="075739DC" w14:textId="7C06E72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0651BCC" w14:textId="58D8919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IRM-10-12</w:t>
            </w:r>
          </w:p>
        </w:tc>
        <w:tc>
          <w:tcPr>
            <w:tcW w:w="1140" w:type="dxa"/>
            <w:shd w:val="clear" w:color="auto" w:fill="auto"/>
            <w:noWrap/>
            <w:vAlign w:val="bottom"/>
            <w:hideMark/>
          </w:tcPr>
          <w:p w14:paraId="31E81D5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MEAN WELL</w:t>
            </w:r>
          </w:p>
        </w:tc>
        <w:tc>
          <w:tcPr>
            <w:tcW w:w="3810" w:type="dxa"/>
            <w:shd w:val="clear" w:color="auto" w:fill="auto"/>
            <w:noWrap/>
            <w:vAlign w:val="bottom"/>
            <w:hideMark/>
          </w:tcPr>
          <w:p w14:paraId="30B9711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AC/DC-Schaltnetzteil 12V 0.85A 10.2W 85-264V</w:t>
            </w:r>
          </w:p>
        </w:tc>
      </w:tr>
      <w:tr w:rsidR="009B5F49" w:rsidRPr="009B5F49" w14:paraId="0E1B45E5" w14:textId="77777777" w:rsidTr="009B5F49">
        <w:trPr>
          <w:trHeight w:val="300"/>
        </w:trPr>
        <w:tc>
          <w:tcPr>
            <w:tcW w:w="982" w:type="dxa"/>
          </w:tcPr>
          <w:p w14:paraId="74019F91" w14:textId="2FDF72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lastRenderedPageBreak/>
              <w:t>2</w:t>
            </w:r>
          </w:p>
        </w:tc>
        <w:tc>
          <w:tcPr>
            <w:tcW w:w="3402" w:type="dxa"/>
            <w:shd w:val="clear" w:color="auto" w:fill="auto"/>
            <w:noWrap/>
            <w:vAlign w:val="bottom"/>
            <w:hideMark/>
          </w:tcPr>
          <w:p w14:paraId="310779AF" w14:textId="3853702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TB005-762-05BE</w:t>
            </w:r>
          </w:p>
        </w:tc>
        <w:tc>
          <w:tcPr>
            <w:tcW w:w="1140" w:type="dxa"/>
            <w:shd w:val="clear" w:color="auto" w:fill="auto"/>
            <w:noWrap/>
            <w:vAlign w:val="bottom"/>
            <w:hideMark/>
          </w:tcPr>
          <w:p w14:paraId="06D40E6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103991D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7.62mm Raster, 5-polig</w:t>
            </w:r>
          </w:p>
        </w:tc>
      </w:tr>
      <w:tr w:rsidR="009B5F49" w:rsidRPr="009B5F49" w14:paraId="005F4EEB" w14:textId="77777777" w:rsidTr="009B5F49">
        <w:trPr>
          <w:trHeight w:val="300"/>
        </w:trPr>
        <w:tc>
          <w:tcPr>
            <w:tcW w:w="982" w:type="dxa"/>
          </w:tcPr>
          <w:p w14:paraId="03C99841" w14:textId="2A3D56D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475520C2" w14:textId="7D5367F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TB004-508-09BE</w:t>
            </w:r>
          </w:p>
        </w:tc>
        <w:tc>
          <w:tcPr>
            <w:tcW w:w="1140" w:type="dxa"/>
            <w:shd w:val="clear" w:color="auto" w:fill="auto"/>
            <w:noWrap/>
            <w:vAlign w:val="bottom"/>
            <w:hideMark/>
          </w:tcPr>
          <w:p w14:paraId="27D67F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6AEC06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5.08mm Raster, 9-polig</w:t>
            </w:r>
          </w:p>
        </w:tc>
      </w:tr>
      <w:tr w:rsidR="009B5F49" w:rsidRPr="009B5F49" w14:paraId="3FA5C9C8" w14:textId="77777777" w:rsidTr="009B5F49">
        <w:trPr>
          <w:trHeight w:val="300"/>
        </w:trPr>
        <w:tc>
          <w:tcPr>
            <w:tcW w:w="982" w:type="dxa"/>
          </w:tcPr>
          <w:p w14:paraId="7AD7478C" w14:textId="0E39537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363468A" w14:textId="67E2976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61200821621</w:t>
            </w:r>
          </w:p>
        </w:tc>
        <w:tc>
          <w:tcPr>
            <w:tcW w:w="1140" w:type="dxa"/>
            <w:shd w:val="clear" w:color="auto" w:fill="auto"/>
            <w:noWrap/>
            <w:vAlign w:val="bottom"/>
            <w:hideMark/>
          </w:tcPr>
          <w:p w14:paraId="72960CA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01712A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Stiftleiste, 2.54mm, 2x4 Pins, </w:t>
            </w:r>
            <w:proofErr w:type="spellStart"/>
            <w:r w:rsidRPr="009B5F49">
              <w:rPr>
                <w:rFonts w:ascii="Calibri" w:eastAsia="Times New Roman" w:hAnsi="Calibri" w:cs="Calibri"/>
                <w:color w:val="000000"/>
                <w:sz w:val="18"/>
                <w:szCs w:val="18"/>
                <w:lang w:eastAsia="de-DE"/>
              </w:rPr>
              <w:t>verpolungssicher</w:t>
            </w:r>
            <w:proofErr w:type="spellEnd"/>
          </w:p>
        </w:tc>
      </w:tr>
      <w:tr w:rsidR="009B5F49" w:rsidRPr="009B5F49" w14:paraId="4A018AFB" w14:textId="77777777" w:rsidTr="009B5F49">
        <w:trPr>
          <w:trHeight w:val="300"/>
        </w:trPr>
        <w:tc>
          <w:tcPr>
            <w:tcW w:w="982" w:type="dxa"/>
          </w:tcPr>
          <w:p w14:paraId="594F9145" w14:textId="4843E28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3AD326" w14:textId="2FE0ACB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61200823021</w:t>
            </w:r>
          </w:p>
        </w:tc>
        <w:tc>
          <w:tcPr>
            <w:tcW w:w="1140" w:type="dxa"/>
            <w:shd w:val="clear" w:color="auto" w:fill="auto"/>
            <w:noWrap/>
            <w:vAlign w:val="bottom"/>
            <w:hideMark/>
          </w:tcPr>
          <w:p w14:paraId="29C33C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41ED84E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IDC-Stecker, 2.54mm, 2x4 Pins, </w:t>
            </w:r>
            <w:proofErr w:type="spellStart"/>
            <w:r w:rsidRPr="009B5F49">
              <w:rPr>
                <w:rFonts w:ascii="Calibri" w:eastAsia="Times New Roman" w:hAnsi="Calibri" w:cs="Calibri"/>
                <w:color w:val="000000"/>
                <w:sz w:val="18"/>
                <w:szCs w:val="18"/>
                <w:lang w:eastAsia="de-DE"/>
              </w:rPr>
              <w:t>verpolungssicher</w:t>
            </w:r>
            <w:proofErr w:type="spellEnd"/>
          </w:p>
        </w:tc>
      </w:tr>
    </w:tbl>
    <w:p w14:paraId="409447A5" w14:textId="39E36DED" w:rsidR="00C964DD" w:rsidRDefault="00C964DD" w:rsidP="006549FB"/>
    <w:p w14:paraId="2136FDDB" w14:textId="14B6AA90" w:rsidR="00CA2BD6" w:rsidRPr="00CA2BD6" w:rsidRDefault="00CA2BD6" w:rsidP="00B335CD">
      <w:pPr>
        <w:jc w:val="left"/>
      </w:pPr>
    </w:p>
    <w:sectPr w:rsidR="00CA2BD6" w:rsidRPr="00CA2BD6" w:rsidSect="00B74846">
      <w:footerReference w:type="default" r:id="rId1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Thurnherr, Pascal" w:date="2020-08-18T14:09:00Z" w:initials="TP">
    <w:p w14:paraId="0A7DA2E0" w14:textId="09BFDB3F" w:rsidR="009A0441" w:rsidRDefault="009A0441">
      <w:pPr>
        <w:pStyle w:val="Kommentartext"/>
      </w:pPr>
      <w:r>
        <w:rPr>
          <w:rStyle w:val="Kommentarzeichen"/>
        </w:rPr>
        <w:annotationRef/>
      </w:r>
      <w:proofErr w:type="spellStart"/>
      <w:r>
        <w:t>Mesh</w:t>
      </w:r>
      <w:proofErr w:type="spellEnd"/>
      <w:r>
        <w:t>-Betrieb mit Grafik er</w:t>
      </w:r>
      <w:bookmarkStart w:id="26" w:name="_GoBack"/>
      <w:bookmarkEnd w:id="26"/>
      <w:r>
        <w:t>klären</w:t>
      </w:r>
    </w:p>
  </w:comment>
  <w:comment w:id="48" w:author="Thurnherr, Pascal" w:date="2020-08-26T15:49:00Z" w:initials="TP">
    <w:p w14:paraId="7F77D181" w14:textId="2CC82ABE" w:rsidR="009A0441" w:rsidRDefault="009A0441">
      <w:pPr>
        <w:pStyle w:val="Kommentartext"/>
      </w:pPr>
      <w:r>
        <w:rPr>
          <w:rStyle w:val="Kommentarzeichen"/>
        </w:rPr>
        <w:annotationRef/>
      </w:r>
      <w:r>
        <w:t>Temperaturmessung beschreiben</w:t>
      </w:r>
    </w:p>
  </w:comment>
  <w:comment w:id="49" w:author="Thurnherr, Pascal" w:date="2020-08-18T11:18:00Z" w:initials="TP">
    <w:p w14:paraId="762B8DCE" w14:textId="0F272D4B" w:rsidR="009A0441" w:rsidRDefault="009A0441">
      <w:pPr>
        <w:pStyle w:val="Kommentartext"/>
      </w:pPr>
      <w:r>
        <w:rPr>
          <w:rStyle w:val="Kommentarzeichen"/>
        </w:rPr>
        <w:annotationRef/>
      </w:r>
      <w:r>
        <w:t>Strommessung noch beschreiben</w:t>
      </w:r>
    </w:p>
  </w:comment>
  <w:comment w:id="59" w:author="Thurnherr, Pascal" w:date="2020-08-26T15:48:00Z" w:initials="TP">
    <w:p w14:paraId="36367C42" w14:textId="52A07B25" w:rsidR="009A0441" w:rsidRDefault="009A0441">
      <w:pPr>
        <w:pStyle w:val="Kommentartext"/>
      </w:pPr>
      <w:r>
        <w:rPr>
          <w:rStyle w:val="Kommentarzeichen"/>
        </w:rPr>
        <w:annotationRef/>
      </w:r>
      <w:r>
        <w:t>Stromberechnung genau beschreiben</w:t>
      </w:r>
    </w:p>
  </w:comment>
  <w:comment w:id="60" w:author="Thurnherr, Pascal" w:date="2020-08-26T15:48:00Z" w:initials="TP">
    <w:p w14:paraId="50A5D15C" w14:textId="56FBC933" w:rsidR="009A0441" w:rsidRDefault="009A0441">
      <w:pPr>
        <w:pStyle w:val="Kommentartext"/>
      </w:pPr>
      <w:r>
        <w:rPr>
          <w:rStyle w:val="Kommentarzeichen"/>
        </w:rPr>
        <w:annotationRef/>
      </w:r>
      <w:r>
        <w:t>Temperaturberechnung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DA2E0" w15:done="1"/>
  <w15:commentEx w15:paraId="7F77D181" w15:done="1"/>
  <w15:commentEx w15:paraId="762B8DCE" w15:done="1"/>
  <w15:commentEx w15:paraId="36367C42" w15:done="1"/>
  <w15:commentEx w15:paraId="50A5D15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5767A" w14:textId="77777777" w:rsidR="009A0441" w:rsidRDefault="009A0441" w:rsidP="00B74846">
      <w:pPr>
        <w:spacing w:after="0" w:line="240" w:lineRule="auto"/>
      </w:pPr>
      <w:r>
        <w:separator/>
      </w:r>
    </w:p>
  </w:endnote>
  <w:endnote w:type="continuationSeparator" w:id="0">
    <w:p w14:paraId="7C7FA73C" w14:textId="77777777" w:rsidR="009A0441" w:rsidRDefault="009A0441" w:rsidP="00B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413075"/>
      <w:docPartObj>
        <w:docPartGallery w:val="Page Numbers (Bottom of Page)"/>
        <w:docPartUnique/>
      </w:docPartObj>
    </w:sdtPr>
    <w:sdtContent>
      <w:p w14:paraId="6A7C443A" w14:textId="6D6FBABC" w:rsidR="009A0441" w:rsidRDefault="009A0441">
        <w:pPr>
          <w:pStyle w:val="Fuzeile"/>
          <w:jc w:val="center"/>
        </w:pPr>
        <w:r>
          <w:fldChar w:fldCharType="begin"/>
        </w:r>
        <w:r>
          <w:instrText>PAGE   \* MERGEFORMAT</w:instrText>
        </w:r>
        <w:r>
          <w:fldChar w:fldCharType="separate"/>
        </w:r>
        <w:r w:rsidR="00022348">
          <w:rPr>
            <w:noProof/>
          </w:rPr>
          <w:t>2</w:t>
        </w:r>
        <w:r>
          <w:fldChar w:fldCharType="end"/>
        </w:r>
      </w:p>
    </w:sdtContent>
  </w:sdt>
  <w:p w14:paraId="41F82138" w14:textId="77777777" w:rsidR="009A0441" w:rsidRDefault="009A04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245A4" w14:textId="77777777" w:rsidR="009A0441" w:rsidRDefault="009A0441" w:rsidP="00B74846">
      <w:pPr>
        <w:spacing w:after="0" w:line="240" w:lineRule="auto"/>
      </w:pPr>
      <w:r>
        <w:separator/>
      </w:r>
    </w:p>
  </w:footnote>
  <w:footnote w:type="continuationSeparator" w:id="0">
    <w:p w14:paraId="4108187F" w14:textId="77777777" w:rsidR="009A0441" w:rsidRDefault="009A0441" w:rsidP="00B74846">
      <w:pPr>
        <w:spacing w:after="0" w:line="240" w:lineRule="auto"/>
      </w:pPr>
      <w:r>
        <w:continuationSeparator/>
      </w:r>
    </w:p>
  </w:footnote>
  <w:footnote w:id="1">
    <w:p w14:paraId="7DB518F9" w14:textId="44EFBF66" w:rsidR="009A0441" w:rsidRDefault="009A0441">
      <w:pPr>
        <w:pStyle w:val="Funotentext"/>
      </w:pPr>
      <w:r>
        <w:rPr>
          <w:rStyle w:val="Funotenzeichen"/>
        </w:rPr>
        <w:footnoteRef/>
      </w:r>
      <w:r>
        <w:t xml:space="preserve"> </w:t>
      </w:r>
      <w:sdt>
        <w:sdtPr>
          <w:id w:val="-1509060515"/>
          <w:citation/>
        </w:sdtPr>
        <w:sdtContent>
          <w:r>
            <w:fldChar w:fldCharType="begin"/>
          </w:r>
          <w:r>
            <w:instrText xml:space="preserve"> CITATION Sma20 \l 1031 </w:instrText>
          </w:r>
          <w:r>
            <w:fldChar w:fldCharType="separate"/>
          </w:r>
          <w:r>
            <w:rPr>
              <w:noProof/>
            </w:rPr>
            <w:t>(SmartEVSE Project, 2020)</w:t>
          </w:r>
          <w:r>
            <w:fldChar w:fldCharType="end"/>
          </w:r>
        </w:sdtContent>
      </w:sdt>
    </w:p>
  </w:footnote>
  <w:footnote w:id="2">
    <w:p w14:paraId="34E2C48E" w14:textId="6608B6C7" w:rsidR="009A0441" w:rsidRDefault="009A0441">
      <w:pPr>
        <w:pStyle w:val="Funotentext"/>
      </w:pPr>
      <w:r>
        <w:rPr>
          <w:rStyle w:val="Funotenzeichen"/>
        </w:rPr>
        <w:footnoteRef/>
      </w:r>
      <w:r>
        <w:t xml:space="preserve"> </w:t>
      </w:r>
      <w:sdt>
        <w:sdtPr>
          <w:id w:val="-527255197"/>
          <w:citation/>
        </w:sdtPr>
        <w:sdtContent>
          <w:r>
            <w:fldChar w:fldCharType="begin"/>
          </w:r>
          <w:r>
            <w:instrText xml:space="preserve"> CITATION Nat20 \l 1031 </w:instrText>
          </w:r>
          <w:r>
            <w:fldChar w:fldCharType="separate"/>
          </w:r>
          <w:r>
            <w:rPr>
              <w:noProof/>
            </w:rPr>
            <w:t>(Nationale Plattform Elektromobilität, kein Datum)</w:t>
          </w:r>
          <w:r>
            <w:fldChar w:fldCharType="end"/>
          </w:r>
        </w:sdtContent>
      </w:sdt>
    </w:p>
  </w:footnote>
  <w:footnote w:id="3">
    <w:p w14:paraId="21C10B67" w14:textId="71916980" w:rsidR="009A0441" w:rsidRDefault="009A0441">
      <w:pPr>
        <w:pStyle w:val="Funotentext"/>
      </w:pPr>
      <w:r>
        <w:rPr>
          <w:rStyle w:val="Funotenzeichen"/>
        </w:rPr>
        <w:footnoteRef/>
      </w:r>
      <w:r>
        <w:t xml:space="preserve"> </w:t>
      </w:r>
      <w:sdt>
        <w:sdtPr>
          <w:id w:val="1683006188"/>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4">
    <w:p w14:paraId="087AED68" w14:textId="60521DDF" w:rsidR="009A0441" w:rsidRDefault="009A0441">
      <w:pPr>
        <w:pStyle w:val="Funotentext"/>
      </w:pPr>
      <w:r>
        <w:rPr>
          <w:rStyle w:val="Funotenzeichen"/>
        </w:rPr>
        <w:footnoteRef/>
      </w:r>
      <w:r>
        <w:t xml:space="preserve"> </w:t>
      </w:r>
      <w:sdt>
        <w:sdtPr>
          <w:id w:val="-261922034"/>
          <w:citation/>
        </w:sdtPr>
        <w:sdtContent>
          <w:r>
            <w:fldChar w:fldCharType="begin"/>
          </w:r>
          <w:r>
            <w:instrText xml:space="preserve"> CITATION Kam18 \l 1031 </w:instrText>
          </w:r>
          <w:r>
            <w:fldChar w:fldCharType="separate"/>
          </w:r>
          <w:r>
            <w:rPr>
              <w:noProof/>
            </w:rPr>
            <w:t>(Kampker, Valleé, &amp; Schnettler, 2018)</w:t>
          </w:r>
          <w:r>
            <w:fldChar w:fldCharType="end"/>
          </w:r>
        </w:sdtContent>
      </w:sdt>
      <w:r>
        <w:t>, S.36</w:t>
      </w:r>
    </w:p>
  </w:footnote>
  <w:footnote w:id="5">
    <w:p w14:paraId="63643C48" w14:textId="1F6C2E6D" w:rsidR="009A0441" w:rsidRDefault="009A0441">
      <w:pPr>
        <w:pStyle w:val="Funotentext"/>
      </w:pPr>
      <w:r>
        <w:rPr>
          <w:rStyle w:val="Funotenzeichen"/>
        </w:rPr>
        <w:footnoteRef/>
      </w:r>
      <w:r>
        <w:t xml:space="preserve"> </w:t>
      </w:r>
      <w:sdt>
        <w:sdtPr>
          <w:id w:val="1441102007"/>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6">
    <w:p w14:paraId="0595EFFC" w14:textId="186C6629" w:rsidR="009A0441" w:rsidRDefault="009A0441">
      <w:pPr>
        <w:pStyle w:val="Funotentext"/>
      </w:pPr>
      <w:r>
        <w:rPr>
          <w:rStyle w:val="Funotenzeichen"/>
        </w:rPr>
        <w:footnoteRef/>
      </w:r>
      <w:r>
        <w:t xml:space="preserve"> </w:t>
      </w:r>
      <w:sdt>
        <w:sdtPr>
          <w:id w:val="-1470204675"/>
          <w:citation/>
        </w:sdtPr>
        <w:sdtContent>
          <w:r>
            <w:fldChar w:fldCharType="begin"/>
          </w:r>
          <w:r>
            <w:instrText xml:space="preserve"> CITATION IEC11 \l 1031 </w:instrText>
          </w:r>
          <w:r>
            <w:fldChar w:fldCharType="separate"/>
          </w:r>
          <w:r>
            <w:rPr>
              <w:noProof/>
            </w:rPr>
            <w:t>(IEC (Hrsg.), 2011)</w:t>
          </w:r>
          <w:r>
            <w:fldChar w:fldCharType="end"/>
          </w:r>
        </w:sdtContent>
      </w:sdt>
    </w:p>
  </w:footnote>
  <w:footnote w:id="7">
    <w:p w14:paraId="604505C7" w14:textId="45BE805F" w:rsidR="009A0441" w:rsidRDefault="009A0441">
      <w:pPr>
        <w:pStyle w:val="Funotentext"/>
      </w:pPr>
      <w:r>
        <w:rPr>
          <w:rStyle w:val="Funotenzeichen"/>
        </w:rPr>
        <w:footnoteRef/>
      </w:r>
      <w:r>
        <w:t xml:space="preserve"> </w:t>
      </w:r>
      <w:sdt>
        <w:sdtPr>
          <w:id w:val="1187022409"/>
          <w:citation/>
        </w:sdtPr>
        <w:sdtContent>
          <w:r>
            <w:fldChar w:fldCharType="begin"/>
          </w:r>
          <w:r>
            <w:instrText xml:space="preserve"> CITATION IEC141 \l 1031 </w:instrText>
          </w:r>
          <w:r>
            <w:fldChar w:fldCharType="separate"/>
          </w:r>
          <w:r>
            <w:rPr>
              <w:noProof/>
            </w:rPr>
            <w:t>(IEC (Hrsg.), 2014)</w:t>
          </w:r>
          <w:r>
            <w:fldChar w:fldCharType="end"/>
          </w:r>
        </w:sdtContent>
      </w:sdt>
      <w:r>
        <w:t>, Kap. 7</w:t>
      </w:r>
    </w:p>
  </w:footnote>
  <w:footnote w:id="8">
    <w:p w14:paraId="48097868" w14:textId="15C1AB94" w:rsidR="009A0441" w:rsidRDefault="009A0441">
      <w:pPr>
        <w:pStyle w:val="Funotentext"/>
      </w:pPr>
      <w:r>
        <w:rPr>
          <w:rStyle w:val="Funotenzeichen"/>
        </w:rPr>
        <w:footnoteRef/>
      </w:r>
      <w:r>
        <w:t xml:space="preserve"> </w:t>
      </w:r>
      <w:sdt>
        <w:sdtPr>
          <w:id w:val="-60478378"/>
          <w:citation/>
        </w:sdtPr>
        <w:sdtContent>
          <w:r>
            <w:fldChar w:fldCharType="begin"/>
          </w:r>
          <w:r>
            <w:instrText xml:space="preserve"> CITATION IEC16 \l 1031 </w:instrText>
          </w:r>
          <w:r>
            <w:fldChar w:fldCharType="separate"/>
          </w:r>
          <w:r>
            <w:rPr>
              <w:noProof/>
            </w:rPr>
            <w:t>(IEC (Hrsg.), 2016)</w:t>
          </w:r>
          <w:r>
            <w:fldChar w:fldCharType="end"/>
          </w:r>
        </w:sdtContent>
      </w:sdt>
      <w:r>
        <w:t>, Kap. 18 &amp; 19</w:t>
      </w:r>
    </w:p>
  </w:footnote>
  <w:footnote w:id="9">
    <w:p w14:paraId="09D2A0F9" w14:textId="2C610255" w:rsidR="009A0441" w:rsidRDefault="009A0441">
      <w:pPr>
        <w:pStyle w:val="Funotentext"/>
      </w:pPr>
      <w:r>
        <w:rPr>
          <w:rStyle w:val="Funotenzeichen"/>
        </w:rPr>
        <w:footnoteRef/>
      </w:r>
      <w:r>
        <w:t xml:space="preserve"> </w:t>
      </w:r>
      <w:sdt>
        <w:sdtPr>
          <w:id w:val="-347329188"/>
          <w:citation/>
        </w:sdtPr>
        <w:sdtContent>
          <w:r>
            <w:fldChar w:fldCharType="begin"/>
          </w:r>
          <w:r>
            <w:instrText xml:space="preserve"> CITATION IEC17 \l 1031 </w:instrText>
          </w:r>
          <w:r>
            <w:fldChar w:fldCharType="separate"/>
          </w:r>
          <w:r>
            <w:rPr>
              <w:noProof/>
            </w:rPr>
            <w:t>(IEC (Hrsg.), 2017)</w:t>
          </w:r>
          <w:r>
            <w:fldChar w:fldCharType="end"/>
          </w:r>
        </w:sdtContent>
      </w:sdt>
    </w:p>
  </w:footnote>
  <w:footnote w:id="10">
    <w:p w14:paraId="1721A3F7" w14:textId="68A8382D" w:rsidR="009A0441" w:rsidRDefault="009A0441">
      <w:pPr>
        <w:pStyle w:val="Funotentext"/>
      </w:pPr>
      <w:r>
        <w:rPr>
          <w:rStyle w:val="Funotenzeichen"/>
        </w:rPr>
        <w:footnoteRef/>
      </w:r>
      <w:r>
        <w:t xml:space="preserve"> </w:t>
      </w:r>
      <w:sdt>
        <w:sdtPr>
          <w:id w:val="1930537486"/>
          <w:citation/>
        </w:sdtPr>
        <w:sdtContent>
          <w:r>
            <w:fldChar w:fldCharType="begin"/>
          </w:r>
          <w:r>
            <w:instrText xml:space="preserve"> CITATION Wik19 \l 1031 </w:instrText>
          </w:r>
          <w:r>
            <w:fldChar w:fldCharType="separate"/>
          </w:r>
          <w:r>
            <w:rPr>
              <w:noProof/>
            </w:rPr>
            <w:t>(Wikipedia, 2019)</w:t>
          </w:r>
          <w:r>
            <w:fldChar w:fldCharType="end"/>
          </w:r>
        </w:sdtContent>
      </w:sdt>
    </w:p>
  </w:footnote>
  <w:footnote w:id="11">
    <w:p w14:paraId="67A40B93" w14:textId="28CE5ED2" w:rsidR="009A0441" w:rsidRDefault="009A0441">
      <w:pPr>
        <w:pStyle w:val="Funotentext"/>
      </w:pPr>
      <w:r>
        <w:rPr>
          <w:rStyle w:val="Funotenzeichen"/>
        </w:rPr>
        <w:footnoteRef/>
      </w:r>
      <w:r>
        <w:t xml:space="preserve"> </w:t>
      </w:r>
      <w:sdt>
        <w:sdtPr>
          <w:id w:val="861941034"/>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2">
    <w:p w14:paraId="1AB765BF" w14:textId="1A595E95" w:rsidR="009A0441" w:rsidRDefault="009A0441">
      <w:pPr>
        <w:pStyle w:val="Funotentext"/>
      </w:pPr>
      <w:r>
        <w:rPr>
          <w:rStyle w:val="Funotenzeichen"/>
        </w:rPr>
        <w:footnoteRef/>
      </w:r>
      <w:r>
        <w:t xml:space="preserve"> </w:t>
      </w:r>
      <w:sdt>
        <w:sdtPr>
          <w:id w:val="-297917429"/>
          <w:citation/>
        </w:sdtPr>
        <w:sdtContent>
          <w:r>
            <w:fldChar w:fldCharType="begin"/>
          </w:r>
          <w:r>
            <w:instrText xml:space="preserve"> CITATION Wik19 \l 1031 </w:instrText>
          </w:r>
          <w:r>
            <w:fldChar w:fldCharType="separate"/>
          </w:r>
          <w:r>
            <w:rPr>
              <w:noProof/>
            </w:rPr>
            <w:t>(Wikipedia, 2019)</w:t>
          </w:r>
          <w:r>
            <w:fldChar w:fldCharType="end"/>
          </w:r>
        </w:sdtContent>
      </w:sdt>
    </w:p>
  </w:footnote>
  <w:footnote w:id="13">
    <w:p w14:paraId="2061DDC7" w14:textId="44E60278" w:rsidR="009A0441" w:rsidRDefault="009A0441">
      <w:pPr>
        <w:pStyle w:val="Funotentext"/>
      </w:pPr>
      <w:r>
        <w:rPr>
          <w:rStyle w:val="Funotenzeichen"/>
        </w:rPr>
        <w:footnoteRef/>
      </w:r>
      <w:r>
        <w:t xml:space="preserve"> </w:t>
      </w:r>
      <w:sdt>
        <w:sdtPr>
          <w:id w:val="728417491"/>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4">
    <w:p w14:paraId="22BB45EE" w14:textId="6D89B60F" w:rsidR="009A0441" w:rsidRDefault="009A0441">
      <w:pPr>
        <w:pStyle w:val="Funotentext"/>
      </w:pPr>
      <w:r>
        <w:rPr>
          <w:rStyle w:val="Funotenzeichen"/>
        </w:rPr>
        <w:footnoteRef/>
      </w:r>
      <w:r>
        <w:t xml:space="preserve"> </w:t>
      </w:r>
      <w:sdt>
        <w:sdtPr>
          <w:id w:val="2097745893"/>
          <w:citation/>
        </w:sdtPr>
        <w:sdtContent>
          <w:r>
            <w:fldChar w:fldCharType="begin"/>
          </w:r>
          <w:r>
            <w:instrText xml:space="preserve"> CITATION Wik20 \l 1031 </w:instrText>
          </w:r>
          <w:r>
            <w:fldChar w:fldCharType="separate"/>
          </w:r>
          <w:r>
            <w:rPr>
              <w:noProof/>
            </w:rPr>
            <w:t>(Wikipedia, 2020)</w:t>
          </w:r>
          <w:r>
            <w:fldChar w:fldCharType="end"/>
          </w:r>
        </w:sdtContent>
      </w:sdt>
    </w:p>
  </w:footnote>
  <w:footnote w:id="15">
    <w:p w14:paraId="2E250221" w14:textId="10F29AE7" w:rsidR="009A0441" w:rsidRDefault="009A0441">
      <w:pPr>
        <w:pStyle w:val="Funotentext"/>
      </w:pPr>
      <w:r>
        <w:rPr>
          <w:rStyle w:val="Funotenzeichen"/>
        </w:rPr>
        <w:footnoteRef/>
      </w:r>
      <w:r>
        <w:t xml:space="preserve"> </w:t>
      </w:r>
      <w:sdt>
        <w:sdtPr>
          <w:id w:val="-1416540799"/>
          <w:citation/>
        </w:sdtPr>
        <w:sdtContent>
          <w:r>
            <w:fldChar w:fldCharType="begin"/>
          </w:r>
          <w:r>
            <w:instrText xml:space="preserve"> CITATION Car17 \l 1031 </w:instrText>
          </w:r>
          <w:r>
            <w:fldChar w:fldCharType="separate"/>
          </w:r>
          <w:r>
            <w:rPr>
              <w:noProof/>
            </w:rPr>
            <w:t>(Carius, 2017)</w:t>
          </w:r>
          <w:r>
            <w:fldChar w:fldCharType="end"/>
          </w:r>
        </w:sdtContent>
      </w:sdt>
    </w:p>
  </w:footnote>
  <w:footnote w:id="16">
    <w:p w14:paraId="3386379A" w14:textId="4339E5A2" w:rsidR="009A0441" w:rsidRDefault="009A0441">
      <w:pPr>
        <w:pStyle w:val="Funotentext"/>
      </w:pPr>
      <w:r>
        <w:rPr>
          <w:rStyle w:val="Funotenzeichen"/>
        </w:rPr>
        <w:footnoteRef/>
      </w:r>
      <w:r>
        <w:t xml:space="preserve"> </w:t>
      </w:r>
      <w:sdt>
        <w:sdtPr>
          <w:id w:val="-1219973538"/>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7">
    <w:p w14:paraId="2B131640" w14:textId="252CB0D1" w:rsidR="009A0441" w:rsidRDefault="009A0441">
      <w:pPr>
        <w:pStyle w:val="Funotentext"/>
      </w:pPr>
      <w:r>
        <w:rPr>
          <w:rStyle w:val="Funotenzeichen"/>
        </w:rPr>
        <w:footnoteRef/>
      </w:r>
      <w:r>
        <w:t xml:space="preserve"> </w:t>
      </w:r>
      <w:sdt>
        <w:sdtPr>
          <w:id w:val="-255369844"/>
          <w:citation/>
        </w:sdtPr>
        <w:sdtContent>
          <w:r>
            <w:fldChar w:fldCharType="begin"/>
          </w:r>
          <w:r>
            <w:instrText xml:space="preserve"> CITATION IEC20 \l 1031 </w:instrText>
          </w:r>
          <w:r>
            <w:fldChar w:fldCharType="separate"/>
          </w:r>
          <w:r>
            <w:rPr>
              <w:noProof/>
            </w:rPr>
            <w:t>(IEC (Hrsg.), 2020)</w:t>
          </w:r>
          <w:r>
            <w:fldChar w:fldCharType="end"/>
          </w:r>
        </w:sdtContent>
      </w:sdt>
    </w:p>
  </w:footnote>
  <w:footnote w:id="18">
    <w:p w14:paraId="2AE97953" w14:textId="18A9177B" w:rsidR="009A0441" w:rsidRDefault="009A0441">
      <w:pPr>
        <w:pStyle w:val="Funotentext"/>
      </w:pPr>
      <w:r>
        <w:rPr>
          <w:rStyle w:val="Funotenzeichen"/>
        </w:rPr>
        <w:footnoteRef/>
      </w:r>
      <w:r>
        <w:t xml:space="preserve"> </w:t>
      </w:r>
      <w:sdt>
        <w:sdtPr>
          <w:id w:val="-1061488820"/>
          <w:citation/>
        </w:sdt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19">
    <w:p w14:paraId="4326C847" w14:textId="24A8D5BC" w:rsidR="00B1043D" w:rsidRDefault="00B1043D">
      <w:pPr>
        <w:pStyle w:val="Funotentext"/>
      </w:pPr>
      <w:r>
        <w:rPr>
          <w:rStyle w:val="Funotenzeichen"/>
        </w:rPr>
        <w:footnoteRef/>
      </w:r>
      <w:r>
        <w:t xml:space="preserve"> </w:t>
      </w:r>
      <w:sdt>
        <w:sdtPr>
          <w:id w:val="-376247329"/>
          <w:citation/>
        </w:sdt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20">
    <w:p w14:paraId="3CEF0552" w14:textId="611A6E50" w:rsidR="00551AF0" w:rsidRDefault="00551AF0">
      <w:pPr>
        <w:pStyle w:val="Funotentext"/>
      </w:pPr>
      <w:r>
        <w:rPr>
          <w:rStyle w:val="Funotenzeichen"/>
        </w:rPr>
        <w:footnoteRef/>
      </w:r>
      <w:r>
        <w:t xml:space="preserve"> </w:t>
      </w:r>
      <w:sdt>
        <w:sdtPr>
          <w:id w:val="6718533"/>
          <w:citation/>
        </w:sdtPr>
        <w:sdtContent>
          <w:r>
            <w:fldChar w:fldCharType="begin"/>
          </w:r>
          <w:r>
            <w:instrText xml:space="preserve"> CITATION Fel19 \l 1031 </w:instrText>
          </w:r>
          <w:r>
            <w:fldChar w:fldCharType="separate"/>
          </w:r>
          <w:r>
            <w:rPr>
              <w:noProof/>
            </w:rPr>
            <w:t>(Hüning, 2019)</w:t>
          </w:r>
          <w:r>
            <w:fldChar w:fldCharType="end"/>
          </w:r>
        </w:sdtContent>
      </w:sdt>
      <w:r>
        <w:t>, S. 11</w:t>
      </w:r>
    </w:p>
  </w:footnote>
  <w:footnote w:id="21">
    <w:p w14:paraId="19BEFD9B" w14:textId="557A6D6F" w:rsidR="00546DC4" w:rsidRDefault="00546DC4">
      <w:pPr>
        <w:pStyle w:val="Funotentext"/>
      </w:pPr>
      <w:r>
        <w:rPr>
          <w:rStyle w:val="Funotenzeichen"/>
        </w:rPr>
        <w:footnoteRef/>
      </w:r>
      <w:r>
        <w:t xml:space="preserve"> </w:t>
      </w:r>
      <w:sdt>
        <w:sdtPr>
          <w:id w:val="1498153782"/>
          <w:citation/>
        </w:sdtPr>
        <w:sdtContent>
          <w:r>
            <w:fldChar w:fldCharType="begin"/>
          </w:r>
          <w:r>
            <w:instrText xml:space="preserve"> CITATION Her15 \l 1031 </w:instrText>
          </w:r>
          <w:r>
            <w:fldChar w:fldCharType="separate"/>
          </w:r>
          <w:r>
            <w:rPr>
              <w:noProof/>
            </w:rPr>
            <w:t>(Bernstein, 2015)</w:t>
          </w:r>
          <w:r>
            <w:fldChar w:fldCharType="end"/>
          </w:r>
        </w:sdtContent>
      </w:sdt>
      <w:r>
        <w:t>, S.180</w:t>
      </w:r>
    </w:p>
  </w:footnote>
  <w:footnote w:id="22">
    <w:p w14:paraId="1B2FDCA4" w14:textId="468353DD" w:rsidR="009A0441" w:rsidRDefault="009A0441">
      <w:pPr>
        <w:pStyle w:val="Funotentext"/>
      </w:pPr>
      <w:r>
        <w:rPr>
          <w:rStyle w:val="Funotenzeichen"/>
        </w:rPr>
        <w:footnoteRef/>
      </w:r>
      <w:r>
        <w:t xml:space="preserve"> </w:t>
      </w:r>
      <w:sdt>
        <w:sdtPr>
          <w:id w:val="320850295"/>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23">
    <w:p w14:paraId="4223A677" w14:textId="4C57AF24" w:rsidR="009A0441" w:rsidRDefault="009A0441">
      <w:pPr>
        <w:pStyle w:val="Funotentext"/>
      </w:pPr>
      <w:r>
        <w:rPr>
          <w:rStyle w:val="Funotenzeichen"/>
        </w:rPr>
        <w:footnoteRef/>
      </w:r>
      <w:r>
        <w:t xml:space="preserve"> </w:t>
      </w:r>
      <w:sdt>
        <w:sdtPr>
          <w:id w:val="-852025918"/>
          <w:citation/>
        </w:sdtPr>
        <w:sdtContent>
          <w:r>
            <w:fldChar w:fldCharType="begin"/>
          </w:r>
          <w:r>
            <w:instrText xml:space="preserve"> CITATION Esp19 \l 1031 </w:instrText>
          </w:r>
          <w:r>
            <w:fldChar w:fldCharType="separate"/>
          </w:r>
          <w:r>
            <w:rPr>
              <w:noProof/>
            </w:rPr>
            <w:t>(Espressif Systems, 2019)</w:t>
          </w:r>
          <w:r>
            <w:fldChar w:fldCharType="end"/>
          </w:r>
        </w:sdtContent>
      </w:sdt>
    </w:p>
  </w:footnote>
  <w:footnote w:id="24">
    <w:p w14:paraId="531CB719" w14:textId="6FA7FDE1" w:rsidR="009A0441" w:rsidRDefault="009A0441">
      <w:pPr>
        <w:pStyle w:val="Funotentext"/>
      </w:pPr>
      <w:r>
        <w:rPr>
          <w:rStyle w:val="Funotenzeichen"/>
        </w:rPr>
        <w:footnoteRef/>
      </w:r>
      <w:r>
        <w:t xml:space="preserve"> </w:t>
      </w:r>
      <w:sdt>
        <w:sdtPr>
          <w:id w:val="964613832"/>
          <w:citation/>
        </w:sdtPr>
        <w:sdtContent>
          <w:r>
            <w:fldChar w:fldCharType="begin"/>
          </w:r>
          <w:r>
            <w:instrText xml:space="preserve"> CITATION Mic20 \l 1031 </w:instrText>
          </w:r>
          <w:r>
            <w:fldChar w:fldCharType="separate"/>
          </w:r>
          <w:r>
            <w:rPr>
              <w:noProof/>
            </w:rPr>
            <w:t>(Microchip Technology, 2020)</w:t>
          </w:r>
          <w:r>
            <w:fldChar w:fldCharType="end"/>
          </w:r>
        </w:sdtContent>
      </w:sdt>
    </w:p>
  </w:footnote>
  <w:footnote w:id="25">
    <w:p w14:paraId="2719F3BA" w14:textId="5FD0EC5C" w:rsidR="004405AA" w:rsidRDefault="004405AA">
      <w:pPr>
        <w:pStyle w:val="Funotentext"/>
      </w:pPr>
      <w:r>
        <w:rPr>
          <w:rStyle w:val="Funotenzeichen"/>
        </w:rPr>
        <w:footnoteRef/>
      </w:r>
      <w:r>
        <w:t xml:space="preserve"> https://aisler.net</w:t>
      </w:r>
    </w:p>
  </w:footnote>
  <w:footnote w:id="26">
    <w:p w14:paraId="4BA13DE8" w14:textId="0DD14655" w:rsidR="004405AA" w:rsidRDefault="004405AA">
      <w:pPr>
        <w:pStyle w:val="Funotentext"/>
      </w:pPr>
      <w:r>
        <w:rPr>
          <w:rStyle w:val="Funotenzeichen"/>
        </w:rPr>
        <w:footnoteRef/>
      </w:r>
      <w:r>
        <w:t xml:space="preserve"> </w:t>
      </w:r>
      <w:r w:rsidRPr="004405AA">
        <w:t>https://www.mouser.de</w:t>
      </w:r>
    </w:p>
  </w:footnote>
  <w:footnote w:id="27">
    <w:p w14:paraId="610953AE" w14:textId="20A85A6C" w:rsidR="009A0441" w:rsidRDefault="009A0441">
      <w:pPr>
        <w:pStyle w:val="Funotentext"/>
      </w:pPr>
      <w:r>
        <w:rPr>
          <w:rStyle w:val="Funotenzeichen"/>
        </w:rPr>
        <w:footnoteRef/>
      </w:r>
      <w:r>
        <w:t xml:space="preserve"> </w:t>
      </w:r>
      <w:sdt>
        <w:sdtPr>
          <w:id w:val="-1564559142"/>
          <w:citation/>
        </w:sdtPr>
        <w:sdtContent>
          <w:r>
            <w:fldChar w:fldCharType="begin"/>
          </w:r>
          <w:r>
            <w:instrText xml:space="preserve"> CITATION Opt20 \l 1031 </w:instrText>
          </w:r>
          <w:r>
            <w:fldChar w:fldCharType="separate"/>
          </w:r>
          <w:r>
            <w:rPr>
              <w:noProof/>
            </w:rPr>
            <w:t>(Optiboot Project, 2020)</w:t>
          </w:r>
          <w:r>
            <w:fldChar w:fldCharType="end"/>
          </w:r>
        </w:sdtContent>
      </w:sdt>
    </w:p>
  </w:footnote>
  <w:footnote w:id="28">
    <w:p w14:paraId="09D53A5A" w14:textId="480EE470" w:rsidR="00487DAC" w:rsidRDefault="00487DAC">
      <w:pPr>
        <w:pStyle w:val="Funotentext"/>
      </w:pPr>
      <w:r>
        <w:rPr>
          <w:rStyle w:val="Funotenzeichen"/>
        </w:rPr>
        <w:footnoteRef/>
      </w:r>
      <w:r>
        <w:t xml:space="preserve"> </w:t>
      </w:r>
      <w:sdt>
        <w:sdtPr>
          <w:id w:val="1160353581"/>
          <w:citation/>
        </w:sdtPr>
        <w:sdtContent>
          <w:r>
            <w:fldChar w:fldCharType="begin"/>
          </w:r>
          <w:r>
            <w:instrText xml:space="preserve"> CITATION Brü09 \l 1031 </w:instrText>
          </w:r>
          <w:r>
            <w:fldChar w:fldCharType="separate"/>
          </w:r>
          <w:r>
            <w:rPr>
              <w:noProof/>
            </w:rPr>
            <w:t>(Brünner, 2009)</w:t>
          </w:r>
          <w:r>
            <w:fldChar w:fldCharType="end"/>
          </w:r>
        </w:sdtContent>
      </w:sdt>
    </w:p>
  </w:footnote>
  <w:footnote w:id="29">
    <w:p w14:paraId="71902788" w14:textId="7DEA3808" w:rsidR="004405AA" w:rsidRDefault="004405AA">
      <w:pPr>
        <w:pStyle w:val="Funotentext"/>
      </w:pPr>
      <w:r>
        <w:rPr>
          <w:rStyle w:val="Funotenzeichen"/>
        </w:rPr>
        <w:footnoteRef/>
      </w:r>
      <w:r>
        <w:t xml:space="preserve"> </w:t>
      </w:r>
      <w:sdt>
        <w:sdtPr>
          <w:id w:val="-121151389"/>
          <w:citation/>
        </w:sdtPr>
        <w:sdtContent>
          <w:r>
            <w:fldChar w:fldCharType="begin"/>
          </w:r>
          <w:r>
            <w:instrText xml:space="preserve"> CITATION Mic20 \l 1031 </w:instrText>
          </w:r>
          <w:r>
            <w:fldChar w:fldCharType="separate"/>
          </w:r>
          <w:r>
            <w:rPr>
              <w:noProof/>
            </w:rPr>
            <w:t>(Microchip Technology, 2020)</w:t>
          </w:r>
          <w:r>
            <w:fldChar w:fldCharType="end"/>
          </w:r>
        </w:sdtContent>
      </w:sdt>
      <w:r>
        <w:t>, S. 402</w:t>
      </w:r>
    </w:p>
  </w:footnote>
  <w:footnote w:id="30">
    <w:p w14:paraId="48DBD9EE" w14:textId="45C84A1E" w:rsidR="004405AA" w:rsidRDefault="004405AA">
      <w:pPr>
        <w:pStyle w:val="Funotentext"/>
      </w:pPr>
      <w:r>
        <w:rPr>
          <w:rStyle w:val="Funotenzeichen"/>
        </w:rPr>
        <w:footnoteRef/>
      </w:r>
      <w:r>
        <w:t xml:space="preserve"> </w:t>
      </w:r>
      <w:sdt>
        <w:sdtPr>
          <w:id w:val="-713500975"/>
          <w:citation/>
        </w:sdtPr>
        <w:sdtContent>
          <w:r>
            <w:fldChar w:fldCharType="begin"/>
          </w:r>
          <w:r>
            <w:instrText xml:space="preserve"> CITATION Mic19 \l 1031 </w:instrText>
          </w:r>
          <w:r>
            <w:fldChar w:fldCharType="separate"/>
          </w:r>
          <w:r>
            <w:rPr>
              <w:noProof/>
            </w:rPr>
            <w:t>(Microchip Technology,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69D"/>
    <w:multiLevelType w:val="hybridMultilevel"/>
    <w:tmpl w:val="D732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92639"/>
    <w:multiLevelType w:val="multilevel"/>
    <w:tmpl w:val="75B29672"/>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529176A"/>
    <w:multiLevelType w:val="multilevel"/>
    <w:tmpl w:val="04D25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97AF6"/>
    <w:multiLevelType w:val="multilevel"/>
    <w:tmpl w:val="37B0EAB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51D26"/>
    <w:multiLevelType w:val="hybridMultilevel"/>
    <w:tmpl w:val="9EF801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6"/>
  </w:num>
  <w:num w:numId="6">
    <w:abstractNumId w:val="3"/>
  </w:num>
  <w:num w:numId="7">
    <w:abstractNumId w:val="8"/>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D6"/>
    <w:rsid w:val="00004289"/>
    <w:rsid w:val="00004E9A"/>
    <w:rsid w:val="00022348"/>
    <w:rsid w:val="000473D1"/>
    <w:rsid w:val="000836B3"/>
    <w:rsid w:val="000A2501"/>
    <w:rsid w:val="000C2D25"/>
    <w:rsid w:val="000C589A"/>
    <w:rsid w:val="000D6CB7"/>
    <w:rsid w:val="000E0851"/>
    <w:rsid w:val="000E089D"/>
    <w:rsid w:val="000E1E10"/>
    <w:rsid w:val="00123A26"/>
    <w:rsid w:val="00125B1B"/>
    <w:rsid w:val="001274DA"/>
    <w:rsid w:val="001301CA"/>
    <w:rsid w:val="00135F09"/>
    <w:rsid w:val="00140CDC"/>
    <w:rsid w:val="00154EF4"/>
    <w:rsid w:val="00160E63"/>
    <w:rsid w:val="00177667"/>
    <w:rsid w:val="001824F3"/>
    <w:rsid w:val="001A21FF"/>
    <w:rsid w:val="001B0828"/>
    <w:rsid w:val="001B685A"/>
    <w:rsid w:val="001F363A"/>
    <w:rsid w:val="001F626D"/>
    <w:rsid w:val="00210571"/>
    <w:rsid w:val="00214A58"/>
    <w:rsid w:val="002351BA"/>
    <w:rsid w:val="00240FC5"/>
    <w:rsid w:val="00255E13"/>
    <w:rsid w:val="00284EF2"/>
    <w:rsid w:val="002947F5"/>
    <w:rsid w:val="002A17E6"/>
    <w:rsid w:val="002C1BEB"/>
    <w:rsid w:val="002F1680"/>
    <w:rsid w:val="00311F07"/>
    <w:rsid w:val="00313683"/>
    <w:rsid w:val="003158C5"/>
    <w:rsid w:val="0031779A"/>
    <w:rsid w:val="003327C5"/>
    <w:rsid w:val="0033613E"/>
    <w:rsid w:val="00353031"/>
    <w:rsid w:val="00357389"/>
    <w:rsid w:val="003704F8"/>
    <w:rsid w:val="00377867"/>
    <w:rsid w:val="003940FB"/>
    <w:rsid w:val="003A2DF5"/>
    <w:rsid w:val="003B4F4C"/>
    <w:rsid w:val="003F5B43"/>
    <w:rsid w:val="0040442D"/>
    <w:rsid w:val="00411074"/>
    <w:rsid w:val="00421B8B"/>
    <w:rsid w:val="004405AA"/>
    <w:rsid w:val="004431F2"/>
    <w:rsid w:val="00453FD9"/>
    <w:rsid w:val="00456D79"/>
    <w:rsid w:val="0046120F"/>
    <w:rsid w:val="00463C10"/>
    <w:rsid w:val="0047665F"/>
    <w:rsid w:val="00487DAC"/>
    <w:rsid w:val="0049155F"/>
    <w:rsid w:val="004B2DC6"/>
    <w:rsid w:val="004D44A9"/>
    <w:rsid w:val="00543A57"/>
    <w:rsid w:val="00546DC4"/>
    <w:rsid w:val="00551AF0"/>
    <w:rsid w:val="005668AF"/>
    <w:rsid w:val="00566D92"/>
    <w:rsid w:val="00583D54"/>
    <w:rsid w:val="00592C52"/>
    <w:rsid w:val="005B1B3E"/>
    <w:rsid w:val="005C3C70"/>
    <w:rsid w:val="005C488F"/>
    <w:rsid w:val="005C6703"/>
    <w:rsid w:val="00621435"/>
    <w:rsid w:val="00624D66"/>
    <w:rsid w:val="00626A45"/>
    <w:rsid w:val="00631ED7"/>
    <w:rsid w:val="00643A22"/>
    <w:rsid w:val="006536E2"/>
    <w:rsid w:val="006549FB"/>
    <w:rsid w:val="00680024"/>
    <w:rsid w:val="00691BD3"/>
    <w:rsid w:val="006A071C"/>
    <w:rsid w:val="006A77DD"/>
    <w:rsid w:val="006E4236"/>
    <w:rsid w:val="006E42F3"/>
    <w:rsid w:val="007606DF"/>
    <w:rsid w:val="007840AC"/>
    <w:rsid w:val="00797DCF"/>
    <w:rsid w:val="007A0684"/>
    <w:rsid w:val="007A5A30"/>
    <w:rsid w:val="007C6C82"/>
    <w:rsid w:val="007E5B2C"/>
    <w:rsid w:val="00800BCB"/>
    <w:rsid w:val="00807B6C"/>
    <w:rsid w:val="00842AD4"/>
    <w:rsid w:val="00852725"/>
    <w:rsid w:val="008953E3"/>
    <w:rsid w:val="008C6213"/>
    <w:rsid w:val="008D0BA4"/>
    <w:rsid w:val="008F7843"/>
    <w:rsid w:val="00906312"/>
    <w:rsid w:val="0091450F"/>
    <w:rsid w:val="00931539"/>
    <w:rsid w:val="00964159"/>
    <w:rsid w:val="00971247"/>
    <w:rsid w:val="00975EA0"/>
    <w:rsid w:val="009A0441"/>
    <w:rsid w:val="009A27E1"/>
    <w:rsid w:val="009A50F2"/>
    <w:rsid w:val="009B5F49"/>
    <w:rsid w:val="00A020D3"/>
    <w:rsid w:val="00A02F1B"/>
    <w:rsid w:val="00A136D8"/>
    <w:rsid w:val="00A3040C"/>
    <w:rsid w:val="00A3134A"/>
    <w:rsid w:val="00A51F41"/>
    <w:rsid w:val="00A52436"/>
    <w:rsid w:val="00A706F6"/>
    <w:rsid w:val="00A94B99"/>
    <w:rsid w:val="00AA4064"/>
    <w:rsid w:val="00AC3F4C"/>
    <w:rsid w:val="00AD67B7"/>
    <w:rsid w:val="00AE2576"/>
    <w:rsid w:val="00B00F23"/>
    <w:rsid w:val="00B1043D"/>
    <w:rsid w:val="00B202CB"/>
    <w:rsid w:val="00B335CD"/>
    <w:rsid w:val="00B36948"/>
    <w:rsid w:val="00B63FB2"/>
    <w:rsid w:val="00B65D2B"/>
    <w:rsid w:val="00B74846"/>
    <w:rsid w:val="00B830D0"/>
    <w:rsid w:val="00B872BC"/>
    <w:rsid w:val="00B91030"/>
    <w:rsid w:val="00BA1F05"/>
    <w:rsid w:val="00BE2087"/>
    <w:rsid w:val="00C30AFE"/>
    <w:rsid w:val="00C52D71"/>
    <w:rsid w:val="00C964DD"/>
    <w:rsid w:val="00C97753"/>
    <w:rsid w:val="00CA2BD6"/>
    <w:rsid w:val="00CB1426"/>
    <w:rsid w:val="00CD6245"/>
    <w:rsid w:val="00CE0D4E"/>
    <w:rsid w:val="00CF3019"/>
    <w:rsid w:val="00CF546C"/>
    <w:rsid w:val="00D172CF"/>
    <w:rsid w:val="00D223C4"/>
    <w:rsid w:val="00D328D2"/>
    <w:rsid w:val="00D354CE"/>
    <w:rsid w:val="00D51971"/>
    <w:rsid w:val="00D8195D"/>
    <w:rsid w:val="00DA0D36"/>
    <w:rsid w:val="00DB15B6"/>
    <w:rsid w:val="00DC43B8"/>
    <w:rsid w:val="00DD5115"/>
    <w:rsid w:val="00DF40C5"/>
    <w:rsid w:val="00DF6AEE"/>
    <w:rsid w:val="00E64102"/>
    <w:rsid w:val="00E73AF5"/>
    <w:rsid w:val="00E82E11"/>
    <w:rsid w:val="00E8482D"/>
    <w:rsid w:val="00E9193B"/>
    <w:rsid w:val="00E9301F"/>
    <w:rsid w:val="00E965B5"/>
    <w:rsid w:val="00E97C07"/>
    <w:rsid w:val="00EA65D1"/>
    <w:rsid w:val="00EC2BC9"/>
    <w:rsid w:val="00EE2BD5"/>
    <w:rsid w:val="00EE7E86"/>
    <w:rsid w:val="00F02968"/>
    <w:rsid w:val="00F3075A"/>
    <w:rsid w:val="00F40CF9"/>
    <w:rsid w:val="00F642CA"/>
    <w:rsid w:val="00FB4447"/>
    <w:rsid w:val="00FC3A65"/>
    <w:rsid w:val="00FD4D19"/>
    <w:rsid w:val="00FD4F91"/>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06F6"/>
    <w:pPr>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 w:type="paragraph" w:styleId="Verzeichnis3">
    <w:name w:val="toc 3"/>
    <w:basedOn w:val="Standard"/>
    <w:next w:val="Standard"/>
    <w:autoRedefine/>
    <w:uiPriority w:val="39"/>
    <w:unhideWhenUsed/>
    <w:rsid w:val="001A21FF"/>
    <w:pPr>
      <w:spacing w:after="100"/>
      <w:ind w:left="440"/>
    </w:pPr>
  </w:style>
  <w:style w:type="paragraph" w:customStyle="1" w:styleId="Code">
    <w:name w:val="Code"/>
    <w:basedOn w:val="Standard"/>
    <w:link w:val="CodeZchn"/>
    <w:qFormat/>
    <w:rsid w:val="006E4236"/>
    <w:rPr>
      <w:rFonts w:ascii="Courier New" w:hAnsi="Courier New" w:cstheme="minorHAnsi"/>
    </w:rPr>
  </w:style>
  <w:style w:type="paragraph" w:styleId="Kopfzeile">
    <w:name w:val="header"/>
    <w:basedOn w:val="Standard"/>
    <w:link w:val="KopfzeileZchn"/>
    <w:uiPriority w:val="99"/>
    <w:unhideWhenUsed/>
    <w:rsid w:val="00B74846"/>
    <w:pPr>
      <w:tabs>
        <w:tab w:val="center" w:pos="4536"/>
        <w:tab w:val="right" w:pos="9072"/>
      </w:tabs>
      <w:spacing w:after="0" w:line="240" w:lineRule="auto"/>
    </w:pPr>
  </w:style>
  <w:style w:type="character" w:customStyle="1" w:styleId="CodeZchn">
    <w:name w:val="Code Zchn"/>
    <w:basedOn w:val="Absatz-Standardschriftart"/>
    <w:link w:val="Code"/>
    <w:rsid w:val="006E4236"/>
    <w:rPr>
      <w:rFonts w:ascii="Courier New" w:hAnsi="Courier New" w:cstheme="minorHAnsi"/>
    </w:rPr>
  </w:style>
  <w:style w:type="character" w:customStyle="1" w:styleId="KopfzeileZchn">
    <w:name w:val="Kopfzeile Zchn"/>
    <w:basedOn w:val="Absatz-Standardschriftart"/>
    <w:link w:val="Kopfzeile"/>
    <w:uiPriority w:val="99"/>
    <w:rsid w:val="00B74846"/>
  </w:style>
  <w:style w:type="paragraph" w:styleId="Fuzeile">
    <w:name w:val="footer"/>
    <w:basedOn w:val="Standard"/>
    <w:link w:val="FuzeileZchn"/>
    <w:uiPriority w:val="99"/>
    <w:unhideWhenUsed/>
    <w:rsid w:val="00B74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846"/>
  </w:style>
  <w:style w:type="paragraph" w:styleId="Funotentext">
    <w:name w:val="footnote text"/>
    <w:basedOn w:val="Standard"/>
    <w:link w:val="FunotentextZchn"/>
    <w:uiPriority w:val="99"/>
    <w:semiHidden/>
    <w:unhideWhenUsed/>
    <w:rsid w:val="00421B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1B8B"/>
    <w:rPr>
      <w:sz w:val="20"/>
      <w:szCs w:val="20"/>
    </w:rPr>
  </w:style>
  <w:style w:type="character" w:styleId="Funotenzeichen">
    <w:name w:val="footnote reference"/>
    <w:basedOn w:val="Absatz-Standardschriftart"/>
    <w:uiPriority w:val="99"/>
    <w:semiHidden/>
    <w:unhideWhenUsed/>
    <w:rsid w:val="00421B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0230">
      <w:bodyDiv w:val="1"/>
      <w:marLeft w:val="0"/>
      <w:marRight w:val="0"/>
      <w:marTop w:val="0"/>
      <w:marBottom w:val="0"/>
      <w:divBdr>
        <w:top w:val="none" w:sz="0" w:space="0" w:color="auto"/>
        <w:left w:val="none" w:sz="0" w:space="0" w:color="auto"/>
        <w:bottom w:val="none" w:sz="0" w:space="0" w:color="auto"/>
        <w:right w:val="none" w:sz="0" w:space="0" w:color="auto"/>
      </w:divBdr>
    </w:div>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336273662">
      <w:bodyDiv w:val="1"/>
      <w:marLeft w:val="0"/>
      <w:marRight w:val="0"/>
      <w:marTop w:val="0"/>
      <w:marBottom w:val="0"/>
      <w:divBdr>
        <w:top w:val="none" w:sz="0" w:space="0" w:color="auto"/>
        <w:left w:val="none" w:sz="0" w:space="0" w:color="auto"/>
        <w:bottom w:val="none" w:sz="0" w:space="0" w:color="auto"/>
        <w:right w:val="none" w:sz="0" w:space="0" w:color="auto"/>
      </w:divBdr>
    </w:div>
    <w:div w:id="355615995">
      <w:bodyDiv w:val="1"/>
      <w:marLeft w:val="0"/>
      <w:marRight w:val="0"/>
      <w:marTop w:val="0"/>
      <w:marBottom w:val="0"/>
      <w:divBdr>
        <w:top w:val="none" w:sz="0" w:space="0" w:color="auto"/>
        <w:left w:val="none" w:sz="0" w:space="0" w:color="auto"/>
        <w:bottom w:val="none" w:sz="0" w:space="0" w:color="auto"/>
        <w:right w:val="none" w:sz="0" w:space="0" w:color="auto"/>
      </w:divBdr>
    </w:div>
    <w:div w:id="396975796">
      <w:bodyDiv w:val="1"/>
      <w:marLeft w:val="0"/>
      <w:marRight w:val="0"/>
      <w:marTop w:val="0"/>
      <w:marBottom w:val="0"/>
      <w:divBdr>
        <w:top w:val="none" w:sz="0" w:space="0" w:color="auto"/>
        <w:left w:val="none" w:sz="0" w:space="0" w:color="auto"/>
        <w:bottom w:val="none" w:sz="0" w:space="0" w:color="auto"/>
        <w:right w:val="none" w:sz="0" w:space="0" w:color="auto"/>
      </w:divBdr>
    </w:div>
    <w:div w:id="416559386">
      <w:bodyDiv w:val="1"/>
      <w:marLeft w:val="0"/>
      <w:marRight w:val="0"/>
      <w:marTop w:val="0"/>
      <w:marBottom w:val="0"/>
      <w:divBdr>
        <w:top w:val="none" w:sz="0" w:space="0" w:color="auto"/>
        <w:left w:val="none" w:sz="0" w:space="0" w:color="auto"/>
        <w:bottom w:val="none" w:sz="0" w:space="0" w:color="auto"/>
        <w:right w:val="none" w:sz="0" w:space="0" w:color="auto"/>
      </w:divBdr>
    </w:div>
    <w:div w:id="418868829">
      <w:bodyDiv w:val="1"/>
      <w:marLeft w:val="0"/>
      <w:marRight w:val="0"/>
      <w:marTop w:val="0"/>
      <w:marBottom w:val="0"/>
      <w:divBdr>
        <w:top w:val="none" w:sz="0" w:space="0" w:color="auto"/>
        <w:left w:val="none" w:sz="0" w:space="0" w:color="auto"/>
        <w:bottom w:val="none" w:sz="0" w:space="0" w:color="auto"/>
        <w:right w:val="none" w:sz="0" w:space="0" w:color="auto"/>
      </w:divBdr>
    </w:div>
    <w:div w:id="485823371">
      <w:bodyDiv w:val="1"/>
      <w:marLeft w:val="0"/>
      <w:marRight w:val="0"/>
      <w:marTop w:val="0"/>
      <w:marBottom w:val="0"/>
      <w:divBdr>
        <w:top w:val="none" w:sz="0" w:space="0" w:color="auto"/>
        <w:left w:val="none" w:sz="0" w:space="0" w:color="auto"/>
        <w:bottom w:val="none" w:sz="0" w:space="0" w:color="auto"/>
        <w:right w:val="none" w:sz="0" w:space="0" w:color="auto"/>
      </w:divBdr>
    </w:div>
    <w:div w:id="485825027">
      <w:bodyDiv w:val="1"/>
      <w:marLeft w:val="0"/>
      <w:marRight w:val="0"/>
      <w:marTop w:val="0"/>
      <w:marBottom w:val="0"/>
      <w:divBdr>
        <w:top w:val="none" w:sz="0" w:space="0" w:color="auto"/>
        <w:left w:val="none" w:sz="0" w:space="0" w:color="auto"/>
        <w:bottom w:val="none" w:sz="0" w:space="0" w:color="auto"/>
        <w:right w:val="none" w:sz="0" w:space="0" w:color="auto"/>
      </w:divBdr>
    </w:div>
    <w:div w:id="505873441">
      <w:bodyDiv w:val="1"/>
      <w:marLeft w:val="0"/>
      <w:marRight w:val="0"/>
      <w:marTop w:val="0"/>
      <w:marBottom w:val="0"/>
      <w:divBdr>
        <w:top w:val="none" w:sz="0" w:space="0" w:color="auto"/>
        <w:left w:val="none" w:sz="0" w:space="0" w:color="auto"/>
        <w:bottom w:val="none" w:sz="0" w:space="0" w:color="auto"/>
        <w:right w:val="none" w:sz="0" w:space="0" w:color="auto"/>
      </w:divBdr>
    </w:div>
    <w:div w:id="714810905">
      <w:bodyDiv w:val="1"/>
      <w:marLeft w:val="0"/>
      <w:marRight w:val="0"/>
      <w:marTop w:val="0"/>
      <w:marBottom w:val="0"/>
      <w:divBdr>
        <w:top w:val="none" w:sz="0" w:space="0" w:color="auto"/>
        <w:left w:val="none" w:sz="0" w:space="0" w:color="auto"/>
        <w:bottom w:val="none" w:sz="0" w:space="0" w:color="auto"/>
        <w:right w:val="none" w:sz="0" w:space="0" w:color="auto"/>
      </w:divBdr>
    </w:div>
    <w:div w:id="716441252">
      <w:bodyDiv w:val="1"/>
      <w:marLeft w:val="0"/>
      <w:marRight w:val="0"/>
      <w:marTop w:val="0"/>
      <w:marBottom w:val="0"/>
      <w:divBdr>
        <w:top w:val="none" w:sz="0" w:space="0" w:color="auto"/>
        <w:left w:val="none" w:sz="0" w:space="0" w:color="auto"/>
        <w:bottom w:val="none" w:sz="0" w:space="0" w:color="auto"/>
        <w:right w:val="none" w:sz="0" w:space="0" w:color="auto"/>
      </w:divBdr>
    </w:div>
    <w:div w:id="760174697">
      <w:bodyDiv w:val="1"/>
      <w:marLeft w:val="0"/>
      <w:marRight w:val="0"/>
      <w:marTop w:val="0"/>
      <w:marBottom w:val="0"/>
      <w:divBdr>
        <w:top w:val="none" w:sz="0" w:space="0" w:color="auto"/>
        <w:left w:val="none" w:sz="0" w:space="0" w:color="auto"/>
        <w:bottom w:val="none" w:sz="0" w:space="0" w:color="auto"/>
        <w:right w:val="none" w:sz="0" w:space="0" w:color="auto"/>
      </w:divBdr>
    </w:div>
    <w:div w:id="763378485">
      <w:bodyDiv w:val="1"/>
      <w:marLeft w:val="0"/>
      <w:marRight w:val="0"/>
      <w:marTop w:val="0"/>
      <w:marBottom w:val="0"/>
      <w:divBdr>
        <w:top w:val="none" w:sz="0" w:space="0" w:color="auto"/>
        <w:left w:val="none" w:sz="0" w:space="0" w:color="auto"/>
        <w:bottom w:val="none" w:sz="0" w:space="0" w:color="auto"/>
        <w:right w:val="none" w:sz="0" w:space="0" w:color="auto"/>
      </w:divBdr>
    </w:div>
    <w:div w:id="766855089">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885071615">
      <w:bodyDiv w:val="1"/>
      <w:marLeft w:val="0"/>
      <w:marRight w:val="0"/>
      <w:marTop w:val="0"/>
      <w:marBottom w:val="0"/>
      <w:divBdr>
        <w:top w:val="none" w:sz="0" w:space="0" w:color="auto"/>
        <w:left w:val="none" w:sz="0" w:space="0" w:color="auto"/>
        <w:bottom w:val="none" w:sz="0" w:space="0" w:color="auto"/>
        <w:right w:val="none" w:sz="0" w:space="0" w:color="auto"/>
      </w:divBdr>
    </w:div>
    <w:div w:id="953750973">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043797607">
      <w:bodyDiv w:val="1"/>
      <w:marLeft w:val="0"/>
      <w:marRight w:val="0"/>
      <w:marTop w:val="0"/>
      <w:marBottom w:val="0"/>
      <w:divBdr>
        <w:top w:val="none" w:sz="0" w:space="0" w:color="auto"/>
        <w:left w:val="none" w:sz="0" w:space="0" w:color="auto"/>
        <w:bottom w:val="none" w:sz="0" w:space="0" w:color="auto"/>
        <w:right w:val="none" w:sz="0" w:space="0" w:color="auto"/>
      </w:divBdr>
    </w:div>
    <w:div w:id="1080058716">
      <w:bodyDiv w:val="1"/>
      <w:marLeft w:val="0"/>
      <w:marRight w:val="0"/>
      <w:marTop w:val="0"/>
      <w:marBottom w:val="0"/>
      <w:divBdr>
        <w:top w:val="none" w:sz="0" w:space="0" w:color="auto"/>
        <w:left w:val="none" w:sz="0" w:space="0" w:color="auto"/>
        <w:bottom w:val="none" w:sz="0" w:space="0" w:color="auto"/>
        <w:right w:val="none" w:sz="0" w:space="0" w:color="auto"/>
      </w:divBdr>
    </w:div>
    <w:div w:id="1091656895">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199472461">
      <w:bodyDiv w:val="1"/>
      <w:marLeft w:val="0"/>
      <w:marRight w:val="0"/>
      <w:marTop w:val="0"/>
      <w:marBottom w:val="0"/>
      <w:divBdr>
        <w:top w:val="none" w:sz="0" w:space="0" w:color="auto"/>
        <w:left w:val="none" w:sz="0" w:space="0" w:color="auto"/>
        <w:bottom w:val="none" w:sz="0" w:space="0" w:color="auto"/>
        <w:right w:val="none" w:sz="0" w:space="0" w:color="auto"/>
      </w:divBdr>
    </w:div>
    <w:div w:id="1257901211">
      <w:bodyDiv w:val="1"/>
      <w:marLeft w:val="0"/>
      <w:marRight w:val="0"/>
      <w:marTop w:val="0"/>
      <w:marBottom w:val="0"/>
      <w:divBdr>
        <w:top w:val="none" w:sz="0" w:space="0" w:color="auto"/>
        <w:left w:val="none" w:sz="0" w:space="0" w:color="auto"/>
        <w:bottom w:val="none" w:sz="0" w:space="0" w:color="auto"/>
        <w:right w:val="none" w:sz="0" w:space="0" w:color="auto"/>
      </w:divBdr>
    </w:div>
    <w:div w:id="1290474361">
      <w:bodyDiv w:val="1"/>
      <w:marLeft w:val="0"/>
      <w:marRight w:val="0"/>
      <w:marTop w:val="0"/>
      <w:marBottom w:val="0"/>
      <w:divBdr>
        <w:top w:val="none" w:sz="0" w:space="0" w:color="auto"/>
        <w:left w:val="none" w:sz="0" w:space="0" w:color="auto"/>
        <w:bottom w:val="none" w:sz="0" w:space="0" w:color="auto"/>
        <w:right w:val="none" w:sz="0" w:space="0" w:color="auto"/>
      </w:divBdr>
    </w:div>
    <w:div w:id="1306351966">
      <w:bodyDiv w:val="1"/>
      <w:marLeft w:val="0"/>
      <w:marRight w:val="0"/>
      <w:marTop w:val="0"/>
      <w:marBottom w:val="0"/>
      <w:divBdr>
        <w:top w:val="none" w:sz="0" w:space="0" w:color="auto"/>
        <w:left w:val="none" w:sz="0" w:space="0" w:color="auto"/>
        <w:bottom w:val="none" w:sz="0" w:space="0" w:color="auto"/>
        <w:right w:val="none" w:sz="0" w:space="0" w:color="auto"/>
      </w:divBdr>
    </w:div>
    <w:div w:id="1310357484">
      <w:bodyDiv w:val="1"/>
      <w:marLeft w:val="0"/>
      <w:marRight w:val="0"/>
      <w:marTop w:val="0"/>
      <w:marBottom w:val="0"/>
      <w:divBdr>
        <w:top w:val="none" w:sz="0" w:space="0" w:color="auto"/>
        <w:left w:val="none" w:sz="0" w:space="0" w:color="auto"/>
        <w:bottom w:val="none" w:sz="0" w:space="0" w:color="auto"/>
        <w:right w:val="none" w:sz="0" w:space="0" w:color="auto"/>
      </w:divBdr>
    </w:div>
    <w:div w:id="1312783090">
      <w:bodyDiv w:val="1"/>
      <w:marLeft w:val="0"/>
      <w:marRight w:val="0"/>
      <w:marTop w:val="0"/>
      <w:marBottom w:val="0"/>
      <w:divBdr>
        <w:top w:val="none" w:sz="0" w:space="0" w:color="auto"/>
        <w:left w:val="none" w:sz="0" w:space="0" w:color="auto"/>
        <w:bottom w:val="none" w:sz="0" w:space="0" w:color="auto"/>
        <w:right w:val="none" w:sz="0" w:space="0" w:color="auto"/>
      </w:divBdr>
    </w:div>
    <w:div w:id="1591309290">
      <w:bodyDiv w:val="1"/>
      <w:marLeft w:val="0"/>
      <w:marRight w:val="0"/>
      <w:marTop w:val="0"/>
      <w:marBottom w:val="0"/>
      <w:divBdr>
        <w:top w:val="none" w:sz="0" w:space="0" w:color="auto"/>
        <w:left w:val="none" w:sz="0" w:space="0" w:color="auto"/>
        <w:bottom w:val="none" w:sz="0" w:space="0" w:color="auto"/>
        <w:right w:val="none" w:sz="0" w:space="0" w:color="auto"/>
      </w:divBdr>
    </w:div>
    <w:div w:id="1591817287">
      <w:bodyDiv w:val="1"/>
      <w:marLeft w:val="0"/>
      <w:marRight w:val="0"/>
      <w:marTop w:val="0"/>
      <w:marBottom w:val="0"/>
      <w:divBdr>
        <w:top w:val="none" w:sz="0" w:space="0" w:color="auto"/>
        <w:left w:val="none" w:sz="0" w:space="0" w:color="auto"/>
        <w:bottom w:val="none" w:sz="0" w:space="0" w:color="auto"/>
        <w:right w:val="none" w:sz="0" w:space="0" w:color="auto"/>
      </w:divBdr>
    </w:div>
    <w:div w:id="1851792910">
      <w:bodyDiv w:val="1"/>
      <w:marLeft w:val="0"/>
      <w:marRight w:val="0"/>
      <w:marTop w:val="0"/>
      <w:marBottom w:val="0"/>
      <w:divBdr>
        <w:top w:val="none" w:sz="0" w:space="0" w:color="auto"/>
        <w:left w:val="none" w:sz="0" w:space="0" w:color="auto"/>
        <w:bottom w:val="none" w:sz="0" w:space="0" w:color="auto"/>
        <w:right w:val="none" w:sz="0" w:space="0" w:color="auto"/>
      </w:divBdr>
    </w:div>
    <w:div w:id="1867669719">
      <w:bodyDiv w:val="1"/>
      <w:marLeft w:val="0"/>
      <w:marRight w:val="0"/>
      <w:marTop w:val="0"/>
      <w:marBottom w:val="0"/>
      <w:divBdr>
        <w:top w:val="none" w:sz="0" w:space="0" w:color="auto"/>
        <w:left w:val="none" w:sz="0" w:space="0" w:color="auto"/>
        <w:bottom w:val="none" w:sz="0" w:space="0" w:color="auto"/>
        <w:right w:val="none" w:sz="0" w:space="0" w:color="auto"/>
      </w:divBdr>
    </w:div>
    <w:div w:id="1894123055">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 w:id="1924145251">
      <w:bodyDiv w:val="1"/>
      <w:marLeft w:val="0"/>
      <w:marRight w:val="0"/>
      <w:marTop w:val="0"/>
      <w:marBottom w:val="0"/>
      <w:divBdr>
        <w:top w:val="none" w:sz="0" w:space="0" w:color="auto"/>
        <w:left w:val="none" w:sz="0" w:space="0" w:color="auto"/>
        <w:bottom w:val="none" w:sz="0" w:space="0" w:color="auto"/>
        <w:right w:val="none" w:sz="0" w:space="0" w:color="auto"/>
      </w:divBdr>
    </w:div>
    <w:div w:id="1939407646">
      <w:bodyDiv w:val="1"/>
      <w:marLeft w:val="0"/>
      <w:marRight w:val="0"/>
      <w:marTop w:val="0"/>
      <w:marBottom w:val="0"/>
      <w:divBdr>
        <w:top w:val="none" w:sz="0" w:space="0" w:color="auto"/>
        <w:left w:val="none" w:sz="0" w:space="0" w:color="auto"/>
        <w:bottom w:val="none" w:sz="0" w:space="0" w:color="auto"/>
        <w:right w:val="none" w:sz="0" w:space="0" w:color="auto"/>
      </w:divBdr>
    </w:div>
    <w:div w:id="2028753184">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 w:id="20550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{F55EE919-CEE2-4872-8080-AF09129B0FDC}</b:Guid>
    <b:Title>Elektromobilität: So funktioniert's</b:Title>
    <b:URL>http://nationale-plattform-elektromobilitaet.de/anwendung/privat-laden/</b:URL>
    <b:Author>
      <b:Author>
        <b:Corporate>Nationale Plattform Elektromobilität</b:Corporate>
      </b:Author>
    </b:Author>
    <b:YearAccessed>2020</b:YearAccessed>
    <b:MonthAccessed>08</b:MonthAccessed>
    <b:DayAccessed>19</b:DayAccessed>
    <b:RefOrder>2</b:RefOrder>
  </b:Source>
  <b:Source>
    <b:Tag>Wee20</b:Tag>
    <b:SourceType>InternetSite</b:SourceType>
    <b:Guid>{3ED2E404-1054-4298-A599-37BC7AB40D01}</b:Guid>
    <b:Author>
      <b:Author>
        <b:NameList>
          <b:Person>
            <b:Last>Weemaes</b:Last>
            <b:First>Guy</b:First>
          </b:Person>
        </b:NameList>
      </b:Author>
    </b:Author>
    <b:Title>GoingElectric Wiki</b:Title>
    <b:InternetSiteTitle>Typ2 Signalisierung und Steckercodierung</b:InternetSiteTitle>
    <b:URL>https://www.goingelectric.de/wiki/Typ2-Signalisierung-und-Steckercodierung/</b:URL>
    <b:YearAccessed>2020</b:YearAccessed>
    <b:MonthAccessed>August</b:MonthAccessed>
    <b:DayAccessed>19</b:DayAccessed>
    <b:RefOrder>3</b:RefOrder>
  </b:Source>
  <b:Source>
    <b:Tag>Kam18</b:Tag>
    <b:SourceType>Book</b:SourceType>
    <b:Guid>{E40415E3-D74B-475D-A2EF-BBC1525F5565}</b:Guid>
    <b:Author>
      <b:Author>
        <b:NameList>
          <b:Person>
            <b:Last>Kampker</b:Last>
            <b:First>Achim</b:First>
          </b:Person>
          <b:Person>
            <b:Last>Valleé</b:Last>
            <b:First>Dirk</b:First>
          </b:Person>
          <b:Person>
            <b:Last>Schnettler</b:Last>
            <b:First>Armin</b:First>
            <b:Middle>(Hrsg.)</b:Middle>
          </b:Person>
        </b:NameList>
      </b:Author>
    </b:Author>
    <b:Title>Elektromobilität, 2. Auflage</b:Title>
    <b:Year>2018</b:Year>
    <b:City>Berlin</b:City>
    <b:Publisher>Springer Vieweg</b:Publisher>
    <b:RefOrder>4</b:RefOrder>
  </b:Source>
  <b:Source>
    <b:Tag>Car17</b:Tag>
    <b:SourceType>InternetSite</b:SourceType>
    <b:Guid>{BD99A51C-82BF-4C20-8458-96153D8A21C2}</b:Guid>
    <b:Author>
      <b:Author>
        <b:NameList>
          <b:Person>
            <b:Last>Carius</b:Last>
            <b:First>Frank</b:First>
          </b:Person>
        </b:NameList>
      </b:Author>
    </b:Author>
    <b:Title>www.msxfaq.de</b:Title>
    <b:Year>2017</b:Year>
    <b:Month>Dezember</b:Month>
    <b:Day>10</b:Day>
    <b:URL>https://www.msxfaq.de/sonst/stromer/ladetechnik.htm</b:URL>
    <b:YearAccessed>2020</b:YearAccessed>
    <b:MonthAccessed>August</b:MonthAccessed>
    <b:DayAccessed>19</b:DayAccessed>
    <b:RefOrder>5</b:RefOrder>
  </b:Source>
  <b:Source>
    <b:Tag>Brü09</b:Tag>
    <b:SourceType>InternetSite</b:SourceType>
    <b:Guid>{AAB16765-6C95-42E2-9437-4FBD1DF4323F}</b:Guid>
    <b:Author>
      <b:Author>
        <b:NameList>
          <b:Person>
            <b:Last>Brünner</b:Last>
            <b:First>Gerhard</b:First>
          </b:Person>
        </b:NameList>
      </b:Author>
    </b:Author>
    <b:Title>Mikrocontroller.net</b:Title>
    <b:Year>2009</b:Year>
    <b:Month>Dezember</b:Month>
    <b:Day>13</b:Day>
    <b:URL>https://www.mikrocontroller.net/topic/159753</b:URL>
    <b:YearAccessed>2020</b:YearAccessed>
    <b:MonthAccessed>August</b:MonthAccessed>
    <b:DayAccessed>19</b:DayAccessed>
    <b:RefOrder>6</b:RefOrder>
  </b:Source>
  <b:Source>
    <b:Tag>Deu20</b:Tag>
    <b:SourceType>DocumentFromInternetSite</b:SourceType>
    <b:Guid>{ABAFC0C2-8728-4990-9357-B22DD7572249}</b:Guid>
    <b:Title>www.vde.com</b:Title>
    <b:Year>2020</b:Year>
    <b:Author>
      <b:Author>
        <b:Corporate>Elektrotechnik, Deutsche Kommission</b:Corporate>
      </b:Author>
      <b:Editor>
        <b:NameList>
          <b:Person>
            <b:Last>VDE</b:Last>
            <b:First>BDEW,</b:First>
            <b:Middle>DKE et al.</b:Middle>
          </b:Person>
        </b:NameList>
      </b:Editor>
    </b:Author>
    <b:InternetSiteTitle>Verband der Elektrotechnik Elektronik und Informationstechnik e.V.</b:InternetSiteTitle>
    <b:Month>Januar</b:Month>
    <b:URL>https://shop.vde.com/de/der-technische-leitfaden-ladeinfrastruktur-elektromobilit%C3%A4t</b:URL>
    <b:YearAccessed>2020</b:YearAccessed>
    <b:MonthAccessed>August</b:MonthAccessed>
    <b:DayAccessed>19</b:DayAccessed>
    <b:RefOrder>7</b:RefOrder>
  </b:Source>
  <b:Source>
    <b:Tag>Sma20</b:Tag>
    <b:SourceType>InternetSite</b:SourceType>
    <b:Guid>{DA2F0B7A-B52A-4660-92ED-47E8E52E4B9B}</b:Guid>
    <b:Author>
      <b:Author>
        <b:Corporate>SmartEVSE Project</b:Corporate>
      </b:Author>
    </b:Author>
    <b:Title>www.github.com/SmartEVSE/</b:Title>
    <b:Year>2020</b:Year>
    <b:Month>Juni</b:Month>
    <b:Day>26</b:Day>
    <b:URL>https://github.com/SmartEVSE/smartevse</b:URL>
    <b:YearAccessed>2020</b:YearAccessed>
    <b:MonthAccessed>August</b:MonthAccessed>
    <b:DayAccessed>19</b:DayAccessed>
    <b:RefOrder>8</b:RefOrder>
  </b:Source>
  <b:Source>
    <b:Tag>Opt20</b:Tag>
    <b:SourceType>InternetSite</b:SourceType>
    <b:Guid>{64AA960E-04A2-4918-A0A2-57C805E93527}</b:Guid>
    <b:Author>
      <b:Author>
        <b:Corporate>Optiboot Project</b:Corporate>
      </b:Author>
    </b:Author>
    <b:Title>www.github.com/Optiboot</b:Title>
    <b:Year>2020</b:Year>
    <b:Month>August</b:Month>
    <b:Day>16</b:Day>
    <b:URL>https://github.com/Optiboot/optiboot</b:URL>
    <b:YearAccessed>2020</b:YearAccessed>
    <b:MonthAccessed>August</b:MonthAccessed>
    <b:DayAccessed>19</b:DayAccessed>
    <b:RefOrder>9</b:RefOrder>
  </b:Source>
  <b:Source>
    <b:Tag>SAE17</b:Tag>
    <b:SourceType>Report</b:SourceType>
    <b:Guid>{77FE7A02-01BA-49C4-8289-280A5B5D6F67}</b:Guid>
    <b:Author>
      <b:Author>
        <b:Corporate>SAE (Hrsg.)</b:Corporate>
      </b:Author>
    </b:Author>
    <b:Title>J1772_201710</b:Title>
    <b:Year>2017</b:Year>
    <b:Publisher>SAE</b:Publisher>
    <b:City>Warrendale</b:City>
    <b:RefOrder>10</b:RefOrder>
  </b:Source>
  <b:Source>
    <b:Tag>IEC20</b:Tag>
    <b:SourceType>Report</b:SourceType>
    <b:Guid>{F43B3588-9871-4FCF-86C2-F3AFFA98A105}</b:Guid>
    <b:Author>
      <b:Author>
        <b:Corporate>IEC (Hrsg.)</b:Corporate>
      </b:Author>
    </b:Author>
    <b:Title>IEC TS 62196-3-1:2020</b:Title>
    <b:Year>2020</b:Year>
    <b:Publisher>IEC</b:Publisher>
    <b:City>Genf</b:City>
    <b:RefOrder>11</b:RefOrder>
  </b:Source>
  <b:Source>
    <b:Tag>IEC16</b:Tag>
    <b:SourceType>Report</b:SourceType>
    <b:Guid>{47A5F346-78D1-4BC0-ADE7-4684AC65DC63}</b:Guid>
    <b:Author>
      <b:Author>
        <b:Corporate>IEC (Hrsg.)</b:Corporate>
      </b:Author>
    </b:Author>
    <b:Title>IEC 62196-2:2016</b:Title>
    <b:Year>2016</b:Year>
    <b:Publisher>IEC</b:Publisher>
    <b:City>Genf</b:City>
    <b:RefOrder>12</b:RefOrder>
  </b:Source>
  <b:Source>
    <b:Tag>IEC14</b:Tag>
    <b:SourceType>Report</b:SourceType>
    <b:Guid>{9A8B234B-A474-490D-B908-46907AD1E9BB}</b:Guid>
    <b:Title>IEC 62196-1:2014</b:Title>
    <b:Year>2014</b:Year>
    <b:Author>
      <b:Author>
        <b:Corporate>IEC (Hrsg.)</b:Corporate>
      </b:Author>
    </b:Author>
    <b:Publisher>IEC</b:Publisher>
    <b:City>Genf</b:City>
    <b:RefOrder>13</b:RefOrder>
  </b:Source>
  <b:Source>
    <b:Tag>IEC17</b:Tag>
    <b:SourceType>Report</b:SourceType>
    <b:Guid>{547786CF-EC50-4C51-B551-2417D2D98AC4}</b:Guid>
    <b:Author>
      <b:Author>
        <b:Corporate>IEC (Hrsg.)</b:Corporate>
      </b:Author>
    </b:Author>
    <b:Title>IEC 61851-1:2017</b:Title>
    <b:Year>2017</b:Year>
    <b:Publisher>IEC</b:Publisher>
    <b:City>Genf</b:City>
    <b:RefOrder>14</b:RefOrder>
  </b:Source>
  <b:Source>
    <b:Tag>IEC141</b:Tag>
    <b:SourceType>Report</b:SourceType>
    <b:Guid>{32AAF87F-D91A-43C7-9807-940E76142EE1}</b:Guid>
    <b:Author>
      <b:Author>
        <b:Corporate>IEC (Hrsg.)</b:Corporate>
      </b:Author>
    </b:Author>
    <b:Title>IEC 60309-1:1999/AMD1:2005/COR1:2014</b:Title>
    <b:Year>2014</b:Year>
    <b:Publisher>IEC</b:Publisher>
    <b:City>Genf</b:City>
    <b:RefOrder>15</b:RefOrder>
  </b:Source>
  <b:Source>
    <b:Tag>Esp19</b:Tag>
    <b:SourceType>DocumentFromInternetSite</b:SourceType>
    <b:Guid>{EC7E0F6D-5DDB-4A88-B941-6C62E3042053}</b:Guid>
    <b:Author>
      <b:Author>
        <b:Corporate>Espressif Systems</b:Corporate>
      </b:Author>
    </b:Author>
    <b:Title>ESP32-WROOM-32 Datasheet</b:Title>
    <b:Year>2019</b:Year>
    <b:Month>September</b:Month>
    <b:URL>https://www.espressif.com/sites/default/files/documentation/esp32-wroom-32_datasheet_en.pdf</b:URL>
    <b:YearAccessed>2020</b:YearAccessed>
    <b:MonthAccessed>August</b:MonthAccessed>
    <b:DayAccessed>19</b:DayAccessed>
    <b:RefOrder>16</b:RefOrder>
  </b:Source>
  <b:Source>
    <b:Tag>Mic20</b:Tag>
    <b:SourceType>DocumentFromInternetSite</b:SourceType>
    <b:Guid>{D3A104CF-81BA-4230-9E8E-D0515F64905F}</b:Guid>
    <b:Title>ATmega4808</b:Title>
    <b:Year>2020</b:Year>
    <b:Month>Januar</b:Month>
    <b:URL>http://ww1.microchip.com/downloads/en/DeviceDoc/ATmega4808-09-DataSheet-DS40002173B.pdf</b:URL>
    <b:Author>
      <b:Author>
        <b:Corporate>Microchip Technology</b:Corporate>
      </b:Author>
    </b:Author>
    <b:YearAccessed>2020</b:YearAccessed>
    <b:MonthAccessed>August</b:MonthAccessed>
    <b:DayAccessed>19</b:DayAccessed>
    <b:RefOrder>17</b:RefOrder>
  </b:Source>
  <b:Source>
    <b:Tag>Mic19</b:Tag>
    <b:SourceType>DocumentFromInternetSite</b:SourceType>
    <b:Guid>{75FAE5DD-8F78-463F-89B8-50814D6C892F}</b:Guid>
    <b:Author>
      <b:Author>
        <b:Corporate>Microchip Technology</b:Corporate>
      </b:Author>
    </b:Author>
    <b:Title>Application Note TB3216: Getting Started with USART</b:Title>
    <b:Year>2019</b:Year>
    <b:Month>Dezember</b:Month>
    <b:Day>06</b:Day>
    <b:URL>https://www.microchip.com//wwwAppNotes/AppNotes.aspx?appnote=en609135</b:URL>
    <b:YearAccessed>2020</b:YearAccessed>
    <b:MonthAccessed>August</b:MonthAccessed>
    <b:DayAccessed>19</b:DayAccessed>
    <b:RefOrder>18</b:RefOrder>
  </b:Source>
  <b:Source>
    <b:Tag>IEC11</b:Tag>
    <b:SourceType>InternetSite</b:SourceType>
    <b:Guid>{2F9DE369-FE11-4354-BF9F-C281181F7E48}</b:Guid>
    <b:Title>A step forward for global EV roll-out</b:Title>
    <b:Year>2011</b:Year>
    <b:Author>
      <b:Author>
        <b:Corporate>IEC (Hrsg.)</b:Corporate>
      </b:Author>
    </b:Author>
    <b:Month>Februar</b:Month>
    <b:Day>03</b:Day>
    <b:URL>https://www.iec.ch/newslog/2011/nr0411.htm</b:URL>
    <b:YearAccessed>2020</b:YearAccessed>
    <b:MonthAccessed>August</b:MonthAccessed>
    <b:DayAccessed>19</b:DayAccessed>
    <b:RefOrder>19</b:RefOrder>
  </b:Source>
  <b:Source>
    <b:Tag>Wik19</b:Tag>
    <b:SourceType>InternetSite</b:SourceType>
    <b:Guid>{C4D72348-3CA2-444D-AE0C-1E70F967CCAE}</b:Guid>
    <b:Author>
      <b:Author>
        <b:Corporate>Wikipedia</b:Corporate>
      </b:Author>
    </b:Author>
    <b:Title>SAE J1772</b:Title>
    <b:Year>2019</b:Year>
    <b:Month>Oktober</b:Month>
    <b:Day>5</b:Day>
    <b:URL>https://de.wikipedia.org/wiki/SAE_J1772</b:URL>
    <b:YearAccessed>2020</b:YearAccessed>
    <b:MonthAccessed>August</b:MonthAccessed>
    <b:DayAccessed>19</b:DayAccessed>
    <b:RefOrder>20</b:RefOrder>
  </b:Source>
  <b:Source>
    <b:Tag>Wik20</b:Tag>
    <b:SourceType>InternetSite</b:SourceType>
    <b:Guid>{E320EDDF-22B3-457C-9BEF-28DBD4E4949E}</b:Guid>
    <b:Author>
      <b:Author>
        <b:Corporate>Wikipedia</b:Corporate>
      </b:Author>
    </b:Author>
    <b:Title>IEC 62196 Typ 2</b:Title>
    <b:Year>2020</b:Year>
    <b:Month>Juli</b:Month>
    <b:Day>02</b:Day>
    <b:URL>https://de.wikipedia.org/wiki/IEC_62196_Typ_2</b:URL>
    <b:YearAccessed>202</b:YearAccessed>
    <b:MonthAccessed>August</b:MonthAccessed>
    <b:DayAccessed>19</b:DayAccessed>
    <b:RefOrder>21</b:RefOrder>
  </b:Source>
  <b:Source>
    <b:Tag>Her15</b:Tag>
    <b:SourceType>Book</b:SourceType>
    <b:Guid>{67BB2DB3-B50A-4B0C-81D6-0F6638EF846A}</b:Guid>
    <b:Title>Mikrocontroller</b:Title>
    <b:Year>2015</b:Year>
    <b:Author>
      <b:Author>
        <b:NameList>
          <b:Person>
            <b:Last>Bernstein</b:Last>
            <b:First>Herbert</b:First>
          </b:Person>
        </b:NameList>
      </b:Author>
    </b:Author>
    <b:City>Wiesbaden</b:City>
    <b:Publisher>Springer Vieweg</b:Publisher>
    <b:RefOrder>1</b:RefOrder>
  </b:Source>
  <b:Source>
    <b:Tag>Fel19</b:Tag>
    <b:SourceType>Book</b:SourceType>
    <b:Guid>{980BBEE1-2B54-4132-97E7-C201A82370A1}</b:Guid>
    <b:Author>
      <b:Author>
        <b:NameList>
          <b:Person>
            <b:Last>Hüning</b:Last>
            <b:First>Felix</b:First>
          </b:Person>
        </b:NameList>
      </b:Author>
    </b:Author>
    <b:Title>Embedded Systems für IoT</b:Title>
    <b:Year>2019</b:Year>
    <b:City>Berlin</b:City>
    <b:Publisher>Springer Vieweg</b:Publisher>
    <b:RefOrder>22</b:RefOrder>
  </b:Source>
</b:Sources>
</file>

<file path=customXml/itemProps1.xml><?xml version="1.0" encoding="utf-8"?>
<ds:datastoreItem xmlns:ds="http://schemas.openxmlformats.org/officeDocument/2006/customXml" ds:itemID="{815396B4-6BA8-4421-98F6-2ACB4806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10413</Words>
  <Characters>65606</Characters>
  <Application>Microsoft Office Word</Application>
  <DocSecurity>0</DocSecurity>
  <Lines>546</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Thurnherr, Pascal</cp:lastModifiedBy>
  <cp:revision>55</cp:revision>
  <cp:lastPrinted>2020-06-30T12:35:00Z</cp:lastPrinted>
  <dcterms:created xsi:type="dcterms:W3CDTF">2020-08-12T09:18:00Z</dcterms:created>
  <dcterms:modified xsi:type="dcterms:W3CDTF">2020-08-27T16:02:00Z</dcterms:modified>
</cp:coreProperties>
</file>