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1"/>
          <w:szCs w:val="21"/>
          <w:lang w:eastAsia="zh-Hans"/>
        </w:rPr>
      </w:pPr>
      <w:bookmarkStart w:id="0" w:name="_GoBack"/>
      <w:bookmarkEnd w:id="0"/>
      <w:r>
        <w:rPr>
          <w:rFonts w:hint="default"/>
          <w:b/>
          <w:bCs/>
          <w:sz w:val="21"/>
          <w:szCs w:val="21"/>
          <w:lang w:eastAsia="zh-Hans"/>
        </w:rPr>
        <w:t xml:space="preserve">DREAM </w:t>
      </w:r>
      <w:r>
        <w:rPr>
          <w:rFonts w:hint="eastAsia"/>
          <w:b/>
          <w:bCs/>
          <w:sz w:val="21"/>
          <w:szCs w:val="21"/>
          <w:lang w:val="en-US" w:eastAsia="zh-Hans"/>
        </w:rPr>
        <w:t>简介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</w:t>
      </w:r>
      <w:r>
        <w:rPr>
          <w:rFonts w:hint="default"/>
          <w:b/>
          <w:bCs/>
          <w:sz w:val="21"/>
          <w:szCs w:val="21"/>
          <w:lang w:eastAsia="zh-Hans"/>
        </w:rPr>
        <w:t>AM</w:t>
      </w:r>
      <w:r>
        <w:rPr>
          <w:rFonts w:hint="eastAsia"/>
          <w:b/>
          <w:bCs/>
          <w:sz w:val="21"/>
          <w:szCs w:val="21"/>
          <w:lang w:val="en-US" w:eastAsia="zh-Hans"/>
        </w:rPr>
        <w:t>是一款持久层框架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从设计结构到使用方式与M</w:t>
      </w:r>
      <w:r>
        <w:rPr>
          <w:rFonts w:hint="default"/>
          <w:b/>
          <w:bCs/>
          <w:sz w:val="21"/>
          <w:szCs w:val="21"/>
          <w:lang w:eastAsia="zh-Hans"/>
        </w:rPr>
        <w:t>yBatis</w:t>
      </w:r>
      <w:r>
        <w:rPr>
          <w:rFonts w:hint="eastAsia"/>
          <w:b/>
          <w:bCs/>
          <w:sz w:val="21"/>
          <w:szCs w:val="21"/>
          <w:lang w:val="en-US" w:eastAsia="zh-Hans"/>
        </w:rPr>
        <w:t>大同小异</w:t>
      </w:r>
      <w:r>
        <w:rPr>
          <w:rFonts w:hint="default"/>
          <w:b/>
          <w:bCs/>
          <w:sz w:val="21"/>
          <w:szCs w:val="21"/>
          <w:lang w:eastAsia="zh-Hans"/>
        </w:rPr>
        <w:t>，DREAM</w:t>
      </w:r>
      <w:r>
        <w:rPr>
          <w:rFonts w:hint="eastAsia"/>
          <w:b/>
          <w:bCs/>
          <w:sz w:val="21"/>
          <w:szCs w:val="21"/>
          <w:lang w:val="en-US" w:eastAsia="zh-Hans"/>
        </w:rPr>
        <w:t>有自己的语法标准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目前可以说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只支持MYSQL语法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因此在非MYSQL环境下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特有的SQL语句将不会识别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但DREAM不气馁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DREAM对常用的函数预写好了翻译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未翻译的函数提供了可翻译的方案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DREAM本质就是一款基于翻译的持久层框架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  <w:r>
        <w:rPr>
          <w:rFonts w:hint="eastAsia"/>
          <w:b/>
          <w:bCs/>
          <w:sz w:val="21"/>
          <w:szCs w:val="21"/>
          <w:lang w:val="en-US" w:eastAsia="zh-Hans"/>
        </w:rPr>
        <w:t>细味品尝DREAM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会让你内心一惊的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开始DREAM教程</w:t>
      </w: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DREAM配置类C</w:t>
      </w:r>
      <w:r>
        <w:rPr>
          <w:rFonts w:hint="default"/>
          <w:b/>
          <w:bCs/>
          <w:sz w:val="21"/>
          <w:szCs w:val="21"/>
          <w:lang w:eastAsia="zh-Hans"/>
        </w:rPr>
        <w:t>onfiguration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Configuration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MapperFactory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mapperFactory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TableFactory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tableFactory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cacheFactory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TypeHandlerFactory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typeHandlerFactory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DialectFactory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dialectFactory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PluginFactory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pluginFactory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ListenerFactory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listenerFactory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TransactionFactory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transactionFactory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DataSourceFactory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dataSourceFactory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配置类属性说明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接口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Mapp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接口代理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配置SQL信息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ableFactory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类属性与数据库绑定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映射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cheFactory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配置缓存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类型转换器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Dia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lectFactory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SQL方言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Pl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uginFactory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配置插件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Li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stenerFactory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监听器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ransactionFactory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taSourceFactory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配置数据源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DREAM是由以上工厂组建而成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熟悉了工厂的设计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也就熟悉了DREAM原理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开发者可以改写上述任何一种接口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从根本改变DREAM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因此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DREAM的灵活度非常之高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DREAM可以由XML文件构建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也就是声明工厂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具体看demo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MapperFactory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com.moxa.dream.module.mapper.factory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(Configuration 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Class 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 xml:space="preserve">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MapperHandler mapperHandler)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Collection&lt;Class&gt;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getMapperTypeList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Mapper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若接口type存在Mapper注解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扫描类方法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若方法存在S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SQL语句与类方法绑定组建成对象M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ethodInfo，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如若Mapper指向的XML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 xml:space="preserve"> SQL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配置文件存在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则优先XML配置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Mapper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返回接口对象的代理类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getMapperTypeList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返回总共代理的接口类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为整合springboot服务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Mapper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注解类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属性value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,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指向xml配置文件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Mapper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SQL注解类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value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: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配置的SQL语句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timeOut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: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查询超时时间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Result：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Result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Class&lt;?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Collection&gt; rowType()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NullObject.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Class&lt;?&gt; colType()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NullObject.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generatedKeys()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default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row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方法返回值集合类型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Nu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llObject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表示自动推断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如果只返回单对象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可以指定Non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Collection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方法返回值集合元素类型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Nu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llObject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表示自动推断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generatedKeys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如果是插入操作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返回自增主键值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ableFactory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com.moxa.dream.module.table.factory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TableFactory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addTableInfo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 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TableInfo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getTableInfo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table)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TableInfo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若类type存在Table注解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绑定类与数据库之间关系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TableInfo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根据表名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忽略大小写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)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获取Table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Ca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cheFactory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getCache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getCache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返回的Cache对象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Cache类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value)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remove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put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缓存数据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获取缓存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remove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删除缓存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clear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清空缓存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M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appedStatement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贯穿DREAM始终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。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默认实现的两种缓存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缓存可以保证如若缓存有数据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则数据一定和数据库数据一致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DefaultCache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com.moxa.dream.driver.cache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ThirdCache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com.moxa.dream.module.cache.Cache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Ty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peHandlerFactory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com.moxa.dream.module.typehandler.factory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wrapper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(List&lt;?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TypeHandlerWrapper&gt; typeHandlerWrapperList)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TypeHandler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getTypeHandler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 javaType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jdbcType)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wrapper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解析Ty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peHandlerWrapper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getTypeHandler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根据java类与数据库类型获取对应的Type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Handler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TypeHandlerWrapper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com.moxa.dream.module.typehandler.wrapper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TypeHandlerWrapper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TypeHandler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getTypeHandler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typeCode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TypeHandler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返回类型转化器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typeCode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类型转换器适用的java类与数据库类型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typeCode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：java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类与数据库类型的哈希值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Dia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lectFactory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com.moxa.dream.module.dialect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DialectFactory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setDialect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(ToSQL toSQL)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PackageStatement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MappedStatement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arg)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CacheKey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getCacheKey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wrapper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(PackageStatement statement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传入的Properties对象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Dialect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传入的翻译器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compile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(MethodInfo)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将MethodInfo转化抽象树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compile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(MethodInfo,Object)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和Object编译成Mapped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getCacheKey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的唯一key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wrapper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抽象树自定义包裹处理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Pl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uginFactory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com.moxa.dream.module.plugin.factory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PluginFactory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interceptor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(Interceptor[] interceptors)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plugin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target)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in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terceptor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传入的拦截器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plugin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插件的对象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默认实现的插件工厂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com.moxa.dream.module.plugin.factory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JavaPluginFactory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AbstractPluginFactory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L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istenerFactory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com.moxa.dream.module.core.listener.factory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ListenerFactory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(Listener[] listeners)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QueryListener[]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getQueryListener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UpdateListener[]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getUpdateListener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InsertListener[]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getInsertListener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DeleteListener[]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getDeleteListener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getQuery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返回负责查询的监听器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getUpdate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返回负责更新的监听器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getInsertListener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返回负责插入的监听器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getDeleteListener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返回负责删除的监听器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四种监听器统一继承Li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stener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com.moxa.dream.module.core.listener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Listener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before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afterReturn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before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执行操作之前操作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after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成功之后操作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exception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异常后操作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ransactionFactory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com.moxa.dream.module.transaction.factory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TransactionFactory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Transaction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getTransaction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setPro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Transaction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返回的事务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Tr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ansaction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com.moxa.dream.module.transaction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Transaction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setDataSource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(DataSource dataSource)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Connection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getConnection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SQLException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rollback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isAutoCommit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setAutoCommit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autoCommit)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DataSource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传入的Data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Source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getConnection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获取Connection连接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提交操作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roll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back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回滚操作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close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关闭操作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AutoCommit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判断是否自动提交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AutoCommit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设置提交方式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Data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SourceFactory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com.moxa.dream.module.datasource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DataSourceFactory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DataSource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getDataSource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roperties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getDataSource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获取Data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Source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整合Spring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Boot</w:t>
      </w: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引入pom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dream-boot-starter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0.0.1-SNAPSHOT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接口Mapper注解</w:t>
      </w:r>
      <w:r>
        <w:rPr>
          <w:rFonts w:hint="default"/>
          <w:b/>
          <w:bCs/>
          <w:sz w:val="21"/>
          <w:szCs w:val="21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Hans"/>
        </w:rPr>
        <w:t>以及SQL注解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@Mapper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CityMapper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"select id, name, state, country from city where state = @$(state)"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City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findByState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"update city set name=null where state = @$(state)"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updateCity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类与数据库表绑定注解Table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类属性与表字段绑定注解Column</w:t>
      </w:r>
      <w:r>
        <w:rPr>
          <w:rFonts w:hint="default"/>
          <w:b/>
          <w:bCs/>
          <w:sz w:val="21"/>
          <w:szCs w:val="21"/>
          <w:lang w:eastAsia="zh-Hans"/>
        </w:rPr>
        <w:t>,</w:t>
      </w:r>
      <w:r>
        <w:rPr>
          <w:rFonts w:hint="eastAsia"/>
          <w:b/>
          <w:bCs/>
          <w:sz w:val="21"/>
          <w:szCs w:val="21"/>
          <w:lang w:val="en-US" w:eastAsia="zh-Hans"/>
        </w:rPr>
        <w:t>声明主键注解Id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City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@Id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@Column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@Column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  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application.properties</w:t>
      </w:r>
      <w:r>
        <w:rPr>
          <w:rFonts w:hint="eastAsia"/>
          <w:b/>
          <w:bCs/>
          <w:sz w:val="21"/>
          <w:szCs w:val="21"/>
          <w:lang w:val="en-US" w:eastAsia="zh-Hans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dream.config-location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config.xml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dream.dialect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com.moxa.dream.antlr.sql.ToMYSQL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737D"/>
    <w:rsid w:val="3C7F00FE"/>
    <w:rsid w:val="6F9F737D"/>
    <w:rsid w:val="6FFEA211"/>
    <w:rsid w:val="D7BE7C70"/>
    <w:rsid w:val="E9F7E9E4"/>
    <w:rsid w:val="EFDF4C8D"/>
    <w:rsid w:val="FB6FD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Office_4.1.1.6628_F1E327BC-269C-435d-A152-05C5408002CA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2022-03-23T14:06:00Z</dcterms:created>
  <dc:creator>wuqingteng</dc:creator>
  <cp:lastModifiedBy>moxiaoai</cp:lastModifiedBy>
  <dcterms:modified xsi:type="dcterms:W3CDTF">2022-03-23T01:13:30Z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2052-4.1.1.6628</vt:lpwstr>
  </property>
  <property fmtid="{D5CDD505-2E9C-101B-9397-08002B2CF9AE}" pid="3" name="ICV">
    <vt:lpwstr>7B9516948664248BBA033A62DFD73BE9</vt:lpwstr>
  </property>
</Properties>
</file>