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2026-08-05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2026-08-08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20 个项目，其中 5 个已验证、17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v2（11）；KerML（3）；通用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生成时间：2026-08-07 04:32（Asia/Shanghai）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