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000000"/>
          <w:sz w:val="38"/>
          <w:szCs w:val="38"/>
          <w:highlight w:val="white"/>
          <w:u w:val="single"/>
        </w:rPr>
      </w:pPr>
      <w:r w:rsidDel="00000000" w:rsidR="00000000" w:rsidRPr="00000000">
        <w:rPr>
          <w:rFonts w:ascii="Times New Roman" w:cs="Times New Roman" w:eastAsia="Times New Roman" w:hAnsi="Times New Roman"/>
          <w:b w:val="1"/>
          <w:color w:val="000000"/>
          <w:sz w:val="38"/>
          <w:szCs w:val="38"/>
          <w:highlight w:val="white"/>
          <w:u w:val="single"/>
          <w:rtl w:val="0"/>
        </w:rPr>
        <w:t xml:space="preserve">Homework 1</w:t>
      </w:r>
    </w:p>
    <w:p w:rsidR="00000000" w:rsidDel="00000000" w:rsidP="00000000" w:rsidRDefault="00000000" w:rsidRPr="00000000" w14:paraId="00000002">
      <w:pPr>
        <w:jc w:val="center"/>
        <w:rPr>
          <w:rFonts w:ascii="Times New Roman" w:cs="Times New Roman" w:eastAsia="Times New Roman" w:hAnsi="Times New Roman"/>
          <w:b w:val="1"/>
          <w:color w:val="000000"/>
          <w:sz w:val="42"/>
          <w:szCs w:val="42"/>
          <w:highlight w:val="white"/>
        </w:rPr>
      </w:pPr>
      <w:r w:rsidDel="00000000" w:rsidR="00000000" w:rsidRPr="00000000">
        <w:rPr>
          <w:rFonts w:ascii="Times New Roman" w:cs="Times New Roman" w:eastAsia="Times New Roman" w:hAnsi="Times New Roman"/>
          <w:b w:val="1"/>
          <w:color w:val="000000"/>
          <w:sz w:val="42"/>
          <w:szCs w:val="42"/>
          <w:highlight w:val="white"/>
          <w:rtl w:val="0"/>
        </w:rPr>
        <w:t xml:space="preserve">Digital Halftoning</w:t>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this assignment is to understand and implement the concept of digital halftoning to enhance the application of image rasterization.</w:t>
      </w:r>
    </w:p>
    <w:p w:rsidR="00000000" w:rsidDel="00000000" w:rsidP="00000000" w:rsidRDefault="00000000" w:rsidRPr="00000000" w14:paraId="00000004">
      <w:pPr>
        <w:spacing w:line="240" w:lineRule="auto"/>
        <w:rPr/>
      </w:pPr>
      <w:r w:rsidDel="00000000" w:rsidR="00000000" w:rsidRPr="00000000">
        <w:rPr>
          <w:rFonts w:ascii="Times New Roman" w:cs="Times New Roman" w:eastAsia="Times New Roman" w:hAnsi="Times New Roman"/>
          <w:sz w:val="28"/>
          <w:szCs w:val="28"/>
          <w:rtl w:val="0"/>
        </w:rPr>
        <w:t xml:space="preserve">You will need to apply both the Ordered Dithering and Error Diffusion algorithms to the same grayscale image, implement them in Python, and document any observations in your report (e.g., the effects of using different sizes of Error kernels, etc.).</w:t>
      </w:r>
      <w:r w:rsidDel="00000000" w:rsidR="00000000" w:rsidRPr="00000000">
        <w:rPr>
          <w:rtl w:val="0"/>
        </w:rPr>
        <w:t xml:space="preserve"> </w:t>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assignment, the ordered dithering matrix(Bayer matrix) will be provided, and the dithering matrix can be expanded based on requirements. The threshold values need to be calculated by everyone and placed into the matrix. You can use images provided by </w:t>
      </w:r>
      <w:r w:rsidDel="00000000" w:rsidR="00000000" w:rsidRPr="00000000">
        <w:rPr>
          <w:sz w:val="28"/>
          <w:szCs w:val="28"/>
          <w:rtl w:val="0"/>
        </w:rPr>
        <w:t xml:space="preserve">TA</w:t>
      </w:r>
      <w:r w:rsidDel="00000000" w:rsidR="00000000" w:rsidRPr="00000000">
        <w:rPr>
          <w:rFonts w:ascii="Times New Roman" w:cs="Times New Roman" w:eastAsia="Times New Roman" w:hAnsi="Times New Roman"/>
          <w:sz w:val="28"/>
          <w:szCs w:val="28"/>
          <w:rtl w:val="0"/>
        </w:rPr>
        <w:t xml:space="preserve">, or you can use your own images</w:t>
      </w:r>
    </w:p>
    <w:p w:rsidR="00000000" w:rsidDel="00000000" w:rsidP="00000000" w:rsidRDefault="00000000" w:rsidRPr="00000000" w14:paraId="00000006">
      <w:pPr>
        <w:jc w:val="center"/>
        <w:rPr>
          <w:rFonts w:ascii="Cambria Math" w:cs="Cambria Math" w:eastAsia="Cambria Math" w:hAnsi="Cambria Math"/>
          <w:sz w:val="22"/>
          <w:szCs w:val="22"/>
        </w:rPr>
      </w:pPr>
      <m:oMath>
        <m:r>
          <w:rPr>
            <w:rFonts w:ascii="Cambria Math" w:cs="Cambria Math" w:eastAsia="Cambria Math" w:hAnsi="Cambria Math"/>
            <w:sz w:val="22"/>
            <w:szCs w:val="22"/>
          </w:rPr>
          <m:t xml:space="preserve">Threshold</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i,j</m:t>
            </m:r>
          </m:e>
        </m:d>
        <m:r>
          <w:rPr>
            <w:rFonts w:ascii="Cambria Math" w:cs="Cambria Math" w:eastAsia="Cambria Math" w:hAnsi="Cambria Math"/>
            <w:sz w:val="22"/>
            <w:szCs w:val="22"/>
          </w:rPr>
          <m:t xml:space="preserve">=</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255</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Bayer matrix</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i,j</m:t>
                    </m:r>
                  </m:e>
                </m:d>
                <m:r>
                  <w:rPr>
                    <w:rFonts w:ascii="Cambria Math" w:cs="Cambria Math" w:eastAsia="Cambria Math" w:hAnsi="Cambria Math"/>
                    <w:sz w:val="22"/>
                    <w:szCs w:val="22"/>
                  </w:rPr>
                  <m:t xml:space="preserve">+0.5</m:t>
                </m:r>
              </m:e>
            </m:d>
          </m:num>
          <m:den>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N</m:t>
                </m:r>
              </m:e>
              <m:sup>
                <m:r>
                  <w:rPr>
                    <w:rFonts w:ascii="Cambria Math" w:cs="Cambria Math" w:eastAsia="Cambria Math" w:hAnsi="Cambria Math"/>
                    <w:sz w:val="22"/>
                    <w:szCs w:val="22"/>
                  </w:rPr>
                  <m:t xml:space="preserve">2</m:t>
                </m:r>
              </m:sup>
            </m:sSup>
          </m:den>
        </m:f>
        <m:r>
          <w:rPr>
            <w:rFonts w:ascii="Cambria Math" w:cs="Cambria Math" w:eastAsia="Cambria Math" w:hAnsi="Cambria Math"/>
            <w:sz w:val="22"/>
            <w:szCs w:val="22"/>
          </w:rPr>
          <m:t xml:space="preserve">, where N is the size of the dither matrix</m:t>
        </m:r>
      </m:oMath>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color w:val="000000"/>
          <w:sz w:val="36"/>
          <w:szCs w:val="36"/>
          <w:highlight w:val="white"/>
        </w:rPr>
      </w:pPr>
      <w:r w:rsidDel="00000000" w:rsidR="00000000" w:rsidRPr="00000000">
        <w:rPr>
          <w:rFonts w:ascii="Times New Roman" w:cs="Times New Roman" w:eastAsia="Times New Roman" w:hAnsi="Times New Roman"/>
          <w:sz w:val="28"/>
          <w:szCs w:val="28"/>
          <w:rtl w:val="0"/>
        </w:rPr>
        <w:t xml:space="preserve">Bonus: Implementing any digital halftoning algorithms mentioned in the course (such as DBS, Dot Diffusion, etc.) will provide additional credit.</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color w:val="000000"/>
          <w:sz w:val="36"/>
          <w:szCs w:val="36"/>
          <w:highlight w:val="whit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report must contain the following(</w:t>
      </w:r>
      <w:r w:rsidDel="00000000" w:rsidR="00000000" w:rsidRPr="00000000">
        <w:rPr>
          <w:rFonts w:ascii="Times New Roman" w:cs="Times New Roman" w:eastAsia="Times New Roman" w:hAnsi="Times New Roman"/>
          <w:color w:val="ff0000"/>
          <w:sz w:val="28"/>
          <w:szCs w:val="28"/>
          <w:rtl w:val="0"/>
        </w:rPr>
        <w:t xml:space="preserve">Submit the PDF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PMingLiu" w:cs="PMingLiu" w:eastAsia="PMingLiu" w:hAnsi="PMingLiu"/>
          <w:sz w:val="28"/>
          <w:szCs w:val="28"/>
          <w:rtl w:val="0"/>
        </w:rPr>
        <w:t xml:space="preserve">：</w:t>
      </w:r>
      <w:r w:rsidDel="00000000" w:rsidR="00000000" w:rsidRPr="00000000">
        <w:rPr>
          <w:rFonts w:ascii="Times New Roman" w:cs="Times New Roman" w:eastAsia="Times New Roman" w:hAnsi="Times New Roman"/>
          <w:sz w:val="28"/>
          <w:szCs w:val="28"/>
          <w:rtl w:val="0"/>
        </w:rPr>
        <w:br w:type="textWrapping"/>
        <w:t xml:space="preserve">1. Screenshots</w:t>
      </w:r>
      <w:r w:rsidDel="00000000" w:rsidR="00000000" w:rsidRPr="00000000">
        <w:rPr>
          <w:rFonts w:ascii="PMingLiu" w:cs="PMingLiu" w:eastAsia="PMingLiu" w:hAnsi="PMingLiu"/>
          <w:sz w:val="28"/>
          <w:szCs w:val="28"/>
          <w:rtl w:val="0"/>
        </w:rPr>
        <w:t xml:space="preserve">：</w:t>
      </w:r>
      <w:r w:rsidDel="00000000" w:rsidR="00000000" w:rsidRPr="00000000">
        <w:rPr>
          <w:rFonts w:ascii="Times New Roman" w:cs="Times New Roman" w:eastAsia="Times New Roman" w:hAnsi="Times New Roman"/>
          <w:sz w:val="28"/>
          <w:szCs w:val="28"/>
          <w:rtl w:val="0"/>
        </w:rPr>
        <w:t xml:space="preserve">Display the original image, the image after orderly dithering, and the image after error diffusion</w:t>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Explain</w:t>
      </w:r>
      <w:r w:rsidDel="00000000" w:rsidR="00000000" w:rsidRPr="00000000">
        <w:rPr>
          <w:rFonts w:ascii="PMingLiu" w:cs="PMingLiu" w:eastAsia="PMingLiu" w:hAnsi="PMingLiu"/>
          <w:sz w:val="28"/>
          <w:szCs w:val="28"/>
          <w:rtl w:val="0"/>
        </w:rPr>
        <w:t xml:space="preserve">：</w:t>
      </w:r>
      <w:r w:rsidDel="00000000" w:rsidR="00000000" w:rsidRPr="00000000">
        <w:rPr>
          <w:rFonts w:ascii="Times New Roman" w:cs="Times New Roman" w:eastAsia="Times New Roman" w:hAnsi="Times New Roman"/>
          <w:sz w:val="28"/>
          <w:szCs w:val="28"/>
          <w:rtl w:val="0"/>
        </w:rPr>
        <w:t xml:space="preserve">Your method (if you have other try) with experiment or you can also calculate HPSNR as experimental comparison</w:t>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Discussion</w:t>
      </w:r>
      <w:r w:rsidDel="00000000" w:rsidR="00000000" w:rsidRPr="00000000">
        <w:rPr>
          <w:rFonts w:ascii="PMingLiu" w:cs="PMingLiu" w:eastAsia="PMingLiu" w:hAnsi="PMingLiu"/>
          <w:sz w:val="28"/>
          <w:szCs w:val="28"/>
          <w:rtl w:val="0"/>
        </w:rPr>
        <w:t xml:space="preserve">：</w:t>
      </w:r>
      <w:r w:rsidDel="00000000" w:rsidR="00000000" w:rsidRPr="00000000">
        <w:rPr>
          <w:rFonts w:ascii="Times New Roman" w:cs="Times New Roman" w:eastAsia="Times New Roman" w:hAnsi="Times New Roman"/>
          <w:sz w:val="28"/>
          <w:szCs w:val="28"/>
          <w:rtl w:val="0"/>
        </w:rPr>
        <w:t xml:space="preserve">interesting finding, difficulties you encountered, insights you observe</w:t>
      </w:r>
    </w:p>
    <w:p w:rsidR="00000000" w:rsidDel="00000000" w:rsidP="00000000" w:rsidRDefault="00000000" w:rsidRPr="00000000" w14:paraId="0000000C">
      <w:pPr>
        <w:rPr>
          <w:rFonts w:ascii="Times New Roman" w:cs="Times New Roman" w:eastAsia="Times New Roman" w:hAnsi="Times New Roman"/>
          <w:color w:val="000000"/>
          <w:sz w:val="26"/>
          <w:szCs w:val="26"/>
          <w:highlight w:val="white"/>
        </w:rPr>
      </w:pPr>
      <w:r w:rsidDel="00000000" w:rsidR="00000000" w:rsidRPr="00000000">
        <w:rPr>
          <w:rFonts w:ascii="Helvetica Neue" w:cs="Helvetica Neue" w:eastAsia="Helvetica Neue" w:hAnsi="Helvetica Neue"/>
          <w:sz w:val="27"/>
          <w:szCs w:val="27"/>
          <w:highlight w:val="white"/>
          <w:rtl w:val="0"/>
        </w:rPr>
        <w:br w:type="textWrapp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PMingLiu"/>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suppressAutoHyphens w:val="1"/>
      <w:autoSpaceDN w:val="0"/>
      <w:spacing w:after="200" w:line="288" w:lineRule="auto"/>
    </w:pPr>
    <w:rPr>
      <w:rFonts w:eastAsia="Times New Roman"/>
      <w:sz w:val="21"/>
      <w:szCs w:val="21"/>
      <w:lang w:eastAsia="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pPr>
      <w:ind w:left="720"/>
      <w:contextualSpacing w:val="1"/>
    </w:pPr>
  </w:style>
  <w:style w:type="character" w:styleId="a4">
    <w:name w:val="Placeholder Text"/>
    <w:basedOn w:val="a0"/>
    <w:uiPriority w:val="99"/>
    <w:semiHidden w:val="1"/>
    <w:rsid w:val="00C65FC7"/>
    <w:rPr>
      <w:color w:val="808080"/>
    </w:rPr>
  </w:style>
  <w:style w:type="character" w:styleId="markedcontent" w:customStyle="1">
    <w:name w:val="markedcontent"/>
    <w:basedOn w:val="a0"/>
    <w:rsid w:val="00E45B6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qL0JXW2H0q770J3zm7z6kxRa6w==">CgMxLjA4AHIhMXd0NU5yUnRzUnd4R0w4U2huWTF4T2ZCOGxtOFNSODVT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2024-10-04T16:53:00Z</dcterms:created>
  <dc:creator>Sankarsrin</dc:creator>
</cp:coreProperties>
</file>