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Fonts w:ascii="Helvetica Neue" w:hAnsi="Helvetica Neue" w:eastAsia="Microsoft YaHei"/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Microsoft YaHei" w:hAnsi="Helvetica Neue Light"/>
          <w:b w:val="0"/>
          <w:bCs w:val="0"/>
          <w:color w:val="5b7085"/>
          <w:sz w:val="72"/>
          <w:szCs w:val="72"/>
          <w:rtl w:val="0"/>
        </w:rPr>
        <w:t>机加工智能报价系统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Microsoft YaHei" w:hAnsi="Helvetica Neue"/>
          <w:sz w:val="72"/>
          <w:szCs w:val="72"/>
          <w:rtl w:val="0"/>
        </w:rPr>
        <w:t>生产化改造与 BOM 报价平台系统设计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STATUS</w:t>
            </w:r>
          </w:p>
          <w:p>
            <w:r>
              <w:rPr>
                <w:rFonts w:ascii="Helvetica Neue" w:hAnsi="Helvetica Neue" w:eastAsia="Microsoft YaHei"/>
                <w:b w:val="0"/>
              </w:rPr>
              <w:t>Proposed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 w:eastAsia="Microsoft YaHei"/>
                <w:rtl w:val="0"/>
              </w:rPr>
            </w:r>
          </w:p>
        </w:tc>
        <w:tc>
          <w:tcPr/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OWNER</w:t>
            </w:r>
          </w:p>
          <w:p>
            <w:r>
              <w:rPr>
                <w:rFonts w:ascii="Helvetica Neue" w:hAnsi="Helvetica Neue" w:eastAsia="Microsoft YaHei"/>
                <w:b w:val="0"/>
              </w:rPr>
              <w:t>产品 / 制造工艺 / 研发联合团队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hAnsi="Helvetica Neue" w:eastAsia="Microsoft YaHei"/>
                <w:rtl w:val="0"/>
              </w:rPr>
            </w:r>
          </w:p>
        </w:tc>
        <w:tc>
          <w:tcPr/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LAST UPDATED</w:t>
            </w:r>
          </w:p>
          <w:p>
            <w:r>
              <w:rPr>
                <w:rFonts w:ascii="Helvetica Neue" w:hAnsi="Helvetica Neue" w:eastAsia="Microsoft YaHei"/>
                <w:b w:val="0"/>
              </w:rPr>
              <w:t>2026-07-31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Authors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项目团队（待确认）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Reviewers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报价工程、生产工艺、信息安全、数据库与运维负责人（待确认）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Related docs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现有源码与设计文档；DeepSeek API Docs：https://api-docs.deepseek.com/api/create-chat-completion/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Scope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将当前单零件演示系统改造为支持多层 BOM、版本化定价、可验证识图、MySQL 关系模型和安全审核的生产系统。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1.  Abstract</w:t>
      </w:r>
      <w:r>
        <w:rPr>
          <w:rFonts w:ascii="Helvetica Neue" w:hAnsi="Helvetica Neue" w:eastAsia="Microsoft YaHei"/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>本方案针对现有机加工 AI 报价 MVP 的六项关键问题提出生产化改造：修正当前无效的 DeepSeek 图片输入链路；将单零件硬编码公式升级为按产品版本、层级 BOM 和 BOM 类型选择策略的版本化定价引擎；将任何 fallback 显式标记并阻断自动定价；采用“确定性规则 + 受控 AI + 人工终审”的混合审核；将 SQLite 拆分迁移到 MySQL 关系模型；将文件正文迁移到对象存储而只在 MySQL 保存元数据。</w:t>
      </w:r>
      <w:r>
        <w:rPr>
          <w:rFonts w:ascii="Helvetica Neue" w:hAnsi="Helvetica Neue" w:eastAsia="Microsoft YaHei"/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>目标负载包括图片/PDF/CAD 图纸、包含机加工件、采购件、标签、包装和装配项的多层 BOM，以及多轮报价、审核和订单衔接。设计的核心不变量是：原始输入、解析来源、置信度、BOM 版本、规则版本和成本明细必须可追溯；AI 不得直接决定最终价格；低置信度或 fallback 结果必须由人工确认后才能进入报价计算。</w:t>
      </w:r>
      <w:r>
        <w:rPr>
          <w:rFonts w:ascii="Helvetica Neue" w:hAnsi="Helvetica Neue" w:eastAsia="Microsoft YaHei"/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Goals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Non-goals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用经官方验证支持图片输入的模型，并以标注集证明识图准确率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不把 LLM 输出直接视为图纸或价格真值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支持产品版本、多层 BOM、BOM 类型专属定价策略及成本汇总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不在第一阶段一次性覆盖所有行业工艺和 ERP 功能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迁移到 MySQL，保存不可变报价版本、审核记录和完整审计轨迹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不把大体积 CAD、PDF、STEP 正文长期存入 MySQL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上线前完成安全、数据隔离、回退阻断、灰度与可回滚机制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不允许 AI 在无人审核条件下批准或发布最终报价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>现有系统以单条 quotes 记录承载参数、计算、AI 分析和审核 JSON，能完成演示闭环，但生产现状是一个产品由多个 BOM 组成，不同 BOM 的成本逻辑差异明显。当前单零件公式无法表达标签、采购、装配、包装、表面处理等成本；回退数据又可能被当成真实识图结果继续计算，形成不可接受的报价风险。</w:t>
      </w:r>
      <w:r>
        <w:rPr>
          <w:rFonts w:ascii="Helvetica Neue" w:hAnsi="Helvetica Neue" w:eastAsia="Microsoft YaHei"/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>改造后的系统边界由 API/身份层、图纸分析服务、产品与 BOM 服务、版本化定价引擎、审核工作流、MySQL、对象存储和可观测性平台构成。图纸分析只产生候选结构化事实和置信度；BOM 与定价引擎依据冻结的主数据和规则版本计算；审核服务基于确定性规则、历史证据和受控 AI 建议输出风险；人工批准后才形成可交付报价版本。</w:t>
      </w:r>
      <w:r>
        <w:rPr>
          <w:rFonts w:ascii="Helvetica Neue" w:cs="Helvetica Neue" w:eastAsia="Microsoft YaHei" w:hAnsi="Helvetica Neue"/>
          <w:sz w:val="13"/>
          <w:szCs w:val="13"/>
          <w:vertAlign w:val="superscript"/>
        </w:rPr>
      </w:r>
      <w:r>
        <w:rPr>
          <w:rFonts w:ascii="Helvetica Neue" w:hAnsi="Helvetica Neue" w:eastAsia="Microsoft YaHei"/>
        </w:rPr>
      </w:r>
      <w:r>
        <w:rPr>
          <w:rFonts w:ascii="Helvetica Neue" w:hAnsi="Helvetica Neue" w:eastAsia="Microsoft YaHei"/>
          <w:rtl w:val="0"/>
        </w:rPr>
      </w:r>
    </w:p>
    <w:p>
      <w:pPr>
        <w:pStyle w:val="Heading3"/>
      </w:pPr>
      <w:r>
        <w:rPr>
          <w:rFonts w:ascii="Helvetica Neue" w:hAnsi="Helvetica Neue" w:eastAsia="Microsoft YaHei"/>
        </w:rPr>
        <w:t>3.1 图片识图核验结论</w:t>
      </w:r>
    </w:p>
    <w:p>
      <w:pPr/>
      <w:r>
        <w:rPr>
          <w:rFonts w:ascii="Helvetica Neue" w:hAnsi="Helvetica Neue" w:eastAsia="Microsoft YaHei"/>
        </w:rPr>
        <w:t>当前 DeepSeekService 会读取图片字节、编码为 Base64，并构造 data:&lt;mime&gt;;base64,... 的 image_url 消息。这确实是“将整张图交给多模态模型直接读取”的意图，但不是一个公共 URL。官方 DeepSeek Chat Completion 文档当前规定 user.content 为文本字符串，模型清单也未声明图片输入；项目硬编码的 deepseek-chat 已处于官方停用节点之后。因此当前图片链路不能作为有效识图能力验收，预计请求失败后进入 fallback。必须替换为官方明确支持图片输入的模型，并通过真实图纸标注集验收。</w:t>
      </w:r>
    </w:p>
    <w:p>
      <w:pPr>
        <w:pStyle w:val="Heading3"/>
      </w:pPr>
      <w:r>
        <w:rPr>
          <w:rFonts w:ascii="Helvetica Neue" w:hAnsi="Helvetica Neue" w:eastAsia="Microsoft YaHei"/>
        </w:rPr>
        <w:t>3.2 报价计算现状</w:t>
      </w:r>
    </w:p>
    <w:p>
      <w:pPr/>
      <w:r>
        <w:rPr>
          <w:rFonts w:ascii="Helvetica Neue" w:hAnsi="Helvetica Neue" w:eastAsia="Microsoft YaHei"/>
        </w:rPr>
        <w:t>当前 QuoteCalculator 把材料单价、密度、精度系数、五道固定工序、15% 管理费和 20% 利润写在代码常量中；输入是一条 quote，而不是产品版本和 BOM 树。该实现适合演示单零件，不适合多 BOM 产品。目标设计将定价策略按 BOM 类型拆分，规则和费率进入 MySQL 并版本化，报价版本冻结所有输入与规则引用。</w:t>
      </w:r>
    </w:p>
    <w:p>
      <w:pPr>
        <w:pStyle w:val="Heading3"/>
      </w:pPr>
      <w:r>
        <w:rPr>
          <w:rFonts w:ascii="Helvetica Neue" w:hAnsi="Helvetica Neue" w:eastAsia="Microsoft YaHei"/>
        </w:rPr>
        <w:t>3.3 fallback 现状与风险</w:t>
      </w:r>
    </w:p>
    <w:p>
      <w:pPr/>
      <w:r>
        <w:rPr>
          <w:rFonts w:ascii="Helvetica Neue" w:hAnsi="Helvetica Neue" w:eastAsia="Microsoft YaHei"/>
        </w:rPr>
        <w:t>图片识图失败时，系统返回已有零件名或“未命名零件”、已有材料或钢材、已有尺寸或 100×50×20、数量 1、精度中等、空特征、复杂度中等，并写入“AI分析暂时不可用”。接口仍返回 success=true 并回写报价。AI 报价 fallback 固定建议下料 0.5h、粗加工 2.0h、精加工 1.5h，并给出通用成本说明。改造后 fallback 必须携带 source=fallback、confidence=0、blocking=true，禁止无确认自动计价。</w:t>
      </w:r>
    </w:p>
    <w:p>
      <w:pPr>
        <w:pStyle w:val="Heading3"/>
      </w:pPr>
      <w:r>
        <w:rPr>
          <w:rFonts w:ascii="Helvetica Neue" w:hAnsi="Helvetica Neue" w:eastAsia="Microsoft YaHei"/>
        </w:rPr>
        <w:t>3.4 AIReviewer 现状</w:t>
      </w:r>
    </w:p>
    <w:p>
      <w:pPr/>
      <w:r>
        <w:rPr>
          <w:rFonts w:ascii="Helvetica Neue" w:hAnsi="Helvetica Neue" w:eastAsia="Microsoft YaHei"/>
        </w:rPr>
        <w:t>当前 AIReviewer 实际是本地 JavaScript 规则：总价过低/过高、材料成本占比、大批量和贵重材料提示。它可维护但粒度不足，既不了解 BOM，也没有历史相似报价和证据。目标是“硬规则先判定 + 历史数据检索 + LLM 解释异常 + 人工最终决策”，并保存 ruleId、证据、模型版本、提示词版本和审核人。</w:t>
      </w:r>
    </w:p>
    <w:p>
      <w:pPr>
        <w:pStyle w:val="Heading3"/>
      </w:pPr>
      <w:r>
        <w:rPr>
          <w:rFonts w:ascii="Helvetica Neue" w:hAnsi="Helvetica Neue" w:eastAsia="Microsoft YaHei"/>
        </w:rPr>
        <w:t>3.5 数据模型现状</w:t>
      </w:r>
    </w:p>
    <w:p>
      <w:pPr/>
      <w:r>
        <w:rPr>
          <w:rFonts w:ascii="Helvetica Neue" w:hAnsi="Helvetica Neue" w:eastAsia="Microsoft YaHei"/>
        </w:rPr>
        <w:t>当前 SQLite 只有 quotes 单表，复杂对象存 TEXT JSON。迁移 MySQL 不是简单更换驱动，而是一次领域模型重构；复杂度为中高，但可以通过分域表、不可变版本、双写/校验和分阶段切换控制风险。主要难点是层级 BOM、规则版本、报价快照和审核审计，而不是建表本身。</w:t>
      </w:r>
    </w:p>
    <w:p>
      <w:pPr>
        <w:pStyle w:val="Heading3"/>
      </w:pPr>
      <w:r>
        <w:rPr>
          <w:rFonts w:ascii="Helvetica Neue" w:hAnsi="Helvetica Neue" w:eastAsia="Microsoft YaHei"/>
        </w:rPr>
        <w:t>3.6 文件存储结论</w:t>
      </w:r>
    </w:p>
    <w:p>
      <w:pPr/>
      <w:r>
        <w:rPr>
          <w:rFonts w:ascii="Helvetica Neue" w:hAnsi="Helvetica Neue" w:eastAsia="Microsoft YaHei"/>
        </w:rPr>
        <w:t>MySQL 可以用 BLOB/LONGBLOB 存储文件，但不建议将大体积 CAD、STEP、PDF 作为常规方案。数据库备份、复制、缓冲池和大事务都会受到影响。推荐将文件正文放入 S3/OSS/MinIO 等对象存储，MySQL 只保存 fileId、storageKey、哈希、MIME、大小、租户、上传人、扫描状态、加密和保留策略。只有很小且必须与事务强绑定的缩略图或模板才考虑 BLOB。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Helvetica Neue" w:hAnsi="Helvetica Neue" w:eastAsia="Microsoft YaHei"/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>Figure 1. 机加工智能报价系统目标生产架构。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hAnsi="Helvetica Neue" w:eastAsia="Microsoft YaHei"/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Fonts w:ascii="Helvetica Neue" w:hAnsi="Helvetica Neue" w:eastAsia="Microsoft YaHei"/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Helvetica Neue" w:hAnsi="Helvetica Neue" w:eastAsia="Microsoft YaHei"/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Component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Responsibility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Primary storage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Failure behavior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API / Identity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登录、RBAC、租户隔离、校验、限流、幂等键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MySQL 用户与权限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鉴权或校验失败时 fail-closed，不进入业务层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Drawing Analysis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CAD 本地解析、PDF/OCR、视觉模型适配、置信度和人工确认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对象存储 + MySQL 分析运行记录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模型不可用时显式失败或进入阻断式 fallback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BOM / Pricing Engine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展开 BOM、按 itemType 选择策略、计算成本行并冻结规则版本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MySQL 主数据、规则版本、报价快照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规则缺失或版本不一致时禁止发布报价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Workflow / Delivery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状态机、规则审核、AI 辅助审核、人工批准、PDF 与订单衔接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MySQL 报价版本与审核记录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部分失败可重试；审批写入失败时不得产生交付副作用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Data / Observability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文件、审计、指标、日志、告警、恢复与对账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对象存储、MySQL、日志与指标平台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降级时保留审计；存储不可用时停止写业务数据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1. 用户在受认证的租户上下文中创建产品报价请求，选择产品版本或上传图片/PDF/CAD，并提供数量、客户、币种、交期等必填输入。</w:t>
      </w:r>
      <w:r>
        <w:rPr>
          <w:rFonts w:ascii="Helvetica Neue" w:hAnsi="Helvetica Neue" w:eastAsia="Microsoft YaHei"/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2. API 层完成权限、文件类型、大小、字段范围和幂等键校验；文件存入隔离的对象存储，MySQL 先写文件元数据和分析任务。</w:t>
      </w:r>
      <w:r>
        <w:rPr>
          <w:rFonts w:ascii="Helvetica Neue" w:hAnsi="Helvetica Neue" w:eastAsia="Microsoft YaHei"/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3. 图纸分析服务按格式路由：DXF/DWG/STEP 优先本地确定性解析；图片/PDF 经预处理、OCR 和已验证的视觉模型。输出必须通过 JSON Schema、单位归一化和数值范围校验。</w:t>
      </w:r>
      <w:r>
        <w:rPr>
          <w:rFonts w:ascii="Helvetica Neue" w:hAnsi="Helvetica Neue" w:eastAsia="Microsoft YaHei"/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4. 用户确认候选产品结构和 BOM。系统按 machined_part、label、purchased_part、assembly、packaging 等 itemType 选择独立定价策略，生成逐项成本行。</w:t>
      </w:r>
      <w:r>
        <w:rPr>
          <w:rFonts w:ascii="Helvetica Neue" w:hAnsi="Helvetica Neue" w:eastAsia="Microsoft YaHei"/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5. 创建不可变 quote_version，保存 productVersion、bomVersion、pricingRuleVersion、材料价格版本、输入快照、解析来源与置信度，然后再执行审核。</w:t>
      </w:r>
      <w:r>
        <w:rPr>
          <w:rFonts w:ascii="Helvetica Neue" w:hAnsi="Helvetica Neue" w:eastAsia="Microsoft YaHei"/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6. 硬规则先检查完整性、BOM 汇总、材料/工艺匹配、利润率、历史偏差和异常值；受控 AI 只基于最小化的结构化数据和检索证据给出解释性建议。</w:t>
      </w:r>
      <w:r>
        <w:rPr>
          <w:rFonts w:ascii="Helvetica Neue" w:hAnsi="Helvetica Neue" w:eastAsia="Microsoft YaHei"/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7. 人工审核批准后生成 PDF 和订单衔接记录；系统写审计日志、指标和模型运行记录。失败任务按幂等键重试，任何 fallback 或低置信度记录都不能自动发布。</w:t>
      </w:r>
      <w:r>
        <w:rPr>
          <w:rFonts w:ascii="Helvetica Neue" w:hAnsi="Helvetica Neue" w:eastAsia="Microsoft YaHei"/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Fonts w:ascii="Helvetica Neue" w:hAnsi="Helvetica Neue" w:eastAsia="Microsoft YaHei"/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Helvetica Neue" w:hAnsi="Helvetica Neue" w:eastAsia="Microsoft YaHei"/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Field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Required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productVersionId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报价所依据的产品不可变版本，关联根 BOM。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bomVersionId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本次计算使用的层级 BOM 版本；报价发布后不可替换。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quoteVersionId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每次重算生成新版本，旧版本只读保留。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pricingRuleVersionIds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UUID[]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每个 BOM 项实际命中的定价策略与费率版本。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inputSnapshot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JSON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数量、尺寸、材料、客户、交期、币种和单位等归一化输入快照。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analysisSource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cad_parser / vision_model / manual / fallback；fallback 必须阻断自动发布。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confidence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decimal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图纸字段和 BOM 候选的置信度；低于阈值必须人工确认。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Helvetica Neue" w:hAnsi="Helvetica Neue" w:eastAsia="Microsoft YaHei"/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Fonts w:ascii="Helvetica Neue" w:hAnsi="Helvetica Neue" w:eastAsia="Microsoft YaHei"/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Helvetica Neue" w:hAnsi="Helvetica Neue" w:eastAsia="Microsoft YaHei"/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报价计算前必须存在已确认的产品/BOM 版本、合法单位、可用定价规则版本和材料/工序主数据；任何缺失均为阻断错误。</w:t>
      </w:r>
      <w:r>
        <w:rPr>
          <w:rFonts w:ascii="Helvetica Neue" w:hAnsi="Helvetica Neue" w:eastAsia="Microsoft YaHei"/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所有创建、分析、计算、审核和导出请求都携带 requestId/idempotencyKey；同一报价版本的状态转换采用乐观锁 version 字段。</w:t>
      </w:r>
      <w:r>
        <w:rPr>
          <w:rFonts w:ascii="Helvetica Neue" w:hAnsi="Helvetica Neue" w:eastAsia="Microsoft YaHei"/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审计必须记录 tenantId、用户、产品/BOM/报价版本、规则版本、文件哈希、模型/提示词版本、输入/输出摘要和时间戳。</w:t>
      </w:r>
      <w:r>
        <w:rPr>
          <w:rFonts w:ascii="Helvetica Neue" w:hAnsi="Helvetica Neue" w:eastAsia="Microsoft YaHei"/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已批准 quote_version 及其 cost_lines 是本次对客户报价的来源；LLM 建议和 drawing_analysis 只是证据与候选事实，不是价格真值。</w:t>
      </w:r>
      <w:r>
        <w:rPr>
          <w:rFonts w:ascii="Helvetica Neue" w:hAnsi="Helvetica Neue" w:eastAsia="Microsoft YaHei"/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>版本化接口与数据字典应发布在内部 API/Schema 仓库，</w:t>
      </w:r>
      <w:r>
        <w:rPr>
          <w:rFonts w:ascii="Helvetica Neue" w:hAnsi="Helvetica Neue" w:eastAsia="Microsoft YaHei"/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>并在每次 contractVersion、BOM Schema 或定价规则 Schema 发布时同步更新。</w:t>
      </w:r>
      <w:r>
        <w:rPr>
          <w:rFonts w:ascii="Helvetica Neue" w:hAnsi="Helvetica Neue" w:eastAsia="Microsoft YaHei"/>
          <w:rtl w:val="0"/>
        </w:rPr>
      </w:r>
    </w:p>
    <w:p>
      <w:pPr>
        <w:pStyle w:val="Heading3"/>
      </w:pPr>
      <w:r>
        <w:rPr>
          <w:rFonts w:ascii="Helvetica Neue" w:hAnsi="Helvetica Neue" w:eastAsia="Microsoft YaHei"/>
        </w:rPr>
        <w:t>6.1 推荐 MySQL 领域表</w:t>
      </w:r>
    </w:p>
    <w:p>
      <w:pPr/>
      <w:r>
        <w:rPr>
          <w:rFonts w:ascii="Helvetica Neue" w:hAnsi="Helvetica Neue" w:eastAsia="Microsoft YaHei"/>
        </w:rPr>
        <w:t>身份域：users、roles、user_roles、tenants；客户与订单域：customers、orders、order_items；产品/BOM 域：products、product_versions、boms、bom_versions、bom_items；定价域：materials、material_prices、processes、routing_steps、pricing_rules、pricing_rule_versions；报价域：quotes、quote_versions、quote_items、quote_cost_lines；审核与审计域：reviews、review_actions、ai_analysis_runs、audit_logs；文件域：files、file_links。</w:t>
      </w:r>
    </w:p>
    <w:p>
      <w:pPr>
        <w:pStyle w:val="Heading3"/>
      </w:pPr>
      <w:r>
        <w:rPr>
          <w:rFonts w:ascii="Helvetica Neue" w:hAnsi="Helvetica Neue" w:eastAsia="Microsoft YaHei"/>
        </w:rPr>
        <w:t>6.2 多 BOM 定价策略</w:t>
      </w:r>
    </w:p>
    <w:p>
      <w:pPr/>
      <w:r>
        <w:rPr>
          <w:rFonts w:ascii="Helvetica Neue" w:hAnsi="Helvetica Neue" w:eastAsia="Microsoft YaHei"/>
        </w:rPr>
        <w:t>机加工件策略计算材料净重、利用率/损耗、准备工时、设备工时、表面/热处理、检验和批量摊销；标签策略计算基材面积、印色/版费、覆膜、模切、起订量和批次损耗；采购件使用供应商价、有效期、运费、税费和损耗；装配项计算人工、设备、测试与良率；包装项计算材料、印刷、人工和物流。产品总价由版本化 BOM 树逐层汇总。</w:t>
      </w:r>
    </w:p>
    <w:p>
      <w:pPr>
        <w:pStyle w:val="Heading3"/>
      </w:pPr>
      <w:r>
        <w:rPr>
          <w:rFonts w:ascii="Helvetica Neue" w:hAnsi="Helvetica Neue" w:eastAsia="Microsoft YaHei"/>
        </w:rPr>
        <w:t>6.3 迁移复杂度</w:t>
      </w:r>
    </w:p>
    <w:p>
      <w:pPr/>
      <w:r>
        <w:rPr>
          <w:rFonts w:ascii="Helvetica Neue" w:hAnsi="Helvetica Neue" w:eastAsia="Microsoft YaHei"/>
        </w:rPr>
        <w:t>复杂度评估为中高，但可控。推荐先建立 MySQL 新模型和只读映射，再把历史 quotes JSON 转换为 quote_version 快照；随后双写、对账、抽样重算，最后切换读取。不得直接把 SQLite 单表原样复制到 MySQL 后继续扩展，否则会把当前结构性问题固化。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>报价版本采用不可变快照；重算产生新版本而不是覆盖旧版本。BOM 展开、成本行和总价必须在同一事务内一致提交。CAD/视觉分析可异步重试并保留 attempt 记录，但只有一个被确认的 analysis_run 能进入计算。导出和订单衔接使用 outbox/任务表实现可重试副作用。客户端重复提交返回同一幂等结果。</w:t>
      </w:r>
      <w:r>
        <w:rPr>
          <w:rFonts w:ascii="Helvetica Neue" w:hAnsi="Helvetica Neue" w:eastAsia="Microsoft YaHei"/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Scenario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Expected behavior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Reasoning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重复创建或重算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按 tenantId + idempotencyKey 返回同一结果；重算需显式创建新版本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避免重复报价、重复 AI 费用和重复 PDF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MySQL 写入或对象存储失败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事务回滚或记录可恢复的 pending 状态，不执行后续审批/导出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先持久化事实，再产生副作用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视觉模型超时或返回非法 JSON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重试受预算限制；最终标记 failed/fallback 且 blocking=true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禁止默认尺寸静默进入正式报价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规则或材料价格更新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正在计算的报价继续使用已冻结版本，新请求使用新版本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保证历史可复算和审计一致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认证使用企业 SSO/OIDC 或受控账号体系；所有 API 执行 RBAC 和 tenantId 数据边界检查，审核、发布、导出权限分离。</w:t>
      </w:r>
      <w:r>
        <w:rPr>
          <w:rFonts w:ascii="Helvetica Neue" w:hAnsi="Helvetica Neue" w:eastAsia="Microsoft YaHei"/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原始图纸属于敏感生产资料。优先在本地解析 CAD；调用外部视觉模型前执行最小化、脱敏和用途确认，不在日志中记录 Base64、原图、客户名称或完整模型响应。</w:t>
      </w:r>
      <w:r>
        <w:rPr>
          <w:rFonts w:ascii="Helvetica Neue" w:hAnsi="Helvetica Neue" w:eastAsia="Microsoft YaHei"/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DeepSeek、视觉模型、对象存储和数据库凭证放入 Secret Manager/KMS，按环境和租户隔离，禁止写入源码、日志或前端。</w:t>
      </w:r>
      <w:r>
        <w:rPr>
          <w:rFonts w:ascii="Helvetica Neue" w:hAnsi="Helvetica Neue" w:eastAsia="Microsoft YaHei"/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管理、迁移、重放和调试工具默认只读；破坏性操作需要双人批准、审计记录和明确范围。fallback、低置信度、Schema 不匹配默认 fail-closed。</w:t>
      </w:r>
      <w:r>
        <w:rPr>
          <w:rFonts w:ascii="Helvetica Neue" w:hAnsi="Helvetica Neue" w:eastAsia="Microsoft YaHei"/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对象存储启用服务端加密、版本和生命周期；MySQL 启用 TLS、静态加密、备份与恢复演练。与 AI 供应商明确数据保留、训练使用、地域、删除和审计条款；敏感场景可采用企业专线或私有化视觉模型。</w:t>
      </w:r>
      <w:r>
        <w:rPr>
          <w:rFonts w:ascii="Helvetica Neue" w:hAnsi="Helvetica Neue" w:eastAsia="Microsoft YaHei"/>
          <w:rtl w:val="0"/>
        </w:rPr>
      </w:r>
    </w:p>
    <w:p>
      <w:pPr>
        <w:pStyle w:val="Heading3"/>
      </w:pPr>
      <w:r>
        <w:rPr>
          <w:rFonts w:ascii="Helvetica Neue" w:hAnsi="Helvetica Neue" w:eastAsia="Microsoft YaHei"/>
        </w:rPr>
        <w:t>8.1 AIReviewer 的目标实现</w:t>
      </w:r>
    </w:p>
    <w:p>
      <w:pPr/>
      <w:r>
        <w:rPr>
          <w:rFonts w:ascii="Helvetica Neue" w:hAnsi="Helvetica Neue" w:eastAsia="Microsoft YaHei"/>
        </w:rPr>
        <w:t>可信度机制：硬规则拥有最终否决权；AI 输入只包含结构化 BOM、成本行、历史相似报价摘要和规则证据；输出必须符合固定 Schema，包含 severity、ruleId、evidence、observedValue、expectedRange、confidence 和 recommendation。记录模型、提示词、知识库和材料价格版本，并以标注审核集做离线回归、影子运行和误报/漏报统计。AI 不输出最终批准结果，人工审核人对发布负责。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Fonts w:ascii="Helvetica Neue" w:hAnsi="Helvetica Neue" w:eastAsia="Microsoft YaHei"/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Fonts w:ascii="Helvetica Neue" w:hAnsi="Helvetica Neue" w:eastAsia="Microsoft YaHei"/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Signal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SLO or alert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Owner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Launch gate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有效报价完成率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非 fallback 且人工确认后的报价完成率 ≥ 99.5%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报价平台团队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图纸分析时延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P95：图片/PDF ≤ 60s；CAD/STEP 按文件等级设独立预算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图纸分析团队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fallback / 解析失败率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fallback &gt; 1% 告警；任何 fallback 自动发布次数必须为 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AI/CAD 团队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报价重算一致性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相同快照和规则版本重算差异必须为 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定价引擎团队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备份与恢复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每日备份；季度恢复演练；RPO/RTO 由业务批准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数据库与运维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Alternative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Why it was considered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Why it was not selected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继续用 deepseek-chat 直接识图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现有代码已接入，改动最小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官方请求 Schema 仅文本且旧模型名已停用，不能证明图片输入有效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所有 BOM 共用一个公式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实现简单，容易快速上线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标签、采购、装配、包装和机加工的成本驱动完全不同，无法解释和维护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完全由 AI 自动定价/审核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可快速生成工艺与价格建议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无法稳定复算、缺乏规则版本和责任边界，报价风险不可接受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CAD/PDF/STEP 全部存 MySQL BLOB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事务上看似集中，部署组件少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显著放大备份、复制、缓冲池和大事务压力；对象存储更适合大文件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1. 图纸和报价是否允许发送到外部视觉模型？需要由法务、信息安全和客户协议共同确认；如不允许，需选择私有化/本地视觉模型。</w:t>
      </w:r>
      <w:r>
        <w:rPr>
          <w:rFonts w:ascii="Helvetica Neue" w:hAnsi="Helvetica Neue" w:eastAsia="Microsoft YaHei"/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2. 首批产品的 BOM 类型、层级深度、标签计价要素、采购价来源、税费和利润规则由哪些业务负责人确认？</w:t>
      </w:r>
      <w:r>
        <w:rPr>
          <w:rFonts w:ascii="Helvetica Neue" w:hAnsi="Helvetica Neue" w:eastAsia="Microsoft YaHei"/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3. MySQL、对象存储、消息队列部署在本地、私有云还是公有云？目标并发、RPO、RTO 和数据驻留要求是什么？</w:t>
      </w:r>
      <w:r>
        <w:rPr>
          <w:rFonts w:ascii="Helvetica Neue" w:hAnsi="Helvetica Neue" w:eastAsia="Microsoft YaHei"/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4. 谁拥有材料价格、工艺费率、定价规则版本和审核阈值的发布权限？是否需要双人复核和生效日期？</w:t>
      </w:r>
      <w:r>
        <w:rPr>
          <w:rFonts w:ascii="Helvetica Neue" w:hAnsi="Helvetica Neue" w:eastAsia="Microsoft YaHei"/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hAnsi="Helvetica Neue" w:eastAsia="Microsoft YaHei"/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>建议批准“先纠正识图与回退风险，再建设 BOM/MySQL/版本化定价，最后上线混合审核和对象存储”的分阶段方案。第一里程碑必须停止无效的 deepseek-chat 图片链路和静默 fallback；第二里程碑完成产品/BOM/规则/报价版本核心模型；第三里程碑完成安全审核、文件迁移和历史数据对账；第四里程碑只面向内部报价团队灰度，并以识图准确率、重算一致性、fallback 阻断和恢复演练作为扩大范围的前提。</w:t>
      </w:r>
      <w:r>
        <w:rPr>
          <w:rFonts w:ascii="Helvetica Neue" w:hAnsi="Helvetica Neue" w:eastAsia="Microsoft YaHei"/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Milestone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Deliverable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/>
              </w:rPr>
              <w:t>Exit criteria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视觉模型适配层、官方能力校验、Schema/置信度、fallback 阻断、基础安全校验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标注集通过；旧 deepseek-chat 清零；fallback 自动报价次数为 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MySQL 产品/BOM/规则/报价版本模型；按 BOM 类型策略化定价；逐项成本行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典型产品可完整拆分；同版本重算差异为 0；规则可回滚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混合 AIReviewer、对象存储、权限审计、历史迁移、双写和对账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数据校验通过；备份恢复演练通过；高风险操作可追溯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影子运行、内部试点、单租户灰度、监控告警与回滚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lvetica Neue" w:hAnsi="Helvetica Neue" w:eastAsia="Microsoft YaHei"/>
              </w:rPr>
            </w:r>
            <w:r>
              <w:rPr>
                <w:rFonts w:ascii="Helvetica Neue" w:hAnsi="Helvetica Neue" w:eastAsia="Microsoft YaHei"/>
                <w:b w:val="0"/>
              </w:rPr>
              <w:t>SLO 连续达标；无高严重度事故；业务/安全/运维共同批准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Fonts w:ascii="Helvetica Neue" w:hAnsi="Helvetica Neue" w:eastAsia="Microsoft YaHei"/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机加工智能报价系统生产化改造方案</dc:title>
  <cp:lastModifiedBy>python-docx</cp:lastModifiedBy>
  <cp:revision>1</cp:revision>
  <dcterms:modified xsi:type="dcterms:W3CDTF">2026-07-31T03:32:16Z</dcterms:modified>
  <dc:subject>BOM 报价、可验证识图、MySQL 数据模型、AI 审核与文件存储系统设计</dc:subject>
  <dc:creator>项目团队</dc:creator>
  <cp:keywords>机加工, BOM, 报价, MySQL, AI审核, 图纸识别, 系统设计</cp:keywords>
</cp:coreProperties>
</file>