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膝扭傷後的內側膝痛及後小腿痛</w:t>
      </w:r>
    </w:p>
    <w:p>
      <w:r>
        <w:t>膝部扭傷後若同時出現內側膝痛、壓痛與後內側小腿痛，臨床上最常見的組合為內側腓腸肌（tennis leg）損傷、內側副韌帶（MCL）損傷、後十字韌帶（PCL）損傷，或後內側角（posteromedial corner, PMC）結構受傷。此表現通常代表單一組織以外的複合性損傷，需以機轉、壓痛分布與穩定度檢查綜合判讀。</w:t>
      </w:r>
    </w:p>
    <w:p>
      <w:pPr>
        <w:pStyle w:val="Heading2"/>
      </w:pPr>
      <w:r>
        <w:t>相關解剖與功能</w:t>
      </w:r>
    </w:p>
    <w:p>
      <w:pPr>
        <w:pStyle w:val="ListBullet"/>
      </w:pPr>
      <w:r>
        <w:t>淺層 MCL：由股骨內上髁至近端脛骨內側，為抗外翻力量的主要靜態穩定器。</w:t>
      </w:r>
    </w:p>
    <w:p>
      <w:pPr>
        <w:pStyle w:val="ListBullet"/>
      </w:pPr>
      <w:r>
        <w:t>深層 MCL（meniscofemoral / meniscotibial）：連結內側半月板，參與關節線穩定。</w:t>
      </w:r>
    </w:p>
    <w:p>
      <w:pPr>
        <w:pStyle w:val="ListBullet"/>
      </w:pPr>
      <w:r>
        <w:t>後斜韌帶（POL）與半膜肌複合體：屬於後內側角核心結構，控制伸膝與旋轉時之後內側穩定。</w:t>
      </w:r>
    </w:p>
    <w:p>
      <w:pPr>
        <w:pStyle w:val="ListBullet"/>
      </w:pPr>
      <w:r>
        <w:t>內側腓腸肌：起自股骨內髁後方，遠端肌腱交界處為最常見急性撕裂位置。</w:t>
      </w:r>
    </w:p>
    <w:p>
      <w:pPr>
        <w:pStyle w:val="Heading2"/>
      </w:pPr>
      <w:r>
        <w:t>常見受傷機轉</w:t>
      </w:r>
    </w:p>
    <w:p>
      <w:pPr>
        <w:pStyle w:val="ListBullet"/>
      </w:pPr>
      <w:r>
        <w:t>MCL 損傷：多見於膝關節近伸直或微屈時遭受外翻合併外旋力量。</w:t>
      </w:r>
    </w:p>
    <w:p>
      <w:pPr>
        <w:pStyle w:val="ListBullet"/>
      </w:pPr>
      <w:r>
        <w:t>PCL 損傷：常由脛骨受後向撞擊（如 dashboard injury）或膝過度屈曲跌倒造成。</w:t>
      </w:r>
    </w:p>
    <w:p>
      <w:pPr>
        <w:pStyle w:val="ListBullet"/>
      </w:pPr>
      <w:r>
        <w:t>後內側角損傷：常與 MCL 或 PCL 同時受傷，屬多韌帶損傷光譜的一部分。</w:t>
      </w:r>
    </w:p>
    <w:p>
      <w:pPr>
        <w:pStyle w:val="ListBullet"/>
      </w:pPr>
      <w:r>
        <w:t>內側腓腸肌撕裂（tennis leg）：常見於膝伸直合併踝背屈下突發離心收縮。</w:t>
      </w:r>
    </w:p>
    <w:p>
      <w:pPr>
        <w:pStyle w:val="Heading2"/>
      </w:pPr>
      <w:r>
        <w:t>臨床鑑別重點</w:t>
      </w:r>
    </w:p>
    <w:p>
      <w:pPr>
        <w:pStyle w:val="ListBullet"/>
      </w:pPr>
      <w:r>
        <w:t>MCL 合併內側腓腸肌損傷：內側關節線壓痛加後小腿疼痛最常見。</w:t>
      </w:r>
    </w:p>
    <w:p>
      <w:pPr>
        <w:pStyle w:val="ListBullet"/>
      </w:pPr>
      <w:r>
        <w:t>PCL 合併後內側角損傷：若有後向受力或過度屈曲機轉須高度懷疑。</w:t>
      </w:r>
    </w:p>
    <w:p>
      <w:pPr>
        <w:pStyle w:val="ListBullet"/>
      </w:pPr>
      <w:r>
        <w:t>單純內側腓腸肌拉傷：可出現向膝內側放散痛，需與韌帶損傷區分。</w:t>
      </w:r>
    </w:p>
    <w:p>
      <w:pPr>
        <w:pStyle w:val="Heading2"/>
      </w:pPr>
      <w:r>
        <w:t>理學檢查與影像建議</w:t>
      </w:r>
    </w:p>
    <w:p>
      <w:r>
        <w:t>理學檢查應包含 30° 與全伸直之外翻壓力測試（MCL）、後抽屜與 posterior sag（PCL），並觸診近端內側腓腸肌肌腱交界處。MRI 可同時評估韌帶與肌肉損傷程度，超音波適合快速辨識腓腸肌撕裂、血腫與積液。</w:t>
      </w:r>
    </w:p>
    <w:p>
      <w:pPr>
        <w:pStyle w:val="Heading2"/>
      </w:pPr>
      <w:r>
        <w:t>初步處置與追蹤</w:t>
      </w:r>
    </w:p>
    <w:p>
      <w:r>
        <w:t>急性期建議依 RICE 原則處置（休息、冰敷、加壓、抬高），並依不穩定程度安排護具與復健。若存在明顯後向不穩定、持續功能受限、懷疑多韌帶損傷或影像顯示高階斷裂，應儘速轉介骨科或運動醫學專科評估進一步治療（含手術重建）可能性。</w:t>
      </w:r>
    </w:p>
    <w:p>
      <w:r>
        <w:t>Source: https://www.openevidence.com/ask/d93364bb-d9f6-4051-a498-5784b6a75a07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