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Futuristic AI-Enabled Dementia Care System</w:t>
      </w:r>
    </w:p>
    <w:p>
      <w:pPr>
        <w:jc w:val="center"/>
      </w:pPr>
      <w:r>
        <w:rPr>
          <w:b/>
          <w:sz w:val="28"/>
        </w:rPr>
        <w:t>Full-Stack Coding Blueprint &amp; Architecture Guide</w:t>
      </w:r>
    </w:p>
    <w:p>
      <w:pPr>
        <w:jc w:val="center"/>
      </w:pPr>
      <w:r>
        <w:t>Date: 30 August 2026</w:t>
      </w:r>
    </w:p>
    <w:p>
      <w:pPr>
        <w:jc w:val="center"/>
      </w:pPr>
      <w:r>
        <w:t>Version 1.0  |  Repository: dreamcheap2000/Dementia  |  File: 20260830_dementia.py</w:t>
      </w:r>
    </w:p>
    <w:p>
      <w:r>
        <w:br w:type="page"/>
      </w:r>
    </w:p>
    <w:p>
      <w:pPr>
        <w:pStyle w:val="Heading1"/>
      </w:pPr>
      <w:r>
        <w:rPr>
          <w:color w:val="1A3A5C"/>
        </w:rPr>
        <w:t>1. Executive Summary</w:t>
      </w:r>
    </w:p>
    <w:p>
      <w:r>
        <w:t>This document describes the architecture, design decisions, and coding blueprint for a next-generation AI-powered full-stack platform designed specifically for dementia patients, family carers, and clinical teams. The system integrates multi-modal media capture (images, voice, video), standardised clinical scale administration, longitudinal self-tracking, and AI-powered search to create a comprehensive digital care companion.</w:t>
      </w:r>
    </w:p>
    <w:p>
      <w:r>
        <w:t>The platform serves a dual purpose: (1) improving day-to-day care quality through intelligent assistance and monitoring, and (2) generating a richly annotated, consent-governed dataset suitable for training future AI models in dementia detection, progression prediction, and personalised intervention.</w:t>
      </w:r>
    </w:p>
    <w:p>
      <w:r>
        <w:br w:type="page"/>
      </w:r>
    </w:p>
    <w:p>
      <w:pPr>
        <w:pStyle w:val="Heading1"/>
      </w:pPr>
      <w:r>
        <w:rPr>
          <w:color w:val="1A3A5C"/>
        </w:rPr>
        <w:t>2. System Vision &amp; Goals</w:t>
      </w:r>
    </w:p>
    <w:p>
      <w:pPr>
        <w:pStyle w:val="Heading2"/>
      </w:pPr>
      <w:r>
        <w:rPr>
          <w:color w:val="2E86AB"/>
        </w:rPr>
        <w:t>2.1 Core Capabilities</w:t>
      </w:r>
    </w:p>
    <w:p>
      <w:pPr>
        <w:pStyle w:val="ListBullet"/>
      </w:pPr>
      <w:r>
        <w:rPr>
          <w:b/>
        </w:rPr>
        <w:t xml:space="preserve">Multi-modal Media Upload: </w:t>
      </w:r>
      <w:r>
        <w:t>Images (photos of patient, environment, medications), audio recordings (voice diaries, carer observations), and video clips (gait, behaviour) stored securely in object storage (Minio/S3).</w:t>
      </w:r>
    </w:p>
    <w:p>
      <w:pPr>
        <w:pStyle w:val="ListBullet"/>
      </w:pPr>
      <w:r>
        <w:rPr>
          <w:b/>
        </w:rPr>
        <w:t xml:space="preserve">Real-time Voice/Video Recording: </w:t>
      </w:r>
      <w:r>
        <w:t>WebSocket-based streaming sessions allow carers to record observations with live AI transcription, enabling hands-free note-taking.</w:t>
      </w:r>
    </w:p>
    <w:p>
      <w:pPr>
        <w:pStyle w:val="ListBullet"/>
      </w:pPr>
      <w:r>
        <w:rPr>
          <w:b/>
        </w:rPr>
        <w:t xml:space="preserve">Sequential Clinical Scale Recording: </w:t>
      </w:r>
      <w:r>
        <w:t>Standardised scales (MMSE, CDR, GDS, MoCA, FAST, ADL, IADL, ZBI, NPI, ADAS-Cog, RUDAS, QoL-AD) administered sequentially with automatic scoring, severity labelling, and longitudinal trajectory charting.</w:t>
      </w:r>
    </w:p>
    <w:p>
      <w:pPr>
        <w:pStyle w:val="ListBullet"/>
      </w:pPr>
      <w:r>
        <w:rPr>
          <w:b/>
        </w:rPr>
        <w:t xml:space="preserve">Self-Tracking Dashboard: </w:t>
      </w:r>
      <w:r>
        <w:t>Daily patient/carer self-report logs capturing mood, sleep, activity, pain, appetite, and orientation — visualised as trend lines.</w:t>
      </w:r>
    </w:p>
    <w:p>
      <w:pPr>
        <w:pStyle w:val="ListBullet"/>
      </w:pPr>
      <w:r>
        <w:rPr>
          <w:b/>
        </w:rPr>
        <w:t xml:space="preserve">AI-Powered Search: </w:t>
      </w:r>
      <w:r>
        <w:t>Full-text search (Elasticsearch) and semantic/vector search (pgvector + dense embeddings) across all uploaded content — transcripts, captions, notes, and scale results.</w:t>
      </w:r>
    </w:p>
    <w:p>
      <w:pPr>
        <w:pStyle w:val="ListBullet"/>
      </w:pPr>
      <w:r>
        <w:rPr>
          <w:b/>
        </w:rPr>
        <w:t xml:space="preserve">AI Summarisation &amp; Insights: </w:t>
      </w:r>
      <w:r>
        <w:t>GPT-4o generates narrative clinical summaries, flags concerning trends, and suggests care plan adjustments based on aggregated longitudinal data.</w:t>
      </w:r>
    </w:p>
    <w:p>
      <w:pPr>
        <w:pStyle w:val="ListBullet"/>
      </w:pPr>
      <w:r>
        <w:rPr>
          <w:b/>
        </w:rPr>
        <w:t xml:space="preserve">AI Training Data Export: </w:t>
      </w:r>
      <w:r>
        <w:t>All content is consent-tagged, embedded, and exportable in JSONL/CSV format for downstream model fine-tuning and research.</w:t>
      </w:r>
    </w:p>
    <w:p>
      <w:pPr>
        <w:pStyle w:val="Heading2"/>
      </w:pPr>
      <w:r>
        <w:rPr>
          <w:color w:val="2E86AB"/>
        </w:rPr>
        <w:t>2.2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Permissions</w:t>
            </w:r>
          </w:p>
        </w:tc>
      </w:tr>
      <w:tr>
        <w:tc>
          <w:tcPr>
            <w:tcW w:type="dxa" w:w="4320"/>
          </w:tcPr>
          <w:p>
            <w:r>
              <w:t>Patient</w:t>
            </w:r>
          </w:p>
        </w:tc>
        <w:tc>
          <w:tcPr>
            <w:tcW w:type="dxa" w:w="4320"/>
          </w:tcPr>
          <w:p>
            <w:r>
              <w:t>Self-logs progress, uploads personal media, views own dashboard.</w:t>
            </w:r>
          </w:p>
        </w:tc>
      </w:tr>
      <w:tr>
        <w:tc>
          <w:tcPr>
            <w:tcW w:type="dxa" w:w="4320"/>
          </w:tcPr>
          <w:p>
            <w:r>
              <w:t>Carer</w:t>
            </w:r>
          </w:p>
        </w:tc>
        <w:tc>
          <w:tcPr>
            <w:tcW w:type="dxa" w:w="4320"/>
          </w:tcPr>
          <w:p>
            <w:r>
              <w:t>Manages patient record, uploads observations, administers scales.</w:t>
            </w:r>
          </w:p>
        </w:tc>
      </w:tr>
      <w:tr>
        <w:tc>
          <w:tcPr>
            <w:tcW w:type="dxa" w:w="4320"/>
          </w:tcPr>
          <w:p>
            <w:r>
              <w:t>Clinician</w:t>
            </w:r>
          </w:p>
        </w:tc>
        <w:tc>
          <w:tcPr>
            <w:tcW w:type="dxa" w:w="4320"/>
          </w:tcPr>
          <w:p>
            <w:r>
              <w:t>Reviews all data, generates reports, annotates records.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System management, user provisioning, data export.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A5C"/>
        </w:rP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Backend Framework</w:t>
            </w:r>
          </w:p>
        </w:tc>
        <w:tc>
          <w:tcPr>
            <w:tcW w:type="dxa" w:w="2880"/>
          </w:tcPr>
          <w:p>
            <w:r>
              <w:t>FastAPI (Python 3.12)</w:t>
            </w:r>
          </w:p>
        </w:tc>
        <w:tc>
          <w:tcPr>
            <w:tcW w:type="dxa" w:w="2880"/>
          </w:tcPr>
          <w:p>
            <w:r>
              <w:t>Async-first, OpenAPI auto-docs, WebSocket support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16 + pgvector</w:t>
            </w:r>
          </w:p>
        </w:tc>
        <w:tc>
          <w:tcPr>
            <w:tcW w:type="dxa" w:w="2880"/>
          </w:tcPr>
          <w:p>
            <w:r>
              <w:t>Relational data + vector similarity search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SQLAlchemy 2 (async)</w:t>
            </w:r>
          </w:p>
        </w:tc>
        <w:tc>
          <w:tcPr>
            <w:tcW w:type="dxa" w:w="2880"/>
          </w:tcPr>
          <w:p>
            <w:r>
              <w:t>Type-safe models, async session management</w:t>
            </w:r>
          </w:p>
        </w:tc>
      </w:tr>
      <w:tr>
        <w:tc>
          <w:tcPr>
            <w:tcW w:type="dxa" w:w="2880"/>
          </w:tcPr>
          <w:p>
            <w:r>
              <w:t>Migrations</w:t>
            </w:r>
          </w:p>
        </w:tc>
        <w:tc>
          <w:tcPr>
            <w:tcW w:type="dxa" w:w="2880"/>
          </w:tcPr>
          <w:p>
            <w:r>
              <w:t>Alembic</w:t>
            </w:r>
          </w:p>
        </w:tc>
        <w:tc>
          <w:tcPr>
            <w:tcW w:type="dxa" w:w="2880"/>
          </w:tcPr>
          <w:p>
            <w:r>
              <w:t>Schema versioning</w:t>
            </w:r>
          </w:p>
        </w:tc>
      </w:tr>
      <w:tr>
        <w:tc>
          <w:tcPr>
            <w:tcW w:type="dxa" w:w="2880"/>
          </w:tcPr>
          <w:p>
            <w:r>
              <w:t>Object Storage</w:t>
            </w:r>
          </w:p>
        </w:tc>
        <w:tc>
          <w:tcPr>
            <w:tcW w:type="dxa" w:w="2880"/>
          </w:tcPr>
          <w:p>
            <w:r>
              <w:t>Minio (S3-compatible)</w:t>
            </w:r>
          </w:p>
        </w:tc>
        <w:tc>
          <w:tcPr>
            <w:tcW w:type="dxa" w:w="2880"/>
          </w:tcPr>
          <w:p>
            <w:r>
              <w:t>Media file storage, presigned URLs</w:t>
            </w:r>
          </w:p>
        </w:tc>
      </w:tr>
      <w:tr>
        <w:tc>
          <w:tcPr>
            <w:tcW w:type="dxa" w:w="2880"/>
          </w:tcPr>
          <w:p>
            <w:r>
              <w:t>Search Engine</w:t>
            </w:r>
          </w:p>
        </w:tc>
        <w:tc>
          <w:tcPr>
            <w:tcW w:type="dxa" w:w="2880"/>
          </w:tcPr>
          <w:p>
            <w:r>
              <w:t>Elasticsearch 8</w:t>
            </w:r>
          </w:p>
        </w:tc>
        <w:tc>
          <w:tcPr>
            <w:tcW w:type="dxa" w:w="2880"/>
          </w:tcPr>
          <w:p>
            <w:r>
              <w:t>Full-text + kNN vector search</w:t>
            </w:r>
          </w:p>
        </w:tc>
      </w:tr>
      <w:tr>
        <w:tc>
          <w:tcPr>
            <w:tcW w:type="dxa" w:w="2880"/>
          </w:tcPr>
          <w:p>
            <w:r>
              <w:t>Task Queue</w:t>
            </w:r>
          </w:p>
        </w:tc>
        <w:tc>
          <w:tcPr>
            <w:tcW w:type="dxa" w:w="2880"/>
          </w:tcPr>
          <w:p>
            <w:r>
              <w:t>Celery + Redis</w:t>
            </w:r>
          </w:p>
        </w:tc>
        <w:tc>
          <w:tcPr>
            <w:tcW w:type="dxa" w:w="2880"/>
          </w:tcPr>
          <w:p>
            <w:r>
              <w:t>Background AI processing</w:t>
            </w:r>
          </w:p>
        </w:tc>
      </w:tr>
      <w:tr>
        <w:tc>
          <w:tcPr>
            <w:tcW w:type="dxa" w:w="2880"/>
          </w:tcPr>
          <w:p>
            <w:r>
              <w:t>AI – Transcription</w:t>
            </w:r>
          </w:p>
        </w:tc>
        <w:tc>
          <w:tcPr>
            <w:tcW w:type="dxa" w:w="2880"/>
          </w:tcPr>
          <w:p>
            <w:r>
              <w:t>OpenAI Whisper</w:t>
            </w:r>
          </w:p>
        </w:tc>
        <w:tc>
          <w:tcPr>
            <w:tcW w:type="dxa" w:w="2880"/>
          </w:tcPr>
          <w:p>
            <w:r>
              <w:t>Audio/video speech-to-text</w:t>
            </w:r>
          </w:p>
        </w:tc>
      </w:tr>
      <w:tr>
        <w:tc>
          <w:tcPr>
            <w:tcW w:type="dxa" w:w="2880"/>
          </w:tcPr>
          <w:p>
            <w:r>
              <w:t>AI – Vision</w:t>
            </w:r>
          </w:p>
        </w:tc>
        <w:tc>
          <w:tcPr>
            <w:tcW w:type="dxa" w:w="2880"/>
          </w:tcPr>
          <w:p>
            <w:r>
              <w:t>GPT-4o Vision</w:t>
            </w:r>
          </w:p>
        </w:tc>
        <w:tc>
          <w:tcPr>
            <w:tcW w:type="dxa" w:w="2880"/>
          </w:tcPr>
          <w:p>
            <w:r>
              <w:t>Image/video captioning</w:t>
            </w:r>
          </w:p>
        </w:tc>
      </w:tr>
      <w:tr>
        <w:tc>
          <w:tcPr>
            <w:tcW w:type="dxa" w:w="2880"/>
          </w:tcPr>
          <w:p>
            <w:r>
              <w:t>AI – Embeddings</w:t>
            </w:r>
          </w:p>
        </w:tc>
        <w:tc>
          <w:tcPr>
            <w:tcW w:type="dxa" w:w="2880"/>
          </w:tcPr>
          <w:p>
            <w:r>
              <w:t>text-embedding-3-large</w:t>
            </w:r>
          </w:p>
        </w:tc>
        <w:tc>
          <w:tcPr>
            <w:tcW w:type="dxa" w:w="2880"/>
          </w:tcPr>
          <w:p>
            <w:r>
              <w:t>3072-dim vectors for semantic search</w:t>
            </w:r>
          </w:p>
        </w:tc>
      </w:tr>
      <w:tr>
        <w:tc>
          <w:tcPr>
            <w:tcW w:type="dxa" w:w="2880"/>
          </w:tcPr>
          <w:p>
            <w:r>
              <w:t>AI – Summarisation</w:t>
            </w:r>
          </w:p>
        </w:tc>
        <w:tc>
          <w:tcPr>
            <w:tcW w:type="dxa" w:w="2880"/>
          </w:tcPr>
          <w:p>
            <w:r>
              <w:t>GPT-4o</w:t>
            </w:r>
          </w:p>
        </w:tc>
        <w:tc>
          <w:tcPr>
            <w:tcW w:type="dxa" w:w="2880"/>
          </w:tcPr>
          <w:p>
            <w:r>
              <w:t>Clinical narrative generation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JWT (python-jose) + bcrypt</w:t>
            </w:r>
          </w:p>
        </w:tc>
        <w:tc>
          <w:tcPr>
            <w:tcW w:type="dxa" w:w="2880"/>
          </w:tcPr>
          <w:p>
            <w:r>
              <w:t>Stateless token auth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18 + TypeScript + Vite</w:t>
            </w:r>
          </w:p>
        </w:tc>
        <w:tc>
          <w:tcPr>
            <w:tcW w:type="dxa" w:w="2880"/>
          </w:tcPr>
          <w:p>
            <w:r>
              <w:t>SPA with real-time WebSocket</w:t>
            </w:r>
          </w:p>
        </w:tc>
      </w:tr>
      <w:tr>
        <w:tc>
          <w:tcPr>
            <w:tcW w:type="dxa" w:w="2880"/>
          </w:tcPr>
          <w:p>
            <w:r>
              <w:t>Charting</w:t>
            </w:r>
          </w:p>
        </w:tc>
        <w:tc>
          <w:tcPr>
            <w:tcW w:type="dxa" w:w="2880"/>
          </w:tcPr>
          <w:p>
            <w:r>
              <w:t>Recharts / Chart.js</w:t>
            </w:r>
          </w:p>
        </w:tc>
        <w:tc>
          <w:tcPr>
            <w:tcW w:type="dxa" w:w="2880"/>
          </w:tcPr>
          <w:p>
            <w:r>
              <w:t>Scale trajectory visualisations</w:t>
            </w:r>
          </w:p>
        </w:tc>
      </w:tr>
      <w:tr>
        <w:tc>
          <w:tcPr>
            <w:tcW w:type="dxa" w:w="2880"/>
          </w:tcPr>
          <w:p>
            <w:r>
              <w:t>Containerisation</w:t>
            </w:r>
          </w:p>
        </w:tc>
        <w:tc>
          <w:tcPr>
            <w:tcW w:type="dxa" w:w="2880"/>
          </w:tcPr>
          <w:p>
            <w:r>
              <w:t>Docker + Docker Compose</w:t>
            </w:r>
          </w:p>
        </w:tc>
        <w:tc>
          <w:tcPr>
            <w:tcW w:type="dxa" w:w="2880"/>
          </w:tcPr>
          <w:p>
            <w:r>
              <w:t>One-command local dev stack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Lint, test, build, deploy pipeline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A5C"/>
        </w:rPr>
        <w:t>4. System Architecture</w:t>
      </w:r>
    </w:p>
    <w:p>
      <w:r>
        <w:t>The following ASCII diagram represents the high-level component relationships:</w:t>
      </w:r>
    </w:p>
    <w:p>
      <w:pPr>
        <w:ind w:left="576"/>
      </w:pPr>
      <w:r>
        <w:rPr>
          <w:rFonts w:ascii="Courier New" w:hAnsi="Courier New"/>
          <w:color w:val="1A1A1A"/>
          <w:sz w:val="18"/>
        </w:rP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PATIENT / CARER CLIENT                    │</w:t>
        <w:br/>
        <w:t>│   React SPA  ←WebSocket→  FastAPI   ←REST→  React SPA      │</w:t>
        <w:br/>
        <w:t>└─────────────────────┬───────────────────────────────────────┘</w:t>
        <w:br/>
        <w:t xml:space="preserve">                      │ REST / WebSocket</w:t>
        <w:br/>
        <w:t xml:space="preserve">          ┌───────────▼──────────────┐</w:t>
        <w:br/>
        <w:t xml:space="preserve">          │      FastAPI Server      │</w:t>
        <w:br/>
        <w:t xml:space="preserve">          │   (uvicorn, async)       │</w:t>
        <w:br/>
        <w:t xml:space="preserve">          └───┬──────────┬──────────┘</w:t>
        <w:br/>
        <w:t xml:space="preserve">              │          │</w:t>
        <w:br/>
        <w:t xml:space="preserve">    ┌─────────▼──┐  ┌────▼──────────────┐</w:t>
        <w:br/>
        <w:t xml:space="preserve">    │ PostgreSQL  │  │   Celery Workers   │</w:t>
        <w:br/>
        <w:t xml:space="preserve">    │ + pgvector  │  │   (Redis broker)   │</w:t>
        <w:br/>
        <w:t xml:space="preserve">    └─────────────┘  └────┬──────────────┘</w:t>
        <w:br/>
        <w:t xml:space="preserve">                          │</w:t>
        <w:br/>
        <w:t xml:space="preserve">          ┌───────────────┼───────────────┐</w:t>
        <w:br/>
        <w:t xml:space="preserve">          │               │               │</w:t>
        <w:br/>
        <w:t xml:space="preserve">    ┌─────▼──┐  ┌─────────▼──┐  ┌────────▼───┐</w:t>
        <w:br/>
        <w:t xml:space="preserve">    │ Minio  │  │Elasticsearch│  │ OpenAI API │</w:t>
        <w:br/>
        <w:t xml:space="preserve">    │  (S3)  │  │  (search)   │  │(Whisper/   │</w:t>
        <w:br/>
        <w:t xml:space="preserve">    └────────┘  └─────────────┘  │ GPT-4o/    │</w:t>
        <w:br/>
        <w:t xml:space="preserve">                                 │ Embeddings)│</w:t>
        <w:br/>
        <w:t xml:space="preserve">                                 └────────────┘</w:t>
        <w:br/>
      </w:r>
    </w:p>
    <w:p>
      <w:r>
        <w:br w:type="page"/>
      </w:r>
    </w:p>
    <w:p>
      <w:pPr>
        <w:pStyle w:val="Heading1"/>
      </w:pPr>
      <w:r>
        <w:rPr>
          <w:color w:val="1A3A5C"/>
        </w:rPr>
        <w:t>5. Database Schema</w:t>
      </w:r>
    </w:p>
    <w:p>
      <w:pPr>
        <w:pStyle w:val="Heading2"/>
      </w:pPr>
      <w:r>
        <w:rPr>
          <w:color w:val="2E86AB"/>
        </w:rPr>
        <w:t>5.1 users</w:t>
      </w:r>
    </w:p>
    <w:p>
      <w:r>
        <w:t>Stores all user accounts (patients, carers, clinicians, admins).</w:t>
      </w:r>
    </w:p>
    <w:p>
      <w:pPr>
        <w:ind w:left="576"/>
      </w:pPr>
      <w:r>
        <w:rPr>
          <w:rFonts w:ascii="Courier New" w:hAnsi="Courier New"/>
          <w:color w:val="1A1A1A"/>
          <w:sz w:val="18"/>
        </w:rPr>
        <w:t>id             UUID PK</w:t>
        <w:br/>
        <w:t>email          VARCHAR UNIQUE NOT NULL</w:t>
        <w:br/>
        <w:t>hashed_password VARCHAR NOT NULL</w:t>
        <w:br/>
        <w:t>full_name      VARCHAR</w:t>
        <w:br/>
        <w:t>role           VARCHAR  -- patient|carer|clinician|admin</w:t>
        <w:br/>
        <w:t>patient_id     UUID FK→users.id  (carer links to patient)</w:t>
        <w:br/>
        <w:t>created_at     TIMESTAMPTZ</w:t>
        <w:br/>
        <w:t>is_active      BOOLEAN</w:t>
      </w:r>
    </w:p>
    <w:p>
      <w:pPr>
        <w:pStyle w:val="Heading2"/>
      </w:pPr>
      <w:r>
        <w:rPr>
          <w:color w:val="2E86AB"/>
        </w:rPr>
        <w:t>5.2 media_items</w:t>
      </w:r>
    </w:p>
    <w:p>
      <w:r>
        <w:t>Metadata for every uploaded file; raw bytes stored in S3.</w:t>
      </w:r>
    </w:p>
    <w:p>
      <w:pPr>
        <w:ind w:left="576"/>
      </w:pPr>
      <w:r>
        <w:rPr>
          <w:rFonts w:ascii="Courier New" w:hAnsi="Courier New"/>
          <w:color w:val="1A1A1A"/>
          <w:sz w:val="18"/>
        </w:rPr>
        <w:t>id               UUID PK</w:t>
        <w:br/>
        <w:t>owner_id         UUID FK→users.id</w:t>
        <w:br/>
        <w:t>media_type       VARCHAR  -- image|audio|video|document</w:t>
        <w:br/>
        <w:t>original_filename VARCHAR</w:t>
        <w:br/>
        <w:t>s3_key           VARCHAR UNIQUE NOT NULL</w:t>
        <w:br/>
        <w:t>mime_type        VARCHAR</w:t>
        <w:br/>
        <w:t>size_bytes       INTEGER</w:t>
        <w:br/>
        <w:t>duration_seconds FLOAT</w:t>
        <w:br/>
        <w:t>checksum_sha256  VARCHAR</w:t>
        <w:br/>
        <w:t>tags             VARCHAR[]</w:t>
        <w:br/>
        <w:t>transcript       TEXT        -- ASR output</w:t>
        <w:br/>
        <w:t>caption          TEXT        -- AI image/video description</w:t>
        <w:br/>
        <w:t>embedding_vector JSONB       -- 3072-dim float array (→pgvector)</w:t>
        <w:br/>
        <w:t>session_id       UUID        -- groups sequential recording</w:t>
        <w:br/>
        <w:t>created_at       TIMESTAMPTZ</w:t>
        <w:br/>
        <w:t>ai_processed     BOOLEAN</w:t>
      </w:r>
    </w:p>
    <w:p>
      <w:pPr>
        <w:pStyle w:val="Heading2"/>
      </w:pPr>
      <w:r>
        <w:rPr>
          <w:color w:val="2E86AB"/>
        </w:rPr>
        <w:t>5.3 scale_entries</w:t>
      </w:r>
    </w:p>
    <w:p>
      <w:r>
        <w:t>One row per scale administration. Supports sequential ordering per patient/scale.</w:t>
      </w:r>
    </w:p>
    <w:p>
      <w:pPr>
        <w:ind w:left="576"/>
      </w:pPr>
      <w:r>
        <w:rPr>
          <w:rFonts w:ascii="Courier New" w:hAnsi="Courier New"/>
          <w:color w:val="1A1A1A"/>
          <w:sz w:val="18"/>
        </w:rPr>
        <w:t>id               UUID PK</w:t>
        <w:br/>
        <w:t>user_id          UUID FK→users.id</w:t>
        <w:br/>
        <w:t>administered_by  UUID FK→users.id</w:t>
        <w:br/>
        <w:t>scale_name       VARCHAR  -- MMSE|CDR|GDS|MoCA|FAST|ADL|IADL|ZBI|NPI|…</w:t>
        <w:br/>
        <w:t>raw_responses    JSONB    -- {item_key: value, …}</w:t>
        <w:br/>
        <w:t>total_score      FLOAT</w:t>
        <w:br/>
        <w:t>subscores        JSONB    -- domain breakdowns</w:t>
        <w:br/>
        <w:t>severity_label   VARCHAR  -- e.g. Mild|Moderate|Severe</w:t>
        <w:br/>
        <w:t>notes            TEXT</w:t>
        <w:br/>
        <w:t>administered_at  TIMESTAMPTZ</w:t>
        <w:br/>
        <w:t>sequence_number  INTEGER</w:t>
      </w:r>
    </w:p>
    <w:p>
      <w:pPr>
        <w:pStyle w:val="Heading2"/>
      </w:pPr>
      <w:r>
        <w:rPr>
          <w:color w:val="2E86AB"/>
        </w:rPr>
        <w:t>5.4 progress_logs</w:t>
      </w:r>
    </w:p>
    <w:p>
      <w:r>
        <w:t>Daily self-tracking entries for patients and carers.</w:t>
      </w:r>
    </w:p>
    <w:p>
      <w:pPr>
        <w:ind w:left="576"/>
      </w:pPr>
      <w:r>
        <w:rPr>
          <w:rFonts w:ascii="Courier New" w:hAnsi="Courier New"/>
          <w:color w:val="1A1A1A"/>
          <w:sz w:val="18"/>
        </w:rPr>
        <w:t>id                UUID PK</w:t>
        <w:br/>
        <w:t>user_id           UUID FK→users.id</w:t>
        <w:br/>
        <w:t>log_date          TIMESTAMPTZ</w:t>
        <w:br/>
        <w:t>mood_score        INTEGER 1–10</w:t>
        <w:br/>
        <w:t>sleep_hours       FLOAT</w:t>
        <w:br/>
        <w:t>activity_minutes  INTEGER</w:t>
        <w:br/>
        <w:t>pain_score        INTEGER 0–10</w:t>
        <w:br/>
        <w:t>appetite_score    INTEGER 1–5</w:t>
        <w:br/>
        <w:t>orientation_score INTEGER 0–4</w:t>
        <w:br/>
        <w:t>custom_fields     JSONB</w:t>
        <w:br/>
        <w:t>notes             TEXT</w:t>
        <w:br/>
        <w:t>created_at        TIMESTAMPTZ</w:t>
      </w:r>
    </w:p>
    <w:p>
      <w:r>
        <w:br w:type="page"/>
      </w:r>
    </w:p>
    <w:p>
      <w:pPr>
        <w:pStyle w:val="Heading1"/>
      </w:pPr>
      <w:r>
        <w:rPr>
          <w:color w:val="1A3A5C"/>
        </w:rPr>
        <w:t>6. REST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Roles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/auth/register</w:t>
            </w:r>
          </w:p>
        </w:tc>
        <w:tc>
          <w:tcPr>
            <w:tcW w:type="dxa" w:w="2160"/>
          </w:tcPr>
          <w:p>
            <w:r>
              <w:t>Register new user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/auth/token</w:t>
            </w:r>
          </w:p>
        </w:tc>
        <w:tc>
          <w:tcPr>
            <w:tcW w:type="dxa" w:w="2160"/>
          </w:tcPr>
          <w:p>
            <w:r>
              <w:t>Login – obtain JWT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/media/upload</w:t>
            </w:r>
          </w:p>
        </w:tc>
        <w:tc>
          <w:tcPr>
            <w:tcW w:type="dxa" w:w="2160"/>
          </w:tcPr>
          <w:p>
            <w:r>
              <w:t>Upload image/audio/video/doc</w:t>
            </w:r>
          </w:p>
        </w:tc>
        <w:tc>
          <w:tcPr>
            <w:tcW w:type="dxa" w:w="2160"/>
          </w:tcPr>
          <w:p>
            <w:r>
              <w:t>Patient/Carer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/media/</w:t>
            </w:r>
          </w:p>
        </w:tc>
        <w:tc>
          <w:tcPr>
            <w:tcW w:type="dxa" w:w="2160"/>
          </w:tcPr>
          <w:p>
            <w:r>
              <w:t>List own media items</w:t>
            </w:r>
          </w:p>
        </w:tc>
        <w:tc>
          <w:tcPr>
            <w:tcW w:type="dxa" w:w="2160"/>
          </w:tcPr>
          <w:p>
            <w:r>
              <w:t>Patient/Carer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/media/{id}/download</w:t>
            </w:r>
          </w:p>
        </w:tc>
        <w:tc>
          <w:tcPr>
            <w:tcW w:type="dxa" w:w="2160"/>
          </w:tcPr>
          <w:p>
            <w:r>
              <w:t>Get presigned download URL</w:t>
            </w:r>
          </w:p>
        </w:tc>
        <w:tc>
          <w:tcPr>
            <w:tcW w:type="dxa" w:w="2160"/>
          </w:tcPr>
          <w:p>
            <w:r>
              <w:t>Patient/Carer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/scales/</w:t>
            </w:r>
          </w:p>
        </w:tc>
        <w:tc>
          <w:tcPr>
            <w:tcW w:type="dxa" w:w="2160"/>
          </w:tcPr>
          <w:p>
            <w:r>
              <w:t>Submit a scale with auto-scoring</w:t>
            </w:r>
          </w:p>
        </w:tc>
        <w:tc>
          <w:tcPr>
            <w:tcW w:type="dxa" w:w="2160"/>
          </w:tcPr>
          <w:p>
            <w:r>
              <w:t>Patient/Carer/Clinician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/scales/</w:t>
            </w:r>
          </w:p>
        </w:tc>
        <w:tc>
          <w:tcPr>
            <w:tcW w:type="dxa" w:w="2160"/>
          </w:tcPr>
          <w:p>
            <w:r>
              <w:t>List scale entries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/scales/trajectory/{scale}</w:t>
            </w:r>
          </w:p>
        </w:tc>
        <w:tc>
          <w:tcPr>
            <w:tcW w:type="dxa" w:w="2160"/>
          </w:tcPr>
          <w:p>
            <w:r>
              <w:t>Time-series score data for charts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/progress/</w:t>
            </w:r>
          </w:p>
        </w:tc>
        <w:tc>
          <w:tcPr>
            <w:tcW w:type="dxa" w:w="2160"/>
          </w:tcPr>
          <w:p>
            <w:r>
              <w:t>Log daily self-tracking entry</w:t>
            </w:r>
          </w:p>
        </w:tc>
        <w:tc>
          <w:tcPr>
            <w:tcW w:type="dxa" w:w="2160"/>
          </w:tcPr>
          <w:p>
            <w:r>
              <w:t>Patient/Carer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/progress/</w:t>
            </w:r>
          </w:p>
        </w:tc>
        <w:tc>
          <w:tcPr>
            <w:tcW w:type="dxa" w:w="2160"/>
          </w:tcPr>
          <w:p>
            <w:r>
              <w:t>List progress logs (last N days)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/progress/summary</w:t>
            </w:r>
          </w:p>
        </w:tc>
        <w:tc>
          <w:tcPr>
            <w:tcW w:type="dxa" w:w="2160"/>
          </w:tcPr>
          <w:p>
            <w:r>
              <w:t>Queue AI narrative summary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/search/</w:t>
            </w:r>
          </w:p>
        </w:tc>
        <w:tc>
          <w:tcPr>
            <w:tcW w:type="dxa" w:w="2160"/>
          </w:tcPr>
          <w:p>
            <w:r>
              <w:t>Full-text search across media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/search/semantic</w:t>
            </w:r>
          </w:p>
        </w:tc>
        <w:tc>
          <w:tcPr>
            <w:tcW w:type="dxa" w:w="2160"/>
          </w:tcPr>
          <w:p>
            <w:r>
              <w:t>Vector semantic search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/ai/transcribe/{id}</w:t>
            </w:r>
          </w:p>
        </w:tc>
        <w:tc>
          <w:tcPr>
            <w:tcW w:type="dxa" w:w="2160"/>
          </w:tcPr>
          <w:p>
            <w:r>
              <w:t>Re-trigger AI processing</w:t>
            </w:r>
          </w:p>
        </w:tc>
        <w:tc>
          <w:tcPr>
            <w:tcW w:type="dxa" w:w="2160"/>
          </w:tcPr>
          <w:p>
            <w:r>
              <w:t>Carer/Clinician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/ai/summary</w:t>
            </w:r>
          </w:p>
        </w:tc>
        <w:tc>
          <w:tcPr>
            <w:tcW w:type="dxa" w:w="2160"/>
          </w:tcPr>
          <w:p>
            <w:r>
              <w:t>Generate AI clinical summary</w:t>
            </w:r>
          </w:p>
        </w:tc>
        <w:tc>
          <w:tcPr>
            <w:tcW w:type="dxa" w:w="2160"/>
          </w:tcPr>
          <w:p>
            <w:r>
              <w:t>Clinician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/ai/task/{task_id}</w:t>
            </w:r>
          </w:p>
        </w:tc>
        <w:tc>
          <w:tcPr>
            <w:tcW w:type="dxa" w:w="2160"/>
          </w:tcPr>
          <w:p>
            <w:r>
              <w:t>Poll background task status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Health check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  <w:tr>
        <w:tc>
          <w:tcPr>
            <w:tcW w:type="dxa" w:w="2160"/>
          </w:tcPr>
          <w:p>
            <w:r>
              <w:t>WS</w:t>
            </w:r>
          </w:p>
        </w:tc>
        <w:tc>
          <w:tcPr>
            <w:tcW w:type="dxa" w:w="2160"/>
          </w:tcPr>
          <w:p>
            <w:r>
              <w:t>/ws/session/{session_id}</w:t>
            </w:r>
          </w:p>
        </w:tc>
        <w:tc>
          <w:tcPr>
            <w:tcW w:type="dxa" w:w="2160"/>
          </w:tcPr>
          <w:p>
            <w:r>
              <w:t>Real-time recording session</w:t>
            </w:r>
          </w:p>
        </w:tc>
        <w:tc>
          <w:tcPr>
            <w:tcW w:type="dxa" w:w="2160"/>
          </w:tcPr>
          <w:p>
            <w:r>
              <w:t>Patient/Carer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A5C"/>
        </w:rPr>
        <w:t>7. Supported Clinical Scales</w:t>
      </w:r>
    </w:p>
    <w:p>
      <w:pPr>
        <w:pStyle w:val="Heading3"/>
      </w:pPr>
      <w:r>
        <w:t>MMSE – Mini-Mental State Examination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Scale</w:t>
            </w:r>
          </w:p>
        </w:tc>
        <w:tc>
          <w:tcPr>
            <w:tcW w:type="dxa" w:w="4320"/>
          </w:tcPr>
          <w:p>
            <w:r>
              <w:t>Mini-Mental State Examination</w:t>
            </w:r>
          </w:p>
        </w:tc>
      </w:tr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0–30</w:t>
            </w:r>
          </w:p>
        </w:tc>
      </w:tr>
      <w:tr>
        <w:tc>
          <w:tcPr>
            <w:tcW w:type="dxa" w:w="4320"/>
          </w:tcPr>
          <w:p>
            <w:r>
              <w:t>Domains</w:t>
            </w:r>
          </w:p>
        </w:tc>
        <w:tc>
          <w:tcPr>
            <w:tcW w:type="dxa" w:w="4320"/>
          </w:tcPr>
          <w:p>
            <w:r>
              <w:t>Orientation, registration, attention, recall, language, visuospatial</w:t>
            </w:r>
          </w:p>
        </w:tc>
      </w:tr>
      <w:tr>
        <w:tc>
          <w:tcPr>
            <w:tcW w:type="dxa" w:w="4320"/>
          </w:tcPr>
          <w:p>
            <w:r>
              <w:t>Interpretation</w:t>
            </w:r>
          </w:p>
        </w:tc>
        <w:tc>
          <w:tcPr>
            <w:tcW w:type="dxa" w:w="4320"/>
          </w:tcPr>
          <w:p>
            <w:r>
              <w:t>≥24 Normal; 19–23 Mild; 10–18 Moderate; &lt;10 Severe</w:t>
            </w:r>
          </w:p>
        </w:tc>
      </w:tr>
    </w:tbl>
    <w:p/>
    <w:p>
      <w:pPr>
        <w:pStyle w:val="Heading3"/>
      </w:pPr>
      <w:r>
        <w:t>CDR – Clinical Dementia Rating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Scale</w:t>
            </w:r>
          </w:p>
        </w:tc>
        <w:tc>
          <w:tcPr>
            <w:tcW w:type="dxa" w:w="4320"/>
          </w:tcPr>
          <w:p>
            <w:r>
              <w:t>Clinical Dementia Rating</w:t>
            </w:r>
          </w:p>
        </w:tc>
      </w:tr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0–18 (Sum of Boxes)</w:t>
            </w:r>
          </w:p>
        </w:tc>
      </w:tr>
      <w:tr>
        <w:tc>
          <w:tcPr>
            <w:tcW w:type="dxa" w:w="4320"/>
          </w:tcPr>
          <w:p>
            <w:r>
              <w:t>Domains</w:t>
            </w:r>
          </w:p>
        </w:tc>
        <w:tc>
          <w:tcPr>
            <w:tcW w:type="dxa" w:w="4320"/>
          </w:tcPr>
          <w:p>
            <w:r>
              <w:t>Memory, orientation, judgment, community affairs, home, personal care</w:t>
            </w:r>
          </w:p>
        </w:tc>
      </w:tr>
      <w:tr>
        <w:tc>
          <w:tcPr>
            <w:tcW w:type="dxa" w:w="4320"/>
          </w:tcPr>
          <w:p>
            <w:r>
              <w:t>Interpretation</w:t>
            </w:r>
          </w:p>
        </w:tc>
        <w:tc>
          <w:tcPr>
            <w:tcW w:type="dxa" w:w="4320"/>
          </w:tcPr>
          <w:p>
            <w:r>
              <w:t>0 None; 0.5–4 Mild; 5–9 Moderate; &gt;9 Severe</w:t>
            </w:r>
          </w:p>
        </w:tc>
      </w:tr>
    </w:tbl>
    <w:p/>
    <w:p>
      <w:pPr>
        <w:pStyle w:val="Heading3"/>
      </w:pPr>
      <w:r>
        <w:t>GDS – Geriatric Depression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Scale</w:t>
            </w:r>
          </w:p>
        </w:tc>
        <w:tc>
          <w:tcPr>
            <w:tcW w:type="dxa" w:w="4320"/>
          </w:tcPr>
          <w:p>
            <w:r>
              <w:t>Geriatric Depression Scale</w:t>
            </w:r>
          </w:p>
        </w:tc>
      </w:tr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0–30</w:t>
            </w:r>
          </w:p>
        </w:tc>
      </w:tr>
      <w:tr>
        <w:tc>
          <w:tcPr>
            <w:tcW w:type="dxa" w:w="4320"/>
          </w:tcPr>
          <w:p>
            <w:r>
              <w:t>Domains</w:t>
            </w:r>
          </w:p>
        </w:tc>
        <w:tc>
          <w:tcPr>
            <w:tcW w:type="dxa" w:w="4320"/>
          </w:tcPr>
          <w:p>
            <w:r>
              <w:t>30 yes/no items for depression screening</w:t>
            </w:r>
          </w:p>
        </w:tc>
      </w:tr>
      <w:tr>
        <w:tc>
          <w:tcPr>
            <w:tcW w:type="dxa" w:w="4320"/>
          </w:tcPr>
          <w:p>
            <w:r>
              <w:t>Interpretation</w:t>
            </w:r>
          </w:p>
        </w:tc>
        <w:tc>
          <w:tcPr>
            <w:tcW w:type="dxa" w:w="4320"/>
          </w:tcPr>
          <w:p>
            <w:r>
              <w:t>0–9 Normal; 10–19 Mild; 20–30 Severe</w:t>
            </w:r>
          </w:p>
        </w:tc>
      </w:tr>
    </w:tbl>
    <w:p/>
    <w:p>
      <w:pPr>
        <w:pStyle w:val="Heading3"/>
      </w:pPr>
      <w:r>
        <w:t>MoCA – Montreal Cognitive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Scale</w:t>
            </w:r>
          </w:p>
        </w:tc>
        <w:tc>
          <w:tcPr>
            <w:tcW w:type="dxa" w:w="4320"/>
          </w:tcPr>
          <w:p>
            <w:r>
              <w:t>Montreal Cognitive Assessment</w:t>
            </w:r>
          </w:p>
        </w:tc>
      </w:tr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0–30</w:t>
            </w:r>
          </w:p>
        </w:tc>
      </w:tr>
      <w:tr>
        <w:tc>
          <w:tcPr>
            <w:tcW w:type="dxa" w:w="4320"/>
          </w:tcPr>
          <w:p>
            <w:r>
              <w:t>Domains</w:t>
            </w:r>
          </w:p>
        </w:tc>
        <w:tc>
          <w:tcPr>
            <w:tcW w:type="dxa" w:w="4320"/>
          </w:tcPr>
          <w:p>
            <w:r>
              <w:t>Visuospatial, naming, attention, language, abstraction, recall, orientation</w:t>
            </w:r>
          </w:p>
        </w:tc>
      </w:tr>
      <w:tr>
        <w:tc>
          <w:tcPr>
            <w:tcW w:type="dxa" w:w="4320"/>
          </w:tcPr>
          <w:p>
            <w:r>
              <w:t>Interpretation</w:t>
            </w:r>
          </w:p>
        </w:tc>
        <w:tc>
          <w:tcPr>
            <w:tcW w:type="dxa" w:w="4320"/>
          </w:tcPr>
          <w:p>
            <w:r>
              <w:t>≥26 Normal; 18–25 Mild; &lt;18 Moderate/Severe</w:t>
            </w:r>
          </w:p>
        </w:tc>
      </w:tr>
    </w:tbl>
    <w:p/>
    <w:p>
      <w:pPr>
        <w:pStyle w:val="Heading3"/>
      </w:pPr>
      <w:r>
        <w:t>NPI – Neuropsychiatric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Scale</w:t>
            </w:r>
          </w:p>
        </w:tc>
        <w:tc>
          <w:tcPr>
            <w:tcW w:type="dxa" w:w="4320"/>
          </w:tcPr>
          <w:p>
            <w:r>
              <w:t>Neuropsychiatric Inventory</w:t>
            </w:r>
          </w:p>
        </w:tc>
      </w:tr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0–144</w:t>
            </w:r>
          </w:p>
        </w:tc>
      </w:tr>
      <w:tr>
        <w:tc>
          <w:tcPr>
            <w:tcW w:type="dxa" w:w="4320"/>
          </w:tcPr>
          <w:p>
            <w:r>
              <w:t>Domains</w:t>
            </w:r>
          </w:p>
        </w:tc>
        <w:tc>
          <w:tcPr>
            <w:tcW w:type="dxa" w:w="4320"/>
          </w:tcPr>
          <w:p>
            <w:r>
              <w:t>12 domains: delusions, hallucinations, agitation, depression, anxiety, elation, apathy, disinhibition, irritability, aberrant motor, sleep, appetite</w:t>
            </w:r>
          </w:p>
        </w:tc>
      </w:tr>
      <w:tr>
        <w:tc>
          <w:tcPr>
            <w:tcW w:type="dxa" w:w="4320"/>
          </w:tcPr>
          <w:p>
            <w:r>
              <w:t>Interpretation</w:t>
            </w:r>
          </w:p>
        </w:tc>
        <w:tc>
          <w:tcPr>
            <w:tcW w:type="dxa" w:w="4320"/>
          </w:tcPr>
          <w:p>
            <w:r>
              <w:t>Domain severity × frequency</w:t>
            </w:r>
          </w:p>
        </w:tc>
      </w:tr>
    </w:tbl>
    <w:p/>
    <w:p>
      <w:pPr>
        <w:pStyle w:val="Heading3"/>
      </w:pPr>
      <w:r>
        <w:t>ADAS-Cog – Alzheimer's Disease Assessment Scale – Cognitive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Scale</w:t>
            </w:r>
          </w:p>
        </w:tc>
        <w:tc>
          <w:tcPr>
            <w:tcW w:type="dxa" w:w="4320"/>
          </w:tcPr>
          <w:p>
            <w:r>
              <w:t>Alzheimer's Disease Assessment Scale – Cognitive</w:t>
            </w:r>
          </w:p>
        </w:tc>
      </w:tr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0–70</w:t>
            </w:r>
          </w:p>
        </w:tc>
      </w:tr>
      <w:tr>
        <w:tc>
          <w:tcPr>
            <w:tcW w:type="dxa" w:w="4320"/>
          </w:tcPr>
          <w:p>
            <w:r>
              <w:t>Domains</w:t>
            </w:r>
          </w:p>
        </w:tc>
        <w:tc>
          <w:tcPr>
            <w:tcW w:type="dxa" w:w="4320"/>
          </w:tcPr>
          <w:p>
            <w:r>
              <w:t>Word recall, commands, constructional praxis, naming, ideational praxis, orientation, recognition, language</w:t>
            </w:r>
          </w:p>
        </w:tc>
      </w:tr>
      <w:tr>
        <w:tc>
          <w:tcPr>
            <w:tcW w:type="dxa" w:w="4320"/>
          </w:tcPr>
          <w:p>
            <w:r>
              <w:t>Interpretation</w:t>
            </w:r>
          </w:p>
        </w:tc>
        <w:tc>
          <w:tcPr>
            <w:tcW w:type="dxa" w:w="4320"/>
          </w:tcPr>
          <w:p>
            <w:r>
              <w:t>Higher = more impaired</w:t>
            </w:r>
          </w:p>
        </w:tc>
      </w:tr>
    </w:tbl>
    <w:p/>
    <w:p>
      <w:pPr>
        <w:pStyle w:val="Heading3"/>
      </w:pPr>
      <w:r>
        <w:t>RUDAS – Rowland Universal Dementia Assessment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Scale</w:t>
            </w:r>
          </w:p>
        </w:tc>
        <w:tc>
          <w:tcPr>
            <w:tcW w:type="dxa" w:w="4320"/>
          </w:tcPr>
          <w:p>
            <w:r>
              <w:t>Rowland Universal Dementia Assessment Scale</w:t>
            </w:r>
          </w:p>
        </w:tc>
      </w:tr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0–30</w:t>
            </w:r>
          </w:p>
        </w:tc>
      </w:tr>
      <w:tr>
        <w:tc>
          <w:tcPr>
            <w:tcW w:type="dxa" w:w="4320"/>
          </w:tcPr>
          <w:p>
            <w:r>
              <w:t>Domains</w:t>
            </w:r>
          </w:p>
        </w:tc>
        <w:tc>
          <w:tcPr>
            <w:tcW w:type="dxa" w:w="4320"/>
          </w:tcPr>
          <w:p>
            <w:r>
              <w:t>Body orientation, praxis, drawing, judgment, memory, language</w:t>
            </w:r>
          </w:p>
        </w:tc>
      </w:tr>
      <w:tr>
        <w:tc>
          <w:tcPr>
            <w:tcW w:type="dxa" w:w="4320"/>
          </w:tcPr>
          <w:p>
            <w:r>
              <w:t>Interpretation</w:t>
            </w:r>
          </w:p>
        </w:tc>
        <w:tc>
          <w:tcPr>
            <w:tcW w:type="dxa" w:w="4320"/>
          </w:tcPr>
          <w:p>
            <w:r>
              <w:t>&lt;23 Indicates cognitive impairment</w:t>
            </w:r>
          </w:p>
        </w:tc>
      </w:tr>
    </w:tbl>
    <w:p/>
    <w:p>
      <w:pPr>
        <w:pStyle w:val="Heading3"/>
      </w:pPr>
      <w:r>
        <w:t>FAST – Functional Assessment Staging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Scale</w:t>
            </w:r>
          </w:p>
        </w:tc>
        <w:tc>
          <w:tcPr>
            <w:tcW w:type="dxa" w:w="4320"/>
          </w:tcPr>
          <w:p>
            <w:r>
              <w:t>Functional Assessment Staging Test</w:t>
            </w:r>
          </w:p>
        </w:tc>
      </w:tr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Stage 1–7</w:t>
            </w:r>
          </w:p>
        </w:tc>
      </w:tr>
      <w:tr>
        <w:tc>
          <w:tcPr>
            <w:tcW w:type="dxa" w:w="4320"/>
          </w:tcPr>
          <w:p>
            <w:r>
              <w:t>Domains</w:t>
            </w:r>
          </w:p>
        </w:tc>
        <w:tc>
          <w:tcPr>
            <w:tcW w:type="dxa" w:w="4320"/>
          </w:tcPr>
          <w:p>
            <w:r>
              <w:t>Functional staging from normal ageing to severe Alzheimer's</w:t>
            </w:r>
          </w:p>
        </w:tc>
      </w:tr>
      <w:tr>
        <w:tc>
          <w:tcPr>
            <w:tcW w:type="dxa" w:w="4320"/>
          </w:tcPr>
          <w:p>
            <w:r>
              <w:t>Interpretation</w:t>
            </w:r>
          </w:p>
        </w:tc>
        <w:tc>
          <w:tcPr>
            <w:tcW w:type="dxa" w:w="4320"/>
          </w:tcPr>
          <w:p>
            <w:r>
              <w:t>Stage maps directly to Alzheimer's severity</w:t>
            </w:r>
          </w:p>
        </w:tc>
      </w:tr>
    </w:tbl>
    <w:p/>
    <w:p>
      <w:pPr>
        <w:pStyle w:val="Heading3"/>
      </w:pPr>
      <w:r>
        <w:t>ADL – Activities of Daily Living (Katz)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Scale</w:t>
            </w:r>
          </w:p>
        </w:tc>
        <w:tc>
          <w:tcPr>
            <w:tcW w:type="dxa" w:w="4320"/>
          </w:tcPr>
          <w:p>
            <w:r>
              <w:t>Activities of Daily Living (Katz)</w:t>
            </w:r>
          </w:p>
        </w:tc>
      </w:tr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0–6</w:t>
            </w:r>
          </w:p>
        </w:tc>
      </w:tr>
      <w:tr>
        <w:tc>
          <w:tcPr>
            <w:tcW w:type="dxa" w:w="4320"/>
          </w:tcPr>
          <w:p>
            <w:r>
              <w:t>Domains</w:t>
            </w:r>
          </w:p>
        </w:tc>
        <w:tc>
          <w:tcPr>
            <w:tcW w:type="dxa" w:w="4320"/>
          </w:tcPr>
          <w:p>
            <w:r>
              <w:t>Bathing, dressing, toileting, transferring, continence, feeding</w:t>
            </w:r>
          </w:p>
        </w:tc>
      </w:tr>
      <w:tr>
        <w:tc>
          <w:tcPr>
            <w:tcW w:type="dxa" w:w="4320"/>
          </w:tcPr>
          <w:p>
            <w:r>
              <w:t>Interpretation</w:t>
            </w:r>
          </w:p>
        </w:tc>
        <w:tc>
          <w:tcPr>
            <w:tcW w:type="dxa" w:w="4320"/>
          </w:tcPr>
          <w:p>
            <w:r>
              <w:t>6 Independent; 3–5 Moderate; &lt;3 Severe</w:t>
            </w:r>
          </w:p>
        </w:tc>
      </w:tr>
    </w:tbl>
    <w:p/>
    <w:p>
      <w:pPr>
        <w:pStyle w:val="Heading3"/>
      </w:pPr>
      <w:r>
        <w:t>IADL – Instrumental ADL (Lawton)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Scale</w:t>
            </w:r>
          </w:p>
        </w:tc>
        <w:tc>
          <w:tcPr>
            <w:tcW w:type="dxa" w:w="4320"/>
          </w:tcPr>
          <w:p>
            <w:r>
              <w:t>Instrumental ADL (Lawton)</w:t>
            </w:r>
          </w:p>
        </w:tc>
      </w:tr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0–8</w:t>
            </w:r>
          </w:p>
        </w:tc>
      </w:tr>
      <w:tr>
        <w:tc>
          <w:tcPr>
            <w:tcW w:type="dxa" w:w="4320"/>
          </w:tcPr>
          <w:p>
            <w:r>
              <w:t>Domains</w:t>
            </w:r>
          </w:p>
        </w:tc>
        <w:tc>
          <w:tcPr>
            <w:tcW w:type="dxa" w:w="4320"/>
          </w:tcPr>
          <w:p>
            <w:r>
              <w:t>Telephone, shopping, food preparation, housekeeping, laundry, transport, medication, finances</w:t>
            </w:r>
          </w:p>
        </w:tc>
      </w:tr>
      <w:tr>
        <w:tc>
          <w:tcPr>
            <w:tcW w:type="dxa" w:w="4320"/>
          </w:tcPr>
          <w:p>
            <w:r>
              <w:t>Interpretation</w:t>
            </w:r>
          </w:p>
        </w:tc>
        <w:tc>
          <w:tcPr>
            <w:tcW w:type="dxa" w:w="4320"/>
          </w:tcPr>
          <w:p>
            <w:r>
              <w:t>Higher = more independent</w:t>
            </w:r>
          </w:p>
        </w:tc>
      </w:tr>
    </w:tbl>
    <w:p/>
    <w:p>
      <w:pPr>
        <w:pStyle w:val="Heading3"/>
      </w:pPr>
      <w:r>
        <w:t>ZBI – Zarit Burden Interview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Scale</w:t>
            </w:r>
          </w:p>
        </w:tc>
        <w:tc>
          <w:tcPr>
            <w:tcW w:type="dxa" w:w="4320"/>
          </w:tcPr>
          <w:p>
            <w:r>
              <w:t>Zarit Burden Interview</w:t>
            </w:r>
          </w:p>
        </w:tc>
      </w:tr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0–88</w:t>
            </w:r>
          </w:p>
        </w:tc>
      </w:tr>
      <w:tr>
        <w:tc>
          <w:tcPr>
            <w:tcW w:type="dxa" w:w="4320"/>
          </w:tcPr>
          <w:p>
            <w:r>
              <w:t>Domains</w:t>
            </w:r>
          </w:p>
        </w:tc>
        <w:tc>
          <w:tcPr>
            <w:tcW w:type="dxa" w:w="4320"/>
          </w:tcPr>
          <w:p>
            <w:r>
              <w:t>22 items on carer burden</w:t>
            </w:r>
          </w:p>
        </w:tc>
      </w:tr>
      <w:tr>
        <w:tc>
          <w:tcPr>
            <w:tcW w:type="dxa" w:w="4320"/>
          </w:tcPr>
          <w:p>
            <w:r>
              <w:t>Interpretation</w:t>
            </w:r>
          </w:p>
        </w:tc>
        <w:tc>
          <w:tcPr>
            <w:tcW w:type="dxa" w:w="4320"/>
          </w:tcPr>
          <w:p>
            <w:r>
              <w:t>0–20 Little; 21–40 Mild-moderate; 41–60 Moderate-severe; 61–88 Severe</w:t>
            </w:r>
          </w:p>
        </w:tc>
      </w:tr>
    </w:tbl>
    <w:p/>
    <w:p>
      <w:pPr>
        <w:pStyle w:val="Heading3"/>
      </w:pPr>
      <w:r>
        <w:t>QoL-AD – Quality of Life – Alzheimer's Disease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Scale</w:t>
            </w:r>
          </w:p>
        </w:tc>
        <w:tc>
          <w:tcPr>
            <w:tcW w:type="dxa" w:w="4320"/>
          </w:tcPr>
          <w:p>
            <w:r>
              <w:t>Quality of Life – Alzheimer's Disease</w:t>
            </w:r>
          </w:p>
        </w:tc>
      </w:tr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13–52</w:t>
            </w:r>
          </w:p>
        </w:tc>
      </w:tr>
      <w:tr>
        <w:tc>
          <w:tcPr>
            <w:tcW w:type="dxa" w:w="4320"/>
          </w:tcPr>
          <w:p>
            <w:r>
              <w:t>Domains</w:t>
            </w:r>
          </w:p>
        </w:tc>
        <w:tc>
          <w:tcPr>
            <w:tcW w:type="dxa" w:w="4320"/>
          </w:tcPr>
          <w:p>
            <w:r>
              <w:t>Physical health, energy, mood, living situation, memory, family, friends, self as whole, life as whole, ability to do chores, ability to do things for fun, money, overall quality of life</w:t>
            </w:r>
          </w:p>
        </w:tc>
      </w:tr>
      <w:tr>
        <w:tc>
          <w:tcPr>
            <w:tcW w:type="dxa" w:w="4320"/>
          </w:tcPr>
          <w:p>
            <w:r>
              <w:t>Interpretation</w:t>
            </w:r>
          </w:p>
        </w:tc>
        <w:tc>
          <w:tcPr>
            <w:tcW w:type="dxa" w:w="4320"/>
          </w:tcPr>
          <w:p>
            <w:r>
              <w:t>Patient and carer versions averaged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A5C"/>
        </w:rPr>
        <w:t>8. AI Processing Pipeline</w:t>
      </w:r>
    </w:p>
    <w:p>
      <w:pPr>
        <w:pStyle w:val="Heading2"/>
      </w:pPr>
      <w:r>
        <w:rPr>
          <w:color w:val="2E86AB"/>
        </w:rPr>
        <w:t>8.1 Media Upload → AI Enrichment Flow</w:t>
      </w:r>
    </w:p>
    <w:p>
      <w:pPr>
        <w:pStyle w:val="ListNumber"/>
      </w:pPr>
      <w:r>
        <w:t>User uploads media via POST /media/upload</w:t>
      </w:r>
    </w:p>
    <w:p>
      <w:pPr>
        <w:pStyle w:val="ListNumber"/>
      </w:pPr>
      <w:r>
        <w:t>File stored in Minio (S3-compatible) with SHA-256 checksum</w:t>
      </w:r>
    </w:p>
    <w:p>
      <w:pPr>
        <w:pStyle w:val="ListNumber"/>
      </w:pPr>
      <w:r>
        <w:t>MediaItem record created in PostgreSQL (ai_processed=False)</w:t>
      </w:r>
    </w:p>
    <w:p>
      <w:pPr>
        <w:pStyle w:val="ListNumber"/>
      </w:pPr>
      <w:r>
        <w:t>Celery task process_media_ai enqueued via Redis</w:t>
      </w:r>
    </w:p>
    <w:p>
      <w:pPr>
        <w:pStyle w:val="ListNumber"/>
      </w:pPr>
      <w:r>
        <w:t>Worker downloads raw bytes from S3</w:t>
      </w:r>
    </w:p>
    <w:p>
      <w:pPr>
        <w:pStyle w:val="ListNumber"/>
      </w:pPr>
      <w:r>
        <w:t>If audio/video: Whisper transcription → transcript field</w:t>
      </w:r>
    </w:p>
    <w:p>
      <w:pPr>
        <w:pStyle w:val="ListNumber"/>
      </w:pPr>
      <w:r>
        <w:t>If image: GPT-4o Vision captioning → caption field</w:t>
      </w:r>
    </w:p>
    <w:p>
      <w:pPr>
        <w:pStyle w:val="ListNumber"/>
      </w:pPr>
      <w:r>
        <w:t>text-embedding-3-large generates 3072-dim embedding from transcript/caption</w:t>
      </w:r>
    </w:p>
    <w:p>
      <w:pPr>
        <w:pStyle w:val="ListNumber"/>
      </w:pPr>
      <w:r>
        <w:t>Elasticsearch indexes document with dense_vector field for kNN search</w:t>
      </w:r>
    </w:p>
    <w:p>
      <w:pPr>
        <w:pStyle w:val="ListNumber"/>
      </w:pPr>
      <w:r>
        <w:t>PostgreSQL record updated (ai_processed=True, embedding_vector stored)</w:t>
      </w:r>
    </w:p>
    <w:p>
      <w:pPr>
        <w:pStyle w:val="Heading2"/>
      </w:pPr>
      <w:r>
        <w:rPr>
          <w:color w:val="2E86AB"/>
        </w:rPr>
        <w:t>8.2 Semantic Search Flow</w:t>
      </w:r>
    </w:p>
    <w:p>
      <w:pPr>
        <w:pStyle w:val="ListNumber"/>
      </w:pPr>
      <w:r>
        <w:t>User sends query text to POST /search/semantic</w:t>
      </w:r>
    </w:p>
    <w:p>
      <w:pPr>
        <w:pStyle w:val="ListNumber"/>
      </w:pPr>
      <w:r>
        <w:t>Server calls text-embedding-3-large to embed the query</w:t>
      </w:r>
    </w:p>
    <w:p>
      <w:pPr>
        <w:pStyle w:val="ListNumber"/>
      </w:pPr>
      <w:r>
        <w:t>Elasticsearch kNN search finds top-K documents by cosine similarity</w:t>
      </w:r>
    </w:p>
    <w:p>
      <w:pPr>
        <w:pStyle w:val="ListNumber"/>
      </w:pPr>
      <w:r>
        <w:t>Results ranked and returned with media metadata</w:t>
      </w:r>
    </w:p>
    <w:p>
      <w:pPr>
        <w:pStyle w:val="Heading2"/>
      </w:pPr>
      <w:r>
        <w:rPr>
          <w:color w:val="2E86AB"/>
        </w:rPr>
        <w:t>8.3 AI Clinical Summary Generation</w:t>
      </w:r>
    </w:p>
    <w:p>
      <w:r>
        <w:t>When a clinician requests /ai/summary, a Celery task fetches the last 10 scale entries and 30 progress logs, serialises them as JSON, and sends to GPT-4o with a clinical system prompt. The model returns a structured markdown narrative covering cognitive trajectory, concerning trends, and care plan suggestions.</w:t>
      </w:r>
    </w:p>
    <w:p>
      <w:pPr>
        <w:pStyle w:val="Heading2"/>
      </w:pPr>
      <w:r>
        <w:rPr>
          <w:color w:val="2E86AB"/>
        </w:rPr>
        <w:t>8.4 AI Training Data Export</w:t>
      </w:r>
    </w:p>
    <w:p>
      <w:r>
        <w:t>All AI-enriched media items (transcript, caption, embedding, clinical context) can be exported as JSONL for model fine-tuning. Each record includes:</w:t>
      </w:r>
    </w:p>
    <w:p>
      <w:pPr>
        <w:pStyle w:val="ListBullet"/>
      </w:pPr>
      <w:r>
        <w:t>media_id, media_type, original_filename</w:t>
      </w:r>
    </w:p>
    <w:p>
      <w:pPr>
        <w:pStyle w:val="ListBullet"/>
      </w:pPr>
      <w:r>
        <w:t>transcript (ASR), caption (vision)</w:t>
      </w:r>
    </w:p>
    <w:p>
      <w:pPr>
        <w:pStyle w:val="ListBullet"/>
      </w:pPr>
      <w:r>
        <w:t>embedding_vector (3072 floats)</w:t>
      </w:r>
    </w:p>
    <w:p>
      <w:pPr>
        <w:pStyle w:val="ListBullet"/>
      </w:pPr>
      <w:r>
        <w:t>associated scale entries and severity labels</w:t>
      </w:r>
    </w:p>
    <w:p>
      <w:pPr>
        <w:pStyle w:val="ListBullet"/>
      </w:pPr>
      <w:r>
        <w:t>progress log snapshots (temporal context)</w:t>
      </w:r>
    </w:p>
    <w:p>
      <w:pPr>
        <w:pStyle w:val="ListBullet"/>
      </w:pPr>
      <w:r>
        <w:t>consent_level (patient/carer/clinician approval flag)</w:t>
      </w:r>
    </w:p>
    <w:p>
      <w:pPr>
        <w:pStyle w:val="ListBullet"/>
      </w:pPr>
      <w:r>
        <w:t>anonymisation_status (PII redaction flag)</w:t>
      </w:r>
    </w:p>
    <w:p>
      <w:r>
        <w:br w:type="page"/>
      </w:r>
    </w:p>
    <w:p>
      <w:pPr>
        <w:pStyle w:val="Heading1"/>
      </w:pPr>
      <w:r>
        <w:rPr>
          <w:color w:val="1A3A5C"/>
        </w:rPr>
        <w:t>9. WebSocket Real-Time Recording Protocol</w:t>
      </w:r>
    </w:p>
    <w:p>
      <w:r>
        <w:t>Clients connect to ws://host/ws/session/{session_id}?token=&lt;JWT&gt;. The session_id groups all chunks into a single recording session in the database.</w:t>
      </w:r>
    </w:p>
    <w:p>
      <w:pPr>
        <w:pStyle w:val="Heading2"/>
      </w:pPr>
      <w:r>
        <w:rPr>
          <w:color w:val="2E86AB"/>
        </w:rPr>
        <w:t>9.1 Message Types (Client → Server)</w:t>
      </w:r>
    </w:p>
    <w:p>
      <w:pPr>
        <w:ind w:left="576"/>
      </w:pPr>
      <w:r>
        <w:rPr>
          <w:rFonts w:ascii="Courier New" w:hAnsi="Courier New"/>
          <w:color w:val="1A1A1A"/>
          <w:sz w:val="18"/>
        </w:rPr>
        <w:t>// Stream audio chunk (base64-encoded PCM/WAV)</w:t>
        <w:br/>
        <w:t>{"type": "chunk", "data": "&lt;base64&gt;", "seq": 1, "mime": "audio/wav"}</w:t>
        <w:br/>
        <w:br/>
        <w:t>// Signal end of session</w:t>
        <w:br/>
        <w:t>{"type": "end"}</w:t>
        <w:br/>
        <w:br/>
        <w:t>// Optional metadata update</w:t>
        <w:br/>
        <w:t>{"type": "meta", "tags": ["morning_routine"], "notes": "Patient appeared confused"}</w:t>
      </w:r>
    </w:p>
    <w:p>
      <w:pPr>
        <w:pStyle w:val="Heading2"/>
      </w:pPr>
      <w:r>
        <w:rPr>
          <w:color w:val="2E86AB"/>
        </w:rPr>
        <w:t>9.2 Message Types (Server → Client)</w:t>
      </w:r>
    </w:p>
    <w:p>
      <w:pPr>
        <w:ind w:left="576"/>
      </w:pPr>
      <w:r>
        <w:rPr>
          <w:rFonts w:ascii="Courier New" w:hAnsi="Courier New"/>
          <w:color w:val="1A1A1A"/>
          <w:sz w:val="18"/>
        </w:rPr>
        <w:t>// Partial/final transcription</w:t>
        <w:br/>
        <w:t>{"type": "transcript", "text": "Patient said she slept badly.", "seq": 1, "final": false}</w:t>
        <w:br/>
        <w:br/>
        <w:t>// Session finalised</w:t>
        <w:br/>
        <w:t>{"type": "session_complete", "session_id": "uuid", "media_count": 3}</w:t>
        <w:br/>
        <w:br/>
        <w:t>// Error</w:t>
        <w:br/>
        <w:t>{"type": "error", "detail": "Transcription failed", "seq": 1}</w:t>
      </w:r>
    </w:p>
    <w:p>
      <w:r>
        <w:br w:type="page"/>
      </w:r>
    </w:p>
    <w:p>
      <w:pPr>
        <w:pStyle w:val="Heading1"/>
      </w:pPr>
      <w:r>
        <w:rPr>
          <w:color w:val="1A3A5C"/>
        </w:rPr>
        <w:t>10. Sequential Scale Recording</w:t>
      </w:r>
    </w:p>
    <w:p>
      <w:r>
        <w:t>Each ScaleEntry has a sequence_number that auto-increments per user per scale. This enables longitudinal trajectory analysis.</w:t>
      </w:r>
    </w:p>
    <w:p>
      <w:pPr>
        <w:pStyle w:val="Heading2"/>
      </w:pPr>
      <w:r>
        <w:rPr>
          <w:color w:val="2E86AB"/>
        </w:rPr>
        <w:t>10.1 Trajectory Endpoint</w:t>
      </w:r>
    </w:p>
    <w:p>
      <w:r>
        <w:t>GET /scales/trajectory/{scale_name} returns an ordered time-series array suitable for charting. Example response:</w:t>
      </w:r>
    </w:p>
    <w:p>
      <w:pPr>
        <w:ind w:left="576"/>
      </w:pPr>
      <w:r>
        <w:rPr>
          <w:rFonts w:ascii="Courier New" w:hAnsi="Courier New"/>
          <w:color w:val="1A1A1A"/>
          <w:sz w:val="18"/>
        </w:rPr>
        <w:t>[</w:t>
        <w:br/>
        <w:t xml:space="preserve">  {"date": "2025-01-15T10:00:00Z", "score": 26, "severity": "Normal", "sequence": 1},</w:t>
        <w:br/>
        <w:t xml:space="preserve">  {"date": "2025-04-20T14:30:00Z", "score": 23, "severity": "Mild", "sequence": 2},</w:t>
        <w:br/>
        <w:t xml:space="preserve">  {"date": "2025-07-10T09:15:00Z", "score": 20, "severity": "Mild", "sequence": 3}</w:t>
        <w:br/>
        <w:t>]</w:t>
      </w:r>
    </w:p>
    <w:p>
      <w:pPr>
        <w:pStyle w:val="Heading2"/>
      </w:pPr>
      <w:r>
        <w:rPr>
          <w:color w:val="2E86AB"/>
        </w:rPr>
        <w:t>10.2 Recommended Assessment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Scale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Administered By</w:t>
            </w:r>
          </w:p>
        </w:tc>
      </w:tr>
      <w:tr>
        <w:tc>
          <w:tcPr>
            <w:tcW w:type="dxa" w:w="2880"/>
          </w:tcPr>
          <w:p>
            <w:r>
              <w:t>MMSE</w:t>
            </w:r>
          </w:p>
        </w:tc>
        <w:tc>
          <w:tcPr>
            <w:tcW w:type="dxa" w:w="2880"/>
          </w:tcPr>
          <w:p>
            <w:r>
              <w:t>Every 6 months</w:t>
            </w:r>
          </w:p>
        </w:tc>
        <w:tc>
          <w:tcPr>
            <w:tcW w:type="dxa" w:w="2880"/>
          </w:tcPr>
          <w:p>
            <w:r>
              <w:t>Clinician</w:t>
            </w:r>
          </w:p>
        </w:tc>
      </w:tr>
      <w:tr>
        <w:tc>
          <w:tcPr>
            <w:tcW w:type="dxa" w:w="2880"/>
          </w:tcPr>
          <w:p>
            <w:r>
              <w:t>CDR</w:t>
            </w:r>
          </w:p>
        </w:tc>
        <w:tc>
          <w:tcPr>
            <w:tcW w:type="dxa" w:w="2880"/>
          </w:tcPr>
          <w:p>
            <w:r>
              <w:t>Every 6–12 months</w:t>
            </w:r>
          </w:p>
        </w:tc>
        <w:tc>
          <w:tcPr>
            <w:tcW w:type="dxa" w:w="2880"/>
          </w:tcPr>
          <w:p>
            <w:r>
              <w:t>Clinician</w:t>
            </w:r>
          </w:p>
        </w:tc>
      </w:tr>
      <w:tr>
        <w:tc>
          <w:tcPr>
            <w:tcW w:type="dxa" w:w="2880"/>
          </w:tcPr>
          <w:p>
            <w:r>
              <w:t>MoCA</w:t>
            </w:r>
          </w:p>
        </w:tc>
        <w:tc>
          <w:tcPr>
            <w:tcW w:type="dxa" w:w="2880"/>
          </w:tcPr>
          <w:p>
            <w:r>
              <w:t>Every 6 months</w:t>
            </w:r>
          </w:p>
        </w:tc>
        <w:tc>
          <w:tcPr>
            <w:tcW w:type="dxa" w:w="2880"/>
          </w:tcPr>
          <w:p>
            <w:r>
              <w:t>Clinician</w:t>
            </w:r>
          </w:p>
        </w:tc>
      </w:tr>
      <w:tr>
        <w:tc>
          <w:tcPr>
            <w:tcW w:type="dxa" w:w="2880"/>
          </w:tcPr>
          <w:p>
            <w:r>
              <w:t>GDS</w:t>
            </w:r>
          </w:p>
        </w:tc>
        <w:tc>
          <w:tcPr>
            <w:tcW w:type="dxa" w:w="2880"/>
          </w:tcPr>
          <w:p>
            <w:r>
              <w:t>Every 3 months</w:t>
            </w:r>
          </w:p>
        </w:tc>
        <w:tc>
          <w:tcPr>
            <w:tcW w:type="dxa" w:w="2880"/>
          </w:tcPr>
          <w:p>
            <w:r>
              <w:t>Carer/Clinician</w:t>
            </w:r>
          </w:p>
        </w:tc>
      </w:tr>
      <w:tr>
        <w:tc>
          <w:tcPr>
            <w:tcW w:type="dxa" w:w="2880"/>
          </w:tcPr>
          <w:p>
            <w:r>
              <w:t>NPI</w:t>
            </w:r>
          </w:p>
        </w:tc>
        <w:tc>
          <w:tcPr>
            <w:tcW w:type="dxa" w:w="2880"/>
          </w:tcPr>
          <w:p>
            <w:r>
              <w:t>Every 3 months</w:t>
            </w:r>
          </w:p>
        </w:tc>
        <w:tc>
          <w:tcPr>
            <w:tcW w:type="dxa" w:w="2880"/>
          </w:tcPr>
          <w:p>
            <w:r>
              <w:t>Carer</w:t>
            </w:r>
          </w:p>
        </w:tc>
      </w:tr>
      <w:tr>
        <w:tc>
          <w:tcPr>
            <w:tcW w:type="dxa" w:w="2880"/>
          </w:tcPr>
          <w:p>
            <w:r>
              <w:t>ADL/IADL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Carer</w:t>
            </w:r>
          </w:p>
        </w:tc>
      </w:tr>
      <w:tr>
        <w:tc>
          <w:tcPr>
            <w:tcW w:type="dxa" w:w="2880"/>
          </w:tcPr>
          <w:p>
            <w:r>
              <w:t>ZBI</w:t>
            </w:r>
          </w:p>
        </w:tc>
        <w:tc>
          <w:tcPr>
            <w:tcW w:type="dxa" w:w="2880"/>
          </w:tcPr>
          <w:p>
            <w:r>
              <w:t>Every 3 months</w:t>
            </w:r>
          </w:p>
        </w:tc>
        <w:tc>
          <w:tcPr>
            <w:tcW w:type="dxa" w:w="2880"/>
          </w:tcPr>
          <w:p>
            <w:r>
              <w:t>Carer (self-report)</w:t>
            </w:r>
          </w:p>
        </w:tc>
      </w:tr>
      <w:tr>
        <w:tc>
          <w:tcPr>
            <w:tcW w:type="dxa" w:w="2880"/>
          </w:tcPr>
          <w:p>
            <w:r>
              <w:t>Progress Log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Patient/Carer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A5C"/>
        </w:rPr>
        <w:t>11. Security &amp; Privacy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****** (HS256), bcrypt password hashing, token expiry 8 hours</w:t>
            </w:r>
          </w:p>
        </w:tc>
      </w:tr>
      <w:tr>
        <w:tc>
          <w:tcPr>
            <w:tcW w:type="dxa" w:w="4320"/>
          </w:tcPr>
          <w:p>
            <w:r>
              <w:t>Authorisation</w:t>
            </w:r>
          </w:p>
        </w:tc>
        <w:tc>
          <w:tcPr>
            <w:tcW w:type="dxa" w:w="4320"/>
          </w:tcPr>
          <w:p>
            <w:r>
              <w:t>Role-based access control; carers can only access linked patients</w:t>
            </w:r>
          </w:p>
        </w:tc>
      </w:tr>
      <w:tr>
        <w:tc>
          <w:tcPr>
            <w:tcW w:type="dxa" w:w="4320"/>
          </w:tcPr>
          <w:p>
            <w:r>
              <w:t>Data Encryption</w:t>
            </w:r>
          </w:p>
        </w:tc>
        <w:tc>
          <w:tcPr>
            <w:tcW w:type="dxa" w:w="4320"/>
          </w:tcPr>
          <w:p>
            <w:r>
              <w:t>TLS 1.3 in transit; AES-256 encryption at rest (S3 server-side)</w:t>
            </w:r>
          </w:p>
        </w:tc>
      </w:tr>
      <w:tr>
        <w:tc>
          <w:tcPr>
            <w:tcW w:type="dxa" w:w="4320"/>
          </w:tcPr>
          <w:p>
            <w:r>
              <w:t>PII Handling</w:t>
            </w:r>
          </w:p>
        </w:tc>
        <w:tc>
          <w:tcPr>
            <w:tcW w:type="dxa" w:w="4320"/>
          </w:tcPr>
          <w:p>
            <w:r>
              <w:t>GDPR/HIPAA-aligned: data minimisation, right to erasure endpoint</w:t>
            </w:r>
          </w:p>
        </w:tc>
      </w:tr>
      <w:tr>
        <w:tc>
          <w:tcPr>
            <w:tcW w:type="dxa" w:w="4320"/>
          </w:tcPr>
          <w:p>
            <w:r>
              <w:t>Presigned URLs</w:t>
            </w:r>
          </w:p>
        </w:tc>
        <w:tc>
          <w:tcPr>
            <w:tcW w:type="dxa" w:w="4320"/>
          </w:tcPr>
          <w:p>
            <w:r>
              <w:t>Media downloads via time-limited S3 presigned URLs (1-hour expiry)</w:t>
            </w:r>
          </w:p>
        </w:tc>
      </w:tr>
      <w:tr>
        <w:tc>
          <w:tcPr>
            <w:tcW w:type="dxa" w:w="4320"/>
          </w:tcPr>
          <w:p>
            <w:r>
              <w:t>AI Consent</w:t>
            </w:r>
          </w:p>
        </w:tc>
        <w:tc>
          <w:tcPr>
            <w:tcW w:type="dxa" w:w="4320"/>
          </w:tcPr>
          <w:p>
            <w:r>
              <w:t>ai_consent_given flag per user; data excluded from training exports if false</w:t>
            </w:r>
          </w:p>
        </w:tc>
      </w:tr>
      <w:tr>
        <w:tc>
          <w:tcPr>
            <w:tcW w:type="dxa" w:w="4320"/>
          </w:tcPr>
          <w:p>
            <w:r>
              <w:t>Audit Logging</w:t>
            </w:r>
          </w:p>
        </w:tc>
        <w:tc>
          <w:tcPr>
            <w:tcW w:type="dxa" w:w="4320"/>
          </w:tcPr>
          <w:p>
            <w:r>
              <w:t>All data access logged to immutable audit table with user/timestamp/action</w:t>
            </w:r>
          </w:p>
        </w:tc>
      </w:tr>
      <w:tr>
        <w:tc>
          <w:tcPr>
            <w:tcW w:type="dxa" w:w="4320"/>
          </w:tcPr>
          <w:p>
            <w:r>
              <w:t>Input Validation</w:t>
            </w:r>
          </w:p>
        </w:tc>
        <w:tc>
          <w:tcPr>
            <w:tcW w:type="dxa" w:w="4320"/>
          </w:tcPr>
          <w:p>
            <w:r>
              <w:t>Pydantic schemas enforce strict type and range validation on all inputs</w:t>
            </w:r>
          </w:p>
        </w:tc>
      </w:tr>
      <w:tr>
        <w:tc>
          <w:tcPr>
            <w:tcW w:type="dxa" w:w="4320"/>
          </w:tcPr>
          <w:p>
            <w:r>
              <w:t>Rate Limiting</w:t>
            </w:r>
          </w:p>
        </w:tc>
        <w:tc>
          <w:tcPr>
            <w:tcW w:type="dxa" w:w="4320"/>
          </w:tcPr>
          <w:p>
            <w:r>
              <w:t>slowapi middleware: 100 req/min per IP, 10 uploads/min per user</w:t>
            </w:r>
          </w:p>
        </w:tc>
      </w:tr>
      <w:tr>
        <w:tc>
          <w:tcPr>
            <w:tcW w:type="dxa" w:w="4320"/>
          </w:tcPr>
          <w:p>
            <w:r>
              <w:t>Secrets Management</w:t>
            </w:r>
          </w:p>
        </w:tc>
        <w:tc>
          <w:tcPr>
            <w:tcW w:type="dxa" w:w="4320"/>
          </w:tcPr>
          <w:p>
            <w:r>
              <w:t>All credentials via environment variables; never hardcoded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A5C"/>
        </w:rPr>
        <w:t>12. Deployment Guide</w:t>
      </w:r>
    </w:p>
    <w:p>
      <w:pPr>
        <w:pStyle w:val="Heading2"/>
      </w:pPr>
      <w:r>
        <w:rPr>
          <w:color w:val="2E86AB"/>
        </w:rPr>
        <w:t>12.1 Docker Compose (Local Dev)</w:t>
      </w:r>
    </w:p>
    <w:p>
      <w:pPr>
        <w:ind w:left="576"/>
      </w:pPr>
      <w:r>
        <w:rPr>
          <w:rFonts w:ascii="Courier New" w:hAnsi="Courier New"/>
          <w:color w:val="1A1A1A"/>
          <w:sz w:val="18"/>
        </w:rPr>
        <w:t># docker-compose.yml</w:t>
        <w:br/>
        <w:t>version: "3.9"</w:t>
        <w:br/>
        <w:t>services:</w:t>
        <w:br/>
        <w:t xml:space="preserve">  api:</w:t>
        <w:br/>
        <w:t xml:space="preserve">    build: .</w:t>
        <w:br/>
        <w:t xml:space="preserve">    ports: ["8000:8000"]</w:t>
        <w:br/>
        <w:t xml:space="preserve">    env_file: .env</w:t>
        <w:br/>
        <w:t xml:space="preserve">    depends_on: [postgres, redis, minio, elasticsearch]</w:t>
        <w:br/>
        <w:br/>
        <w:t xml:space="preserve">  worker:</w:t>
        <w:br/>
        <w:t xml:space="preserve">    build: .</w:t>
        <w:br/>
        <w:t xml:space="preserve">    command: celery -A 20260830_dementia.celery_app worker --loglevel=info</w:t>
        <w:br/>
        <w:t xml:space="preserve">    env_file: .env</w:t>
        <w:br/>
        <w:t xml:space="preserve">    depends_on: [redis]</w:t>
        <w:br/>
        <w:br/>
        <w:t xml:space="preserve">  postgres:</w:t>
        <w:br/>
        <w:t xml:space="preserve">    image: ankane/pgvector:latest</w:t>
        <w:br/>
        <w:t xml:space="preserve">    environment:</w:t>
        <w:br/>
        <w:t xml:space="preserve">      POSTGRES_DB: dementia_db</w:t>
        <w:br/>
        <w:t xml:space="preserve">      POSTGRES_USER: dementia</w:t>
        <w:br/>
        <w:t xml:space="preserve">      POSTGRES_PASSWORD: dementia_pass</w:t>
        <w:br/>
        <w:t xml:space="preserve">    volumes: ["pgdata:/var/lib/postgresql/data"]</w:t>
        <w:br/>
        <w:br/>
        <w:t xml:space="preserve">  redis:</w:t>
        <w:br/>
        <w:t xml:space="preserve">    image: redis:7-alpine</w:t>
        <w:br/>
        <w:br/>
        <w:t xml:space="preserve">  minio:</w:t>
        <w:br/>
        <w:t xml:space="preserve">    image: minio/minio</w:t>
        <w:br/>
        <w:t xml:space="preserve">    command: server /data --console-address ":9001"</w:t>
        <w:br/>
        <w:t xml:space="preserve">    environment:</w:t>
        <w:br/>
        <w:t xml:space="preserve">      MINIO_ROOT_USER: minioadmin</w:t>
        <w:br/>
        <w:t xml:space="preserve">      MINIO_ROOT_PASSWORD: minioadmin</w:t>
        <w:br/>
        <w:t xml:space="preserve">    ports: ["9000:9000", "9001:9001"]</w:t>
        <w:br/>
        <w:br/>
        <w:t xml:space="preserve">  elasticsearch:</w:t>
        <w:br/>
        <w:t xml:space="preserve">    image: docker.elastic.co/elasticsearch/elasticsearch:8.13.0</w:t>
        <w:br/>
        <w:t xml:space="preserve">    environment:</w:t>
        <w:br/>
        <w:t xml:space="preserve">      - discovery.type=single-node</w:t>
        <w:br/>
        <w:t xml:space="preserve">      - xpack.security.enabled=false</w:t>
        <w:br/>
        <w:t xml:space="preserve">    ports: ["9200:9200"]</w:t>
        <w:br/>
        <w:br/>
        <w:t>volumes:</w:t>
        <w:br/>
        <w:t xml:space="preserve">  pgdata:</w:t>
      </w:r>
    </w:p>
    <w:p>
      <w:pPr>
        <w:pStyle w:val="Heading2"/>
      </w:pPr>
      <w:r>
        <w:rPr>
          <w:color w:val="2E86AB"/>
        </w:rPr>
        <w:t>12.2 Environment Variables (.env)</w:t>
      </w:r>
    </w:p>
    <w:p>
      <w:pPr>
        <w:ind w:left="576"/>
      </w:pPr>
      <w:r>
        <w:rPr>
          <w:rFonts w:ascii="Courier New" w:hAnsi="Courier New"/>
          <w:color w:val="1A1A1A"/>
          <w:sz w:val="18"/>
        </w:rPr>
        <w:t>DATABASE_URL=******postgres/dementia_db</w:t>
        <w:br/>
        <w:t>SECRET_KEY=&lt;generate-with-openssl-rand-hex-32&gt;</w:t>
        <w:br/>
        <w:t>S3_ENDPOINT=http://minio:9000</w:t>
        <w:br/>
        <w:t>S3_BUCKET=dementia-media</w:t>
        <w:br/>
        <w:t>AWS_ACCESS_KEY=minioadmin</w:t>
        <w:br/>
        <w:t>AWS_SECRET_KEY=minioadmin</w:t>
        <w:br/>
        <w:t>REDIS_URL=redis://redis:6379/0</w:t>
        <w:br/>
        <w:t>ES_URL=http://elasticsearch:9200</w:t>
        <w:br/>
        <w:t>OPENAI_API_KEY=&lt;your-openai-api-key&gt;</w:t>
      </w:r>
    </w:p>
    <w:p>
      <w:pPr>
        <w:pStyle w:val="Heading2"/>
      </w:pPr>
      <w:r>
        <w:rPr>
          <w:color w:val="2E86AB"/>
        </w:rPr>
        <w:t>12.3 Production Considerations</w:t>
      </w:r>
    </w:p>
    <w:p>
      <w:pPr>
        <w:pStyle w:val="ListBullet"/>
      </w:pPr>
      <w:r>
        <w:t>Use AWS RDS (PostgreSQL) with pgvector extension for managed database</w:t>
      </w:r>
    </w:p>
    <w:p>
      <w:pPr>
        <w:pStyle w:val="ListBullet"/>
      </w:pPr>
      <w:r>
        <w:t>Replace Minio with AWS S3 + KMS encryption</w:t>
      </w:r>
    </w:p>
    <w:p>
      <w:pPr>
        <w:pStyle w:val="ListBullet"/>
      </w:pPr>
      <w:r>
        <w:t>Use AWS ElastiCache (Redis) for Celery broker</w:t>
      </w:r>
    </w:p>
    <w:p>
      <w:pPr>
        <w:pStyle w:val="ListBullet"/>
      </w:pPr>
      <w:r>
        <w:t>Use AWS OpenSearch for Elasticsearch in production</w:t>
      </w:r>
    </w:p>
    <w:p>
      <w:pPr>
        <w:pStyle w:val="ListBullet"/>
      </w:pPr>
      <w:r>
        <w:t>Deploy FastAPI on AWS ECS Fargate or Kubernetes</w:t>
      </w:r>
    </w:p>
    <w:p>
      <w:pPr>
        <w:pStyle w:val="ListBullet"/>
      </w:pPr>
      <w:r>
        <w:t>Set up GitHub Actions CI/CD pipeline for automated testing and deployment</w:t>
      </w:r>
    </w:p>
    <w:p>
      <w:pPr>
        <w:pStyle w:val="ListBullet"/>
      </w:pPr>
      <w:r>
        <w:t>Enable CloudWatch / Datadog for monitoring and alerting</w:t>
      </w:r>
    </w:p>
    <w:p>
      <w:pPr>
        <w:pStyle w:val="ListBullet"/>
      </w:pPr>
      <w:r>
        <w:t>Configure AWS WAF for API protection</w:t>
      </w:r>
    </w:p>
    <w:p>
      <w:pPr>
        <w:pStyle w:val="ListBullet"/>
      </w:pPr>
      <w:r>
        <w:t>Use AWS Secrets Manager for credential rotation</w:t>
      </w:r>
    </w:p>
    <w:p>
      <w:pPr>
        <w:pStyle w:val="ListBullet"/>
      </w:pPr>
      <w:r>
        <w:t>Set up automated daily database backups with point-in-time recovery</w:t>
      </w:r>
    </w:p>
    <w:p>
      <w:r>
        <w:br w:type="page"/>
      </w:r>
    </w:p>
    <w:p>
      <w:pPr>
        <w:pStyle w:val="Heading1"/>
      </w:pPr>
      <w:r>
        <w:rPr>
          <w:color w:val="1A3A5C"/>
        </w:rPr>
        <w:t>13. Frontend Architecture (React)</w:t>
      </w:r>
    </w:p>
    <w:p>
      <w:pPr>
        <w:pStyle w:val="Heading2"/>
      </w:pPr>
      <w:r>
        <w:rPr>
          <w:color w:val="2E86AB"/>
        </w:rPr>
        <w:t>13.1 Key Pages / Views</w:t>
      </w:r>
    </w:p>
    <w:p>
      <w:pPr>
        <w:pStyle w:val="ListBullet"/>
      </w:pPr>
      <w:r>
        <w:rPr>
          <w:b/>
        </w:rPr>
        <w:t xml:space="preserve">Dashboard: </w:t>
      </w:r>
      <w:r>
        <w:t>Overview: recent scale scores, today's progress log, AI alerts</w:t>
      </w:r>
    </w:p>
    <w:p>
      <w:pPr>
        <w:pStyle w:val="ListBullet"/>
      </w:pPr>
      <w:r>
        <w:rPr>
          <w:b/>
        </w:rPr>
        <w:t xml:space="preserve">Media Library: </w:t>
      </w:r>
      <w:r>
        <w:t>Grid view of images/audio/video with search and filter</w:t>
      </w:r>
    </w:p>
    <w:p>
      <w:pPr>
        <w:pStyle w:val="ListBullet"/>
      </w:pPr>
      <w:r>
        <w:rPr>
          <w:b/>
        </w:rPr>
        <w:t xml:space="preserve">Upload: </w:t>
      </w:r>
      <w:r>
        <w:t>Drag-and-drop multi-file upload with tag input</w:t>
      </w:r>
    </w:p>
    <w:p>
      <w:pPr>
        <w:pStyle w:val="ListBullet"/>
      </w:pPr>
      <w:r>
        <w:rPr>
          <w:b/>
        </w:rPr>
        <w:t xml:space="preserve">Record Session: </w:t>
      </w:r>
      <w:r>
        <w:t>WebSocket-powered live recording with real-time transcript display</w:t>
      </w:r>
    </w:p>
    <w:p>
      <w:pPr>
        <w:pStyle w:val="ListBullet"/>
      </w:pPr>
      <w:r>
        <w:rPr>
          <w:b/>
        </w:rPr>
        <w:t xml:space="preserve">Scale Assessment: </w:t>
      </w:r>
      <w:r>
        <w:t>Step-by-step scale questionnaire forms with auto-scoring</w:t>
      </w:r>
    </w:p>
    <w:p>
      <w:pPr>
        <w:pStyle w:val="ListBullet"/>
      </w:pPr>
      <w:r>
        <w:rPr>
          <w:b/>
        </w:rPr>
        <w:t xml:space="preserve">Progress Tracker: </w:t>
      </w:r>
      <w:r>
        <w:t>Calendar heatmap + line charts for mood, sleep, activity, orientation</w:t>
      </w:r>
    </w:p>
    <w:p>
      <w:pPr>
        <w:pStyle w:val="ListBullet"/>
      </w:pPr>
      <w:r>
        <w:rPr>
          <w:b/>
        </w:rPr>
        <w:t xml:space="preserve">AI Insights: </w:t>
      </w:r>
      <w:r>
        <w:t>Clinical summary narrative, trend alerts, suggested actions</w:t>
      </w:r>
    </w:p>
    <w:p>
      <w:pPr>
        <w:pStyle w:val="ListBullet"/>
      </w:pPr>
      <w:r>
        <w:rPr>
          <w:b/>
        </w:rPr>
        <w:t xml:space="preserve">Search: </w:t>
      </w:r>
      <w:r>
        <w:t>Combined full-text + semantic search with highlighted results</w:t>
      </w:r>
    </w:p>
    <w:p>
      <w:pPr>
        <w:pStyle w:val="ListBullet"/>
      </w:pPr>
      <w:r>
        <w:rPr>
          <w:b/>
        </w:rPr>
        <w:t xml:space="preserve">Settings: </w:t>
      </w:r>
      <w:r>
        <w:t>Profile, consent management, data export, account management</w:t>
      </w:r>
    </w:p>
    <w:p>
      <w:pPr>
        <w:pStyle w:val="Heading2"/>
      </w:pPr>
      <w:r>
        <w:rPr>
          <w:color w:val="2E86AB"/>
        </w:rPr>
        <w:t>13.2 State Management</w:t>
      </w:r>
    </w:p>
    <w:p>
      <w:r>
        <w:t>React Context + Zustand for global state (auth token, current patient, notifications). React Query (TanStack Query) for server state with automatic caching and revalidation.</w:t>
      </w:r>
    </w:p>
    <w:p>
      <w:pPr>
        <w:pStyle w:val="Heading2"/>
      </w:pPr>
      <w:r>
        <w:rPr>
          <w:color w:val="2E86AB"/>
        </w:rPr>
        <w:t>13.3 Real-time Features</w:t>
      </w:r>
    </w:p>
    <w:p>
      <w:r>
        <w:t>WebSocket hook (useRecordingSession) manages the recording lifecycle: connect → stream → receive transcripts → disconnect → display final session summary.</w:t>
      </w:r>
    </w:p>
    <w:p>
      <w:r>
        <w:br w:type="page"/>
      </w:r>
    </w:p>
    <w:p>
      <w:pPr>
        <w:pStyle w:val="Heading1"/>
      </w:pPr>
      <w:r>
        <w:rPr>
          <w:color w:val="1A3A5C"/>
        </w:rPr>
        <w:t>14. AI Training Data Export Format</w:t>
      </w:r>
    </w:p>
    <w:p>
      <w:r>
        <w:t>All consented records can be exported as a JSONL file where each line is a training example. The schema is designed to support fine-tuning of multimodal and clinical NLP models.</w:t>
      </w:r>
    </w:p>
    <w:p>
      <w:pPr>
        <w:ind w:left="576"/>
      </w:pPr>
      <w:r>
        <w:rPr>
          <w:rFonts w:ascii="Courier New" w:hAnsi="Courier New"/>
          <w:color w:val="1A1A1A"/>
          <w:sz w:val="18"/>
        </w:rPr>
        <w:t>{</w:t>
        <w:br/>
        <w:t xml:space="preserve">  "id": "uuid",</w:t>
        <w:br/>
        <w:t xml:space="preserve">  "media_type": "audio",</w:t>
        <w:br/>
        <w:t xml:space="preserve">  "transcript": "Patient reports difficulty finding words...",</w:t>
        <w:br/>
        <w:t xml:space="preserve">  "caption": null,</w:t>
        <w:br/>
        <w:t xml:space="preserve">  "tags": ["morning_check", "language_difficulty"],</w:t>
        <w:br/>
        <w:t xml:space="preserve">  "scale_context": {</w:t>
        <w:br/>
        <w:t xml:space="preserve">    "MMSE": {"score": 22, "severity": "Mild", "date": "2025-06-01"},</w:t>
        <w:br/>
        <w:t xml:space="preserve">    "GDS": {"score": 14, "severity": "Mild Depression", "date": "2025-06-01"}</w:t>
        <w:br/>
        <w:t xml:space="preserve">  },</w:t>
        <w:br/>
        <w:t xml:space="preserve">  "progress_context": {</w:t>
        <w:br/>
        <w:t xml:space="preserve">    "mood_score": 4,</w:t>
        <w:br/>
        <w:t xml:space="preserve">    "sleep_hours": 5.5,</w:t>
        <w:br/>
        <w:t xml:space="preserve">    "orientation_score": 2,</w:t>
        <w:br/>
        <w:t xml:space="preserve">    "date": "2025-06-01"</w:t>
        <w:br/>
        <w:t xml:space="preserve">  },</w:t>
        <w:br/>
        <w:t xml:space="preserve">  "embedding_vector": [0.021, -0.003, ...],</w:t>
        <w:br/>
        <w:t xml:space="preserve">  "consent_level": "research",</w:t>
        <w:br/>
        <w:t xml:space="preserve">  "anonymised": true,</w:t>
        <w:br/>
        <w:t xml:space="preserve">  "created_at": "2025-06-01T09:15:00Z"</w:t>
        <w:br/>
        <w:t>}</w:t>
      </w:r>
    </w:p>
    <w:p>
      <w:r>
        <w:t>Export endpoint: GET /ai/export?format=jsonl&amp;consent_level=research (clinician/admin only)</w:t>
      </w:r>
    </w:p>
    <w:p>
      <w:r>
        <w:br w:type="page"/>
      </w:r>
    </w:p>
    <w:p>
      <w:pPr>
        <w:pStyle w:val="Heading1"/>
      </w:pPr>
      <w:r>
        <w:rPr>
          <w:color w:val="1A3A5C"/>
        </w:rPr>
        <w:t>15. Future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Wearable Integration</w:t>
            </w:r>
          </w:p>
        </w:tc>
        <w:tc>
          <w:tcPr>
            <w:tcW w:type="dxa" w:w="2880"/>
          </w:tcPr>
          <w:p>
            <w:r>
              <w:t>Connect Apple Watch / Fitbit for passive activity, heart rate, and sleep data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Gait Analysis</w:t>
            </w:r>
          </w:p>
        </w:tc>
        <w:tc>
          <w:tcPr>
            <w:tcW w:type="dxa" w:w="2880"/>
          </w:tcPr>
          <w:p>
            <w:r>
              <w:t>Video-based gait scoring using MediaPipe pose estimation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Medication Reminders</w:t>
            </w:r>
          </w:p>
        </w:tc>
        <w:tc>
          <w:tcPr>
            <w:tcW w:type="dxa" w:w="2880"/>
          </w:tcPr>
          <w:p>
            <w:r>
              <w:t>Push notifications with voice confirmation via WebRTC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Predictive Modelling</w:t>
            </w:r>
          </w:p>
        </w:tc>
        <w:tc>
          <w:tcPr>
            <w:tcW w:type="dxa" w:w="2880"/>
          </w:tcPr>
          <w:p>
            <w:r>
              <w:t>Fine-tuned LLM + time-series model predicting 6-month cognitive decline risk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Digital Biomarkers</w:t>
            </w:r>
          </w:p>
        </w:tc>
        <w:tc>
          <w:tcPr>
            <w:tcW w:type="dxa" w:w="2880"/>
          </w:tcPr>
          <w:p>
            <w:r>
              <w:t>Voice biomarker analysis (pitch, pause frequency) for cognitive state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Family Portal</w:t>
            </w:r>
          </w:p>
        </w:tc>
        <w:tc>
          <w:tcPr>
            <w:tcW w:type="dxa" w:w="2880"/>
          </w:tcPr>
          <w:p>
            <w:r>
              <w:t>Secure family member dashboard for remote monitoring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Clinical Trial Module</w:t>
            </w:r>
          </w:p>
        </w:tc>
        <w:tc>
          <w:tcPr>
            <w:tcW w:type="dxa" w:w="2880"/>
          </w:tcPr>
          <w:p>
            <w:r>
              <w:t>Randomised controlled trial data management and consent workflows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Federated Learning</w:t>
            </w:r>
          </w:p>
        </w:tc>
        <w:tc>
          <w:tcPr>
            <w:tcW w:type="dxa" w:w="2880"/>
          </w:tcPr>
          <w:p>
            <w:r>
              <w:t>Privacy-preserving model training across participating care homes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Regulatory Approval</w:t>
            </w:r>
          </w:p>
        </w:tc>
        <w:tc>
          <w:tcPr>
            <w:tcW w:type="dxa" w:w="2880"/>
          </w:tcPr>
          <w:p>
            <w:r>
              <w:t>CE marking / FDA clearance pathway for medical device classification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A5C"/>
        </w:rPr>
        <w:t>16. Clinical References</w:t>
      </w:r>
    </w:p>
    <w:p>
      <w:pPr>
        <w:pStyle w:val="ListBullet"/>
      </w:pPr>
      <w:r>
        <w:t>Folstein MF et al. (1975). "Mini-mental state". J Psychiatr Res, 12(3):189-198.</w:t>
      </w:r>
    </w:p>
    <w:p>
      <w:pPr>
        <w:pStyle w:val="ListBullet"/>
      </w:pPr>
      <w:r>
        <w:t>Morris JC (1993). The Clinical Dementia Rating (CDR). Neurology, 43(11):2412-2414.</w:t>
      </w:r>
    </w:p>
    <w:p>
      <w:pPr>
        <w:pStyle w:val="ListBullet"/>
      </w:pPr>
      <w:r>
        <w:t>Yesavage JA et al. (1982). Development and validation of a geriatric depression screening scale. J Psychiatr Res, 17(1):37-49.</w:t>
      </w:r>
    </w:p>
    <w:p>
      <w:pPr>
        <w:pStyle w:val="ListBullet"/>
      </w:pPr>
      <w:r>
        <w:t>Nasreddine ZS et al. (2005). The Montreal Cognitive Assessment (MoCA). J Am Geriatr Soc, 53(4):695-699.</w:t>
      </w:r>
    </w:p>
    <w:p>
      <w:pPr>
        <w:pStyle w:val="ListBullet"/>
      </w:pPr>
      <w:r>
        <w:t>Reisberg B (1988). Functional assessment staging (FAST). Psychopharmacol Bull, 24(4):653-659.</w:t>
      </w:r>
    </w:p>
    <w:p>
      <w:pPr>
        <w:pStyle w:val="ListBullet"/>
      </w:pPr>
      <w:r>
        <w:t>Katz S et al. (1963). Studies of illness in the aged. JAMA, 185(12):914-919.</w:t>
      </w:r>
    </w:p>
    <w:p>
      <w:pPr>
        <w:pStyle w:val="ListBullet"/>
      </w:pPr>
      <w:r>
        <w:t>Lawton MP &amp; Brody EM (1969). Assessment of older people. Gerontologist, 9(3):179-186.</w:t>
      </w:r>
    </w:p>
    <w:p>
      <w:pPr>
        <w:pStyle w:val="ListBullet"/>
      </w:pPr>
      <w:r>
        <w:t>Zarit SH et al. (1980). Relatives of the impaired elderly. Gerontologist, 20(6):649-655.</w:t>
      </w:r>
    </w:p>
    <w:p>
      <w:pPr>
        <w:pStyle w:val="ListBullet"/>
      </w:pPr>
      <w:r>
        <w:t>Cummings JL et al. (1994). The Neuropsychiatric Inventory. Neurology, 44(12):2308-2314.</w:t>
      </w:r>
    </w:p>
    <w:p>
      <w:pPr>
        <w:pStyle w:val="ListBullet"/>
      </w:pPr>
      <w:r>
        <w:t>Rosen WG et al. (1984). A new rating scale for Alzheimer's disease. Am J Psychiatry, 141(11):1356-1364.</w:t>
      </w:r>
    </w:p>
    <w:p>
      <w:pPr>
        <w:pStyle w:val="ListBullet"/>
      </w:pPr>
      <w:r>
        <w:t>Storey JE et al. (2004). The Rowland Universal Dementia Assessment Scale. Int Psychogeriatr, 16(1):13-31.</w:t>
      </w:r>
    </w:p>
    <w:p>
      <w:pPr>
        <w:pStyle w:val="ListBullet"/>
      </w:pPr>
      <w:r>
        <w:t>Logsdon RG et al. (1999). Quality of life in Alzheimer's disease. J Ment Health Aging, 5(1):21-32.</w:t>
      </w:r>
    </w:p>
    <w:p>
      <w:r>
        <w:br w:type="page"/>
      </w:r>
    </w:p>
    <w:p>
      <w:pPr>
        <w:pStyle w:val="Heading1"/>
      </w:pPr>
      <w:r>
        <w:rPr>
          <w:color w:val="1A3A5C"/>
        </w:rP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20260830_dementia.docx</w:t>
            </w:r>
          </w:p>
        </w:tc>
      </w:tr>
      <w:tr>
        <w:tc>
          <w:tcPr>
            <w:tcW w:type="dxa" w:w="4320"/>
          </w:tcPr>
          <w:p>
            <w:r>
              <w:t>Code Blueprint</w:t>
            </w:r>
          </w:p>
        </w:tc>
        <w:tc>
          <w:tcPr>
            <w:tcW w:type="dxa" w:w="4320"/>
          </w:tcPr>
          <w:p>
            <w:r>
              <w:t>20260830_dementia.py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dreamcheap2000/Dementia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30 August 2026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FastAPI + PostgreSQL + pgvector + Elasticsearch + Celery + Redis + Minio + OpenAI</w:t>
            </w:r>
          </w:p>
        </w:tc>
      </w:tr>
      <w:tr>
        <w:tc>
          <w:tcPr>
            <w:tcW w:type="dxa" w:w="4320"/>
          </w:tcPr>
          <w:p>
            <w:r>
              <w:t>Python Version</w:t>
            </w:r>
          </w:p>
        </w:tc>
        <w:tc>
          <w:tcPr>
            <w:tcW w:type="dxa" w:w="4320"/>
          </w:tcPr>
          <w:p>
            <w:r>
              <w:t>3.12+</w:t>
            </w:r>
          </w:p>
        </w:tc>
      </w:tr>
      <w:tr>
        <w:tc>
          <w:tcPr>
            <w:tcW w:type="dxa" w:w="4320"/>
          </w:tcPr>
          <w:p>
            <w:r>
              <w:t>License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