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</w:pPr>
      <w:r>
        <w:t>최대</w:t>
      </w:r>
      <w:r>
        <w:t xml:space="preserve"> </w:t>
      </w:r>
      <w:r>
        <w:t>부분</w:t>
      </w:r>
      <w:r>
        <w:t xml:space="preserve"> </w:t>
      </w:r>
      <w:r>
        <w:t>배열</w:t>
      </w:r>
      <w:r>
        <w:t xml:space="preserve"> </w:t>
      </w:r>
      <w:r>
        <w:t>합</w:t>
      </w:r>
      <w:r>
        <w:t xml:space="preserve"> </w:t>
      </w:r>
      <w:r>
        <w:t>알고리즘의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성능</w:t>
      </w:r>
      <w:r>
        <w:t xml:space="preserve"> </w:t>
      </w:r>
      <w:r>
        <w:t>분석</w:t>
      </w:r>
    </w:p>
    <w:p>
      <w:pPr>
        <w:pStyle w:val="a7"/>
      </w:pPr>
      <w:r>
        <w:t>Brute</w:t>
      </w:r>
      <w:r>
        <w:t xml:space="preserve"> </w:t>
      </w:r>
      <w:r>
        <w:t>Force,</w:t>
      </w:r>
      <w:r>
        <w:t xml:space="preserve"> </w:t>
      </w:r>
      <w:r>
        <w:t>Divide-and-Conquer,</w:t>
      </w:r>
      <w:r>
        <w:t xml:space="preserve"> </w:t>
      </w:r>
      <w:r>
        <w:t>Incremental</w:t>
      </w:r>
      <w:r>
        <w:t xml:space="preserve"> </w:t>
      </w:r>
      <w:r>
        <w:t>Approach</w:t>
      </w:r>
      <w:r>
        <w:t xml:space="preserve"> </w:t>
      </w:r>
      <w:r>
        <w:t>비교</w:t>
      </w:r>
      <w:r>
        <w:t xml:space="preserve"> </w:t>
      </w:r>
      <w:r>
        <w:t>실험</w:t>
      </w:r>
      <w:r>
        <w:t xml:space="preserve"> </w:t>
      </w:r>
      <w:r>
        <w:t>보고서</w:t>
      </w:r>
    </w:p>
    <w:p>
      <w:pPr>
        <w:pStyle w:val="1"/>
      </w:pPr>
      <w:bookmarkStart w:id="1" w:name="서론"/>
      <w:r>
        <w:t>서론</w:t>
      </w:r>
    </w:p>
    <w:p>
      <w:pPr>
        <w:pStyle w:val="a1"/>
      </w:pPr>
      <w:r>
        <w:t>최대 부분 배열 합(Maximum Subarray Sum) 문제는 주어진 정수 배열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>에서 합이 최대가 되는 연속 부분 배열을 찾는 문제이다. 본 과제에서는 동일한 문제를 네 가지 방식으로 구현하였다.</w:t>
      </w:r>
    </w:p>
    <w:p>
      <w:pPr>
        <w:pStyle w:val="a1"/>
        <w:numPr>
          <w:ilvl w:val="0"/>
          <w:numId w:val="1"/>
        </w:numPr>
      </w:pPr>
      <w:r>
        <w:t>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</w:p>
    <w:p>
      <w:pPr>
        <w:pStyle w:val="a1"/>
        <w:numPr>
          <w:ilvl w:val="0"/>
          <w:numId w:val="1"/>
        </w:numPr>
      </w:pPr>
      <w:r>
        <w:t>Improved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1"/>
        <w:numPr>
          <w:ilvl w:val="0"/>
          <w:numId w:val="1"/>
        </w:numPr>
      </w:pPr>
      <w:r>
        <w:t>Divide-and-Conquer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</m:oMath>
    </w:p>
    <w:p>
      <w:pPr>
        <w:pStyle w:val="a1"/>
        <w:numPr>
          <w:ilvl w:val="0"/>
          <w:numId w:val="1"/>
        </w:numPr>
      </w:pPr>
      <w:r>
        <w:t>Incremental Approach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</w:p>
    <w:p>
      <w:pPr>
        <w:pStyle w:val="a1"/>
      </w:pPr>
      <w:r>
        <w:t>실험은 과제 공지에 맞추어 입력 크기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에 대해 수행하였고, 각 입력 크기마다 서로 다른 5개의 랜덤 시드를 사용하여 평균 수행 시간을 측정하였다. </w:t>
      </w:r>
      <w:r>
        <w:t>목적은 각 알고리즘의 이론적 시간복잡도가 실제 수행 시간에 어떻게 반영되는지 확인하고, 어떤 알고리즘이 큰 입력에서 실용적인지 분석하는 데 있다.</w:t>
      </w:r>
    </w:p>
    <w:p>
      <w:pPr>
        <w:pStyle w:val="1"/>
      </w:pPr>
      <w:bookmarkEnd w:id="1"/>
      <w:bookmarkStart w:id="2" w:name="문제-정의"/>
      <w:r>
        <w:t>문제 정의</w:t>
      </w:r>
    </w:p>
    <w:p>
      <w:pPr>
        <w:pStyle w:val="a1"/>
      </w:pPr>
      <w:r>
        <w:t>배열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>이 주어졌을 때, 다음 값을 구하는 것이 목표이다.</w:t>
      </w:r>
    </w:p>
    <w:p>
      <w:pPr>
        <w:pStyle w:val="affa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m:t>max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n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i</m:t>
              </m:r>
            </m:sub>
            <m:sup>
              <m:r>
                <m:t>j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k</m:t>
              </m:r>
            </m:e>
          </m:d>
        </m:oMath>
      </m:oMathPara>
    </w:p>
    <w:p>
      <w:pPr>
        <w:pStyle w:val="a1"/>
      </w:pPr>
      <w:r>
        <w:t>본 과제의 구현에서는 모든 원소가 음수인 경우 공집합을 허용하여 최대합을</w:t>
      </w:r>
      <w:r>
        <w:t xml:space="preserve"> </w:t>
      </w:r>
      <m:oMath>
        <m:r>
          <m:t>0</m:t>
        </m:r>
      </m:oMath>
      <w:r>
        <w:t xml:space="preserve"> </w:t>
      </w:r>
      <w:r>
        <w:t>으로 처리하였다. 따라서 이 경우 반환값은</w:t>
      </w:r>
    </w:p>
    <w:p>
      <w:pPr>
        <w:pStyle w:val="affa"/>
        <w:jc w:val="center"/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 m:val="1"/>
                  <m:sty m:val="p"/>
                </m:rPr>
                <m:t>start</m:t>
              </m:r>
              <m:r>
                <m:rPr>
                  <m:sty m:val="p"/>
                </m:rPr>
                <m:t>,</m:t>
              </m:r>
              <m:r>
                <m:rPr>
                  <m:nor m:val="1"/>
                  <m:sty m:val="p"/>
                </m:rPr>
                <m:t>end</m:t>
              </m:r>
              <m:r>
                <m:rPr>
                  <m:sty m:val="p"/>
                </m:rPr>
                <m:t>,</m:t>
              </m:r>
              <m:r>
                <m:rPr>
                  <m:nor m:val="1"/>
                  <m:sty m:val="p"/>
                </m:rPr>
                <m:t>sum</m:t>
              </m:r>
            </m:e>
          </m:d>
          <m:r>
            <m:rPr>
              <m:sty m:val="p"/>
            </m:rPr>
            <m:t>=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a1"/>
      </w:pPr>
      <w:r>
        <w:t>으로 정의하였다.</w:t>
      </w:r>
    </w:p>
    <w:p>
      <w:pPr>
        <w:pStyle w:val="1"/>
      </w:pPr>
      <w:bookmarkEnd w:id="2"/>
      <w:bookmarkStart w:id="3" w:name="알고리즘-설명-및-시간복잡도-분석"/>
      <w:r>
        <w:t>알고리즘 설명 및 시간복잡도 분석</w:t>
      </w:r>
    </w:p>
    <w:p>
      <w:pPr>
        <w:pStyle w:val="21"/>
      </w:pPr>
      <w:bookmarkStart w:id="4" w:name="brute-force-on3"/>
      <w:r>
        <w:t>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</w:p>
    <w:p>
      <w:pPr>
        <w:pStyle w:val="a1"/>
      </w:pPr>
      <w:r>
        <w:t>가장 단순한 방법은 가능한 모든 부분 배열</w:t>
      </w:r>
      <w:r>
        <w:t xml:space="preserve"> </w:t>
      </w:r>
      <m:oMath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>를 순회하고, 각 구간의 합을 매번 처음부터 다시 계산하는 것이다. 즉,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rPr>
              <m:nor m:val="1"/>
              <m:sty m:val="p"/>
            </m:rPr>
            <m:t>sum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i</m:t>
              </m:r>
            </m:sub>
            <m:sup>
              <m:r>
                <m:t>j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k</m:t>
              </m:r>
            </m:e>
          </m:d>
        </m:oMath>
      </m:oMathPara>
    </w:p>
    <w:p>
      <w:pPr>
        <w:pStyle w:val="a1"/>
      </w:pPr>
      <w:r>
        <w:t>를 모든</w:t>
      </w:r>
      <w:r>
        <w:t xml:space="preserve"> </w:t>
      </w:r>
      <m:oMath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>쌍에 대해 계산한다. 가능한 부분 배열의 수는</w:t>
      </w:r>
      <w:r>
        <w:t xml:space="preserve"> </w:t>
      </w:r>
      <m:oMath>
        <m:r>
          <m:t>Θ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>개이고, 각 부분 배열의 합을 구하는 데 최악</w:t>
      </w:r>
      <w:r>
        <w:t xml:space="preserve"> </w:t>
      </w:r>
      <m:oMath>
        <m:r>
          <m:t>Θ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  <w:r>
        <w:t xml:space="preserve"> </w:t>
      </w:r>
      <w:r>
        <w:t>시간이 필요하므로 전체 시간복잡도는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이다.</w:t>
      </w:r>
    </w:p>
    <w:p>
      <w:pPr>
        <w:pStyle w:val="affa"/>
      </w:pPr>
      <w:r>
        <w:t>반복 횟수를 더 구체적으로 세면,</w:t>
      </w:r>
    </w:p>
    <w:p>
      <w:pPr>
        <w:pStyle w:val="affa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</m:e>
          </m:nary>
        </m:oMath>
      </m:oMathPara>
    </w:p>
    <w:p>
      <w:pPr>
        <w:pStyle w:val="a1"/>
      </w:pPr>
      <w:r>
        <w:t>이 되고, 이는 Appendix에서 보이듯</w:t>
      </w:r>
    </w:p>
    <w:p>
      <w:pPr>
        <w:pStyle w:val="affa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a1"/>
      </w:pPr>
      <w:r>
        <w:t>으로 정리된다.</w:t>
      </w:r>
    </w:p>
    <w:p>
      <w:pPr>
        <w:pStyle w:val="21"/>
      </w:pPr>
      <w:bookmarkEnd w:id="4"/>
      <w:bookmarkStart w:id="5" w:name="improved-brute-force-on2"/>
      <w:r>
        <w:t>Improved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1"/>
      </w:pPr>
      <w:r>
        <w:t>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의 비효율은 동일한 구간합을 반복 계산한다는 점에 있다. 이를 개선하기 위해, 시작점</w:t>
      </w:r>
      <w:r>
        <w:t xml:space="preserve"> </w:t>
      </w:r>
      <m:oMath>
        <m:r>
          <m:t>i</m:t>
        </m:r>
      </m:oMath>
      <w:r>
        <w:t xml:space="preserve"> </w:t>
      </w:r>
      <w:r>
        <w:t>를 고정한 뒤 끝점</w:t>
      </w:r>
      <w:r>
        <w:t xml:space="preserve"> </w:t>
      </w:r>
      <m:oMath>
        <m:r>
          <m:t>j</m:t>
        </m:r>
      </m:oMath>
      <w:r>
        <w:t xml:space="preserve"> </w:t>
      </w:r>
      <w:r>
        <w:t>를 증가시키면서 이전 합에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j</m:t>
            </m:r>
          </m:e>
        </m:d>
      </m:oMath>
      <w:r>
        <w:t xml:space="preserve"> </w:t>
      </w:r>
      <w:r>
        <w:t>만 더해 주면 된다.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S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A</m:t>
          </m:r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j</m:t>
              </m:r>
            </m:e>
          </m:d>
        </m:oMath>
      </m:oMathPara>
    </w:p>
    <w:p>
      <w:pPr>
        <w:pStyle w:val="a1"/>
      </w:pPr>
      <w:r>
        <w:t>이 방식에서는 각</w:t>
      </w:r>
      <w:r>
        <w:t xml:space="preserve"> </w:t>
      </w:r>
      <m:oMath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>쌍을 한 번씩만 처리하므로 전체 연산 수는</w:t>
      </w:r>
    </w:p>
    <w:p>
      <w:pPr>
        <w:pStyle w:val="affa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e>
          </m:nary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a1"/>
      </w:pPr>
      <w:r>
        <w:t>이 된다. 따라서 시간복잡도는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>이다.</w:t>
      </w:r>
    </w:p>
    <w:p>
      <w:pPr>
        <w:pStyle w:val="21"/>
      </w:pPr>
      <w:bookmarkEnd w:id="5"/>
      <w:bookmarkStart w:id="6" w:name="divide-and-conquer-on-log_2-n"/>
      <w:r>
        <w:t>Divide-and-Conquer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</m:oMath>
    </w:p>
    <w:p>
      <w:pPr>
        <w:pStyle w:val="a1"/>
      </w:pPr>
      <w:r>
        <w:t>Divide-and-Conquer 방식에서는 배열을 중간점</w:t>
      </w:r>
      <w:r>
        <w:t xml:space="preserve"> </w:t>
      </w:r>
      <m:oMath>
        <m:r>
          <m:t>m</m:t>
        </m:r>
      </m:oMath>
      <w:r>
        <w:t xml:space="preserve"> </w:t>
      </w:r>
      <w:r>
        <w:t>을 기준으로 두 부분으로 나누고, 최대 부분 배열이 다음 세 경우 중 하나에 반드시 속한다는 사실을 이용한다.</w:t>
      </w:r>
    </w:p>
    <w:p>
      <w:pPr>
        <w:pStyle w:val="a1"/>
        <w:numPr>
          <w:ilvl w:val="0"/>
          <w:numId w:val="2"/>
        </w:numPr>
      </w:pPr>
      <w:r>
        <w:t>왼쪽 구간</w:t>
      </w:r>
      <w:r>
        <w:t xml:space="preserve"> </w:t>
      </w:r>
      <m:oMath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>내부에 완전히 포함되는 경우</w:t>
      </w:r>
    </w:p>
    <w:p>
      <w:pPr>
        <w:pStyle w:val="a1"/>
        <w:numPr>
          <w:ilvl w:val="0"/>
          <w:numId w:val="2"/>
        </w:numPr>
      </w:pPr>
      <w:r>
        <w:t>오른쪽 구간</w:t>
      </w:r>
      <w:r>
        <w:t xml:space="preserve"> </w:t>
      </w:r>
      <m:oMath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>내부에 완전히 포함되는 경우</w:t>
      </w:r>
    </w:p>
    <w:p>
      <w:pPr>
        <w:pStyle w:val="a1"/>
        <w:numPr>
          <w:ilvl w:val="0"/>
          <w:numId w:val="2"/>
        </w:numPr>
      </w:pPr>
      <w:r>
        <w:t>중간점을 가로지르는 경우</w:t>
      </w:r>
    </w:p>
    <w:p>
      <w:pPr>
        <w:pStyle w:val="a1"/>
      </w:pPr>
      <w:r>
        <w:t>세 번째 경우는 다음 두 값을 구해 결합하면 된다.</w:t>
      </w:r>
    </w:p>
    <w:p>
      <w:pPr>
        <w:pStyle w:val="affa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m:t>max</m:t>
              </m:r>
            </m:e>
            <m:lim>
              <m:r>
                <m:t>l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m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i</m:t>
              </m:r>
            </m:sub>
            <m:sup>
              <m:r>
                <m:t>m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m:t>max</m:t>
              </m:r>
            </m:e>
            <m:lim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r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j</m:t>
              </m:r>
            </m:sup>
            <m:e>
              <m:r>
                <m:t>A</m:t>
              </m:r>
            </m:e>
          </m:nary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k</m:t>
              </m:r>
            </m:e>
          </m:d>
        </m:oMath>
      </m:oMathPara>
    </w:p>
    <w:p>
      <w:pPr>
        <w:pStyle w:val="a1"/>
      </w:pPr>
      <w:r>
        <w:t>즉, 왼쪽의 최대 suffix sum 과 오른쪽의 최대 prefix sum 을 각각 한 번의 선형 탐색으로 계산할 수 있다. 따라서 점화식은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t>​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t>n</m:t>
          </m:r>
        </m:oMath>
      </m:oMathPara>
    </w:p>
    <w:p>
      <w:pPr>
        <w:pStyle w:val="a1"/>
      </w:pPr>
      <w:r>
        <w:t>이 되고, substitution 또는 recursion tree로 풀면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</m:d>
        </m:oMath>
      </m:oMathPara>
    </w:p>
    <w:p>
      <w:pPr>
        <w:pStyle w:val="a1"/>
      </w:pPr>
      <w:r>
        <w:t>을 얻는다.</w:t>
      </w:r>
    </w:p>
    <w:p>
      <w:pPr>
        <w:pStyle w:val="21"/>
      </w:pPr>
      <w:bookmarkEnd w:id="6"/>
      <w:bookmarkStart w:id="7" w:name="incremental-approach-on"/>
      <w:r>
        <w:t>Incremental Approach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</w:p>
    <w:p>
      <w:pPr>
        <w:pStyle w:val="a1"/>
      </w:pPr>
      <w:r>
        <w:t>Incremental Approach는 배열을 한 번만 순회하면서 현재 위치까지의 최적 부분합과 전체 최댓값을 동시에 갱신하는 방식이다. 현재 인덱스를</w:t>
      </w:r>
      <w:r>
        <w:t xml:space="preserve"> </w:t>
      </w:r>
      <m:oMath>
        <m:r>
          <m:t>j</m:t>
        </m:r>
      </m:oMath>
      <w:r>
        <w:t xml:space="preserve"> </w:t>
      </w:r>
      <w:r>
        <w:t>라고 할 때,</w:t>
      </w:r>
      <w:r>
        <w:t xml:space="preserve"> </w:t>
      </w:r>
      <m:oMath>
        <m:r>
          <m:t>j</m:t>
        </m:r>
      </m:oMath>
      <w:r>
        <w:t xml:space="preserve"> </w:t>
      </w:r>
      <w:r>
        <w:t>에서 끝나는 최대 부분합을</w:t>
      </w:r>
      <w:r>
        <w:t xml:space="preserve"> </w:t>
      </w:r>
      <m:oMath>
        <m:r>
          <m:t>b</m:t>
        </m:r>
        <m:r>
          <m:t>e</m:t>
        </m:r>
        <m:r>
          <m:t>s</m:t>
        </m:r>
        <m:r>
          <m:t>t</m:t>
        </m:r>
        <m:r>
          <m:rPr>
            <m:sty m:val="p"/>
          </m:rPr>
          <m:t>_</m:t>
        </m:r>
        <m:r>
          <m:t>e</m:t>
        </m:r>
        <m:r>
          <m:t>n</m:t>
        </m:r>
        <m:r>
          <m:t>d</m:t>
        </m:r>
        <m:r>
          <m:t>i</m:t>
        </m:r>
        <m:r>
          <m:t>n</m:t>
        </m:r>
        <m:r>
          <m:t>g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j</m:t>
            </m:r>
          </m:e>
        </m:d>
      </m:oMath>
      <w:r>
        <w:t xml:space="preserve"> </w:t>
      </w:r>
      <w:r>
        <w:t>라고 두면 다음 점화식을 얻는다.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t>s</m:t>
          </m:r>
          <m:r>
            <m:t>t</m:t>
          </m:r>
          <m:r>
            <m:rPr>
              <m:sty m:val="p"/>
            </m:rPr>
            <m:t>_</m:t>
          </m:r>
          <m:r>
            <m:t>e</m:t>
          </m:r>
          <m:r>
            <m:t>n</m:t>
          </m:r>
          <m:r>
            <m:t>d</m:t>
          </m:r>
          <m:r>
            <m:t>i</m:t>
          </m:r>
          <m:r>
            <m:t>n</m:t>
          </m:r>
          <m:r>
            <m:t>g</m:t>
          </m:r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j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j</m:t>
                  </m:r>
                </m:e>
              </m:d>
            </m:e>
          </m:d>
        </m:oMath>
      </m:oMathPara>
    </w:p>
    <w:p>
      <w:pPr>
        <w:pStyle w:val="a1"/>
      </w:pPr>
      <w:r>
        <w:t>본 과제 구현은 공집합 허용 버전이므로, 실제 코드에서는 누적합이 음수가 되는 순간 0으로 초기화한다. 따라서 수행 과정은 다음과 같이 표현할 수 있다.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r>
            <m:t>u</m:t>
          </m:r>
          <m:r>
            <m:t>r</m:t>
          </m:r>
          <m:r>
            <m:t>r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j</m:t>
                  </m:r>
                </m:e>
              </m:d>
            </m:e>
          </m:d>
        </m:oMath>
      </m:oMathPara>
    </w:p>
    <w:p>
      <w:pPr>
        <w:pStyle w:val="a1"/>
      </w:pPr>
      <w:r>
        <w:t>그리고 전체 최대합은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a</m:t>
          </m:r>
          <m:r>
            <m:t>n</m:t>
          </m:r>
          <m:r>
            <m:t>s</m:t>
          </m:r>
          <m:r>
            <m:t>w</m:t>
          </m:r>
          <m:r>
            <m:t>e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a</m:t>
              </m:r>
              <m:r>
                <m:t>n</m:t>
              </m:r>
              <m:r>
                <m:t>s</m:t>
              </m:r>
              <m:r>
                <m:t>w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a1"/>
      </w:pPr>
      <w:r>
        <w:t>로 갱신한다. 각 원소를 정확히 한 번씩만 처리하므로 시간복잡도는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  <w:r>
        <w:t xml:space="preserve"> </w:t>
      </w:r>
      <w:r>
        <w:t>이다.</w:t>
      </w:r>
    </w:p>
    <w:p>
      <w:pPr>
        <w:pStyle w:val="1"/>
      </w:pPr>
      <w:bookmarkEnd w:id="3"/>
      <w:bookmarkEnd w:id="7"/>
      <w:bookmarkStart w:id="8" w:name="실험-환경-및-방법"/>
      <w:r>
        <w:t>실험 환경 및 방법</w:t>
      </w:r>
    </w:p>
    <w:p>
      <w:pPr>
        <w:pStyle w:val="21"/>
      </w:pPr>
      <w:bookmarkStart w:id="9" w:name="실험-환경"/>
      <w:r>
        <w:t>실험 환경</w:t>
      </w:r>
    </w:p>
    <w:p>
      <w:pPr>
        <w:pStyle w:val="a1"/>
      </w:pPr>
      <w:r>
        <w:t>과제 공지에 따라 다음 환경을 기준으로 구현 및 실험을 수행하였다.</w:t>
      </w:r>
    </w:p>
    <w:p>
      <w:pPr>
        <w:pStyle w:val="a1"/>
        <w:numPr>
          <w:ilvl w:val="0"/>
          <w:numId w:val="3"/>
        </w:numPr>
      </w:pPr>
      <w:r>
        <w:t>운영체제: Ubuntu</w:t>
      </w:r>
    </w:p>
    <w:p>
      <w:pPr>
        <w:pStyle w:val="a1"/>
        <w:numPr>
          <w:ilvl w:val="0"/>
          <w:numId w:val="3"/>
        </w:numPr>
      </w:pPr>
      <w:r>
        <w:t>컴파일러: GNU Compiler 9</w:t>
      </w:r>
    </w:p>
    <w:p>
      <w:pPr>
        <w:pStyle w:val="a1"/>
        <w:numPr>
          <w:ilvl w:val="0"/>
          <w:numId w:val="3"/>
        </w:numPr>
      </w:pPr>
      <w:r>
        <w:t>언어 표준: C++23</w:t>
      </w:r>
    </w:p>
    <w:p>
      <w:pPr>
        <w:pStyle w:val="a1"/>
        <w:numPr>
          <w:ilvl w:val="0"/>
          <w:numId w:val="3"/>
        </w:numPr>
      </w:pPr>
      <w:r>
        <w:t>컴파일 명령:</w:t>
      </w:r>
    </w:p>
    <w:p>
      <w:pPr>
        <w:pStyle w:val="a1"/>
        <w:jc w:val="center"/>
      </w:pPr>
      <m:oMathPara>
        <m:oMathParaPr>
          <m:jc m:val="center"/>
        </m:oMathParaPr>
        <m:oMath>
          <m:r>
            <m:rPr>
              <m:nor m:val="1"/>
              <m:scr m:val="monospace"/>
              <m:sty m:val="p"/>
            </m:rPr>
            <m:t>g++ -std=c++23 main.cpp -o main.o</m:t>
          </m:r>
        </m:oMath>
      </m:oMathPara>
    </w:p>
    <w:p>
      <w:pPr>
        <w:pStyle w:val="a1"/>
        <w:numPr>
          <w:ilvl w:val="0"/>
          <w:numId w:val="4"/>
        </w:numPr>
      </w:pPr>
      <w:r>
        <w:t>사용 라이브러리:</w:t>
      </w:r>
      <w:r>
        <w:t xml:space="preserve"> </w:t>
      </w:r>
      <w:r>
        <w:rPr>
          <w:rStyle w:val="a1"/>
        </w:rPr>
        <w:t>iostream</w:t>
      </w:r>
      <w:r>
        <w:t>,</w:t>
      </w:r>
      <w:r>
        <w:t xml:space="preserve"> </w:t>
      </w:r>
      <w:r>
        <w:rPr>
          <w:rStyle w:val="a1"/>
        </w:rPr>
        <w:t>chrono</w:t>
      </w:r>
      <w:r>
        <w:t>,</w:t>
      </w:r>
      <w:r>
        <w:t xml:space="preserve"> </w:t>
      </w:r>
      <w:r>
        <w:rPr>
          <w:rStyle w:val="a1"/>
        </w:rPr>
        <w:t>random</w:t>
      </w:r>
    </w:p>
    <w:p>
      <w:pPr>
        <w:pStyle w:val="21"/>
      </w:pPr>
      <w:bookmarkEnd w:id="9"/>
      <w:bookmarkStart w:id="10" w:name="데이터-생성"/>
      <w:r>
        <w:t>데이터 생성</w:t>
      </w:r>
    </w:p>
    <w:p>
      <w:pPr>
        <w:pStyle w:val="a1"/>
      </w:pPr>
      <w:r>
        <w:t>입력 배열 길이는 다음 7개 구간으로 설정하였다.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}</m:t>
          </m:r>
        </m:oMath>
      </m:oMathPara>
    </w:p>
    <w:p>
      <w:pPr>
        <w:pStyle w:val="a1"/>
      </w:pPr>
      <w:r>
        <w:t>원소는 다음 범위의 정수로 생성하</w:t>
      </w:r>
      <w:r>
        <w:rPr>
          <w:lang w:eastAsia="ko-KR"/>
          <w:rtl w:val="off"/>
        </w:rPr>
        <w:t>고 Max Sum의 자료 구조를 signed long long으로 선언하여 underflow/overflow 문제를 방지하</w:t>
      </w:r>
      <w:r>
        <w:t>였다.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A</m:t>
          </m:r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i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lang w:eastAsia="ko-KR"/>
                  <w:rFonts w:ascii="Cambria Math" w:hAnsi="Cambria Math"/>
                  <w:rtl w:val="off"/>
                </w:rPr>
                <m:t>INT32_MIN</m:t>
              </m:r>
              <m:r>
                <m:rPr>
                  <m:sty m:val="p"/>
                </m:rPr>
                <m:t>,</m:t>
              </m:r>
              <m:r>
                <w:rPr>
                  <w:lang w:eastAsia="ko-KR"/>
                  <w:rFonts w:ascii="Cambria Math" w:hAnsi="Cambria Math"/>
                  <w:rtl w:val="off"/>
                </w:rPr>
                <m:t xml:space="preserve"> INT32_MAX</m:t>
              </m:r>
            </m:e>
          </m:d>
        </m:oMath>
      </m:oMathPara>
    </w:p>
    <w:p>
      <w:pPr>
        <w:pStyle w:val="21"/>
      </w:pPr>
      <w:bookmarkEnd w:id="10"/>
      <w:bookmarkStart w:id="11" w:name="랜덤-시드-및-측정-방식"/>
      <w:r>
        <w:t>랜덤 시드 및 측정 방식</w:t>
      </w:r>
    </w:p>
    <w:p>
      <w:pPr>
        <w:pStyle w:val="a1"/>
      </w:pPr>
      <w:r>
        <w:t>재현 가능한 비교를 위해 다음 5개의 seed를 사용하였다.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260328</m:t>
          </m:r>
          <m:r>
            <m:rPr>
              <m:sty m:val="p"/>
            </m:rPr>
            <m:t>,</m:t>
          </m:r>
          <m:r>
            <m:t> </m:t>
          </m:r>
          <m:r>
            <m:t>260329</m:t>
          </m:r>
          <m:r>
            <m:rPr>
              <m:sty m:val="p"/>
            </m:rPr>
            <m:t>,</m:t>
          </m:r>
          <m:r>
            <m:t> </m:t>
          </m:r>
          <m:r>
            <m:t>260330</m:t>
          </m:r>
          <m:r>
            <m:rPr>
              <m:sty m:val="p"/>
            </m:rPr>
            <m:t>,</m:t>
          </m:r>
          <m:r>
            <m:t> </m:t>
          </m:r>
          <m:r>
            <m:t>260331</m:t>
          </m:r>
          <m:r>
            <m:rPr>
              <m:sty m:val="p"/>
            </m:rPr>
            <m:t>,</m:t>
          </m:r>
          <m:r>
            <m:t> </m:t>
          </m:r>
          <m:r>
            <m:t>260401</m:t>
          </m:r>
        </m:oMath>
      </m:oMathPara>
    </w:p>
    <w:p>
      <w:pPr>
        <w:pStyle w:val="a1"/>
      </w:pPr>
      <w:r>
        <w:t>각 입력 크기</w:t>
      </w:r>
      <w:r>
        <w:t xml:space="preserve"> </w:t>
      </w:r>
      <m:oMath>
        <m:r>
          <m:t>n</m:t>
        </m:r>
      </m:oMath>
      <w:r>
        <w:t xml:space="preserve"> </w:t>
      </w:r>
      <w:r>
        <w:t>에 대해 5회 측정한 수행 시간을 평균 내어 보고하였다. 수행 시간은 초 단위로 기록하고, 소수점 셋째 자리까지 표기하였다. 과제 공지에 따라 단일 실행 시간이 3분을 초과하는 경우에는 해당 입력 크기에서 측정값을 기록하지 않았다.</w:t>
      </w:r>
    </w:p>
    <w:p>
      <w:pPr>
        <w:pStyle w:val="1"/>
      </w:pPr>
      <w:bookmarkEnd w:id="8"/>
      <w:bookmarkEnd w:id="11"/>
      <w:bookmarkStart w:id="12" w:name="실험-결과"/>
      <w:r>
        <w:t>실험 결과</w:t>
      </w:r>
    </w:p>
    <w:p>
      <w:pPr>
        <w:pStyle w:val="21"/>
      </w:pPr>
      <w:bookmarkStart w:id="13" w:name="평균-수행-시간-표"/>
      <w:r>
        <w:t>평균 수행 시간 표</w:t>
      </w:r>
    </w:p>
    <w:tbl>
      <w:tblPr>
        <w:tblStyle w:val="a1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20" w:hRule="atLeast"/>
        </w:trPr>
        <w:tc>
          <w:tcPr>
            <w:tcW w:w="158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알고리즘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10^2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10^3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10^4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10^5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10^6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10^7</w:t>
            </w:r>
          </w:p>
        </w:tc>
        <w:tc>
          <w:tcPr>
            <w:tcW w:w="107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/>
                <w:color w:val="1F4E79"/>
                <w:sz w:val="21"/>
              </w:rPr>
              <w:t>10^8</w:t>
            </w:r>
          </w:p>
        </w:tc>
      </w:tr>
      <w:tr>
        <w:trPr>
          <w:trHeight w:val="320" w:hRule="atLeast"/>
        </w:trPr>
        <w:tc>
          <w:tcPr>
            <w:tcW w:w="158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BF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0.485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7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58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IBF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0.153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13.432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  <w:tc>
          <w:tcPr>
            <w:tcW w:w="107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58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D&amp;C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0.001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0.010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0.112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1.225</w:t>
            </w:r>
          </w:p>
        </w:tc>
        <w:tc>
          <w:tcPr>
            <w:tcW w:w="107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12.900</w:t>
            </w:r>
          </w:p>
        </w:tc>
      </w:tr>
      <w:tr>
        <w:trPr>
          <w:trHeight w:val="320" w:hRule="atLeast"/>
        </w:trPr>
        <w:tc>
          <w:tcPr>
            <w:tcW w:w="158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INC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0.001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0.010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0.002</w:t>
            </w:r>
          </w:p>
        </w:tc>
        <w:tc>
          <w:tcPr>
            <w:tcW w:w="102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0.028</w:t>
            </w:r>
          </w:p>
        </w:tc>
        <w:tc>
          <w:tcPr>
            <w:tcW w:w="107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 w:cs="Noto Sans CJK KR"/>
                <w:b w:val="0"/>
                <w:sz w:val="21"/>
              </w:rPr>
              <w:t>0.283</w:t>
            </w:r>
          </w:p>
        </w:tc>
      </w:tr>
    </w:tbl>
    <w:p>
      <w:pPr>
        <w:pStyle w:val="affa"/>
      </w:pPr>
      <w:r>
        <w:rPr>
          <w:rFonts w:ascii="Noto Sans CJK KR" w:eastAsia="Noto Sans CJK KR" w:hAnsi="Noto Sans CJK KR" w:cs="Noto Sans CJK KR"/>
          <w:color w:val="555555"/>
          <w:sz w:val="21"/>
        </w:rPr>
        <w:t>여기서 BF는 Brute Force, IBF는 Improved Brute Force, D&amp;C는 Divide-and-Conquer, INC는 Incremental Approach를 뜻한다.</w:t>
      </w:r>
    </w:p>
    <w:p>
      <w:pPr>
        <w:pStyle w:val="affa"/>
      </w:pPr>
      <w:r>
        <w:rPr>
          <w:rFonts w:ascii="Noto Sans CJK KR" w:eastAsia="Noto Sans CJK KR" w:hAnsi="Noto Sans CJK KR" w:cs="Noto Sans CJK KR"/>
          <w:color w:val="555555"/>
          <w:sz w:val="21"/>
        </w:rPr>
        <w:t>※</w:t>
      </w:r>
      <w:r>
        <w:rPr>
          <w:rFonts w:ascii="Noto Sans CJK KR" w:eastAsia="Noto Sans CJK KR" w:hAnsi="Noto Sans CJK KR" w:cs="Noto Sans CJK KR"/>
          <w:color w:val="555555"/>
          <w:sz w:val="21"/>
        </w:rPr>
        <w:t xml:space="preserve"> </w:t>
      </w:r>
      <w:r>
        <w:rPr>
          <w:rStyle w:val="a1"/>
          <w:rFonts w:ascii="Noto Sans CJK KR" w:eastAsia="Noto Sans CJK KR" w:hAnsi="Noto Sans CJK KR" w:cs="Noto Sans CJK KR"/>
          <w:color w:val="555555"/>
          <w:sz w:val="21"/>
        </w:rPr>
        <w:t>-</w:t>
      </w:r>
      <w:r>
        <w:rPr>
          <w:rFonts w:ascii="Noto Sans CJK KR" w:eastAsia="Noto Sans CJK KR" w:hAnsi="Noto Sans CJK KR" w:cs="Noto Sans CJK KR"/>
          <w:color w:val="555555"/>
          <w:sz w:val="21"/>
        </w:rPr>
        <w:t xml:space="preserve"> </w:t>
      </w:r>
      <w:r>
        <w:rPr>
          <w:rFonts w:ascii="Noto Sans CJK KR" w:eastAsia="Noto Sans CJK KR" w:hAnsi="Noto Sans CJK KR" w:cs="Noto Sans CJK KR"/>
          <w:color w:val="555555"/>
          <w:sz w:val="21"/>
        </w:rPr>
        <w:t>는 과제 기준상 3분을 초과하여 기록하지 않은 경우를 뜻한다.</w:t>
      </w:r>
    </w:p>
    <w:p>
      <w:pPr>
        <w:pStyle w:val="21"/>
      </w:pPr>
      <w:r>
        <w:rPr>
          <w:rFonts w:ascii="Noto Sans CJK KR" w:eastAsia="Noto Sans CJK KR" w:hAnsi="Noto Sans CJK KR" w:cs="Noto Sans CJK KR"/>
          <w:b/>
          <w:color w:val="1F4E79"/>
          <w:sz w:val="36"/>
        </w:rPr>
        <w:t>알고리즘 별 수행 시간 그래프</w:t>
      </w:r>
    </w:p>
    <w:p>
      <w:pPr>
        <w:jc w:val="center"/>
      </w:pPr>
      <w:r>
        <w:drawing>
          <wp:inline distT="0" distB="0" distL="180" distR="180">
            <wp:extent cx="5852160" cy="3258141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eastAsia="Noto Sans CJK KR" w:hAnsi="Noto Sans CJK KR" w:cs="Noto Sans CJK KR"/>
          <w:color w:val="666666"/>
          <w:sz w:val="20"/>
        </w:rPr>
        <w:t>그림 1. 알고리즘 별 수행 시간 그래프</w:t>
      </w:r>
    </w:p>
    <w:p>
      <w:pPr>
        <w:pStyle w:val="21"/>
      </w:pPr>
      <w:bookmarkEnd w:id="13"/>
      <w:bookmarkStart w:id="14" w:name="결과-해석"/>
      <w:r>
        <w:t>결과 해석</w:t>
      </w:r>
    </w:p>
    <w:p>
      <w:pPr>
        <w:pStyle w:val="a1"/>
      </w:pPr>
      <w:r>
        <w:t>실험 결과는 이론적 시간복잡도와 전반적으로 잘 일치하였다.</w:t>
      </w:r>
    </w:p>
    <w:p>
      <w:pPr>
        <w:pStyle w:val="affa"/>
      </w:pPr>
      <w:r>
        <w:t>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알고리즘은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>에서 평균 0.485초가 소요되었으나,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>부터는 제한 시간 내 평균값을 얻기 어려웠다. 가능한 모든 부분 배열을 고려하고, 각 부분 배열의 합을 다시 계산하는 구조 때문에 입력 크기가 조금만 증가해도 연산량이 급격히 커진다는 점이 확인되었다.</w:t>
      </w:r>
    </w:p>
    <w:p>
      <w:pPr>
        <w:pStyle w:val="affa"/>
      </w:pPr>
      <w:r>
        <w:t>Improved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>는 구간합 재계산을 제거함으로써 큰 개선을 보였다. 실제로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>에서는 평균 0.153초,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>에서는 평균 13.432초가 측정되었다. 그러나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>이상에서는 제한 시간 내 완료되지 못해, 대규모 입력에 대해서는 실용성이 낮음을 알 수 있었다.</w:t>
      </w:r>
    </w:p>
    <w:p>
      <w:pPr>
        <w:pStyle w:val="affa"/>
      </w:pPr>
      <w:r>
        <w:t>Divide-and-Conquer는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>에서도 평균 12.900초 수준으로 수행되었다. 이는 점화식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t>​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t>n</m:t>
          </m:r>
        </m:oMath>
      </m:oMathPara>
    </w:p>
    <w:p>
      <w:pPr>
        <w:pStyle w:val="a1"/>
      </w:pPr>
      <w:r>
        <w:t>에 의해 예측되는</w:t>
      </w:r>
      <w:r>
        <w:t xml:space="preserve"> </w:t>
      </w:r>
      <m:oMath>
        <m:r>
          <m:t>Θ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</m:oMath>
      <w:r>
        <w:t xml:space="preserve"> </w:t>
      </w:r>
      <w:r>
        <w:t>성능과 잘 부합한다. 특히 crossing subarray를 선형 시간에 처리할 수 있다는 점이 성능의 핵심이다.</w:t>
      </w:r>
    </w:p>
    <w:p>
      <w:pPr>
        <w:pStyle w:val="affa"/>
      </w:pPr>
      <w:r>
        <w:t>Incremental Approach는 모든 실험 구간에서 가장 우수한 성능을 보였다.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>에서 평균 0.002초,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>에서 0.028초,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>에서도 0.283초로 측정되었다. 배열을 한 번만 순회하는 구조이므로 큰 입력에서도 안정적인 수행 시간을 유지하였다.</w:t>
      </w:r>
    </w:p>
    <w:p>
      <w:pPr>
        <w:pStyle w:val="1"/>
      </w:pPr>
      <w:bookmarkEnd w:id="12"/>
      <w:bookmarkEnd w:id="14"/>
      <w:bookmarkStart w:id="15" w:name="결론"/>
      <w:r>
        <w:t>결론</w:t>
      </w:r>
    </w:p>
    <w:p>
      <w:pPr>
        <w:pStyle w:val="a1"/>
      </w:pPr>
      <w:r>
        <w:t>본 보고서에서는 maximum subarray problem에 대해 네 가지 알고리즘을 구현하고, 동일한 입력 크기 및 시드 조건에서 수행 시간을 비교하였다. 실험 결과, 입력 크기가 증가할수록 시간복잡도의 차이가 실제 수행 시간에 매우 크게 반영됨을 확인할 수 있었다.</w:t>
      </w:r>
    </w:p>
    <w:p>
      <w:pPr>
        <w:pStyle w:val="affa"/>
      </w:pPr>
      <w:r>
        <w:t>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와 Improved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>는 작은 입력에서는 동작하지만, 큰 입력에서는 실용성이 낮았다. 반면 Divide-and-Conquer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</m:oMath>
      <w:r>
        <w:t xml:space="preserve"> </w:t>
      </w:r>
      <w:r>
        <w:t>와 Incremental Approach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  <w:r>
        <w:t xml:space="preserve"> </w:t>
      </w:r>
      <w:r>
        <w:t>는 매우 큰 입력에서도 수행 가능하였으며, 특히 Incremental Approach가 가장 우수한 성능을 보였다.</w:t>
      </w:r>
    </w:p>
    <w:p>
      <w:pPr>
        <w:pStyle w:val="affa"/>
      </w:pPr>
      <w:r>
        <w:t>따라서 maximum subarray 문제에서는 단순 구현보다 문제 구조를 이용한 알고리즘 설계가 훨씬 중요하며, 입력 규모가 커질수록 그 차이는 더욱 분명해진다고 결론지을 수 있다.</w:t>
      </w:r>
    </w:p>
    <w:p>
      <w:pPr>
        <w:pStyle w:val="1"/>
      </w:pPr>
      <w:bookmarkEnd w:id="15"/>
      <w:bookmarkStart w:id="16" w:name="appendix-a.-시간복잡도-증명"/>
      <w:r>
        <w:t>Appendix A. 시간복잡도 증명</w:t>
      </w:r>
    </w:p>
    <w:p>
      <w:pPr>
        <w:pStyle w:val="21"/>
      </w:pPr>
      <w:bookmarkStart w:id="17" w:name="a.1-brute-force-on3-의-정확한-합-계산"/>
      <w:r>
        <w:t>A.1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의 정확한 합 계산</w:t>
      </w:r>
    </w:p>
    <w:p>
      <w:pPr>
        <w:pStyle w:val="a1"/>
      </w:pPr>
      <w:r>
        <w:t>연산 수를 다음과 같이 둘 수 있다.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</m:e>
          </m:nary>
        </m:oMath>
      </m:oMathPara>
    </w:p>
    <w:p>
      <w:pPr>
        <w:pStyle w:val="a1"/>
      </w:pPr>
      <w:r>
        <w:t>변수 치환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>을 하면,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p>
                <m:e>
                  <m:r>
                    <m:t>t</m:t>
                  </m:r>
                </m:e>
              </m:nary>
            </m:e>
          </m:nary>
        </m:oMath>
      </m:oMathPara>
    </w:p>
    <w:p>
      <w:pPr>
        <w:pStyle w:val="a1"/>
      </w:pPr>
      <w:r>
        <w:t>내부 합을 정리하면,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nary>
        </m:oMath>
      </m:oMathPara>
    </w:p>
    <w:p>
      <w:pPr>
        <w:pStyle w:val="a1"/>
      </w:pPr>
      <w:r>
        <w:t>이제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>로 두면,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m</m:t>
                  </m:r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</m:e>
          </m:nary>
        </m:oMath>
      </m:oMathPara>
    </w:p>
    <w:p>
      <w:pPr>
        <w:pStyle w:val="a1"/>
      </w:pPr>
      <w:r>
        <w:t>따라서,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>
      <w:pPr>
        <w:pStyle w:val="a1"/>
      </w:pPr>
      <w:r>
        <w:t>즉,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a1"/>
      </w:pPr>
      <w:r>
        <w:t>이므로 Brute Force의 시간복잡도는</w:t>
      </w:r>
      <w:r>
        <w:t xml:space="preserve"> </w:t>
      </w:r>
      <m:oMath>
        <m:r>
          <m:t>Θ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>이다.</w:t>
      </w:r>
    </w:p>
    <w:p>
      <w:pPr>
        <w:pStyle w:val="21"/>
      </w:pPr>
      <w:bookmarkEnd w:id="17"/>
      <w:bookmarkStart w:id="18" w:name="a.2-improved-brute-force-on2-의-반복-횟수"/>
      <w:r>
        <w:t>A.2 Improved Brute Force</w:t>
      </w:r>
      <w:r>
        <w:t xml:space="preserve"> </w:t>
      </w:r>
      <m:oMath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>의 반복 횟수</w:t>
      </w:r>
    </w:p>
    <w:p>
      <w:pPr>
        <w:pStyle w:val="a1"/>
      </w:pPr>
      <w:r>
        <w:t>Improved Brute Force에서는 시작점</w:t>
      </w:r>
      <w:r>
        <w:t xml:space="preserve"> </w:t>
      </w:r>
      <m:oMath>
        <m:r>
          <m:t>i</m:t>
        </m:r>
      </m:oMath>
      <w:r>
        <w:t xml:space="preserve"> </w:t>
      </w:r>
      <w:r>
        <w:t>를 정하면 끝점</w:t>
      </w:r>
      <w:r>
        <w:t xml:space="preserve"> </w:t>
      </w:r>
      <m:oMath>
        <m:r>
          <m:t>j</m:t>
        </m:r>
      </m:oMath>
      <w:r>
        <w:t xml:space="preserve"> </w:t>
      </w:r>
      <w:r>
        <w:t>는</w:t>
      </w:r>
      <w:r>
        <w:t xml:space="preserve"> </w:t>
      </w:r>
      <m:oMath>
        <m:r>
          <m:t>i</m:t>
        </m:r>
      </m:oMath>
      <w:r>
        <w:t xml:space="preserve"> </w:t>
      </w:r>
      <w:r>
        <w:t>부터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>까지 움직인다. 따라서 총 반복 횟수는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e>
          </m:nary>
        </m:oMath>
      </m:oMathPara>
    </w:p>
    <w:p>
      <w:pPr>
        <w:pStyle w:val="a1"/>
      </w:pPr>
      <w:r>
        <w:t>이고,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a1"/>
      </w:pPr>
      <w:r>
        <w:t>이므로,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a1"/>
      </w:pPr>
      <w:r>
        <w:t>이다.</w:t>
      </w:r>
    </w:p>
    <w:p>
      <w:pPr>
        <w:pStyle w:val="21"/>
      </w:pPr>
      <w:bookmarkEnd w:id="18"/>
      <w:bookmarkStart w:id="19" w:name="a.3-divide-and-conquer-점화식-증명"/>
      <w:r>
        <w:t>A.3 Divide-and-Conquer 점화식 증명</w:t>
      </w:r>
    </w:p>
    <w:p>
      <w:pPr>
        <w:pStyle w:val="a1"/>
      </w:pPr>
      <w:r>
        <w:t>Divide-and-Conquer 알고리즘의 점화식은 다음과 같다.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t>​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d</m:t>
          </m:r>
        </m:oMath>
      </m:oMathPara>
    </w:p>
    <w:p>
      <w:pPr>
        <w:pStyle w:val="31"/>
      </w:pPr>
      <w:bookmarkStart w:id="20" w:name="전개expansion"/>
      <w:r>
        <w:t>전개(expansion)</w:t>
      </w:r>
    </w:p>
    <w:p>
      <w:pPr>
        <w:pStyle w:val="a1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t>T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t>n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T</m:t>
                </m:r>
                <m:r>
                  <m:t>​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t>2</m:t>
                    </m:r>
                    <m:r>
                      <m:t>T</m:t>
                    </m:r>
                    <m:r>
                      <m:t>​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t>n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T</m:t>
                </m:r>
                <m:r>
                  <m:t>​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T</m:t>
                </m:r>
                <m:r>
                  <m:t>​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t> 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  <m:r>
                  <m:t>T</m:t>
                </m:r>
                <m:r>
                  <m:t>​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c</m:t>
                </m:r>
                <m:r>
                  <m:t>n</m:t>
                </m:r>
              </m:e>
            </m:mr>
          </m:m>
        </m:oMath>
      </m:oMathPara>
    </w:p>
    <w:p>
      <w:pPr>
        <w:pStyle w:val="a1"/>
      </w:pPr>
      <m:oMath>
        <m:r>
          <m:t>n</m:t>
        </m:r>
        <m:r>
          <m:rPr>
            <m:sty m:val="p"/>
          </m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>이 되도록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>을 대입하면,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t>d</m:t>
          </m:r>
          <m:r>
            <m:rPr>
              <m:sty m:val="p"/>
            </m:rPr>
            <m:t>+</m:t>
          </m:r>
          <m:r>
            <m:t>c</m:t>
          </m:r>
          <m: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</m:oMath>
      </m:oMathPara>
    </w:p>
    <w:p>
      <w:pPr>
        <w:pStyle w:val="a1"/>
      </w:pPr>
      <w:r>
        <w:t>따라서,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</m:d>
        </m:oMath>
      </m:oMathPara>
    </w:p>
    <w:p>
      <w:pPr>
        <w:pStyle w:val="a1"/>
      </w:pPr>
      <w:r>
        <w:t>이다.</w:t>
      </w:r>
    </w:p>
    <w:p>
      <w:pPr>
        <w:pStyle w:val="31"/>
      </w:pPr>
      <w:bookmarkEnd w:id="20"/>
      <w:bookmarkStart w:id="21" w:name="substitution-관점"/>
      <w:r>
        <w:t>substitution 관점</w:t>
      </w:r>
    </w:p>
    <w:p>
      <w:pPr>
        <w:pStyle w:val="a1"/>
      </w:pPr>
      <w:r>
        <w:t>상수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c</m:t>
        </m:r>
      </m:oMath>
      <w:r>
        <w:t>,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>에 대하여 귀납 가정으로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r>
            <m:t>​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≤</m:t>
          </m:r>
          <m:r>
            <m:t>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</m:num>
            <m:den>
              <m: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b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a1"/>
      </w:pPr>
      <w:r>
        <w:t>라고 두면,</w:t>
      </w:r>
    </w:p>
    <w:p>
      <w:pPr>
        <w:pStyle w:val="affa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t>T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t>n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T</m:t>
                </m:r>
                <m:r>
                  <m:t>​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2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t>a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n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n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+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t>n</m:t>
                </m:r>
              </m:e>
            </m:mr>
          </m:m>
        </m:oMath>
      </m:oMathPara>
    </w:p>
    <w:p>
      <w:pPr>
        <w:pStyle w:val="a1"/>
      </w:pPr>
      <w:r>
        <w:t>여기서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c</m:t>
        </m:r>
      </m:oMath>
      <w:r>
        <w:t xml:space="preserve"> </w:t>
      </w:r>
      <w:r>
        <w:t>이면 적절한</w:t>
      </w:r>
      <w:r>
        <w:t xml:space="preserve"> </w:t>
      </w:r>
      <m:oMath>
        <m:r>
          <m:t>b</m:t>
        </m:r>
      </m:oMath>
      <w:r>
        <w:t xml:space="preserve"> </w:t>
      </w:r>
      <w:r>
        <w:t>를 택하여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a</m:t>
          </m:r>
          <m: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b</m:t>
          </m:r>
          <m:r>
            <m:t>n</m:t>
          </m:r>
        </m:oMath>
      </m:oMathPara>
    </w:p>
    <w:p>
      <w:pPr>
        <w:pStyle w:val="a1"/>
      </w:pPr>
      <w:r>
        <w:t>을 유지할 수 있으므로</w:t>
      </w:r>
      <w:r>
        <w:t xml:space="preserve"> </w:t>
      </w:r>
      <m:oMath>
        <m:r>
          <m:t>T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</m:oMath>
      <w:r>
        <w:t xml:space="preserve"> </w:t>
      </w:r>
      <w:r>
        <w:t>이다. 하한도 recursion tree에서 각 레벨마다</w:t>
      </w:r>
      <w:r>
        <w:t xml:space="preserve"> </w:t>
      </w:r>
      <m:oMath>
        <m:r>
          <m:t>Ω</m:t>
        </m:r>
        <m:d>
          <m:dPr>
            <m:sepChr m:val=""/>
            <m:ctrlPr>
              <w:rPr>
                <w:rFonts w:ascii="Cambria Math" w:hAnsi="Cambria Math"/>
              </w:rPr>
            </m:ctrlPr>
          </m:dPr>
          <m:e>
            <m:r>
              <m:t>n</m:t>
            </m:r>
          </m:e>
        </m:d>
      </m:oMath>
      <w:r>
        <w:t xml:space="preserve"> </w:t>
      </w:r>
      <w:r>
        <w:t>이 소요되고 레벨 수가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>개임을 이용하면 얻어진다. 따라서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</m:d>
        </m:oMath>
      </m:oMathPara>
    </w:p>
    <w:p>
      <w:pPr>
        <w:pStyle w:val="a1"/>
      </w:pPr>
      <w:r>
        <w:t>이다.</w:t>
      </w:r>
    </w:p>
    <w:p>
      <w:pPr>
        <w:pStyle w:val="1"/>
      </w:pPr>
      <w:bookmarkEnd w:id="16"/>
      <w:bookmarkEnd w:id="19"/>
      <w:bookmarkEnd w:id="21"/>
      <w:bookmarkStart w:id="22" w:name="appendix-b.-incremental-approach의-정당성"/>
      <w:r>
        <w:t>Appendix B. Incremental Approach의 정당성</w:t>
      </w:r>
    </w:p>
    <w:p>
      <w:pPr>
        <w:pStyle w:val="a1"/>
      </w:pPr>
      <w:r>
        <w:t>반복문의 각 단계가 시작될 때 다음 불변식이 성립한다고 두자.</w:t>
      </w:r>
    </w:p>
    <w:p>
      <w:pPr>
        <w:pStyle w:val="a1"/>
        <w:numPr>
          <w:ilvl w:val="0"/>
          <w:numId w:val="5"/>
        </w:numPr>
      </w:pPr>
      <w:r>
        <w:rPr>
          <w:rStyle w:val="a1"/>
        </w:rPr>
        <w:t>current_sum</w:t>
      </w:r>
      <w:r>
        <w:t xml:space="preserve"> </w:t>
      </w:r>
      <w:r>
        <w:t>은 현재 위치 바로 직전 인덱스에서 끝나는 부분 배열들 중 최대합을 나타낸다. 단, 음수이면 0으로 처리한다.</w:t>
      </w:r>
    </w:p>
    <w:p>
      <w:pPr>
        <w:pStyle w:val="a1"/>
        <w:numPr>
          <w:ilvl w:val="0"/>
          <w:numId w:val="5"/>
        </w:numPr>
      </w:pPr>
      <w:r>
        <w:rPr>
          <w:rStyle w:val="a1"/>
        </w:rPr>
        <w:t>max_sum</w:t>
      </w:r>
      <w:r>
        <w:t xml:space="preserve"> </w:t>
      </w:r>
      <w:r>
        <w:t>은 지금까지 확인한 모든 부분 배열 중 최대합을 나타낸다.</w:t>
      </w:r>
    </w:p>
    <w:p>
      <w:pPr>
        <w:pStyle w:val="a1"/>
      </w:pPr>
      <w:r>
        <w:t>현재 원소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j</m:t>
            </m:r>
          </m:e>
        </m:d>
      </m:oMath>
      <w:r>
        <w:t xml:space="preserve"> </w:t>
      </w:r>
      <w:r>
        <w:t>를 처리할 때,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c</m:t>
          </m:r>
          <m:r>
            <m:t>u</m:t>
          </m:r>
          <m:r>
            <m:t>r</m:t>
          </m:r>
          <m:r>
            <m:t>r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_</m:t>
          </m:r>
          <m:r>
            <m:t>s</m:t>
          </m:r>
          <m:r>
            <m:t>u</m:t>
          </m:r>
          <m:r>
            <m:t>m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u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["/>
                  <m:endChr m:val="]"/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t>j</m:t>
                  </m:r>
                </m:e>
              </m:d>
            </m:e>
          </m:d>
        </m:oMath>
      </m:oMathPara>
    </w:p>
    <w:p>
      <w:pPr>
        <w:pStyle w:val="a1"/>
      </w:pPr>
      <w:r>
        <w:t>로 갱신하면, 새</w:t>
      </w:r>
      <w:r>
        <w:t xml:space="preserve"> </w:t>
      </w:r>
      <w:r>
        <w:rPr>
          <w:rStyle w:val="a1"/>
        </w:rPr>
        <w:t>current_sum</w:t>
      </w:r>
      <w:r>
        <w:t xml:space="preserve"> </w:t>
      </w:r>
      <w:r>
        <w:t>은 인덱스</w:t>
      </w:r>
      <w:r>
        <w:t xml:space="preserve"> </w:t>
      </w:r>
      <m:oMath>
        <m:r>
          <m:t>j</m:t>
        </m:r>
      </m:oMath>
      <w:r>
        <w:t xml:space="preserve"> </w:t>
      </w:r>
      <w:r>
        <w:t>에서 끝나는 부분 배열 중 최대합이 된다. 그 다음</w:t>
      </w:r>
    </w:p>
    <w:p>
      <w:pPr>
        <w:pStyle w:val="affa"/>
        <w:jc w:val="center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_</m:t>
          </m:r>
          <m:r>
            <m:t>s</m:t>
          </m:r>
          <m:r>
            <m:t>u</m:t>
          </m:r>
          <m:r>
            <m:t>m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u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u</m:t>
              </m:r>
              <m:r>
                <m:t>m</m:t>
              </m:r>
            </m:e>
          </m:d>
        </m:oMath>
      </m:oMathPara>
    </w:p>
    <w:p>
      <w:pPr>
        <w:pStyle w:val="a1"/>
      </w:pPr>
      <w:r>
        <w:t>를 수행하면, 전체 prefix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ctrlPr>
              <w:rPr>
                <w:rFonts w:ascii="Cambria Math" w:hAnsi="Cambria Math"/>
              </w:rPr>
            </m:ctrlPr>
          </m:dPr>
          <m:e>
            <m: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t>j</m:t>
            </m:r>
          </m:e>
        </m:d>
      </m:oMath>
      <w:r>
        <w:t xml:space="preserve"> </w:t>
      </w:r>
      <w:r>
        <w:t>에 대한 최대 부분 배열 합이 보존된다. 초기에는</w:t>
      </w:r>
      <w:r>
        <w:t xml:space="preserve"> </w:t>
      </w:r>
      <w:r>
        <w:rPr>
          <w:rStyle w:val="a1"/>
        </w:rPr>
        <w:t>current_sum = 0</w:t>
      </w:r>
      <w:r>
        <w:t>,</w:t>
      </w:r>
      <w:r>
        <w:t xml:space="preserve"> </w:t>
      </w:r>
      <w:r>
        <w:rPr>
          <w:rStyle w:val="a1"/>
        </w:rPr>
        <w:t>max_sum = 0</w:t>
      </w:r>
      <w:r>
        <w:t xml:space="preserve"> </w:t>
      </w:r>
      <w:r>
        <w:t>이므로 불변식이 성립하고, 각 반복에서 유지되며, 마지막 인덱스까지 처리한 뒤에는 전체 배열의 정답이</w:t>
      </w:r>
      <w:r>
        <w:t xml:space="preserve"> </w:t>
      </w:r>
      <w:r>
        <w:rPr>
          <w:rStyle w:val="a1"/>
        </w:rPr>
        <w:t>max_sum</w:t>
      </w:r>
      <w:r>
        <w:t xml:space="preserve"> </w:t>
      </w:r>
      <w:r>
        <w:t>에 저장된다.</w:t>
      </w:r>
    </w:p>
    <w:p>
      <w:pPr>
        <w:pStyle w:val="affa"/>
      </w:pPr>
      <w:r>
        <w:t>따라서 Incremental Approach는 본 과제의 공집합 허용 정의 아래에서 항상 올바른 최대 부분 배열 합을 반환한다.</w:t>
      </w:r>
      <w:bookmarkEnd w:id="22"/>
    </w:p>
    <w:sectPr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charset w:val="00"/>
    <w:notTrueType w:val="false"/>
    <w:sig w:usb0="E00006FF" w:usb1="420024FF" w:usb2="02000000" w:usb3="00000001" w:csb0="2000019F" w:csb1="00000001"/>
  </w:font>
  <w:font w:name="Noto Sans CJK KR"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a99411"/>
    <w:multiLevelType w:val="multilevel"/>
    <w:lvl w:ilvl="0">
      <w:start w:val="1"/>
      <w:lvlText w:val="%1."/>
      <w:lvlJc w:val="left"/>
      <w:pPr>
        <w:ind w:left="720" w:hanging="480"/>
      </w:pPr>
    </w:lvl>
    <w:lvl w:ilvl="1">
      <w:start w:val="1"/>
      <w:lvlText w:val="%2."/>
      <w:lvlJc w:val="left"/>
      <w:pPr>
        <w:ind w:left="1440" w:hanging="480"/>
      </w:pPr>
    </w:lvl>
    <w:lvl w:ilvl="2">
      <w:start w:val="1"/>
      <w:lvlText w:val="%3."/>
      <w:lvlJc w:val="left"/>
      <w:pPr>
        <w:ind w:left="2160" w:hanging="480"/>
      </w:pPr>
    </w:lvl>
    <w:lvl w:ilvl="3">
      <w:start w:val="1"/>
      <w:lvlText w:val="%4."/>
      <w:lvlJc w:val="left"/>
      <w:pPr>
        <w:ind w:left="2880" w:hanging="480"/>
      </w:pPr>
    </w:lvl>
    <w:lvl w:ilvl="4">
      <w:start w:val="1"/>
      <w:lvlText w:val="%5."/>
      <w:lvlJc w:val="left"/>
      <w:pPr>
        <w:ind w:left="3600" w:hanging="480"/>
      </w:pPr>
    </w:lvl>
    <w:lvl w:ilvl="5">
      <w:start w:val="1"/>
      <w:lvlText w:val="%6."/>
      <w:lvlJc w:val="left"/>
      <w:pPr>
        <w:ind w:left="4320" w:hanging="480"/>
      </w:pPr>
    </w:lvl>
    <w:lvl w:ilvl="6">
      <w:start w:val="1"/>
      <w:lvlText w:val="%7."/>
      <w:lvlJc w:val="left"/>
      <w:pPr>
        <w:ind w:left="5040" w:hanging="480"/>
      </w:pPr>
    </w:lvl>
    <w:lvl w:ilvl="7">
      <w:start w:val="1"/>
      <w:lvlText w:val="%8."/>
      <w:lvlJc w:val="left"/>
      <w:pPr>
        <w:ind w:left="5760" w:hanging="480"/>
      </w:pPr>
    </w:lvl>
    <w:lvl w:ilvl="8">
      <w:start w:val="1"/>
      <w:lvlText w:val="%9."/>
      <w:lvlJc w:val="left"/>
      <w:pPr>
        <w:ind w:left="6480" w:hanging="480"/>
      </w:pPr>
    </w:lvl>
  </w:abstractNum>
  <w:abstractNum w:abstractNumId="2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>
    <w:nsid w:val="a99411"/>
    <w:multiLevelType w:val="multilevel"/>
    <w:lvl w:ilvl="0">
      <w:start w:val="1"/>
      <w:lvlText w:val="%1."/>
      <w:lvlJc w:val="left"/>
      <w:pPr>
        <w:ind w:left="720" w:hanging="480"/>
      </w:pPr>
    </w:lvl>
    <w:lvl w:ilvl="1">
      <w:start w:val="1"/>
      <w:lvlText w:val="%2."/>
      <w:lvlJc w:val="left"/>
      <w:pPr>
        <w:ind w:left="1440" w:hanging="480"/>
      </w:pPr>
    </w:lvl>
    <w:lvl w:ilvl="2">
      <w:start w:val="1"/>
      <w:lvlText w:val="%3."/>
      <w:lvlJc w:val="left"/>
      <w:pPr>
        <w:ind w:left="2160" w:hanging="480"/>
      </w:pPr>
    </w:lvl>
    <w:lvl w:ilvl="3">
      <w:start w:val="1"/>
      <w:lvlText w:val="%4."/>
      <w:lvlJc w:val="left"/>
      <w:pPr>
        <w:ind w:left="2880" w:hanging="480"/>
      </w:pPr>
    </w:lvl>
    <w:lvl w:ilvl="4">
      <w:start w:val="1"/>
      <w:lvlText w:val="%5."/>
      <w:lvlJc w:val="left"/>
      <w:pPr>
        <w:ind w:left="3600" w:hanging="480"/>
      </w:pPr>
    </w:lvl>
    <w:lvl w:ilvl="5">
      <w:start w:val="1"/>
      <w:lvlText w:val="%6."/>
      <w:lvlJc w:val="left"/>
      <w:pPr>
        <w:ind w:left="4320" w:hanging="480"/>
      </w:pPr>
    </w:lvl>
    <w:lvl w:ilvl="6">
      <w:start w:val="1"/>
      <w:lvlText w:val="%7."/>
      <w:lvlJc w:val="left"/>
      <w:pPr>
        <w:ind w:left="5040" w:hanging="480"/>
      </w:pPr>
    </w:lvl>
    <w:lvl w:ilvl="7">
      <w:start w:val="1"/>
      <w:lvlText w:val="%8."/>
      <w:lvlJc w:val="left"/>
      <w:pPr>
        <w:ind w:left="5760" w:hanging="480"/>
      </w:pPr>
    </w:lvl>
    <w:lvl w:ilvl="8">
      <w:start w:val="1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spacing w:after="140" w:line="300" w:lineRule="auto"/>
    </w:pPr>
    <w:rPr>
      <w:rFonts w:ascii="맑은 고딕" w:eastAsia="맑은 고딕" w:hAnsi="맑은 고딕"/>
      <w:sz w:val="21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120" w:before="24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character" w:styleId="a2">
    <w:name w:val="Default Paragraph Font"/>
    <w:semiHidden/>
    <w:unhideWhenUsed/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120" w:before="200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a1">
    <w:name w:val="Normal"/>
    <w:qFormat/>
    <w:pPr>
      <w:spacing w:after="140" w:line="300" w:lineRule="auto"/>
    </w:pPr>
    <w:rPr>
      <w:rFonts w:ascii="맑은 고딕" w:eastAsia="맑은 고딕" w:hAnsi="맑은 고딕"/>
      <w:sz w:val="21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120" w:before="200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a5">
    <w:name w:val="No Spacing"/>
    <w:qFormat/>
    <w:pPr>
      <w:spacing w:after="0" w:line="240" w:lineRule="auto"/>
    </w:p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9">
    <w:name w:val="Emphasis"/>
    <w:basedOn w:val="a2"/>
    <w:qFormat/>
    <w:rPr>
      <w:i/>
      <w:iCs/>
    </w:rPr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numbering" w:styleId="a4">
    <w:name w:val="No List"/>
    <w:semiHidden/>
    <w:unhideWhenUsed/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color w:val="1F4E79"/>
      <w:sz w:val="40"/>
      <w:szCs w:val="52"/>
      <w:kern w:val="28"/>
      <w:spacing w:val="5"/>
    </w:r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5A5A5A"/>
      <w:sz w:val="22"/>
      <w:szCs w:val="24"/>
      <w:spacing w:val="15"/>
    </w:rPr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ab">
    <w:name w:val="Strong"/>
    <w:basedOn w:val="a2"/>
    <w:qFormat/>
    <w:rPr>
      <w:b/>
      <w:bCs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ImportTok">
    <w:name w:val="ImportTok"/>
    <w:basedOn w:val="a1"/>
    <w:rPr>
      <w:b/>
      <w:color w:val="008000"/>
    </w:r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BodyTextChar">
    <w:name w:val="Body Text Char"/>
    <w:basedOn w:val="a2"/>
    <w:link w:val="Normal"/>
  </w:style>
  <w:style w:type="character" w:customStyle="1" w:styleId="FooterChar">
    <w:name w:val="Footer Char"/>
    <w:basedOn w:val="a2"/>
    <w:link w:val="Normal"/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BodyText2Char">
    <w:name w:val="Body Text 2 Char"/>
    <w:basedOn w:val="a2"/>
    <w:link w:val="Normal"/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DocumentationTok">
    <w:name w:val="DocumentationTok"/>
    <w:basedOn w:val="a1"/>
    <w:rPr>
      <w:i/>
      <w:color w:val="BA2121"/>
    </w:rPr>
  </w:style>
  <w:style w:type="character" w:customStyle="1" w:styleId="AnnotationTok">
    <w:name w:val="AnnotationTok"/>
    <w:basedOn w:val="a1"/>
    <w:rPr>
      <w:b/>
      <w:i/>
      <w:color w:val="60A0B0"/>
    </w:rPr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DataTypeTok">
    <w:name w:val="DataTypeTok"/>
    <w:basedOn w:val="a1"/>
    <w:rPr>
      <w:color w:val="902000"/>
    </w:rPr>
  </w:style>
  <w:style w:type="character" w:customStyle="1" w:styleId="CommentVarTok">
    <w:name w:val="CommentVarTok"/>
    <w:basedOn w:val="a1"/>
    <w:rPr>
      <w:b/>
      <w:i/>
      <w:color w:val="60A0B0"/>
    </w:rPr>
  </w:style>
  <w:style w:type="character" w:customStyle="1" w:styleId="OtherTok">
    <w:name w:val="OtherTok"/>
    <w:basedOn w:val="a1"/>
    <w:rPr>
      <w:color w:val="007020"/>
    </w:rPr>
  </w:style>
  <w:style w:type="character" w:customStyle="1" w:styleId="DecValTok">
    <w:name w:val="DecValTok"/>
    <w:basedOn w:val="a1"/>
    <w:rPr>
      <w:color w:val="40A070"/>
    </w:rPr>
  </w:style>
  <w:style w:type="paragraph" w:customStyle="1" w:styleId="SourceCode">
    <w:name w:val="Source Code"/>
    <w:basedOn w:val="a1"/>
    <w:link w:val="Normal"/>
    <w:pPr>
      <w:wordWrap w:val="off"/>
    </w:p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SpecialCharTok">
    <w:name w:val="SpecialCharTok"/>
    <w:basedOn w:val="a1"/>
    <w:rPr>
      <w:color w:val="4070A0"/>
    </w:rPr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CommentTok">
    <w:name w:val="CommentTok"/>
    <w:basedOn w:val="a1"/>
    <w:rPr>
      <w:i/>
      <w:color w:val="60A0B0"/>
    </w:rPr>
  </w:style>
  <w:style w:type="character" w:customStyle="1" w:styleId="HeaderChar">
    <w:name w:val="Header Char"/>
    <w:basedOn w:val="a2"/>
    <w:link w:val="Normal"/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VerbatimStringTok">
    <w:name w:val="VerbatimStringTok"/>
    <w:basedOn w:val="a1"/>
    <w:rPr>
      <w:color w:val="4070A0"/>
    </w:rPr>
  </w:style>
  <w:style w:type="character" w:customStyle="1" w:styleId="FunctionTok">
    <w:name w:val="FunctionTok"/>
    <w:basedOn w:val="a1"/>
    <w:rPr>
      <w:color w:val="06287E"/>
    </w:rPr>
  </w:style>
  <w:style w:type="character" w:customStyle="1" w:styleId="OperatorTok">
    <w:name w:val="OperatorTok"/>
    <w:basedOn w:val="a1"/>
    <w:rPr>
      <w:color w:val="666666"/>
    </w:rPr>
  </w:style>
  <w:style w:type="character" w:customStyle="1" w:styleId="PreprocessorTok">
    <w:name w:val="PreprocessorTok"/>
    <w:basedOn w:val="a1"/>
    <w:rPr>
      <w:color w:val="BC7A00"/>
    </w:rPr>
  </w:style>
  <w:style w:type="character" w:customStyle="1" w:styleId="BuiltInTok">
    <w:name w:val="BuiltInTok"/>
    <w:basedOn w:val="a1"/>
    <w:rPr>
      <w:color w:val="008000"/>
    </w:rPr>
  </w:style>
  <w:style w:type="character" w:customStyle="1" w:styleId="WarningTok">
    <w:name w:val="WarningTok"/>
    <w:basedOn w:val="a1"/>
    <w:rPr>
      <w:b/>
      <w:i/>
      <w:color w:val="60A0B0"/>
    </w:rPr>
  </w:style>
  <w:style w:type="character" w:customStyle="1" w:styleId="SpecialStringTok">
    <w:name w:val="SpecialStringTok"/>
    <w:basedOn w:val="a1"/>
    <w:rPr>
      <w:color w:val="BB6688"/>
    </w:rPr>
  </w:style>
  <w:style w:type="character" w:customStyle="1" w:styleId="AlertTok">
    <w:name w:val="AlertTok"/>
    <w:basedOn w:val="a1"/>
    <w:rPr>
      <w:b/>
      <w:color w:val="FF0000"/>
    </w:rPr>
  </w:style>
  <w:style w:type="character" w:customStyle="1" w:styleId="AttributeTok">
    <w:name w:val="AttributeTok"/>
    <w:basedOn w:val="a1"/>
    <w:rPr>
      <w:color w:val="7D9029"/>
    </w:rPr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ExtensionTok">
    <w:name w:val="ExtensionTok"/>
    <w:basedOn w:val="a1"/>
    <w:rPr/>
  </w:style>
  <w:style w:type="character" w:customStyle="1" w:styleId="NormalTok">
    <w:name w:val="NormalTok"/>
    <w:basedOn w:val="a1"/>
    <w:rPr/>
  </w:style>
  <w:style w:type="character" w:customStyle="1" w:styleId="FloatTok">
    <w:name w:val="FloatTok"/>
    <w:basedOn w:val="a1"/>
    <w:rPr>
      <w:color w:val="40A070"/>
    </w:rPr>
  </w:style>
  <w:style w:type="character" w:customStyle="1" w:styleId="ConstantTok">
    <w:name w:val="ConstantTok"/>
    <w:basedOn w:val="a1"/>
    <w:rPr>
      <w:color w:val="880000"/>
    </w:rPr>
  </w:style>
  <w:style w:type="character" w:customStyle="1" w:styleId="CharTok">
    <w:name w:val="CharTok"/>
    <w:basedOn w:val="a1"/>
    <w:rPr>
      <w:color w:val="4070A0"/>
    </w:rPr>
  </w:style>
  <w:style w:type="character" w:customStyle="1" w:styleId="ErrorTok">
    <w:name w:val="ErrorTok"/>
    <w:basedOn w:val="a1"/>
    <w:rPr>
      <w:b/>
      <w:color w:val="FF0000"/>
    </w:rPr>
  </w:style>
  <w:style w:type="character" w:customStyle="1" w:styleId="InformationTok">
    <w:name w:val="InformationTok"/>
    <w:basedOn w:val="a1"/>
    <w:rPr>
      <w:b/>
      <w:i/>
      <w:color w:val="60A0B0"/>
    </w:rPr>
  </w:style>
  <w:style w:type="character" w:customStyle="1" w:styleId="RegionMarkerTok">
    <w:name w:val="RegionMarkerTok"/>
    <w:basedOn w:val="a1"/>
    <w:rPr/>
  </w:style>
  <w:style w:type="character" w:customStyle="1" w:styleId="VariableTok">
    <w:name w:val="VariableTok"/>
    <w:basedOn w:val="a1"/>
    <w:rPr>
      <w:color w:val="19177C"/>
    </w:rPr>
  </w:style>
  <w:style w:type="character" w:customStyle="1" w:styleId="KeywordTok">
    <w:name w:val="KeywordTok"/>
    <w:basedOn w:val="a1"/>
    <w:rPr>
      <w:b/>
      <w:color w:val="007020"/>
    </w:rPr>
  </w:style>
  <w:style w:type="character" w:customStyle="1" w:styleId="StringTok">
    <w:name w:val="StringTok"/>
    <w:basedOn w:val="a1"/>
    <w:rPr>
      <w:color w:val="4070A0"/>
    </w:rPr>
  </w:style>
  <w:style w:type="character" w:customStyle="1" w:styleId="BaseNTok">
    <w:name w:val="BaseNTok"/>
    <w:basedOn w:val="a1"/>
    <w:rPr>
      <w:color w:val="40A070"/>
    </w:rPr>
  </w:style>
  <w:style w:type="character" w:customStyle="1" w:styleId="ControlFlowTok">
    <w:name w:val="ControlFlowTok"/>
    <w:basedOn w:val="a1"/>
    <w:rPr>
      <w:b/>
      <w:color w:val="0070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최대 부분 배열 합 알고리즘의 구현 및 성능 분석</dc:title>
  <dc:subject/>
  <dc:creator>dream</dc:creator>
  <cp:keywords/>
  <dc:description/>
  <cp:lastModifiedBy>dream</cp:lastModifiedBy>
  <cp:revision>1</cp:revision>
  <dcterms:created xsi:type="dcterms:W3CDTF">2026-03-28T12:52:36Z</dcterms:created>
  <dcterms:modified xsi:type="dcterms:W3CDTF">2026-03-28T13:25:53Z</dcterms:modified>
  <cp:version>0900.0001.01</cp:version>
</cp:coreProperties>
</file>