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DF54" w14:textId="77777777" w:rsidR="00F20C8A" w:rsidRDefault="00F20C8A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要求差分之后是平稳的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那个比特币不太平稳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但是减去昨天的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大概还是比较平稳的吧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ARIMA</w:t>
      </w:r>
      <w:r>
        <w:rPr>
          <w:rStyle w:val="md-plain"/>
          <w:rFonts w:ascii="Open Sans" w:hAnsi="Open Sans" w:cs="Open Sans"/>
          <w:color w:val="333333"/>
        </w:rPr>
        <w:t>和三次指数平滑进行预测</w:t>
      </w:r>
    </w:p>
    <w:p w14:paraId="61164007" w14:textId="4342333C" w:rsidR="00F20C8A" w:rsidRDefault="00F20C8A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我打算这样分</w:t>
      </w:r>
      <w:r>
        <w:rPr>
          <w:rStyle w:val="md-plain"/>
          <w:rFonts w:ascii="Open Sans" w:hAnsi="Open Sans" w:cs="Open Sans"/>
          <w:color w:val="333333"/>
        </w:rPr>
        <w:t xml:space="preserve"> task1</w:t>
      </w:r>
      <w:r>
        <w:rPr>
          <w:rStyle w:val="md-plain"/>
          <w:rFonts w:ascii="Open Sans" w:hAnsi="Open Sans" w:cs="Open Sans"/>
          <w:color w:val="333333"/>
        </w:rPr>
        <w:t>是时间序列的预测模型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风险或者带其他指标的模型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然后得出决策结果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task2</w:t>
      </w:r>
      <w:r>
        <w:rPr>
          <w:rStyle w:val="md-plain"/>
          <w:rFonts w:ascii="Open Sans" w:hAnsi="Open Sans" w:cs="Open Sans"/>
          <w:color w:val="333333"/>
        </w:rPr>
        <w:t>是评估模型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搞几个指标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对比分别以</w:t>
      </w:r>
      <w:r>
        <w:rPr>
          <w:rStyle w:val="md-plain"/>
          <w:rFonts w:ascii="Open Sans" w:hAnsi="Open Sans" w:cs="Open Sans"/>
          <w:color w:val="333333"/>
        </w:rPr>
        <w:t xml:space="preserve">ARIMA </w:t>
      </w:r>
      <w:r>
        <w:rPr>
          <w:rStyle w:val="md-plain"/>
          <w:rFonts w:ascii="Open Sans" w:hAnsi="Open Sans" w:cs="Open Sans"/>
          <w:color w:val="333333"/>
        </w:rPr>
        <w:t>指数平滑</w:t>
      </w:r>
      <w:r>
        <w:rPr>
          <w:rStyle w:val="md-plain"/>
          <w:rFonts w:ascii="Open Sans" w:hAnsi="Open Sans" w:cs="Open Sans"/>
          <w:color w:val="333333"/>
        </w:rPr>
        <w:t xml:space="preserve"> LSTM</w:t>
      </w:r>
      <w:r>
        <w:rPr>
          <w:rStyle w:val="md-plain"/>
          <w:rFonts w:ascii="Open Sans" w:hAnsi="Open Sans" w:cs="Open Sans"/>
          <w:color w:val="333333"/>
        </w:rPr>
        <w:t>作为基础预测模型的</w:t>
      </w:r>
      <w:r>
        <w:rPr>
          <w:rStyle w:val="md-plain"/>
          <w:rFonts w:ascii="Open Sans" w:hAnsi="Open Sans" w:cs="Open Sans"/>
          <w:color w:val="333333"/>
        </w:rPr>
        <w:t xml:space="preserve">Model1 </w:t>
      </w:r>
      <w:r>
        <w:rPr>
          <w:rStyle w:val="md-plain"/>
          <w:rFonts w:ascii="Open Sans" w:hAnsi="Open Sans" w:cs="Open Sans"/>
          <w:color w:val="333333"/>
        </w:rPr>
        <w:t>的得分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然后说明我们这个是最好的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然后</w:t>
      </w:r>
      <w:r>
        <w:rPr>
          <w:rStyle w:val="md-plain"/>
          <w:rFonts w:ascii="Open Sans" w:hAnsi="Open Sans" w:cs="Open Sans"/>
          <w:color w:val="333333"/>
        </w:rPr>
        <w:t>task3</w:t>
      </w:r>
      <w:r>
        <w:rPr>
          <w:rStyle w:val="md-plain"/>
          <w:rFonts w:ascii="Open Sans" w:hAnsi="Open Sans" w:cs="Open Sans"/>
          <w:color w:val="333333"/>
        </w:rPr>
        <w:t>在</w:t>
      </w:r>
      <w:r>
        <w:rPr>
          <w:rStyle w:val="md-plain"/>
          <w:rFonts w:ascii="Open Sans" w:hAnsi="Open Sans" w:cs="Open Sans"/>
          <w:color w:val="333333"/>
        </w:rPr>
        <w:t>Model1</w:t>
      </w:r>
      <w:r>
        <w:rPr>
          <w:rStyle w:val="md-plain"/>
          <w:rFonts w:ascii="Open Sans" w:hAnsi="Open Sans" w:cs="Open Sans"/>
          <w:color w:val="333333"/>
        </w:rPr>
        <w:t>基础上改变交易成本</w:t>
      </w:r>
      <w:r>
        <w:rPr>
          <w:rStyle w:val="md-plain"/>
          <w:rFonts w:ascii="Open Sans" w:hAnsi="Open Sans" w:cs="Open Sans"/>
          <w:color w:val="333333"/>
        </w:rPr>
        <w:t>alpha</w:t>
      </w:r>
      <w:r>
        <w:rPr>
          <w:rStyle w:val="md-plain"/>
          <w:rFonts w:ascii="Open Sans" w:hAnsi="Open Sans" w:cs="Open Sans"/>
          <w:color w:val="333333"/>
        </w:rPr>
        <w:t>的值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看其对决策的影响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包括交易频率、最终获利</w:t>
      </w:r>
    </w:p>
    <w:p w14:paraId="5DB46D52" w14:textId="6DD2CB89" w:rsidR="00F20C8A" w:rsidRDefault="00F20C8A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</w:p>
    <w:p w14:paraId="1F9BC77C" w14:textId="2D7D7225" w:rsidR="00187AF3" w:rsidRDefault="00BB5B35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45384D98" wp14:editId="36C8BE00">
            <wp:extent cx="5274310" cy="2274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80BBE" w14:textId="0E5BF15E" w:rsidR="00BB5B35" w:rsidRDefault="004B17F2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noProof/>
        </w:rPr>
        <w:drawing>
          <wp:inline distT="0" distB="0" distL="0" distR="0" wp14:anchorId="04937D0E" wp14:editId="2931400E">
            <wp:extent cx="4140413" cy="1898748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8B8" w14:textId="40064C99" w:rsidR="00187AF3" w:rsidRDefault="0035709B" w:rsidP="00F20C8A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object w:dxaOrig="1508" w:dyaOrig="1045" w14:anchorId="64238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15pt;height:51.95pt" o:ole="">
            <v:imagedata r:id="rId8" o:title=""/>
          </v:shape>
          <o:OLEObject Type="Embed" ProgID="Package" ShapeID="_x0000_i1025" DrawAspect="Icon" ObjectID="_1706782042" r:id="rId9"/>
        </w:object>
      </w:r>
    </w:p>
    <w:p w14:paraId="33B0EAF8" w14:textId="77777777" w:rsidR="00F20C8A" w:rsidRDefault="00F20C8A" w:rsidP="00F20C8A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</w:p>
    <w:p w14:paraId="3B1B55CD" w14:textId="77777777" w:rsidR="00D42622" w:rsidRPr="00F20C8A" w:rsidRDefault="00D42622"/>
    <w:sectPr w:rsidR="00D42622" w:rsidRPr="00F2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9DD11" w14:textId="77777777" w:rsidR="00966784" w:rsidRDefault="00966784" w:rsidP="00F20C8A">
      <w:r>
        <w:separator/>
      </w:r>
    </w:p>
  </w:endnote>
  <w:endnote w:type="continuationSeparator" w:id="0">
    <w:p w14:paraId="4D2946B7" w14:textId="77777777" w:rsidR="00966784" w:rsidRDefault="00966784" w:rsidP="00F20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F5D07" w14:textId="77777777" w:rsidR="00966784" w:rsidRDefault="00966784" w:rsidP="00F20C8A">
      <w:r>
        <w:separator/>
      </w:r>
    </w:p>
  </w:footnote>
  <w:footnote w:type="continuationSeparator" w:id="0">
    <w:p w14:paraId="0C33BE59" w14:textId="77777777" w:rsidR="00966784" w:rsidRDefault="00966784" w:rsidP="00F20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1F"/>
    <w:rsid w:val="000D7BCB"/>
    <w:rsid w:val="00156CF6"/>
    <w:rsid w:val="00187AF3"/>
    <w:rsid w:val="0035709B"/>
    <w:rsid w:val="003D7677"/>
    <w:rsid w:val="004B17F2"/>
    <w:rsid w:val="005C079B"/>
    <w:rsid w:val="007B1AED"/>
    <w:rsid w:val="00966784"/>
    <w:rsid w:val="00974283"/>
    <w:rsid w:val="00B7701F"/>
    <w:rsid w:val="00BB5B35"/>
    <w:rsid w:val="00D42622"/>
    <w:rsid w:val="00F20C8A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7CB62"/>
  <w15:chartTrackingRefBased/>
  <w15:docId w15:val="{6CBD70BB-4A2C-4741-8E81-E86A7E5F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C8A"/>
    <w:rPr>
      <w:sz w:val="18"/>
      <w:szCs w:val="18"/>
    </w:rPr>
  </w:style>
  <w:style w:type="paragraph" w:customStyle="1" w:styleId="md-end-block">
    <w:name w:val="md-end-block"/>
    <w:basedOn w:val="a"/>
    <w:rsid w:val="00F20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0C8A"/>
  </w:style>
  <w:style w:type="character" w:customStyle="1" w:styleId="md-softbreak">
    <w:name w:val="md-softbreak"/>
    <w:basedOn w:val="a0"/>
    <w:rsid w:val="00F20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Haojun</dc:creator>
  <cp:keywords/>
  <dc:description/>
  <cp:lastModifiedBy>Qin Haojun</cp:lastModifiedBy>
  <cp:revision>8</cp:revision>
  <dcterms:created xsi:type="dcterms:W3CDTF">2022-02-19T01:55:00Z</dcterms:created>
  <dcterms:modified xsi:type="dcterms:W3CDTF">2022-02-19T05:21:00Z</dcterms:modified>
</cp:coreProperties>
</file>