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C05E" w14:textId="205897C6" w:rsidR="00AC4647" w:rsidRDefault="00AC4647" w:rsidP="00AC4647">
      <w:pPr>
        <w:pStyle w:val="1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第一</w:t>
      </w:r>
    </w:p>
    <w:p w14:paraId="01C34FFD" w14:textId="6910B7B1" w:rsidR="00FB14AB" w:rsidRPr="00FB14AB" w:rsidRDefault="00FB14AB" w:rsidP="00FB14AB">
      <w:pPr>
        <w:pStyle w:val="2"/>
        <w:rPr>
          <w:rFonts w:hint="eastAsia"/>
        </w:rPr>
      </w:pPr>
      <w:r>
        <w:rPr>
          <w:rFonts w:hint="eastAsia"/>
        </w:rPr>
        <w:t>思想</w:t>
      </w:r>
    </w:p>
    <w:p w14:paraId="09BADF54" w14:textId="59EEC09A" w:rsidR="00F20C8A" w:rsidRDefault="00F20C8A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ARIMA</w:t>
      </w:r>
      <w:r>
        <w:rPr>
          <w:rStyle w:val="md-plain"/>
          <w:rFonts w:ascii="Open Sans" w:hAnsi="Open Sans" w:cs="Open Sans"/>
          <w:color w:val="333333"/>
        </w:rPr>
        <w:t>要求差分之后是平稳的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那个比特币不太平稳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但是减去昨天的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大概还是比较平稳的吧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使用</w:t>
      </w:r>
      <w:r>
        <w:rPr>
          <w:rStyle w:val="md-plain"/>
          <w:rFonts w:ascii="Open Sans" w:hAnsi="Open Sans" w:cs="Open Sans"/>
          <w:color w:val="333333"/>
        </w:rPr>
        <w:t>ARIMA</w:t>
      </w:r>
      <w:r>
        <w:rPr>
          <w:rStyle w:val="md-plain"/>
          <w:rFonts w:ascii="Open Sans" w:hAnsi="Open Sans" w:cs="Open Sans"/>
          <w:color w:val="333333"/>
        </w:rPr>
        <w:t>和三次指数平滑进行预测</w:t>
      </w:r>
    </w:p>
    <w:p w14:paraId="61164007" w14:textId="735FF7B9" w:rsidR="00F20C8A" w:rsidRDefault="00F20C8A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我打算这样分</w:t>
      </w:r>
      <w:r>
        <w:rPr>
          <w:rStyle w:val="md-plain"/>
          <w:rFonts w:ascii="Open Sans" w:hAnsi="Open Sans" w:cs="Open Sans"/>
          <w:color w:val="333333"/>
        </w:rPr>
        <w:t xml:space="preserve"> task1</w:t>
      </w:r>
      <w:r>
        <w:rPr>
          <w:rStyle w:val="md-plain"/>
          <w:rFonts w:ascii="Open Sans" w:hAnsi="Open Sans" w:cs="Open Sans"/>
          <w:color w:val="333333"/>
        </w:rPr>
        <w:t>是时间序列的预测模型</w:t>
      </w:r>
      <w:r>
        <w:rPr>
          <w:rStyle w:val="md-plain"/>
          <w:rFonts w:ascii="Open Sans" w:hAnsi="Open Sans" w:cs="Open Sans"/>
          <w:color w:val="333333"/>
        </w:rPr>
        <w:t>+</w:t>
      </w:r>
      <w:r>
        <w:rPr>
          <w:rStyle w:val="md-plain"/>
          <w:rFonts w:ascii="Open Sans" w:hAnsi="Open Sans" w:cs="Open Sans"/>
          <w:color w:val="333333"/>
        </w:rPr>
        <w:t>风险或者带其他指标的模型</w:t>
      </w:r>
      <w:r>
        <w:rPr>
          <w:rStyle w:val="md-plain"/>
          <w:rFonts w:ascii="Open Sans" w:hAnsi="Open Sans" w:cs="Open Sans"/>
          <w:color w:val="333333"/>
        </w:rPr>
        <w:t xml:space="preserve">Model1 </w:t>
      </w:r>
      <w:r>
        <w:rPr>
          <w:rStyle w:val="md-plain"/>
          <w:rFonts w:ascii="Open Sans" w:hAnsi="Open Sans" w:cs="Open Sans"/>
          <w:color w:val="333333"/>
        </w:rPr>
        <w:t>然后得出决策结果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task2</w:t>
      </w:r>
      <w:r>
        <w:rPr>
          <w:rStyle w:val="md-plain"/>
          <w:rFonts w:ascii="Open Sans" w:hAnsi="Open Sans" w:cs="Open Sans"/>
          <w:color w:val="333333"/>
        </w:rPr>
        <w:t>是评估模型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搞几个指标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对比分别以</w:t>
      </w:r>
      <w:r>
        <w:rPr>
          <w:rStyle w:val="md-plain"/>
          <w:rFonts w:ascii="Open Sans" w:hAnsi="Open Sans" w:cs="Open Sans"/>
          <w:color w:val="333333"/>
        </w:rPr>
        <w:t xml:space="preserve">ARIMA </w:t>
      </w:r>
      <w:r>
        <w:rPr>
          <w:rStyle w:val="md-plain"/>
          <w:rFonts w:ascii="Open Sans" w:hAnsi="Open Sans" w:cs="Open Sans"/>
          <w:color w:val="333333"/>
        </w:rPr>
        <w:t>指数平滑</w:t>
      </w:r>
      <w:r>
        <w:rPr>
          <w:rStyle w:val="md-plain"/>
          <w:rFonts w:ascii="Open Sans" w:hAnsi="Open Sans" w:cs="Open Sans"/>
          <w:color w:val="333333"/>
        </w:rPr>
        <w:t xml:space="preserve"> LSTM</w:t>
      </w:r>
      <w:r>
        <w:rPr>
          <w:rStyle w:val="md-plain"/>
          <w:rFonts w:ascii="Open Sans" w:hAnsi="Open Sans" w:cs="Open Sans"/>
          <w:color w:val="333333"/>
        </w:rPr>
        <w:t>作为基础预测模型的</w:t>
      </w:r>
      <w:r>
        <w:rPr>
          <w:rStyle w:val="md-plain"/>
          <w:rFonts w:ascii="Open Sans" w:hAnsi="Open Sans" w:cs="Open Sans"/>
          <w:color w:val="333333"/>
        </w:rPr>
        <w:t xml:space="preserve">Model1 </w:t>
      </w:r>
      <w:r>
        <w:rPr>
          <w:rStyle w:val="md-plain"/>
          <w:rFonts w:ascii="Open Sans" w:hAnsi="Open Sans" w:cs="Open Sans"/>
          <w:color w:val="333333"/>
        </w:rPr>
        <w:t>的得分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然后说明我们这个是最好的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然后</w:t>
      </w:r>
      <w:r>
        <w:rPr>
          <w:rStyle w:val="md-plain"/>
          <w:rFonts w:ascii="Open Sans" w:hAnsi="Open Sans" w:cs="Open Sans"/>
          <w:color w:val="333333"/>
        </w:rPr>
        <w:t>task3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Model1</w:t>
      </w:r>
      <w:r>
        <w:rPr>
          <w:rStyle w:val="md-plain"/>
          <w:rFonts w:ascii="Open Sans" w:hAnsi="Open Sans" w:cs="Open Sans"/>
          <w:color w:val="333333"/>
        </w:rPr>
        <w:t>基础上改变交易成本</w:t>
      </w:r>
      <w:r>
        <w:rPr>
          <w:rStyle w:val="md-plain"/>
          <w:rFonts w:ascii="Open Sans" w:hAnsi="Open Sans" w:cs="Open Sans"/>
          <w:color w:val="333333"/>
        </w:rPr>
        <w:t>alpha</w:t>
      </w:r>
      <w:r>
        <w:rPr>
          <w:rStyle w:val="md-plain"/>
          <w:rFonts w:ascii="Open Sans" w:hAnsi="Open Sans" w:cs="Open Sans"/>
          <w:color w:val="333333"/>
        </w:rPr>
        <w:t>的值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看其对决策的影响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包括交易频率、最终获利</w:t>
      </w:r>
    </w:p>
    <w:p w14:paraId="43AF6A5E" w14:textId="77777777" w:rsidR="00C96A80" w:rsidRDefault="00C96A80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</w:p>
    <w:p w14:paraId="5DB46D52" w14:textId="585EE773" w:rsidR="00F20C8A" w:rsidRDefault="00C96A80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 w:rsidRPr="00C96A80">
        <w:rPr>
          <w:rStyle w:val="md-plain"/>
          <w:rFonts w:ascii="Open Sans" w:hAnsi="Open Sans" w:cs="Open Sans"/>
          <w:noProof/>
          <w:color w:val="333333"/>
        </w:rPr>
        <w:lastRenderedPageBreak/>
        <w:drawing>
          <wp:inline distT="0" distB="0" distL="0" distR="0" wp14:anchorId="2EC60873" wp14:editId="36C309E9">
            <wp:extent cx="3342143" cy="445270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42" cy="445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0B55" w14:textId="5B90F404" w:rsidR="00E47355" w:rsidRDefault="00E47355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</w:p>
    <w:p w14:paraId="1F9BC77C" w14:textId="2D7D7225" w:rsidR="00187AF3" w:rsidRDefault="00BB5B35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5384D98" wp14:editId="36C8BE00">
            <wp:extent cx="5274310" cy="2274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0BBE" w14:textId="0E5BF15E" w:rsidR="00BB5B35" w:rsidRDefault="004B17F2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w:lastRenderedPageBreak/>
        <w:drawing>
          <wp:inline distT="0" distB="0" distL="0" distR="0" wp14:anchorId="04937D0E" wp14:editId="2931400E">
            <wp:extent cx="4140413" cy="189874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58B8" w14:textId="7E811037" w:rsidR="00187AF3" w:rsidRDefault="00004EA1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object w:dxaOrig="1508" w:dyaOrig="1045" w14:anchorId="64238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5.5pt;height:52.5pt" o:ole="">
            <v:imagedata r:id="rId9" o:title=""/>
          </v:shape>
          <o:OLEObject Type="Embed" ProgID="Package" ShapeID="_x0000_i1035" DrawAspect="Icon" ObjectID="_1706993172" r:id="rId10"/>
        </w:object>
      </w:r>
    </w:p>
    <w:p w14:paraId="42DD4505" w14:textId="7FD44F30" w:rsidR="00EF093E" w:rsidRDefault="00EF093E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</w:p>
    <w:p w14:paraId="698F608B" w14:textId="0E01E8DE" w:rsidR="00EF093E" w:rsidRDefault="00EF093E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mc:AlternateContent>
          <mc:Choice Requires="cx1">
            <w:drawing>
              <wp:inline distT="0" distB="0" distL="0" distR="0" wp14:anchorId="3748A2A5" wp14:editId="5B61DBB7">
                <wp:extent cx="4572000" cy="2775857"/>
                <wp:effectExtent l="0" t="0" r="0" b="5715"/>
                <wp:docPr id="8" name="图表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D4BBFA-B098-45F3-81C4-76FA970F34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3748A2A5" wp14:editId="5B61DBB7">
                <wp:extent cx="4572000" cy="2775857"/>
                <wp:effectExtent l="0" t="0" r="0" b="5715"/>
                <wp:docPr id="8" name="图表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D4BBFA-B098-45F3-81C4-76FA970F348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表 8">
                          <a:extLst>
                            <a:ext uri="{FF2B5EF4-FFF2-40B4-BE49-F238E27FC236}">
                              <a16:creationId xmlns:a16="http://schemas.microsoft.com/office/drawing/2014/main" id="{8ED4BBFA-B098-45F3-81C4-76FA970F348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75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F8FDD9B" w14:textId="235EBC71" w:rsidR="00FB14AB" w:rsidRDefault="00FB14AB" w:rsidP="00FB14AB">
      <w:pPr>
        <w:pStyle w:val="2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结果</w:t>
      </w:r>
    </w:p>
    <w:p w14:paraId="046FF87F" w14:textId="20F8D152" w:rsidR="00FB14AB" w:rsidRDefault="00FB14AB" w:rsidP="00FB14AB">
      <w:proofErr w:type="spellStart"/>
      <w:r>
        <w:rPr>
          <w:rFonts w:hint="eastAsia"/>
        </w:rPr>
        <w:t>m</w:t>
      </w:r>
      <w:r>
        <w:t>ax+dong</w:t>
      </w:r>
      <w:proofErr w:type="spellEnd"/>
      <w:r w:rsidR="00697DF7">
        <w:rPr>
          <w:rFonts w:hint="eastAsia"/>
        </w:rPr>
        <w:t>，b</w:t>
      </w:r>
      <w:r w:rsidR="00697DF7">
        <w:t>eta</w:t>
      </w:r>
      <w:r w:rsidR="00697DF7">
        <w:rPr>
          <w:rFonts w:hint="eastAsia"/>
        </w:rPr>
        <w:t>从0</w:t>
      </w:r>
      <w:r w:rsidR="00697DF7">
        <w:t>.3</w:t>
      </w:r>
      <w:r w:rsidR="00697DF7">
        <w:rPr>
          <w:rFonts w:hint="eastAsia"/>
        </w:rPr>
        <w:t>到</w:t>
      </w:r>
      <w:r w:rsidR="00601054">
        <w:t>0.8</w:t>
      </w:r>
      <w:r w:rsidR="00697DF7">
        <w:rPr>
          <w:rFonts w:hint="eastAsia"/>
        </w:rPr>
        <w:t>的涨</w:t>
      </w:r>
    </w:p>
    <w:p w14:paraId="2C7FE54E" w14:textId="4FBD5D92" w:rsidR="00697DF7" w:rsidRDefault="00601054" w:rsidP="00FB14AB">
      <w:pPr>
        <w:rPr>
          <w:rFonts w:hint="eastAsia"/>
        </w:rPr>
      </w:pPr>
      <w:r w:rsidRPr="00601054">
        <w:rPr>
          <w:noProof/>
        </w:rPr>
        <w:lastRenderedPageBreak/>
        <w:drawing>
          <wp:inline distT="0" distB="0" distL="0" distR="0" wp14:anchorId="0BE00011" wp14:editId="5746BC94">
            <wp:extent cx="4969510" cy="1924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C94E" w14:textId="77777777" w:rsidR="00FB14AB" w:rsidRPr="00FB14AB" w:rsidRDefault="00FB14AB" w:rsidP="00FB14AB">
      <w:pPr>
        <w:rPr>
          <w:rFonts w:hint="eastAsia"/>
        </w:rPr>
      </w:pPr>
    </w:p>
    <w:p w14:paraId="1AFA6530" w14:textId="13089085" w:rsidR="007A5EEF" w:rsidRDefault="007A5EEF" w:rsidP="007A5EEF">
      <w:pPr>
        <w:pStyle w:val="1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第二</w:t>
      </w:r>
    </w:p>
    <w:p w14:paraId="1ADD9C0B" w14:textId="508594C5" w:rsidR="007A5EEF" w:rsidRDefault="007A5EEF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回撤越小越好</w:t>
      </w:r>
    </w:p>
    <w:p w14:paraId="33B0EAF8" w14:textId="0DBD2B36" w:rsidR="00F20C8A" w:rsidRDefault="007A5EEF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F1A7DC1" wp14:editId="2C5BE859">
            <wp:extent cx="5274310" cy="1134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DFE" w14:textId="7F66820C" w:rsidR="00341E1D" w:rsidRDefault="00341E1D" w:rsidP="00F20C8A">
      <w:pPr>
        <w:pStyle w:val="md-end-block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rPr>
          <w:noProof/>
        </w:rPr>
        <w:drawing>
          <wp:inline distT="0" distB="0" distL="0" distR="0" wp14:anchorId="1A97FABA" wp14:editId="446856CF">
            <wp:extent cx="5274310" cy="565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5548" w14:textId="50AAE72F" w:rsidR="007A5EEF" w:rsidRDefault="007A5EEF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773D83B" wp14:editId="423B2753">
            <wp:extent cx="4489681" cy="82554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5CD" w14:textId="7F2F1EC2" w:rsidR="00D42622" w:rsidRDefault="00720577" w:rsidP="00720577">
      <w:pPr>
        <w:pStyle w:val="1"/>
      </w:pPr>
      <w:r>
        <w:rPr>
          <w:rFonts w:hint="eastAsia"/>
        </w:rPr>
        <w:t>第三</w:t>
      </w:r>
    </w:p>
    <w:p w14:paraId="4DBBFC46" w14:textId="7F1E7224" w:rsidR="00720577" w:rsidRPr="00720577" w:rsidRDefault="00720577" w:rsidP="00720577">
      <w:pPr>
        <w:rPr>
          <w:rFonts w:hint="eastAsia"/>
        </w:rPr>
      </w:pPr>
      <w:r>
        <w:rPr>
          <w:noProof/>
        </w:rPr>
        <w:drawing>
          <wp:inline distT="0" distB="0" distL="0" distR="0" wp14:anchorId="4E0DBD13" wp14:editId="001B4E42">
            <wp:extent cx="2584583" cy="107320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577" w:rsidRPr="00720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077D" w14:textId="77777777" w:rsidR="00EE15BC" w:rsidRDefault="00EE15BC" w:rsidP="00F20C8A">
      <w:r>
        <w:separator/>
      </w:r>
    </w:p>
  </w:endnote>
  <w:endnote w:type="continuationSeparator" w:id="0">
    <w:p w14:paraId="1F10E8BD" w14:textId="77777777" w:rsidR="00EE15BC" w:rsidRDefault="00EE15BC" w:rsidP="00F2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DE517" w14:textId="77777777" w:rsidR="00EE15BC" w:rsidRDefault="00EE15BC" w:rsidP="00F20C8A">
      <w:r>
        <w:separator/>
      </w:r>
    </w:p>
  </w:footnote>
  <w:footnote w:type="continuationSeparator" w:id="0">
    <w:p w14:paraId="093A672E" w14:textId="77777777" w:rsidR="00EE15BC" w:rsidRDefault="00EE15BC" w:rsidP="00F20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1F"/>
    <w:rsid w:val="00004EA1"/>
    <w:rsid w:val="000D7BCB"/>
    <w:rsid w:val="00156CF6"/>
    <w:rsid w:val="00187AF3"/>
    <w:rsid w:val="001B69CC"/>
    <w:rsid w:val="001E4E6A"/>
    <w:rsid w:val="0021192B"/>
    <w:rsid w:val="00341E1D"/>
    <w:rsid w:val="0035709B"/>
    <w:rsid w:val="003D7677"/>
    <w:rsid w:val="003F5182"/>
    <w:rsid w:val="004B17F2"/>
    <w:rsid w:val="005C079B"/>
    <w:rsid w:val="00601054"/>
    <w:rsid w:val="00697DF7"/>
    <w:rsid w:val="00720577"/>
    <w:rsid w:val="007A5EEF"/>
    <w:rsid w:val="007B1806"/>
    <w:rsid w:val="007B1AED"/>
    <w:rsid w:val="007D6B25"/>
    <w:rsid w:val="00905CF3"/>
    <w:rsid w:val="00932822"/>
    <w:rsid w:val="00974283"/>
    <w:rsid w:val="00AC4647"/>
    <w:rsid w:val="00B7701F"/>
    <w:rsid w:val="00BB5B35"/>
    <w:rsid w:val="00C96A80"/>
    <w:rsid w:val="00D42622"/>
    <w:rsid w:val="00E47355"/>
    <w:rsid w:val="00EE15BC"/>
    <w:rsid w:val="00EE7B63"/>
    <w:rsid w:val="00EF093E"/>
    <w:rsid w:val="00F20C8A"/>
    <w:rsid w:val="00FA31D1"/>
    <w:rsid w:val="00FB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7CB62"/>
  <w15:chartTrackingRefBased/>
  <w15:docId w15:val="{6CBD70BB-4A2C-4741-8E81-E86A7E5F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14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C8A"/>
    <w:rPr>
      <w:sz w:val="18"/>
      <w:szCs w:val="18"/>
    </w:rPr>
  </w:style>
  <w:style w:type="paragraph" w:customStyle="1" w:styleId="md-end-block">
    <w:name w:val="md-end-block"/>
    <w:basedOn w:val="a"/>
    <w:rsid w:val="00F20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0C8A"/>
  </w:style>
  <w:style w:type="character" w:customStyle="1" w:styleId="md-softbreak">
    <w:name w:val="md-softbreak"/>
    <w:basedOn w:val="a0"/>
    <w:rsid w:val="00F20C8A"/>
  </w:style>
  <w:style w:type="character" w:customStyle="1" w:styleId="10">
    <w:name w:val="标题 1 字符"/>
    <w:basedOn w:val="a0"/>
    <w:link w:val="1"/>
    <w:uiPriority w:val="9"/>
    <w:rsid w:val="007A5E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14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4/relationships/chartEx" Target="charts/chartEx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86186\Desktop\&#24037;&#20855;&#25991;&#26723;\&#24037;&#20855;&#25991;&#26723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Sheet1!$F$2:$F$116</cx:f>
        <cx:lvl ptCount="115" formatCode="G/通用格式">
          <cx:pt idx="0">0.45727452651200001</cx:pt>
          <cx:pt idx="1">0.371503845920164</cx:pt>
          <cx:pt idx="2">0.355758171519375</cx:pt>
          <cx:pt idx="3">0.35562809047002503</cx:pt>
          <cx:pt idx="4">0.34791211433846803</cx:pt>
          <cx:pt idx="5">0.34515471540406001</cx:pt>
          <cx:pt idx="6">0.340736817670794</cx:pt>
          <cx:pt idx="7">0.340736817670794</cx:pt>
          <cx:pt idx="8">0.33000000000000002</cx:pt>
          <cx:pt idx="9">0.31665495647574099</cx:pt>
          <cx:pt idx="10">0.28000000000000003</cx:pt>
          <cx:pt idx="11">0.27899767468859199</cx:pt>
          <cx:pt idx="12">0.27332816277604999</cx:pt>
          <cx:pt idx="13">0.27036458885498299</cx:pt>
          <cx:pt idx="14">0.26219333201316702</cx:pt>
          <cx:pt idx="15">0.25598870803400903</cx:pt>
          <cx:pt idx="16">0.252053529991209</cx:pt>
          <cx:pt idx="17">0.24902269468811</cx:pt>
          <cx:pt idx="18">0.24638561554194399</cx:pt>
          <cx:pt idx="19">0.23505013219696699</cx:pt>
          <cx:pt idx="20">0.23493710953052599</cx:pt>
          <cx:pt idx="21">0.234049586851554</cx:pt>
          <cx:pt idx="22">0.22650616615000599</cx:pt>
          <cx:pt idx="23">0.220381271475905</cx:pt>
          <cx:pt idx="24">0.20742159239159</cx:pt>
          <cx:pt idx="25">0.206603768309676</cx:pt>
          <cx:pt idx="26">0.200267998150754</cx:pt>
          <cx:pt idx="27">0.179649589199881</cx:pt>
          <cx:pt idx="28">0.17338013600802399</cx:pt>
          <cx:pt idx="29">0.171465311401787</cx:pt>
          <cx:pt idx="30">0.15889951256478499</cx:pt>
          <cx:pt idx="31">0.14739648366694</cx:pt>
          <cx:pt idx="32">0.14585710147379599</cx:pt>
          <cx:pt idx="33">0.137584142597726</cx:pt>
          <cx:pt idx="34">0.12878472466190999</cx:pt>
          <cx:pt idx="35">0.126912007932726</cx:pt>
          <cx:pt idx="36">0.125461871628085</cx:pt>
          <cx:pt idx="37">0.118640987424151</cx:pt>
          <cx:pt idx="38">0.108551505020151</cx:pt>
          <cx:pt idx="39">0.106071108041396</cx:pt>
          <cx:pt idx="40">0.10514355833352799</cx:pt>
          <cx:pt idx="41">0.063965094133186906</cx:pt>
          <cx:pt idx="42">0.063687344308455504</cx:pt>
          <cx:pt idx="43">0.057117361624647499</cx:pt>
          <cx:pt idx="44">0.0444232600826222</cx:pt>
          <cx:pt idx="45">0.034456044263293503</cx:pt>
          <cx:pt idx="46">0.027036094612328199</cx:pt>
          <cx:pt idx="47">0.0265516998405835</cx:pt>
          <cx:pt idx="48">0.0252252545031969</cx:pt>
          <cx:pt idx="49">0.024614554145024801</cx:pt>
          <cx:pt idx="50">0.0213770611579908</cx:pt>
          <cx:pt idx="51">0.0182714337416458</cx:pt>
          <cx:pt idx="52">0.0098643707068091294</cx:pt>
          <cx:pt idx="53">0.0074359675850163001</cx:pt>
          <cx:pt idx="54">0.0036608146259438702</cx:pt>
          <cx:pt idx="55">0.0026615231591518599</cx:pt>
          <cx:pt idx="56">0</cx:pt>
        </cx:lvl>
      </cx:numDim>
    </cx:data>
    <cx:data id="1">
      <cx:numDim type="val">
        <cx:f>Sheet1!$G$2:$G$116</cx:f>
        <cx:lvl ptCount="115" formatCode="G/通用格式">
          <cx:pt idx="0">0.39727452651200001</cx:pt>
          <cx:pt idx="1">0.30774303513923201</cx:pt>
          <cx:pt idx="2">0.355758171519375</cx:pt>
          <cx:pt idx="3">0.42986170140091601</cx:pt>
          <cx:pt idx="4">0.34284516009989202</cx:pt>
          <cx:pt idx="5">0.34515471540406001</cx:pt>
          <cx:pt idx="6">0.340736817670794</cx:pt>
          <cx:pt idx="7">0.340736817670794</cx:pt>
          <cx:pt idx="8">0.510714762806878</cx:pt>
          <cx:pt idx="9">0.27682867117816901</cx:pt>
          <cx:pt idx="10">0.50412539590583205</cx:pt>
          <cx:pt idx="11">0.27899767468859199</cx:pt>
          <cx:pt idx="12">0.0299963834971675</cx:pt>
          <cx:pt idx="13">0.37472163758515398</cx:pt>
          <cx:pt idx="14">0.15955755017380399</cx:pt>
          <cx:pt idx="15">0.25598870803400903</cx:pt>
          <cx:pt idx="16">0.223177746911388</cx:pt>
          <cx:pt idx="17">0.24902269468811</cx:pt>
          <cx:pt idx="18">0.029362110916736</cx:pt>
          <cx:pt idx="19">0.35652386695943999</cx:pt>
          <cx:pt idx="20">0.23493710953052599</cx:pt>
          <cx:pt idx="21">0.039865590857857097</cx:pt>
          <cx:pt idx="22">0.16622915453350201</cx:pt>
          <cx:pt idx="23">0.21432335733912999</cx:pt>
          <cx:pt idx="24">0.20742159239159</cx:pt>
          <cx:pt idx="25">0.206603768309676</cx:pt>
          <cx:pt idx="26">0.200267998150754</cx:pt>
          <cx:pt idx="27">0.179649589199881</cx:pt>
          <cx:pt idx="28">0.15580512593245099</cx:pt>
          <cx:pt idx="29">0.26424050487158401</cx:pt>
          <cx:pt idx="30">0.15889951256478499</cx:pt>
          <cx:pt idx="31">0.078051495365983603</cx:pt>
          <cx:pt idx="32">0.27095169478202702</cx:pt>
          <cx:pt idx="33">0.13845454920049699</cx:pt>
          <cx:pt idx="34">0.12878472466190999</cx:pt>
          <cx:pt idx="35">0.126912007932726</cx:pt>
          <cx:pt idx="36">0.32996953814738</cx:pt>
          <cx:pt idx="37">0.118640987424151</cx:pt>
          <cx:pt idx="38">0.18387178323671499</cx:pt>
          <cx:pt idx="39">0.106071108041396</cx:pt>
          <cx:pt idx="40">0.104820271841047</cx:pt>
          <cx:pt idx="41">0.063965094133186906</cx:pt>
          <cx:pt idx="42">0.063687344308455698</cx:pt>
          <cx:pt idx="43">0.11227401188078</cx:pt>
          <cx:pt idx="44">0.37968622268406899</cx:pt>
          <cx:pt idx="45">0.29049368840135997</cx:pt>
          <cx:pt idx="46">0.027036094612328199</cx:pt>
          <cx:pt idx="47">0.0265516998405835</cx:pt>
          <cx:pt idx="48">0.0252252545031969</cx:pt>
          <cx:pt idx="49">0.024614554145024801</cx:pt>
          <cx:pt idx="50">0.0296907372946465</cx:pt>
          <cx:pt idx="51">0.0182714337416457</cx:pt>
          <cx:pt idx="52">0.0098643707068091294</cx:pt>
          <cx:pt idx="53">0.0074359675850163296</cx:pt>
          <cx:pt idx="54">0.0036608146259439699</cx:pt>
          <cx:pt idx="55">0.0026615231591520399</cx:pt>
          <cx:pt idx="56">0.31509765222309899</cx:pt>
        </cx:lvl>
      </cx:numDim>
    </cx:data>
    <cx:data id="2">
      <cx:numDim type="val">
        <cx:f>Sheet1!$H$2:$H$116</cx:f>
        <cx:lvl ptCount="115" formatCode="G/通用格式">
          <cx:pt idx="0">0.136129430977629</cx:pt>
          <cx:pt idx="1">0</cx:pt>
          <cx:pt idx="2">0.136129430977629</cx:pt>
          <cx:pt idx="3">0.29528881456941303</cx:pt>
          <cx:pt idx="4">0.31176727206778998</cx:pt>
          <cx:pt idx="5">0.26244144700051802</cx:pt>
          <cx:pt idx="6">0.41812105430645902</cx:pt>
          <cx:pt idx="7">0.28966591503192002</cx:pt>
          <cx:pt idx="8">0</cx:pt>
          <cx:pt idx="9">0</cx:pt>
          <cx:pt idx="10">0.23863432400981099</cx:pt>
          <cx:pt idx="11">0.412052895634554</cx:pt>
          <cx:pt idx="12">0.30425080814199701</cx:pt>
          <cx:pt idx="13">0.099469714992290403</cx:pt>
          <cx:pt idx="14">0.26139677285852803</cx:pt>
          <cx:pt idx="15">0.30245921138570098</cx:pt>
          <cx:pt idx="16">0.29596955376860201</cx:pt>
          <cx:pt idx="17">0.33497919909178597</cx:pt>
          <cx:pt idx="18">0.29311964370789301</cx:pt>
          <cx:pt idx="19">0.20464064661936501</cx:pt>
          <cx:pt idx="20">0.136495016440072</cx:pt>
          <cx:pt idx="21">0.34123048435039299</cx:pt>
          <cx:pt idx="22">0.133662852586338</cx:pt>
          <cx:pt idx="23">0.31176727206778998</cx:pt>
          <cx:pt idx="24">0.13078243747010401</cx:pt>
          <cx:pt idx="25">0.23863432400981099</cx:pt>
          <cx:pt idx="26">0.135609382216869</cx:pt>
          <cx:pt idx="27">0.260820578825677</cx:pt>
          <cx:pt idx="28">0.16618082415501301</cx:pt>
          <cx:pt idx="29">0.254828269574291</cx:pt>
          <cx:pt idx="30">0.14247755823886199</cx:pt>
          <cx:pt idx="31">0.172504857479547</cx:pt>
          <cx:pt idx="32">0.231209707732422</cx:pt>
          <cx:pt idx="33">0.43773080329265401</cx:pt>
          <cx:pt idx="34">0.12169469532201301</cx:pt>
          <cx:pt idx="35">0.317636188130067</cx:pt>
          <cx:pt idx="36">0.084527681263147497</cx:pt>
          <cx:pt idx="37">0.28412342347006803</cx:pt>
          <cx:pt idx="38">0.23462895830188099</cx:pt>
          <cx:pt idx="39">0.22858996126241199</cx:pt>
          <cx:pt idx="40">0.068299002007281701</cx:pt>
          <cx:pt idx="41">0.43438594465153402</cx:pt>
          <cx:pt idx="42">0.12931003515529599</cx:pt>
          <cx:pt idx="43">0.463186516772573</cx:pt>
          <cx:pt idx="44">0</cx:pt>
          <cx:pt idx="45">0.20938433405045301</cx:pt>
          <cx:pt idx="46">0.037339204667660601</cx:pt>
          <cx:pt idx="47">0.0265516998405834</cx:pt>
          <cx:pt idx="48">0.317636188130067</cx:pt>
          <cx:pt idx="49">0.0246145541450246</cx:pt>
          <cx:pt idx="50">0.16057786926186299</cx:pt>
          <cx:pt idx="51">0.21220983007965899</cx:pt>
          <cx:pt idx="52">0.204659838101619</cx:pt>
          <cx:pt idx="53">0.0074359675850162697</cx:pt>
          <cx:pt idx="54">0.12931003515529599</cx:pt>
          <cx:pt idx="55">0.0026615231591519501</cx:pt>
          <cx:pt idx="56">0.13842164867659401</cx:pt>
        </cx:lvl>
      </cx:numDim>
    </cx:data>
    <cx:data id="3">
      <cx:numDim type="val">
        <cx:f>Sheet1!$J$2:$J$116</cx:f>
        <cx:lvl ptCount="115" formatCode="G/通用格式">
          <cx:pt idx="0">0.091110427440387901</cx:pt>
          <cx:pt idx="1">0.16071009696712399</cx:pt>
          <cx:pt idx="2">0.24177646895072599</cx:pt>
          <cx:pt idx="3">0.26756435735341899</cx:pt>
          <cx:pt idx="4">0.15439166602759</cx:pt>
          <cx:pt idx="5">0.052922502507905797</cx:pt>
          <cx:pt idx="6">0.13549634406970501</cx:pt>
          <cx:pt idx="7">0.099703572156710205</cx:pt>
          <cx:pt idx="8">0.42751031159509501</cx:pt>
          <cx:pt idx="9">0.29784290937399599</cx:pt>
          <cx:pt idx="10">0.25433486257373999</cx:pt>
          <cx:pt idx="11">0.041068967443970601</cx:pt>
          <cx:pt idx="12">0.23116956161969299</cx:pt>
          <cx:pt idx="13">0.13573208893244099</cx:pt>
          <cx:pt idx="14">0.065530650146359004</cx:pt>
          <cx:pt idx="15">0.104298257515064</cx:pt>
          <cx:pt idx="16">0.22607245116204</cx:pt>
          <cx:pt idx="17">0.21994638032609001</cx:pt>
          <cx:pt idx="18">0.16742994093410299</cx:pt>
          <cx:pt idx="19">0.25128038588838197</cx:pt>
          <cx:pt idx="20">0.44856754538985</cx:pt>
          <cx:pt idx="21">0.269975777439174</cx:pt>
          <cx:pt idx="22">0.077999700740322905</cx:pt>
          <cx:pt idx="23">0.285970510777806</cx:pt>
          <cx:pt idx="24">0.20952548543379601</cx:pt>
          <cx:pt idx="25">0.20844117210628399</cx:pt>
          <cx:pt idx="26">0.142009426055801</cx:pt>
          <cx:pt idx="27">0.41418305338528699</cx:pt>
          <cx:pt idx="28">0.13746934063416599</cx:pt>
          <cx:pt idx="29">0.21471723613221</cx:pt>
          <cx:pt idx="30">0.129300220077957</cx:pt>
          <cx:pt idx="31">0.091802765070083697</cx:pt>
          <cx:pt idx="32">0.29596277553589601</cx:pt>
          <cx:pt idx="33">0.075057596827893994</cx:pt>
          <cx:pt idx="34">0.22159209146312001</cx:pt>
          <cx:pt idx="35">0.29528881456941303</cx:pt>
          <cx:pt idx="36">0.245886820941527</cx:pt>
          <cx:pt idx="37">0.18855667404259599</cx:pt>
          <cx:pt idx="38">0.26485924105907399</cx:pt>
          <cx:pt idx="39">0.0010236408018956199</cx:pt>
          <cx:pt idx="40">0.213873325491901</cx:pt>
          <cx:pt idx="41">0.081361039484875997</cx:pt>
          <cx:pt idx="42">0.073258349504896403</cx:pt>
          <cx:pt idx="43">0.0142040042777506</cx:pt>
          <cx:pt idx="44">0.14635412422309299</cx:pt>
          <cx:pt idx="45">0.200163421079777</cx:pt>
          <cx:pt idx="46">0.087660343076188696</cx:pt>
          <cx:pt idx="47">0.085255914403002495</cx:pt>
          <cx:pt idx="48">0.00206296179233174</cx:pt>
          <cx:pt idx="49">0.091536618299643102</cx:pt>
          <cx:pt idx="50">0.21686504724033401</cx:pt>
          <cx:pt idx="51">0.247134475145104</cx:pt>
          <cx:pt idx="52">0.28192356197837298</cx:pt>
          <cx:pt idx="53">0.10354866189435</cx:pt>
          <cx:pt idx="54">0.114864147757051</cx:pt>
          <cx:pt idx="55">0.16185236691082899</cx:pt>
          <cx:pt idx="56">0.096371484418321898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altLang="zh-CN" sz="16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 Light" panose="020F0302020204030204"/>
                <a:ea typeface="等线 Light" panose="02010600030101010101" pitchFamily="2" charset="-122"/>
              </a:rPr>
              <a:t>Boxplot of Retracement Value</a:t>
            </a:r>
            <a:endParaRPr lang="zh-CN" altLang="en-US" sz="16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 Light" panose="020F0302020204030204"/>
              <a:ea typeface="等线 Light" panose="02010600030101010101" pitchFamily="2" charset="-122"/>
            </a:endParaRPr>
          </a:p>
        </cx:rich>
      </cx:tx>
    </cx:title>
    <cx:plotArea>
      <cx:plotAreaRegion>
        <cx:series layoutId="boxWhisker" uniqueId="{1A5CD2B9-904D-4107-BFE1-5EE2E7EC9970}">
          <cx:tx>
            <cx:txData>
              <cx:f>Sheet1!$F$1</cx:f>
              <cx:v>LSTM+VaR</cx:v>
            </cx:txData>
          </cx:tx>
          <cx:dataId val="0"/>
          <cx:layoutPr>
            <cx:visibility meanLine="0" meanMarker="0" nonoutliers="0" outliers="1"/>
            <cx:statistics quartileMethod="exclusive"/>
          </cx:layoutPr>
        </cx:series>
        <cx:series layoutId="boxWhisker" uniqueId="{01478AEC-7A6B-4F91-ABE4-0812FEA735DD}">
          <cx:tx>
            <cx:txData>
              <cx:f>Sheet1!$G$1</cx:f>
              <cx:v>value</cx:v>
            </cx:txData>
          </cx:tx>
          <cx:dataId val="1"/>
          <cx:layoutPr>
            <cx:visibility meanLine="0" meanMarker="0" nonoutliers="0" outliers="1"/>
            <cx:statistics quartileMethod="exclusive"/>
          </cx:layoutPr>
        </cx:series>
        <cx:series layoutId="boxWhisker" uniqueId="{5DF1615F-C4D6-4D56-AAAE-397ABA19FBCB}">
          <cx:tx>
            <cx:txData>
              <cx:f>Sheet1!$H$1</cx:f>
              <cx:v>VaR</cx:v>
            </cx:txData>
          </cx:tx>
          <cx:dataId val="2"/>
          <cx:layoutPr>
            <cx:visibility meanLine="0" meanMarker="0" nonoutliers="0" outliers="1"/>
            <cx:statistics quartileMethod="exclusive"/>
          </cx:layoutPr>
        </cx:series>
        <cx:series layoutId="boxWhisker" uniqueId="{75EEF936-1448-4440-AC35-2DA0135E1F12}">
          <cx:tx>
            <cx:txData>
              <cx:f>Sheet1!$J$1</cx:f>
              <cx:v>smoothing</cx:v>
            </cx:txData>
          </cx:tx>
          <cx:dataId val="3"/>
          <cx:layoutPr>
            <cx:visibility meanLine="0" meanMarker="0" nonoutliers="0" outliers="1"/>
            <cx:statistics quartileMethod="exclusive"/>
          </cx:layoutPr>
        </cx:series>
      </cx:plotAreaRegion>
      <cx:axis id="0" hidden="1">
        <cx:catScaling gapWidth="1.5"/>
        <cx:tickLabels/>
      </cx:axis>
      <cx:axis id="1">
        <cx:valScaling/>
        <cx:majorGridlines/>
        <cx:min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lt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lumMod val="60000"/>
        </a:schemeClr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2857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25400" cap="flat" cmpd="sng" algn="ctr">
        <a:solidFill>
          <a:schemeClr val="tx1">
            <a:lumMod val="65000"/>
            <a:lumOff val="3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2857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Haojun</dc:creator>
  <cp:keywords/>
  <dc:description/>
  <cp:lastModifiedBy>Qin Haojun</cp:lastModifiedBy>
  <cp:revision>18</cp:revision>
  <dcterms:created xsi:type="dcterms:W3CDTF">2022-02-19T01:55:00Z</dcterms:created>
  <dcterms:modified xsi:type="dcterms:W3CDTF">2022-02-21T15:59:00Z</dcterms:modified>
</cp:coreProperties>
</file>