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60" w:type="dxa"/>
        <w:tblInd w:w="93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45"/>
        <w:gridCol w:w="1200"/>
        <w:gridCol w:w="1240"/>
        <w:gridCol w:w="1807"/>
        <w:gridCol w:w="1154"/>
        <w:gridCol w:w="1161"/>
        <w:gridCol w:w="10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  <w:t xml:space="preserve">                            黑龙江科瑞检测技术有限公司 </w:t>
            </w:r>
            <w:r>
              <w:rPr>
                <w:rFonts w:hint="eastAsia"/>
                <w:bCs/>
                <w:szCs w:val="21"/>
                <w:lang w:val="en-US" w:eastAsia="zh-CN"/>
              </w:rPr>
              <w:t>{{detail_table}}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single"/>
                <w:lang w:val="en-US" w:eastAsia="zh-CN" w:bidi="ar"/>
              </w:rPr>
              <w:t xml:space="preserve">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分 光 光 度 法 分 析 原 始 记 录（一）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4"/>
                <w:lang w:val="en-US" w:eastAsia="zh-CN" w:bidi="ar"/>
              </w:rPr>
              <w:t>编号：</w:t>
            </w:r>
            <w:r>
              <w:rPr>
                <w:rStyle w:val="5"/>
                <w:lang w:val="en-US" w:eastAsia="zh-CN" w:bidi="ar"/>
              </w:rPr>
              <w:t xml:space="preserve">KR-08-10-001   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                           </w:t>
            </w:r>
            <w:r>
              <w:rPr>
                <w:rStyle w:val="7"/>
                <w:lang w:val="en-US" w:eastAsia="zh-CN" w:bidi="ar"/>
              </w:rPr>
              <w:t>报告编号：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{{orderno}}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检测项目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分析日期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{{assayD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ate}}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方法名称及编号</w:t>
            </w:r>
          </w:p>
        </w:tc>
        <w:tc>
          <w:tcPr>
            <w:tcW w:w="7466" w:type="dxa"/>
            <w:gridSpan w:val="6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前处理过程</w:t>
            </w:r>
          </w:p>
        </w:tc>
        <w:tc>
          <w:tcPr>
            <w:tcW w:w="7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取10mL水样于25mL比色管中,加5mL碱性过硫酸钾,盖上盖子用纱布密封,放入高压蒸汽灭菌锅,120℃消解30min,取出冷却至室温,加入1mL盐酸,用水定容至25mL,摇匀10min内测定。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仪器名称/型号/编号</w:t>
            </w:r>
          </w:p>
        </w:tc>
        <w:tc>
          <w:tcPr>
            <w:tcW w:w="7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rFonts w:eastAsia="宋体"/>
                <w:lang w:val="en-US" w:eastAsia="zh-CN" w:bidi="ar"/>
              </w:rPr>
              <w:t>þ</w:t>
            </w:r>
            <w:r>
              <w:rPr>
                <w:rStyle w:val="5"/>
                <w:lang w:val="en-US" w:eastAsia="zh-CN" w:bidi="ar"/>
              </w:rPr>
              <w:t xml:space="preserve"> 双光束紫外可见分光光度计/TU-1901/KR-144                                                                                                               □ 双光束紫外可见分光光度计/TU-1901/KR-254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仪器条件</w:t>
            </w:r>
          </w:p>
        </w:tc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测定波长(nm)    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val="en-US" w:eastAsia="zh-CN" w:bidi="ar"/>
              </w:rPr>
              <w:t>光程(mm)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</w:t>
            </w:r>
          </w:p>
        </w:tc>
        <w:tc>
          <w:tcPr>
            <w:tcW w:w="32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参比液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220    275 </w:t>
            </w:r>
          </w:p>
        </w:tc>
        <w:tc>
          <w:tcPr>
            <w:tcW w:w="30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无氨水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校准曲线</w:t>
            </w:r>
          </w:p>
        </w:tc>
        <w:tc>
          <w:tcPr>
            <w:tcW w:w="7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1、标准工作液编号：</w:t>
            </w:r>
            <w:r>
              <w:rPr>
                <w:rStyle w:val="11"/>
                <w:lang w:val="en-US" w:eastAsia="zh-CN" w:bidi="ar"/>
              </w:rPr>
              <w:t xml:space="preserve">                         </w:t>
            </w:r>
            <w:r>
              <w:rPr>
                <w:rStyle w:val="9"/>
                <w:lang w:val="en-US" w:eastAsia="zh-CN" w:bidi="ar"/>
              </w:rPr>
              <w:t xml:space="preserve"> ；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2、标准曲线配制记录：</w:t>
            </w:r>
            <w:r>
              <w:rPr>
                <w:rStyle w:val="11"/>
                <w:lang w:val="en-US" w:eastAsia="zh-CN" w:bidi="ar"/>
              </w:rPr>
              <w:t xml:space="preserve">                        </w:t>
            </w:r>
            <w:r>
              <w:rPr>
                <w:rStyle w:val="9"/>
                <w:lang w:val="en-US" w:eastAsia="zh-CN" w:bidi="ar"/>
              </w:rPr>
              <w:t xml:space="preserve"> ；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8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3、曲线绘制时间：</w:t>
            </w:r>
            <w:r>
              <w:rPr>
                <w:rStyle w:val="11"/>
                <w:lang w:val="en-US" w:eastAsia="zh-CN" w:bidi="ar"/>
              </w:rPr>
              <w:t xml:space="preserve">                               </w:t>
            </w:r>
            <w:r>
              <w:rPr>
                <w:rStyle w:val="9"/>
                <w:lang w:val="en-US" w:eastAsia="zh-CN" w:bidi="ar"/>
              </w:rPr>
              <w:t>；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回归方程</w:t>
            </w:r>
          </w:p>
        </w:tc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Y=bX+a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曲线空白：</w:t>
            </w: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a=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{{a}}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b=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{{b}}</w:t>
            </w:r>
          </w:p>
        </w:tc>
        <w:tc>
          <w:tcPr>
            <w:tcW w:w="2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r=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{{r}}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样品编号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Wingdings" w:hAnsi="Wingdings" w:eastAsia="宋体" w:cs="Wingding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rFonts w:eastAsia="宋体"/>
                <w:lang w:val="en-US" w:eastAsia="zh-CN" w:bidi="ar"/>
              </w:rPr>
              <w:t>þ</w:t>
            </w:r>
            <w:r>
              <w:rPr>
                <w:rStyle w:val="5"/>
                <w:lang w:val="en-US" w:eastAsia="zh-CN" w:bidi="ar"/>
              </w:rPr>
              <w:t>试样体积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V(mL) </w:t>
            </w:r>
            <w:r>
              <w:rPr>
                <w:rStyle w:val="5"/>
                <w:lang w:val="en-US" w:eastAsia="zh-CN" w:bidi="ar"/>
              </w:rPr>
              <w:t>□试样质量</w:t>
            </w:r>
            <w:r>
              <w:rPr>
                <w:rStyle w:val="6"/>
                <w:rFonts w:eastAsia="宋体"/>
                <w:lang w:val="en-US" w:eastAsia="zh-CN" w:bidi="ar"/>
              </w:rPr>
              <w:t>m(g)</w:t>
            </w: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Wingdings" w:hAnsi="Wingdings" w:eastAsia="宋体" w:cs="Wingding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rFonts w:eastAsia="宋体"/>
                <w:lang w:val="en-US" w:eastAsia="zh-CN" w:bidi="ar"/>
              </w:rPr>
              <w:t>þ</w:t>
            </w:r>
            <w:r>
              <w:rPr>
                <w:rStyle w:val="5"/>
                <w:lang w:val="en-US" w:eastAsia="zh-CN" w:bidi="ar"/>
              </w:rPr>
              <w:t>稀释倍数f   □含水率F</w:t>
            </w: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val="en-US" w:eastAsia="zh-CN" w:bidi="ar"/>
              </w:rPr>
              <w:t>检测结果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C( mg/L )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相对偏差     </w:t>
            </w:r>
            <w:r>
              <w:rPr>
                <w:rStyle w:val="13"/>
                <w:rFonts w:eastAsia="宋体"/>
                <w:lang w:val="en-US" w:eastAsia="zh-CN" w:bidi="ar"/>
              </w:rPr>
              <w:t>(  %   )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val="en-US" w:eastAsia="zh-CN" w:bidi="ar"/>
              </w:rPr>
              <w:t>报出结果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( mg/L 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准确度</w:t>
            </w:r>
          </w:p>
        </w:tc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质控样样品编号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保证值（</w:t>
            </w:r>
            <w:r>
              <w:rPr>
                <w:rStyle w:val="13"/>
                <w:rFonts w:eastAsia="宋体"/>
                <w:lang w:val="en-US" w:eastAsia="zh-CN" w:bidi="ar"/>
              </w:rPr>
              <w:t>mg/L</w:t>
            </w:r>
            <w:r>
              <w:rPr>
                <w:rStyle w:val="12"/>
                <w:lang w:val="en-US" w:eastAsia="zh-CN" w:bidi="ar"/>
              </w:rPr>
              <w:t>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测定值（</w:t>
            </w:r>
            <w:r>
              <w:rPr>
                <w:rStyle w:val="13"/>
                <w:rFonts w:eastAsia="宋体"/>
                <w:lang w:val="en-US" w:eastAsia="zh-CN" w:bidi="ar"/>
              </w:rPr>
              <w:t>mg/L</w:t>
            </w:r>
            <w:r>
              <w:rPr>
                <w:rStyle w:val="12"/>
                <w:lang w:val="en-US" w:eastAsia="zh-CN" w:bidi="ar"/>
              </w:rPr>
              <w:t>）</w:t>
            </w:r>
          </w:p>
        </w:tc>
        <w:tc>
          <w:tcPr>
            <w:tcW w:w="32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 否 合 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4"/>
                <w:rFonts w:eastAsia="宋体"/>
                <w:lang w:val="en-US" w:eastAsia="zh-CN" w:bidi="ar"/>
              </w:rPr>
              <w:t>þ</w:t>
            </w:r>
            <w:r>
              <w:rPr>
                <w:rStyle w:val="12"/>
                <w:lang w:val="en-US" w:eastAsia="zh-CN" w:bidi="ar"/>
              </w:rPr>
              <w:t>是    □否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计算公式：</w:t>
            </w:r>
            <w:r>
              <w:rPr>
                <w:rStyle w:val="13"/>
                <w:rFonts w:eastAsia="宋体"/>
                <w:lang w:val="en-US" w:eastAsia="zh-CN" w:bidi="ar"/>
              </w:rPr>
              <w:t>C=c×f</w:t>
            </w:r>
            <w:r>
              <w:rPr>
                <w:rStyle w:val="12"/>
                <w:lang w:val="en-US" w:eastAsia="zh-CN" w:bidi="ar"/>
              </w:rPr>
              <w:t>，报出结果</w:t>
            </w:r>
            <w:r>
              <w:rPr>
                <w:rStyle w:val="13"/>
                <w:rFonts w:eastAsia="宋体"/>
                <w:lang w:val="en-US" w:eastAsia="zh-CN" w:bidi="ar"/>
              </w:rPr>
              <w:t>=C                 c-</w:t>
            </w:r>
            <w:r>
              <w:rPr>
                <w:rStyle w:val="12"/>
                <w:lang w:val="en-US" w:eastAsia="zh-CN" w:bidi="ar"/>
              </w:rPr>
              <w:t>电子版记录中所测样品的浓度，</w:t>
            </w:r>
            <w:r>
              <w:rPr>
                <w:rStyle w:val="13"/>
                <w:rFonts w:eastAsia="宋体"/>
                <w:lang w:val="en-US" w:eastAsia="zh-CN" w:bidi="ar"/>
              </w:rPr>
              <w:t>mg/L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lang w:val="en-US" w:eastAsia="zh-CN" w:bidi="ar"/>
              </w:rPr>
              <w:t>A</w:t>
            </w:r>
            <w:r>
              <w:rPr>
                <w:rStyle w:val="15"/>
                <w:lang w:val="en-US" w:eastAsia="zh-CN" w:bidi="ar"/>
              </w:rPr>
              <w:t>0</w:t>
            </w:r>
            <w:r>
              <w:rPr>
                <w:rStyle w:val="9"/>
                <w:lang w:val="en-US" w:eastAsia="zh-CN" w:bidi="ar"/>
              </w:rPr>
              <w:t>:220：</w:t>
            </w:r>
            <w:r>
              <w:rPr>
                <w:rStyle w:val="9"/>
                <w:lang w:val="en-US" w:eastAsia="zh-CN" w:bidi="ar"/>
              </w:rPr>
              <w:br w:type="textWrapping"/>
            </w:r>
            <w:r>
              <w:rPr>
                <w:rStyle w:val="9"/>
                <w:lang w:val="en-US" w:eastAsia="zh-CN" w:bidi="ar"/>
              </w:rPr>
              <w:t xml:space="preserve">  275：</w:t>
            </w:r>
          </w:p>
        </w:tc>
        <w:tc>
          <w:tcPr>
            <w:tcW w:w="507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精密度：                     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8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检验：                                审核：                      第     页    共     页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55915"/>
    <w:rsid w:val="12E268E4"/>
    <w:rsid w:val="147614EC"/>
    <w:rsid w:val="16553247"/>
    <w:rsid w:val="17392DD2"/>
    <w:rsid w:val="18797AFC"/>
    <w:rsid w:val="18B25250"/>
    <w:rsid w:val="1A6D7325"/>
    <w:rsid w:val="299B2052"/>
    <w:rsid w:val="3B39550E"/>
    <w:rsid w:val="4E2F2E2F"/>
    <w:rsid w:val="55613A10"/>
    <w:rsid w:val="66C20775"/>
    <w:rsid w:val="6A312B10"/>
    <w:rsid w:val="706A10B8"/>
    <w:rsid w:val="7985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01"/>
    <w:basedOn w:val="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5">
    <w:name w:val="font12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6">
    <w:name w:val="font31"/>
    <w:basedOn w:val="3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7">
    <w:name w:val="font27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122"/>
    <w:basedOn w:val="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9">
    <w:name w:val="font111"/>
    <w:basedOn w:val="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0">
    <w:name w:val="font201"/>
    <w:basedOn w:val="3"/>
    <w:qFormat/>
    <w:uiPriority w:val="0"/>
    <w:rPr>
      <w:rFonts w:ascii="Wingdings" w:hAnsi="Wingdings" w:cs="Wingdings"/>
      <w:color w:val="000000"/>
      <w:sz w:val="22"/>
      <w:szCs w:val="22"/>
      <w:u w:val="none"/>
    </w:rPr>
  </w:style>
  <w:style w:type="character" w:customStyle="1" w:styleId="11">
    <w:name w:val="font28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2">
    <w:name w:val="font15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241"/>
    <w:basedOn w:val="3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4">
    <w:name w:val="font291"/>
    <w:basedOn w:val="3"/>
    <w:qFormat/>
    <w:uiPriority w:val="0"/>
    <w:rPr>
      <w:rFonts w:hint="default" w:ascii="Wingdings" w:hAnsi="Wingdings" w:cs="Wingdings"/>
      <w:color w:val="000000"/>
      <w:sz w:val="22"/>
      <w:szCs w:val="22"/>
      <w:u w:val="none"/>
    </w:rPr>
  </w:style>
  <w:style w:type="character" w:customStyle="1" w:styleId="15">
    <w:name w:val="font231"/>
    <w:basedOn w:val="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2021-07-13T01:08:00Z</dcterms:created>
  <dc:creator>Administrator</dc:creator>
  <cp:lastModifiedBy>Administrator</cp:lastModifiedBy>
  <dcterms:modified xsi:type="dcterms:W3CDTF">2021-07-13T03:48:13Z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1C154B54FC9F4EA999F4C5B497237B2C</vt:lpwstr>
  </property>
</Properties>
</file>