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590D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梳理并填写全国全部县区、城区（当前只覆盖项目的8个试点省份）的区域多维特征向量。采用加权聚类算法，计算形成聚类集合结果。在聚类算法中，采用了</w:t>
      </w:r>
      <w:r w:rsidRPr="007C65F0">
        <w:rPr>
          <w:rFonts w:ascii="仿宋_GB2312" w:eastAsia="仿宋_GB2312" w:hAnsi="宋体-18030" w:cs="宋体-18030"/>
        </w:rPr>
        <w:t>K-Prototypes</w:t>
      </w:r>
      <w:r w:rsidRPr="007C65F0">
        <w:rPr>
          <w:rFonts w:ascii="仿宋_GB2312" w:eastAsia="仿宋_GB2312" w:hAnsi="宋体-18030" w:cs="宋体-18030" w:hint="eastAsia"/>
        </w:rPr>
        <w:t>聚类方法，对于类别指标采用K-mode方法进行距离计算，对于数值指标采用K-means方法进行距离计算，最终对两种距离进行加权求和得到数据的混合距离。</w:t>
      </w:r>
    </w:p>
    <w:p w14:paraId="47F4F9ED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首先，对县区、城区各个维度的特征指标进行预处理。各个维度的特征指标主要分为数值类型和类别类型两类。对于数值类型的指标，保留其数值并做归一化处理。数值类型的指标可以细分为经度、纬度、上一年度人均地区生产总值、第一产业比重、第二产业比重、第三产业比重、高等教育毛入学率、经常参加体育锻炼人口比例、上一年度人均文化活动场次、千人拥有医生数、千人拥有床位数、私家车人均拥有量、互联网用户比例、移动互联网用户比例、人均接待游客数量、上一年度人均用电量、上一年度人均工业用电量、上一年度人均居民用电量、近三年平均</w:t>
      </w:r>
      <w:r w:rsidRPr="007C65F0">
        <w:rPr>
          <w:rFonts w:ascii="仿宋_GB2312" w:eastAsia="仿宋_GB2312" w:hAnsi="宋体-18030" w:cs="宋体-18030"/>
        </w:rPr>
        <w:t>PM2.5</w:t>
      </w:r>
      <w:r w:rsidRPr="007C65F0">
        <w:rPr>
          <w:rFonts w:ascii="仿宋_GB2312" w:eastAsia="仿宋_GB2312" w:hAnsi="宋体-18030" w:cs="宋体-18030" w:hint="eastAsia"/>
        </w:rPr>
        <w:t>浓度、近三年平均人均水面面积、近三年平均气温、近三年平均降水量等共22个维度。</w:t>
      </w:r>
    </w:p>
    <w:p w14:paraId="1C24C766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对于类别类型的指标，采用独热编码（One-hot）进行处理。各指标的具体处理方式如下：</w:t>
      </w:r>
    </w:p>
    <w:p w14:paraId="4A0266C6" w14:textId="77777777" w:rsidR="007C65F0" w:rsidRPr="007C65F0" w:rsidRDefault="007C65F0" w:rsidP="007C65F0">
      <w:pPr>
        <w:numPr>
          <w:ilvl w:val="0"/>
          <w:numId w:val="1"/>
        </w:numPr>
        <w:topLinePunct/>
        <w:spacing w:line="360" w:lineRule="auto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民族：定义一个56维的编码向量，每个维度表示一个民族，将人数占比前五的民族置1，其余置0</w:t>
      </w:r>
    </w:p>
    <w:p w14:paraId="592DA826" w14:textId="77777777" w:rsidR="007C65F0" w:rsidRPr="007C65F0" w:rsidRDefault="007C65F0" w:rsidP="007C65F0">
      <w:pPr>
        <w:numPr>
          <w:ilvl w:val="0"/>
          <w:numId w:val="1"/>
        </w:numPr>
        <w:topLinePunct/>
        <w:spacing w:line="360" w:lineRule="auto"/>
        <w:rPr>
          <w:rFonts w:ascii="仿宋_GB2312" w:eastAsia="仿宋_GB2312" w:hAnsi="宋体-18030" w:cs="宋体-18030"/>
          <w:color w:val="000000"/>
        </w:rPr>
      </w:pPr>
      <w:r w:rsidRPr="007C65F0">
        <w:rPr>
          <w:rFonts w:ascii="仿宋_GB2312" w:eastAsia="仿宋_GB2312" w:hAnsi="宋体-18030" w:cs="宋体-18030" w:hint="eastAsia"/>
          <w:color w:val="000000"/>
        </w:rPr>
        <w:t>方言：定义一个方言one-hot编码向量，向量的维度是统计的方言种类数。</w:t>
      </w:r>
      <w:r w:rsidRPr="007C65F0">
        <w:rPr>
          <w:rFonts w:ascii="仿宋_GB2312" w:eastAsia="仿宋_GB2312" w:hAnsi="宋体-18030" w:cs="宋体-18030"/>
          <w:color w:val="000000"/>
        </w:rPr>
        <w:t xml:space="preserve"> </w:t>
      </w:r>
    </w:p>
    <w:p w14:paraId="47989B10" w14:textId="77777777" w:rsidR="007C65F0" w:rsidRPr="007C65F0" w:rsidRDefault="007C65F0" w:rsidP="007C65F0">
      <w:pPr>
        <w:numPr>
          <w:ilvl w:val="0"/>
          <w:numId w:val="1"/>
        </w:numPr>
        <w:topLinePunct/>
        <w:spacing w:line="360" w:lineRule="auto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戏曲：定义一个戏曲编码向量，向量的维度是统计的戏曲种类数</w:t>
      </w:r>
    </w:p>
    <w:p w14:paraId="448185CF" w14:textId="77777777" w:rsidR="007C65F0" w:rsidRPr="007C65F0" w:rsidRDefault="007C65F0" w:rsidP="007C65F0">
      <w:pPr>
        <w:numPr>
          <w:ilvl w:val="0"/>
          <w:numId w:val="1"/>
        </w:numPr>
        <w:topLinePunct/>
        <w:spacing w:line="360" w:lineRule="auto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交通：有无高铁、机场指标作为二维向量，有则置1，无则置0</w:t>
      </w:r>
    </w:p>
    <w:p w14:paraId="37F73D9A" w14:textId="77777777" w:rsidR="007C65F0" w:rsidRPr="007C65F0" w:rsidRDefault="007C65F0" w:rsidP="007C65F0">
      <w:pPr>
        <w:numPr>
          <w:ilvl w:val="0"/>
          <w:numId w:val="1"/>
        </w:numPr>
        <w:topLinePunct/>
        <w:spacing w:line="360" w:lineRule="auto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地貌：定义一个5维的地貌one-hot编码向量，将该地区地貌置1，其余置0</w:t>
      </w:r>
    </w:p>
    <w:p w14:paraId="230309E6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综上，在数据预处理之后，民族、方言、戏曲、交通的有无高铁/机场、地貌是类别指标，其余部分为数值指标。</w:t>
      </w:r>
    </w:p>
    <w:p w14:paraId="469F84EF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</w:p>
    <w:p w14:paraId="70BBB07E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加权</w:t>
      </w:r>
      <w:r w:rsidRPr="007C65F0">
        <w:rPr>
          <w:rFonts w:ascii="仿宋_GB2312" w:eastAsia="仿宋_GB2312" w:hAnsi="宋体-18030" w:cs="宋体-18030"/>
        </w:rPr>
        <w:t>K-Prototypes</w:t>
      </w:r>
      <w:r w:rsidRPr="007C65F0">
        <w:rPr>
          <w:rFonts w:ascii="仿宋_GB2312" w:eastAsia="仿宋_GB2312" w:hAnsi="宋体-18030" w:cs="宋体-18030" w:hint="eastAsia"/>
        </w:rPr>
        <w:t>聚类算法流程：</w:t>
      </w:r>
    </w:p>
    <w:p w14:paraId="6B6ED2A6" w14:textId="77777777" w:rsidR="007C65F0" w:rsidRPr="007C65F0" w:rsidRDefault="007C65F0" w:rsidP="007C65F0">
      <w:pPr>
        <w:pStyle w:val="a3"/>
        <w:numPr>
          <w:ilvl w:val="0"/>
          <w:numId w:val="2"/>
        </w:numPr>
        <w:topLinePunct/>
        <w:spacing w:line="360" w:lineRule="auto"/>
        <w:ind w:firstLineChars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lastRenderedPageBreak/>
        <w:t>首先筛选出满足双向用户占比达到xx</w:t>
      </w:r>
      <w:r w:rsidRPr="007C65F0">
        <w:rPr>
          <w:rFonts w:ascii="仿宋_GB2312" w:eastAsia="仿宋_GB2312" w:hAnsi="宋体-18030" w:cs="宋体-18030"/>
        </w:rPr>
        <w:t>%</w:t>
      </w:r>
      <w:r w:rsidRPr="007C65F0">
        <w:rPr>
          <w:rFonts w:ascii="仿宋_GB2312" w:eastAsia="仿宋_GB2312" w:hAnsi="宋体-18030" w:cs="宋体-18030" w:hint="eastAsia"/>
        </w:rPr>
        <w:t>的县区和城区，在这些县区和城区中间选取聚类簇数K与初始聚类中心。</w:t>
      </w:r>
    </w:p>
    <w:p w14:paraId="15941455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（1）采用手肘法选取聚类簇数K。</w:t>
      </w:r>
    </w:p>
    <w:p w14:paraId="6CDCB540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首先进行经验估计，K值一般在4-8左右最好，然后利用手肘法绘制出随着K值变化损失函数变化的曲线，找到损失函数的拐点，该拐点数值就是最佳聚类簇数K。手肘法的损失函数是SSE（sum of the squared errors）：</w:t>
      </w:r>
    </w:p>
    <w:p w14:paraId="6A22572D" w14:textId="77777777" w:rsidR="007C65F0" w:rsidRPr="007C65F0" w:rsidRDefault="007C65F0" w:rsidP="007C65F0">
      <w:pPr>
        <w:pStyle w:val="a3"/>
        <w:topLinePunct/>
        <w:spacing w:line="360" w:lineRule="auto"/>
        <w:ind w:left="840" w:firstLine="480"/>
        <w:rPr>
          <w:rFonts w:ascii="仿宋_GB2312" w:eastAsia="仿宋_GB2312" w:hAnsi="宋体-18030" w:cs="宋体-18030"/>
        </w:rPr>
      </w:pPr>
      <m:oMathPara>
        <m:oMath>
          <m:r>
            <m:rPr>
              <m:sty m:val="p"/>
            </m:rPr>
            <w:rPr>
              <w:rFonts w:ascii="Cambria Math" w:eastAsia="仿宋_GB2312" w:hAnsi="Cambria Math" w:cs="宋体-18030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eastAsia="仿宋_GB2312" w:hAnsi="Cambria Math" w:cs="宋体-18030"/>
                </w:rPr>
              </m:ctrlPr>
            </m:naryPr>
            <m:sub>
              <m:r>
                <w:rPr>
                  <w:rFonts w:ascii="Cambria Math" w:eastAsia="仿宋_GB2312" w:hAnsi="Cambria Math" w:cs="宋体-18030"/>
                </w:rPr>
                <m:t>i=1</m:t>
              </m:r>
            </m:sub>
            <m:sup>
              <m:r>
                <w:rPr>
                  <w:rFonts w:ascii="Cambria Math" w:eastAsia="仿宋_GB2312" w:hAnsi="Cambria Math" w:cs="宋体-180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仿宋_GB2312" w:hAnsi="Cambria Math" w:cs="宋体-18030"/>
                      <w:i/>
                    </w:rPr>
                  </m:ctrlPr>
                </m:naryPr>
                <m:sub>
                  <m:r>
                    <w:rPr>
                      <w:rFonts w:ascii="Cambria Math" w:eastAsia="仿宋_GB2312" w:hAnsi="Cambria Math" w:cs="宋体-18030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="仿宋_GB2312" w:hAnsi="Cambria Math" w:cs="宋体-1803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 w:cs="宋体-180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_GB2312" w:hAnsi="Cambria Math" w:cs="宋体-18030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="仿宋_GB2312" w:hAnsi="Cambria Math" w:cs="宋体-18030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仿宋_GB2312" w:hAnsi="Cambria Math" w:cs="宋体-1803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_GB2312" w:hAnsi="Cambria Math" w:cs="宋体-18030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_GB2312" w:hAnsi="Cambria Math" w:cs="宋体-1803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_GB2312" w:hAnsi="Cambria Math" w:cs="宋体-1803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仿宋_GB2312" w:hAnsi="Cambria Math" w:cs="宋体-180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仿宋_GB2312" w:hAnsi="Cambria Math" w:cs="宋体-1803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2774E29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其中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C</m:t>
            </m:r>
          </m:e>
          <m:sub>
            <m:r>
              <w:rPr>
                <w:rFonts w:ascii="Cambria Math" w:eastAsia="仿宋_GB2312" w:hAnsi="Cambria Math" w:cs="宋体-18030"/>
              </w:rPr>
              <m:t>i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代表第i个簇，</w:t>
      </w:r>
      <m:oMath>
        <m:r>
          <w:rPr>
            <w:rFonts w:ascii="Cambria Math" w:eastAsia="仿宋_GB2312" w:hAnsi="Cambria Math" w:cs="宋体-18030"/>
          </w:rPr>
          <m:t>p</m:t>
        </m:r>
      </m:oMath>
      <w:r w:rsidRPr="007C65F0">
        <w:rPr>
          <w:rFonts w:ascii="仿宋_GB2312" w:eastAsia="仿宋_GB2312" w:hAnsi="宋体-18030" w:cs="宋体-18030" w:hint="eastAsia"/>
        </w:rPr>
        <w:t>是簇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C</m:t>
            </m:r>
          </m:e>
          <m:sub>
            <m:r>
              <w:rPr>
                <w:rFonts w:ascii="Cambria Math" w:eastAsia="仿宋_GB2312" w:hAnsi="Cambria Math" w:cs="宋体-18030"/>
              </w:rPr>
              <m:t>i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里的样本点，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m</m:t>
            </m:r>
          </m:e>
          <m:sub>
            <m:r>
              <w:rPr>
                <w:rFonts w:ascii="Cambria Math" w:eastAsia="仿宋_GB2312" w:hAnsi="Cambria Math" w:cs="宋体-18030"/>
              </w:rPr>
              <m:t>i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是簇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C</m:t>
            </m:r>
          </m:e>
          <m:sub>
            <m:r>
              <w:rPr>
                <w:rFonts w:ascii="Cambria Math" w:eastAsia="仿宋_GB2312" w:hAnsi="Cambria Math" w:cs="宋体-18030"/>
              </w:rPr>
              <m:t>i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的质心。随着聚类数k的增大，样本划分会更加精细，每个簇的聚合程度会逐渐提高，那么误差平方和SSE自然会逐渐变小。并且，当k小于最佳聚类数时，由于k的增大会大幅增加每个簇的聚合程度，故SSE的下降幅度会很大，而当k到达最佳聚类数时，再增加k所得到的聚合程度回报会迅速变小，所以SSE的下降幅度会骤减，然后随着k值的继续增大而趋于平缓，也就是说SSE和k的关系图是一个手肘的形状，而这个肘部对应的k值就是数据的最佳聚类数。</w:t>
      </w:r>
    </w:p>
    <w:p w14:paraId="4D2D6417" w14:textId="120C59ED" w:rsidR="00FC5C23" w:rsidRPr="00FC5C23" w:rsidRDefault="007C65F0" w:rsidP="00FC5C23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 w:hint="eastAsia"/>
          <w:color w:val="FF0000"/>
        </w:rPr>
      </w:pPr>
      <w:r w:rsidRPr="00FC5C23">
        <w:rPr>
          <w:rFonts w:ascii="仿宋_GB2312" w:eastAsia="仿宋_GB2312" w:hAnsi="宋体-18030" w:cs="宋体-18030" w:hint="eastAsia"/>
          <w:color w:val="FF0000"/>
        </w:rPr>
        <w:t>（2）</w:t>
      </w:r>
      <w:r w:rsidR="00FC5C23" w:rsidRPr="00FC5C23">
        <w:rPr>
          <w:rFonts w:ascii="仿宋_GB2312" w:eastAsia="仿宋_GB2312" w:hAnsi="宋体-18030" w:cs="宋体-18030" w:hint="eastAsia"/>
          <w:color w:val="FF0000"/>
        </w:rPr>
        <w:t>计算所有数据点的高密度最小距离</w:t>
      </w:r>
      <m:oMath>
        <m:sSub>
          <m:sSubPr>
            <m:ctrlPr>
              <w:rPr>
                <w:rFonts w:ascii="Cambria Math" w:eastAsia="仿宋_GB2312" w:hAnsi="Cambria Math" w:cs="宋体-18030"/>
                <w:color w:val="FF0000"/>
              </w:rPr>
            </m:ctrlPr>
          </m:sSubPr>
          <m:e>
            <m:r>
              <w:rPr>
                <w:rFonts w:ascii="Cambria Math" w:eastAsia="仿宋_GB2312" w:hAnsi="Cambria Math" w:cs="宋体-18030"/>
                <w:color w:val="FF0000"/>
              </w:rPr>
              <m:t>δ</m:t>
            </m:r>
          </m:e>
          <m:sub>
            <m:r>
              <w:rPr>
                <w:rFonts w:ascii="Cambria Math" w:eastAsia="仿宋_GB2312" w:hAnsi="Cambria Math" w:cs="宋体-18030"/>
                <w:color w:val="FF0000"/>
              </w:rPr>
              <m:t>i</m:t>
            </m:r>
          </m:sub>
        </m:sSub>
        <m:r>
          <w:rPr>
            <w:rFonts w:ascii="Cambria Math" w:eastAsia="仿宋_GB2312" w:hAnsi="Cambria Math" w:cs="宋体-18030"/>
            <w:color w:val="FF0000"/>
          </w:rPr>
          <m:t>=</m:t>
        </m:r>
        <m:func>
          <m:funcPr>
            <m:ctrlPr>
              <w:rPr>
                <w:rFonts w:ascii="Cambria Math" w:eastAsia="仿宋_GB2312" w:hAnsi="Cambria Math" w:cs="宋体-18030"/>
                <w:i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eastAsia="仿宋_GB2312" w:hAnsi="Cambria Math" w:cs="宋体-18030"/>
                    <w:i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_GB2312" w:hAnsi="Cambria Math" w:cs="宋体-18030"/>
                    <w:color w:val="FF0000"/>
                  </w:rPr>
                  <m:t>min</m:t>
                </m:r>
              </m:e>
              <m:lim>
                <m:r>
                  <w:rPr>
                    <w:rFonts w:ascii="Cambria Math" w:eastAsia="仿宋_GB2312" w:hAnsi="Cambria Math" w:cs="宋体-18030"/>
                    <w:color w:val="FF0000"/>
                  </w:rPr>
                  <m:t>j:ρj&gt;ρi</m:t>
                </m:r>
              </m:lim>
            </m:limLow>
          </m:fName>
          <m:e>
            <m:sSub>
              <m:sSubPr>
                <m:ctrlPr>
                  <w:rPr>
                    <w:rFonts w:ascii="Cambria Math" w:eastAsia="仿宋_GB2312" w:hAnsi="Cambria Math" w:cs="宋体-18030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仿宋_GB2312" w:hAnsi="Cambria Math" w:cs="宋体-18030"/>
                    <w:color w:val="FF0000"/>
                  </w:rPr>
                  <m:t>d</m:t>
                </m:r>
              </m:e>
              <m:sub>
                <m:r>
                  <w:rPr>
                    <w:rFonts w:ascii="Cambria Math" w:eastAsia="仿宋_GB2312" w:hAnsi="Cambria Math" w:cs="宋体-18030"/>
                    <w:color w:val="FF0000"/>
                  </w:rPr>
                  <m:t>ij</m:t>
                </m:r>
              </m:sub>
            </m:sSub>
          </m:e>
        </m:func>
      </m:oMath>
      <w:r w:rsidR="00FC5C23" w:rsidRPr="00FC5C23">
        <w:rPr>
          <w:rFonts w:ascii="仿宋_GB2312" w:eastAsia="仿宋_GB2312" w:hAnsi="宋体-18030" w:cs="宋体-18030" w:hint="eastAsia"/>
          <w:color w:val="FF0000"/>
        </w:rPr>
        <w:t>，按照从大到小进行排序，将</w:t>
      </w:r>
      <m:oMath>
        <m:r>
          <m:rPr>
            <m:sty m:val="p"/>
          </m:rPr>
          <w:rPr>
            <w:rFonts w:ascii="Cambria Math" w:eastAsia="仿宋_GB2312" w:hAnsi="Cambria Math" w:cs="宋体-18030"/>
            <w:color w:val="FF0000"/>
          </w:rPr>
          <m:t>δ</m:t>
        </m:r>
      </m:oMath>
      <w:r w:rsidR="00FC5C23">
        <w:rPr>
          <w:rFonts w:ascii="仿宋_GB2312" w:eastAsia="仿宋_GB2312" w:hAnsi="宋体-18030" w:cs="宋体-18030" w:hint="eastAsia"/>
          <w:color w:val="FF0000"/>
        </w:rPr>
        <w:t>值</w:t>
      </w:r>
      <w:r w:rsidR="00FC5C23" w:rsidRPr="00FC5C23">
        <w:rPr>
          <w:rFonts w:ascii="仿宋_GB2312" w:eastAsia="仿宋_GB2312" w:hAnsi="宋体-18030" w:cs="宋体-18030" w:hint="eastAsia"/>
          <w:color w:val="FF0000"/>
        </w:rPr>
        <w:t>最大的k个密度极值点作为初始聚类中心</w:t>
      </w:r>
      <w:r w:rsidR="00FC5C23">
        <w:rPr>
          <w:rFonts w:ascii="仿宋_GB2312" w:eastAsia="仿宋_GB2312" w:hAnsi="宋体-18030" w:cs="宋体-18030" w:hint="eastAsia"/>
          <w:color w:val="FF0000"/>
        </w:rPr>
        <w:t>。</w:t>
      </w:r>
    </w:p>
    <w:p w14:paraId="3A0B1633" w14:textId="77777777" w:rsidR="007C65F0" w:rsidRPr="007C65F0" w:rsidRDefault="007C65F0" w:rsidP="007C65F0">
      <w:pPr>
        <w:pStyle w:val="a3"/>
        <w:numPr>
          <w:ilvl w:val="0"/>
          <w:numId w:val="2"/>
        </w:numPr>
        <w:topLinePunct/>
        <w:spacing w:line="360" w:lineRule="auto"/>
        <w:ind w:firstLineChars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权重初始化，对于5种类别指标，每种指标赋值权重1/5，对于数值指标，共有22个维度，因此每个维度的数值指标赋值权重1/22。</w:t>
      </w:r>
    </w:p>
    <w:p w14:paraId="565F849C" w14:textId="77777777" w:rsidR="007C65F0" w:rsidRPr="007C65F0" w:rsidRDefault="007C65F0" w:rsidP="007C65F0">
      <w:pPr>
        <w:pStyle w:val="a3"/>
        <w:numPr>
          <w:ilvl w:val="0"/>
          <w:numId w:val="2"/>
        </w:numPr>
        <w:topLinePunct/>
        <w:spacing w:line="360" w:lineRule="auto"/>
        <w:ind w:firstLineChars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计算县区城区数据集中每个县区城区到这K个聚类中心的加权部分欧氏距离，并将每个县区城区分配给</w:t>
      </w:r>
      <w:bookmarkStart w:id="0" w:name="_GoBack"/>
      <w:bookmarkEnd w:id="0"/>
      <w:r w:rsidRPr="007C65F0">
        <w:rPr>
          <w:rFonts w:ascii="仿宋_GB2312" w:eastAsia="仿宋_GB2312" w:hAnsi="宋体-18030" w:cs="宋体-18030" w:hint="eastAsia"/>
        </w:rPr>
        <w:t>离它最近的中心点所代表的簇。计算每个簇中的所有数据点的平均值作为每个簇的新的中心。</w:t>
      </w:r>
    </w:p>
    <w:p w14:paraId="296F2599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（1）民族、方言、戏曲、交通、地貌这5个指标进行了one-hot编码，按照K-mode方法计算距离。</w:t>
      </w:r>
    </w:p>
    <w:p w14:paraId="280218A7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例如，对于数据点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宋体-18030"/>
              </w:rPr>
              <m:t>x</m:t>
            </m:r>
          </m:e>
          <m:sub>
            <m:r>
              <w:rPr>
                <w:rFonts w:ascii="Cambria Math" w:eastAsia="仿宋_GB2312" w:hAnsi="Cambria Math" w:cs="宋体-18030"/>
              </w:rPr>
              <m:t>j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(j=1,2,… …，N)，分别计算其与k个中心之间的距离，这里的距离为不同编码值的个数，例如在地貌属性中，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宋体-18030"/>
              </w:rPr>
              <m:t>x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=[0，0，0，1，0],</w:t>
      </w:r>
      <m:oMath>
        <m:r>
          <m:rPr>
            <m:sty m:val="p"/>
          </m:rPr>
          <w:rPr>
            <w:rFonts w:ascii="Cambria Math" w:eastAsia="仿宋_GB2312" w:hAnsi="Cambria Math" w:cs="宋体-18030"/>
          </w:rPr>
          <m:t xml:space="preserve"> </m:t>
        </m:r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宋体-18030"/>
              </w:rPr>
              <m:t>c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=[1，0，0，0，0]，那么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宋体-18030"/>
              </w:rPr>
              <m:t>x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与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宋体-18030"/>
              </w:rPr>
              <m:t>c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之间的距离为2。</w:t>
      </w:r>
    </w:p>
    <w:p w14:paraId="73788FBD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lastRenderedPageBreak/>
        <w:t>（2）其余22个维度由数值来表示，采用K-means方法计算距离。加权欧式距离的计算方法如下：设县区城区数据集为C，其中有n个数据{</w:t>
      </w:r>
      <w:r w:rsidRPr="007C65F0">
        <w:rPr>
          <w:rFonts w:ascii="仿宋_GB2312" w:eastAsia="仿宋_GB2312" w:hAnsi="宋体-18030" w:cs="宋体-18030"/>
        </w:rPr>
        <w:t>X</w:t>
      </w:r>
      <w:r w:rsidRPr="007C65F0">
        <w:rPr>
          <w:rFonts w:ascii="仿宋_GB2312" w:eastAsia="仿宋_GB2312" w:hAnsi="宋体-18030" w:cs="宋体-18030"/>
          <w:vertAlign w:val="subscript"/>
        </w:rPr>
        <w:t>i</w:t>
      </w:r>
      <w:r w:rsidRPr="007C65F0">
        <w:rPr>
          <w:rFonts w:ascii="仿宋_GB2312" w:eastAsia="仿宋_GB2312" w:hAnsi="宋体-18030" w:cs="宋体-18030" w:hint="eastAsia"/>
        </w:rPr>
        <w:t>∈C, i=1,2,</w:t>
      </w:r>
      <w:r w:rsidRPr="007C65F0">
        <w:rPr>
          <w:rFonts w:ascii="仿宋_GB2312" w:eastAsia="仿宋_GB2312" w:hAnsi="宋体-18030" w:cs="宋体-18030"/>
        </w:rPr>
        <w:t>…</w:t>
      </w:r>
      <w:r w:rsidRPr="007C65F0">
        <w:rPr>
          <w:rFonts w:ascii="仿宋_GB2312" w:eastAsia="仿宋_GB2312" w:hAnsi="宋体-18030" w:cs="宋体-18030"/>
        </w:rPr>
        <w:t>,n</w:t>
      </w:r>
      <w:r w:rsidRPr="007C65F0">
        <w:rPr>
          <w:rFonts w:ascii="仿宋_GB2312" w:eastAsia="仿宋_GB2312" w:hAnsi="宋体-18030" w:cs="宋体-18030" w:hint="eastAsia"/>
        </w:rPr>
        <w:t>},每个数据的维度是m=22，则对任意X</w:t>
      </w:r>
      <w:r w:rsidRPr="007C65F0">
        <w:rPr>
          <w:rFonts w:ascii="仿宋_GB2312" w:eastAsia="仿宋_GB2312" w:hAnsi="宋体-18030" w:cs="宋体-18030" w:hint="eastAsia"/>
          <w:vertAlign w:val="subscript"/>
        </w:rPr>
        <w:t>i</w:t>
      </w:r>
      <w:r w:rsidRPr="007C65F0">
        <w:rPr>
          <w:rFonts w:ascii="仿宋_GB2312" w:eastAsia="仿宋_GB2312" w:hAnsi="宋体-18030" w:cs="宋体-18030" w:hint="eastAsia"/>
        </w:rPr>
        <w:t>，X</w:t>
      </w:r>
      <w:r w:rsidRPr="007C65F0">
        <w:rPr>
          <w:rFonts w:ascii="仿宋_GB2312" w:eastAsia="仿宋_GB2312" w:hAnsi="宋体-18030" w:cs="宋体-18030" w:hint="eastAsia"/>
          <w:vertAlign w:val="subscript"/>
        </w:rPr>
        <w:t>i</w:t>
      </w:r>
      <w:r w:rsidRPr="007C65F0">
        <w:rPr>
          <w:rFonts w:ascii="仿宋_GB2312" w:eastAsia="仿宋_GB2312" w:hAnsi="宋体-18030" w:cs="宋体-18030"/>
        </w:rPr>
        <w:t>=(x</w:t>
      </w:r>
      <w:r w:rsidRPr="007C65F0">
        <w:rPr>
          <w:rFonts w:ascii="仿宋_GB2312" w:eastAsia="仿宋_GB2312" w:hAnsi="宋体-18030" w:cs="宋体-18030"/>
          <w:vertAlign w:val="subscript"/>
        </w:rPr>
        <w:t>i1</w:t>
      </w:r>
      <w:r w:rsidRPr="007C65F0">
        <w:rPr>
          <w:rFonts w:ascii="仿宋_GB2312" w:eastAsia="仿宋_GB2312" w:hAnsi="宋体-18030" w:cs="宋体-18030"/>
        </w:rPr>
        <w:t>,x</w:t>
      </w:r>
      <w:r w:rsidRPr="007C65F0">
        <w:rPr>
          <w:rFonts w:ascii="仿宋_GB2312" w:eastAsia="仿宋_GB2312" w:hAnsi="宋体-18030" w:cs="宋体-18030"/>
          <w:vertAlign w:val="subscript"/>
        </w:rPr>
        <w:t>i2</w:t>
      </w:r>
      <w:r w:rsidRPr="007C65F0">
        <w:rPr>
          <w:rFonts w:ascii="仿宋_GB2312" w:eastAsia="仿宋_GB2312" w:hAnsi="宋体-18030" w:cs="宋体-18030"/>
        </w:rPr>
        <w:t>,</w:t>
      </w:r>
      <w:r w:rsidRPr="007C65F0">
        <w:rPr>
          <w:rFonts w:ascii="仿宋_GB2312" w:eastAsia="仿宋_GB2312" w:hAnsi="宋体-18030" w:cs="宋体-18030"/>
        </w:rPr>
        <w:t>…</w:t>
      </w:r>
      <w:r w:rsidRPr="007C65F0">
        <w:rPr>
          <w:rFonts w:ascii="仿宋_GB2312" w:eastAsia="仿宋_GB2312" w:hAnsi="宋体-18030" w:cs="宋体-18030"/>
        </w:rPr>
        <w:t>,x</w:t>
      </w:r>
      <w:r w:rsidRPr="007C65F0">
        <w:rPr>
          <w:rFonts w:ascii="仿宋_GB2312" w:eastAsia="仿宋_GB2312" w:hAnsi="宋体-18030" w:cs="宋体-18030"/>
          <w:vertAlign w:val="subscript"/>
        </w:rPr>
        <w:t>i</w:t>
      </w:r>
      <w:r w:rsidRPr="007C65F0">
        <w:rPr>
          <w:rFonts w:ascii="仿宋_GB2312" w:eastAsia="仿宋_GB2312" w:hAnsi="宋体-18030" w:cs="宋体-18030" w:hint="eastAsia"/>
          <w:vertAlign w:val="subscript"/>
        </w:rPr>
        <w:t>m</w:t>
      </w:r>
      <w:r w:rsidRPr="007C65F0">
        <w:rPr>
          <w:rFonts w:ascii="仿宋_GB2312" w:eastAsia="仿宋_GB2312" w:hAnsi="宋体-18030" w:cs="宋体-18030"/>
        </w:rPr>
        <w:t>)</w:t>
      </w:r>
      <w:r w:rsidRPr="007C65F0">
        <w:rPr>
          <w:rFonts w:ascii="仿宋_GB2312" w:eastAsia="仿宋_GB2312" w:hAnsi="宋体-18030" w:cs="宋体-18030" w:hint="eastAsia"/>
        </w:rPr>
        <w:t>，对任意两个数据X</w:t>
      </w:r>
      <w:r w:rsidRPr="007C65F0">
        <w:rPr>
          <w:rFonts w:ascii="仿宋_GB2312" w:eastAsia="仿宋_GB2312" w:hAnsi="宋体-18030" w:cs="宋体-18030" w:hint="eastAsia"/>
          <w:vertAlign w:val="subscript"/>
        </w:rPr>
        <w:t>i</w:t>
      </w:r>
      <w:r w:rsidRPr="007C65F0">
        <w:rPr>
          <w:rFonts w:ascii="仿宋_GB2312" w:eastAsia="仿宋_GB2312" w:hAnsi="宋体-18030" w:cs="宋体-18030" w:hint="eastAsia"/>
        </w:rPr>
        <w:t>和X</w:t>
      </w:r>
      <w:r w:rsidRPr="007C65F0">
        <w:rPr>
          <w:rFonts w:ascii="仿宋_GB2312" w:eastAsia="仿宋_GB2312" w:hAnsi="宋体-18030" w:cs="宋体-18030" w:hint="eastAsia"/>
          <w:vertAlign w:val="subscript"/>
        </w:rPr>
        <w:t>j</w:t>
      </w:r>
      <w:r w:rsidRPr="007C65F0">
        <w:rPr>
          <w:rFonts w:ascii="仿宋_GB2312" w:eastAsia="仿宋_GB2312" w:hAnsi="宋体-18030" w:cs="宋体-18030" w:hint="eastAsia"/>
        </w:rPr>
        <w:t>，定义加权部分距离如下：</w:t>
      </w:r>
    </w:p>
    <w:bookmarkStart w:id="1" w:name="_Hlk497731786"/>
    <w:p w14:paraId="732F3407" w14:textId="77777777" w:rsidR="007C65F0" w:rsidRPr="007C65F0" w:rsidRDefault="007C65F0" w:rsidP="007C65F0">
      <w:pPr>
        <w:pStyle w:val="a3"/>
        <w:topLinePunct/>
        <w:spacing w:line="360" w:lineRule="auto"/>
        <w:ind w:left="840" w:firstLine="480"/>
        <w:jc w:val="center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/>
        </w:rPr>
        <w:object w:dxaOrig="3280" w:dyaOrig="760" w14:anchorId="29A13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6pt" o:ole="">
            <v:imagedata r:id="rId5" o:title=""/>
          </v:shape>
          <o:OLEObject Type="Embed" ProgID="Equation.DSMT4" ShapeID="_x0000_i1025" DrawAspect="Content" ObjectID="_1624259483" r:id="rId6"/>
        </w:object>
      </w:r>
      <w:bookmarkEnd w:id="1"/>
    </w:p>
    <w:p w14:paraId="74EBDFCF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jc w:val="both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式中，w</w:t>
      </w:r>
      <w:r w:rsidRPr="007C65F0">
        <w:rPr>
          <w:rFonts w:ascii="仿宋_GB2312" w:eastAsia="仿宋_GB2312" w:hAnsi="宋体-18030" w:cs="宋体-18030" w:hint="eastAsia"/>
          <w:vertAlign w:val="subscript"/>
        </w:rPr>
        <w:t>k</w:t>
      </w:r>
      <w:r w:rsidRPr="007C65F0">
        <w:rPr>
          <w:rFonts w:ascii="仿宋_GB2312" w:eastAsia="仿宋_GB2312" w:hAnsi="宋体-18030" w:cs="宋体-18030" w:hint="eastAsia"/>
        </w:rPr>
        <w:t>是第k维的权重，I</w:t>
      </w:r>
      <w:r w:rsidRPr="007C65F0">
        <w:rPr>
          <w:rFonts w:ascii="仿宋_GB2312" w:eastAsia="仿宋_GB2312" w:hAnsi="宋体-18030" w:cs="宋体-18030" w:hint="eastAsia"/>
          <w:vertAlign w:val="subscript"/>
        </w:rPr>
        <w:t>k</w:t>
      </w:r>
      <w:r w:rsidRPr="007C65F0">
        <w:rPr>
          <w:rFonts w:ascii="仿宋_GB2312" w:eastAsia="仿宋_GB2312" w:hAnsi="宋体-18030" w:cs="宋体-18030" w:hint="eastAsia"/>
        </w:rPr>
        <w:t>是第k维缺失的度量，如果x</w:t>
      </w:r>
      <w:r w:rsidRPr="007C65F0">
        <w:rPr>
          <w:rFonts w:ascii="仿宋_GB2312" w:eastAsia="仿宋_GB2312" w:hAnsi="宋体-18030" w:cs="宋体-18030" w:hint="eastAsia"/>
          <w:vertAlign w:val="subscript"/>
        </w:rPr>
        <w:t>ik</w:t>
      </w:r>
      <w:r w:rsidRPr="007C65F0">
        <w:rPr>
          <w:rFonts w:ascii="仿宋_GB2312" w:eastAsia="仿宋_GB2312" w:hAnsi="宋体-18030" w:cs="宋体-18030" w:hint="eastAsia"/>
        </w:rPr>
        <w:t>与x</w:t>
      </w:r>
      <w:r w:rsidRPr="007C65F0">
        <w:rPr>
          <w:rFonts w:ascii="仿宋_GB2312" w:eastAsia="仿宋_GB2312" w:hAnsi="宋体-18030" w:cs="宋体-18030" w:hint="eastAsia"/>
          <w:vertAlign w:val="subscript"/>
        </w:rPr>
        <w:t>jk</w:t>
      </w:r>
      <w:r w:rsidRPr="007C65F0">
        <w:rPr>
          <w:rFonts w:ascii="仿宋_GB2312" w:eastAsia="仿宋_GB2312" w:hAnsi="宋体-18030" w:cs="宋体-18030" w:hint="eastAsia"/>
        </w:rPr>
        <w:t>有一方数据缺失，那么令I</w:t>
      </w:r>
      <w:r w:rsidRPr="007C65F0">
        <w:rPr>
          <w:rFonts w:ascii="仿宋_GB2312" w:eastAsia="仿宋_GB2312" w:hAnsi="宋体-18030" w:cs="宋体-18030" w:hint="eastAsia"/>
          <w:vertAlign w:val="subscript"/>
        </w:rPr>
        <w:t>k</w:t>
      </w:r>
      <w:r w:rsidRPr="007C65F0">
        <w:rPr>
          <w:rFonts w:ascii="仿宋_GB2312" w:eastAsia="仿宋_GB2312" w:hAnsi="宋体-18030" w:cs="宋体-18030" w:hint="eastAsia"/>
        </w:rPr>
        <w:t>=0，否则I</w:t>
      </w:r>
      <w:r w:rsidRPr="007C65F0">
        <w:rPr>
          <w:rFonts w:ascii="仿宋_GB2312" w:eastAsia="仿宋_GB2312" w:hAnsi="宋体-18030" w:cs="宋体-18030" w:hint="eastAsia"/>
          <w:vertAlign w:val="subscript"/>
        </w:rPr>
        <w:t>k</w:t>
      </w:r>
      <w:r w:rsidRPr="007C65F0">
        <w:rPr>
          <w:rFonts w:ascii="仿宋_GB2312" w:eastAsia="仿宋_GB2312" w:hAnsi="宋体-18030" w:cs="宋体-18030" w:hint="eastAsia"/>
        </w:rPr>
        <w:t>=1.令</w:t>
      </w:r>
      <w:bookmarkStart w:id="2" w:name="_Hlk497732516"/>
      <w:r w:rsidRPr="007C65F0">
        <w:rPr>
          <w:rFonts w:ascii="仿宋_GB2312" w:eastAsia="仿宋_GB2312" w:hAnsi="宋体-18030" w:cs="宋体-18030"/>
        </w:rPr>
        <w:object w:dxaOrig="820" w:dyaOrig="680" w14:anchorId="29984B29">
          <v:shape id="_x0000_i1026" type="#_x0000_t75" style="width:42pt;height:36pt" o:ole="">
            <v:imagedata r:id="rId7" o:title=""/>
          </v:shape>
          <o:OLEObject Type="Embed" ProgID="Equation.DSMT4" ShapeID="_x0000_i1026" DrawAspect="Content" ObjectID="_1624259484" r:id="rId8"/>
        </w:object>
      </w:r>
      <w:bookmarkEnd w:id="2"/>
      <w:r w:rsidRPr="007C65F0">
        <w:rPr>
          <w:rFonts w:ascii="仿宋_GB2312" w:eastAsia="仿宋_GB2312" w:hAnsi="宋体-18030" w:cs="宋体-18030" w:hint="eastAsia"/>
        </w:rPr>
        <w:t>,那么I就表示未缺失指标的维数，使用</w:t>
      </w:r>
      <w:r w:rsidRPr="007C65F0">
        <w:rPr>
          <w:rFonts w:ascii="仿宋_GB2312" w:eastAsia="仿宋_GB2312" w:hAnsi="宋体-18030" w:cs="宋体-18030"/>
        </w:rPr>
        <w:object w:dxaOrig="279" w:dyaOrig="620" w14:anchorId="52883FC1">
          <v:shape id="_x0000_i1027" type="#_x0000_t75" style="width:12pt;height:30pt" o:ole="">
            <v:imagedata r:id="rId9" o:title=""/>
          </v:shape>
          <o:OLEObject Type="Embed" ProgID="Equation.DSMT4" ShapeID="_x0000_i1027" DrawAspect="Content" ObjectID="_1624259485" r:id="rId10"/>
        </w:object>
      </w:r>
      <w:r w:rsidRPr="007C65F0">
        <w:rPr>
          <w:rFonts w:ascii="仿宋_GB2312" w:eastAsia="仿宋_GB2312" w:hAnsi="宋体-18030" w:cs="宋体-18030" w:hint="eastAsia"/>
        </w:rPr>
        <w:t>来按比例扩展未包含缺失维度的欧式距离。</w:t>
      </w:r>
    </w:p>
    <w:p w14:paraId="17F5FE5D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数据点的数值指标采用K-means方法得到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d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，类别指标采用K-modes方法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d</m:t>
            </m:r>
          </m:e>
          <m:sub>
            <m:r>
              <w:rPr>
                <w:rFonts w:ascii="Cambria Math" w:eastAsia="仿宋_GB2312" w:hAnsi="Cambria Math" w:cs="宋体-18030"/>
              </w:rPr>
              <m:t>2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，最终混合距离</w:t>
      </w:r>
      <w:r w:rsidRPr="007C65F0">
        <w:rPr>
          <w:rFonts w:ascii="仿宋_GB2312" w:eastAsia="仿宋_GB2312" w:hAnsi="宋体-18030" w:cs="宋体-18030" w:hint="eastAsia"/>
          <w:i/>
        </w:rPr>
        <w:t>D</w:t>
      </w:r>
      <w:r w:rsidRPr="007C65F0">
        <w:rPr>
          <w:rFonts w:ascii="仿宋_GB2312" w:eastAsia="仿宋_GB2312" w:hAnsi="宋体-18030" w:cs="宋体-18030" w:hint="eastAsia"/>
        </w:rPr>
        <w:t>：</w:t>
      </w:r>
    </w:p>
    <w:p w14:paraId="532BFA7E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jc w:val="center"/>
        <w:rPr>
          <w:rFonts w:ascii="仿宋_GB2312" w:eastAsia="仿宋_GB2312" w:hAnsi="宋体-18030" w:cs="宋体-18030"/>
          <w:i/>
        </w:rPr>
      </w:pPr>
      <m:oMathPara>
        <m:oMath>
          <m:r>
            <w:rPr>
              <w:rFonts w:ascii="Cambria Math" w:eastAsia="仿宋_GB2312" w:hAnsi="Cambria Math" w:cs="宋体-18030"/>
            </w:rPr>
            <m:t>D=</m:t>
          </m:r>
          <m:sSub>
            <m:sSubPr>
              <m:ctrlPr>
                <w:rPr>
                  <w:rFonts w:ascii="Cambria Math" w:eastAsia="仿宋_GB2312" w:hAnsi="Cambria Math" w:cs="宋体-18030"/>
                  <w:i/>
                </w:rPr>
              </m:ctrlPr>
            </m:sSubPr>
            <m:e>
              <m:r>
                <w:rPr>
                  <w:rFonts w:ascii="Cambria Math" w:eastAsia="仿宋_GB2312" w:hAnsi="Cambria Math" w:cs="宋体-18030"/>
                </w:rPr>
                <m:t>w</m:t>
              </m:r>
            </m:e>
            <m:sub>
              <m:r>
                <w:rPr>
                  <w:rFonts w:ascii="Cambria Math" w:eastAsia="仿宋_GB2312" w:hAnsi="Cambria Math" w:cs="宋体-18030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_GB2312" w:hAnsi="Cambria Math" w:cs="宋体-18030"/>
                  <w:i/>
                </w:rPr>
              </m:ctrlPr>
            </m:sSubPr>
            <m:e>
              <m:r>
                <w:rPr>
                  <w:rFonts w:ascii="Cambria Math" w:eastAsia="仿宋_GB2312" w:hAnsi="Cambria Math" w:cs="宋体-18030"/>
                </w:rPr>
                <m:t>d</m:t>
              </m:r>
            </m:e>
            <m:sub>
              <m:r>
                <w:rPr>
                  <w:rFonts w:ascii="Cambria Math" w:eastAsia="仿宋_GB2312" w:hAnsi="Cambria Math" w:cs="宋体-18030"/>
                </w:rPr>
                <m:t>1</m:t>
              </m:r>
            </m:sub>
          </m:sSub>
          <m:r>
            <w:rPr>
              <w:rFonts w:ascii="Cambria Math" w:eastAsia="仿宋_GB2312" w:hAnsi="Cambria Math" w:cs="宋体-18030"/>
            </w:rPr>
            <m:t>+</m:t>
          </m:r>
          <m:sSub>
            <m:sSubPr>
              <m:ctrlPr>
                <w:rPr>
                  <w:rFonts w:ascii="Cambria Math" w:eastAsia="仿宋_GB2312" w:hAnsi="Cambria Math" w:cs="宋体-18030"/>
                  <w:i/>
                </w:rPr>
              </m:ctrlPr>
            </m:sSubPr>
            <m:e>
              <m:r>
                <w:rPr>
                  <w:rFonts w:ascii="Cambria Math" w:eastAsia="仿宋_GB2312" w:hAnsi="Cambria Math" w:cs="宋体-18030"/>
                </w:rPr>
                <m:t>w</m:t>
              </m:r>
            </m:e>
            <m:sub>
              <m:r>
                <w:rPr>
                  <w:rFonts w:ascii="Cambria Math" w:eastAsia="仿宋_GB2312" w:hAnsi="Cambria Math" w:cs="宋体-18030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_GB2312" w:hAnsi="Cambria Math" w:cs="宋体-18030"/>
                  <w:i/>
                </w:rPr>
              </m:ctrlPr>
            </m:sSubPr>
            <m:e>
              <m:r>
                <w:rPr>
                  <w:rFonts w:ascii="Cambria Math" w:eastAsia="仿宋_GB2312" w:hAnsi="Cambria Math" w:cs="宋体-18030"/>
                </w:rPr>
                <m:t>d</m:t>
              </m:r>
            </m:e>
            <m:sub>
              <m:r>
                <w:rPr>
                  <w:rFonts w:ascii="Cambria Math" w:eastAsia="仿宋_GB2312" w:hAnsi="Cambria Math" w:cs="宋体-18030"/>
                </w:rPr>
                <m:t>2</m:t>
              </m:r>
            </m:sub>
          </m:sSub>
        </m:oMath>
      </m:oMathPara>
    </w:p>
    <w:p w14:paraId="5CEF6F08" w14:textId="77777777" w:rsidR="0092515C" w:rsidRDefault="007C65F0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其中，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w</m:t>
            </m:r>
          </m:e>
          <m:sub>
            <m:r>
              <w:rPr>
                <w:rFonts w:ascii="Cambria Math" w:eastAsia="仿宋_GB2312" w:hAnsi="Cambria Math" w:cs="宋体-18030"/>
              </w:rPr>
              <m:t>1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和</w:t>
      </w:r>
      <m:oMath>
        <m:sSub>
          <m:sSubPr>
            <m:ctrlPr>
              <w:rPr>
                <w:rFonts w:ascii="Cambria Math" w:eastAsia="仿宋_GB2312" w:hAnsi="Cambria Math" w:cs="宋体-18030"/>
                <w:i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w</m:t>
            </m:r>
          </m:e>
          <m:sub>
            <m:r>
              <w:rPr>
                <w:rFonts w:ascii="Cambria Math" w:eastAsia="仿宋_GB2312" w:hAnsi="Cambria Math" w:cs="宋体-18030"/>
              </w:rPr>
              <m:t>2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分别是数值指标和类别指标的权重，和为1.</w:t>
      </w:r>
    </w:p>
    <w:p w14:paraId="6DC492F6" w14:textId="4A7FB74F" w:rsidR="0092515C" w:rsidRDefault="0092515C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>
        <w:rPr>
          <w:rFonts w:hint="eastAsia"/>
          <w:color w:val="FF0000"/>
        </w:rPr>
        <w:t>计算数据对象与聚类中心的加权系数</w:t>
      </w:r>
      <w:r>
        <w:rPr>
          <w:rFonts w:hint="eastAsia"/>
          <w:color w:val="FF0000"/>
        </w:rPr>
        <w:t>c</w:t>
      </w:r>
      <w:r>
        <w:rPr>
          <w:color w:val="FF0000"/>
        </w:rPr>
        <w:t>or</w:t>
      </w:r>
      <w:r>
        <w:rPr>
          <w:rFonts w:hint="eastAsia"/>
          <w:color w:val="FF0000"/>
        </w:rPr>
        <w:t>：</w:t>
      </w:r>
    </w:p>
    <w:p w14:paraId="55BF3A11" w14:textId="0315AE9B" w:rsidR="0092515C" w:rsidRDefault="0092515C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p</w:t>
      </w:r>
      <w:r>
        <w:rPr>
          <w:color w:val="FF0000"/>
        </w:rPr>
        <w:t>earson</w:t>
      </w:r>
      <w:r>
        <w:rPr>
          <w:rFonts w:hint="eastAsia"/>
          <w:color w:val="FF0000"/>
        </w:rPr>
        <w:t>相关系数</w:t>
      </w:r>
      <m:oMath>
        <m:r>
          <m:rPr>
            <m:sty m:val="p"/>
          </m:rPr>
          <w:rPr>
            <w:rFonts w:ascii="Cambria Math" w:hAnsi="Cambria Math"/>
            <w:color w:val="FF0000"/>
          </w:rPr>
          <m:t>r=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>
        <w:rPr>
          <w:rFonts w:hint="eastAsia"/>
          <w:color w:val="FF0000"/>
        </w:rPr>
        <w:t>计算数据对象间的相关性系数</w:t>
      </w:r>
      <m:oMath>
        <m:r>
          <m:rPr>
            <m:sty m:val="p"/>
          </m:rPr>
          <w:rPr>
            <w:rFonts w:ascii="Cambria Math" w:hAnsi="Cambria Math"/>
            <w:color w:val="FF0000"/>
          </w:rPr>
          <m:t>r=(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14:paraId="045F957D" w14:textId="3DD85D42" w:rsidR="0092515C" w:rsidRDefault="0092515C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 w:rsidRPr="00463441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寻找数据集中，相关性系数绝对值最大值</w:t>
      </w:r>
      <w:r>
        <w:rPr>
          <w:rFonts w:hint="eastAsia"/>
          <w:color w:val="FF0000"/>
        </w:rPr>
        <w:t>M</w:t>
      </w:r>
      <w:r>
        <w:rPr>
          <w:color w:val="FF0000"/>
        </w:rPr>
        <w:t>ax_r</w:t>
      </w:r>
      <w:r>
        <w:rPr>
          <w:rFonts w:hint="eastAsia"/>
          <w:color w:val="FF0000"/>
        </w:rPr>
        <w:t>和绝对值最小值</w:t>
      </w:r>
      <w:r>
        <w:rPr>
          <w:rFonts w:hint="eastAsia"/>
          <w:color w:val="FF0000"/>
        </w:rPr>
        <w:t>M</w:t>
      </w:r>
      <w:r>
        <w:rPr>
          <w:color w:val="FF0000"/>
        </w:rPr>
        <w:t>in_r</w:t>
      </w:r>
    </w:p>
    <w:p w14:paraId="3051D44C" w14:textId="5CFA8BC4" w:rsidR="0092515C" w:rsidRPr="0092515C" w:rsidRDefault="0092515C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通过离差标准化对数据对象间的相关性进行规范化，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new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</m:d>
            <m:r>
              <w:rPr>
                <w:rFonts w:ascii="Cambria Math" w:hAnsi="Cambria Math"/>
                <w:color w:val="FF0000"/>
              </w:rPr>
              <m:t>-Min_r</m:t>
            </m:r>
          </m:num>
          <m:den>
            <m:r>
              <w:rPr>
                <w:rFonts w:ascii="Cambria Math" w:hAnsi="Cambria Math"/>
                <w:color w:val="FF0000"/>
              </w:rPr>
              <m:t>Max_r-Min_r+0.001</m:t>
            </m:r>
          </m:den>
        </m:f>
      </m:oMath>
    </w:p>
    <w:p w14:paraId="61FCDD8B" w14:textId="4D50F68B" w:rsidR="0092515C" w:rsidRDefault="0092515C" w:rsidP="0092515C">
      <w:pPr>
        <w:topLinePunct/>
        <w:spacing w:line="360" w:lineRule="auto"/>
        <w:ind w:firstLineChars="350" w:firstLine="84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距离加权系数</w:t>
      </w:r>
      <m:oMath>
        <m:r>
          <m:rPr>
            <m:sty m:val="p"/>
          </m:rPr>
          <w:rPr>
            <w:rFonts w:ascii="Cambria Math" w:hAnsi="Cambria Math"/>
            <w:color w:val="FF0000"/>
          </w:rPr>
          <m:t>cor=Q-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new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>+0.001</m:t>
        </m:r>
      </m:oMath>
      <w:r>
        <w:rPr>
          <w:rFonts w:hint="eastAsia"/>
          <w:color w:val="FF0000"/>
        </w:rPr>
        <w:t xml:space="preserve"> </w:t>
      </w:r>
      <w:r>
        <w:rPr>
          <w:color w:val="FF0000"/>
        </w:rPr>
        <w:t>Q</w:t>
      </w:r>
      <w:r>
        <w:rPr>
          <w:rFonts w:hint="eastAsia"/>
          <w:color w:val="FF0000"/>
        </w:rPr>
        <w:t>取</w:t>
      </w:r>
      <w:r>
        <w:rPr>
          <w:rFonts w:hint="eastAsia"/>
          <w:color w:val="FF0000"/>
        </w:rPr>
        <w:t>1</w:t>
      </w:r>
    </w:p>
    <w:p w14:paraId="360F0345" w14:textId="3D23A3D2" w:rsidR="0092515C" w:rsidRPr="0092515C" w:rsidRDefault="0092515C" w:rsidP="0092515C">
      <w:pPr>
        <w:topLinePunct/>
        <w:spacing w:line="360" w:lineRule="auto"/>
        <w:ind w:firstLineChars="350" w:firstLine="840"/>
        <w:rPr>
          <w:rFonts w:ascii="仿宋_GB2312" w:eastAsia="仿宋_GB2312" w:hAnsi="宋体-18030" w:cs="宋体-1803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前面</w:t>
      </w:r>
      <w:r>
        <w:rPr>
          <w:rFonts w:hint="eastAsia"/>
          <w:color w:val="FF0000"/>
        </w:rPr>
        <w:t>计算出的欧式距离与</w:t>
      </w:r>
      <w:r>
        <w:rPr>
          <w:rFonts w:hint="eastAsia"/>
          <w:color w:val="FF0000"/>
        </w:rPr>
        <w:t>c</w:t>
      </w:r>
      <w:r>
        <w:rPr>
          <w:color w:val="FF0000"/>
        </w:rPr>
        <w:t>or</w:t>
      </w:r>
      <w:r>
        <w:rPr>
          <w:rFonts w:hint="eastAsia"/>
          <w:color w:val="FF0000"/>
        </w:rPr>
        <w:t>相乘作为数据对象到聚类中心的真实距离</w:t>
      </w:r>
    </w:p>
    <w:p w14:paraId="79C54C54" w14:textId="77777777" w:rsidR="007C65F0" w:rsidRPr="007C65F0" w:rsidRDefault="007C65F0" w:rsidP="007C65F0">
      <w:pPr>
        <w:pStyle w:val="a3"/>
        <w:numPr>
          <w:ilvl w:val="0"/>
          <w:numId w:val="2"/>
        </w:numPr>
        <w:topLinePunct/>
        <w:spacing w:line="360" w:lineRule="auto"/>
        <w:ind w:firstLineChars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根据当前划分与聚类中心动态调整数值指标各个维度的权重值。县区城区数据集中所有数据项各维度的权重是统一的，采用如下方法确定：</w:t>
      </w:r>
    </w:p>
    <w:bookmarkStart w:id="3" w:name="_Hlk497733158"/>
    <w:p w14:paraId="210E308C" w14:textId="77777777" w:rsidR="007C65F0" w:rsidRPr="007C65F0" w:rsidRDefault="007C65F0" w:rsidP="007C65F0">
      <w:pPr>
        <w:topLinePunct/>
        <w:spacing w:line="360" w:lineRule="auto"/>
        <w:ind w:left="480"/>
        <w:jc w:val="center"/>
        <w:rPr>
          <w:rFonts w:ascii="仿宋_GB2312" w:eastAsia="仿宋_GB2312" w:hAnsi="宋体-18030" w:cs="宋体-18030"/>
        </w:rPr>
      </w:pPr>
      <w:r w:rsidRPr="007C65F0">
        <w:object w:dxaOrig="3960" w:dyaOrig="1020" w14:anchorId="5002C37A">
          <v:shape id="_x0000_i1028" type="#_x0000_t75" style="width:198pt;height:54pt" o:ole="">
            <v:imagedata r:id="rId11" o:title=""/>
          </v:shape>
          <o:OLEObject Type="Embed" ProgID="Equation.DSMT4" ShapeID="_x0000_i1028" DrawAspect="Content" ObjectID="_1624259486" r:id="rId12"/>
        </w:object>
      </w:r>
      <w:bookmarkEnd w:id="3"/>
    </w:p>
    <w:p w14:paraId="3869326B" w14:textId="77777777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其中，</w:t>
      </w:r>
      <w:bookmarkStart w:id="4" w:name="_Hlk497733316"/>
      <w:r w:rsidRPr="007C65F0">
        <w:object w:dxaOrig="5940" w:dyaOrig="1420" w14:anchorId="1511FC89">
          <v:shape id="_x0000_i1029" type="#_x0000_t75" style="width:300pt;height:1in" o:ole="">
            <v:imagedata r:id="rId13" o:title=""/>
          </v:shape>
          <o:OLEObject Type="Embed" ProgID="Equation.DSMT4" ShapeID="_x0000_i1029" DrawAspect="Content" ObjectID="_1624259487" r:id="rId14"/>
        </w:object>
      </w:r>
      <w:bookmarkEnd w:id="4"/>
    </w:p>
    <w:p w14:paraId="36BFF841" w14:textId="386135A3" w:rsidR="007C65F0" w:rsidRPr="007C65F0" w:rsidRDefault="007C65F0" w:rsidP="007C65F0">
      <w:pPr>
        <w:pStyle w:val="a3"/>
        <w:topLinePunct/>
        <w:spacing w:line="360" w:lineRule="auto"/>
        <w:ind w:left="840" w:firstLineChars="0" w:firstLine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式中，</w:t>
      </w:r>
      <w:r w:rsidRPr="007C65F0">
        <w:object w:dxaOrig="260" w:dyaOrig="260" w14:anchorId="6E11C5BF">
          <v:shape id="_x0000_i1030" type="#_x0000_t75" style="width:12pt;height:12pt" o:ole="">
            <v:imagedata r:id="rId15" o:title=""/>
          </v:shape>
          <o:OLEObject Type="Embed" ProgID="Equation.DSMT4" ShapeID="_x0000_i1030" DrawAspect="Content" ObjectID="_1624259488" r:id="rId16"/>
        </w:object>
      </w:r>
      <w:r w:rsidRPr="007C65F0">
        <w:rPr>
          <w:rFonts w:ascii="仿宋_GB2312" w:eastAsia="仿宋_GB2312" w:hAnsi="宋体-18030" w:cs="宋体-18030" w:hint="eastAsia"/>
        </w:rPr>
        <w:t>表示聚类数，</w:t>
      </w:r>
      <w:r w:rsidRPr="007C65F0">
        <w:object w:dxaOrig="320" w:dyaOrig="380" w14:anchorId="3ADC1025">
          <v:shape id="_x0000_i1031" type="#_x0000_t75" style="width:18pt;height:18pt" o:ole="">
            <v:imagedata r:id="rId17" o:title=""/>
          </v:shape>
          <o:OLEObject Type="Embed" ProgID="Equation.DSMT4" ShapeID="_x0000_i1031" DrawAspect="Content" ObjectID="_1624259489" r:id="rId18"/>
        </w:object>
      </w:r>
      <w:r w:rsidRPr="007C65F0">
        <w:rPr>
          <w:rFonts w:ascii="仿宋_GB2312" w:eastAsia="仿宋_GB2312" w:hAnsi="宋体-18030" w:cs="宋体-18030" w:hint="eastAsia"/>
        </w:rPr>
        <w:t>表示第j类聚类中心的第k维数值，</w:t>
      </w:r>
      <w:r w:rsidRPr="007C65F0">
        <w:object w:dxaOrig="320" w:dyaOrig="360" w14:anchorId="27643AAD">
          <v:shape id="_x0000_i1032" type="#_x0000_t75" style="width:18pt;height:18pt" o:ole="">
            <v:imagedata r:id="rId19" o:title=""/>
          </v:shape>
          <o:OLEObject Type="Embed" ProgID="Equation.DSMT4" ShapeID="_x0000_i1032" DrawAspect="Content" ObjectID="_1624259490" r:id="rId20"/>
        </w:object>
      </w:r>
      <w:r w:rsidRPr="007C65F0">
        <w:rPr>
          <w:rFonts w:ascii="仿宋_GB2312" w:eastAsia="仿宋_GB2312" w:hAnsi="宋体-18030" w:cs="宋体-18030"/>
        </w:rPr>
        <w:t xml:space="preserve"> </w:t>
      </w:r>
      <w:r w:rsidRPr="007C65F0">
        <w:rPr>
          <w:rFonts w:ascii="仿宋_GB2312" w:eastAsia="仿宋_GB2312" w:hAnsi="宋体-18030" w:cs="宋体-18030" w:hint="eastAsia"/>
        </w:rPr>
        <w:t>表示整个数据集第k维的均值，</w:t>
      </w:r>
      <w:bookmarkStart w:id="5" w:name="_Hlk497744313"/>
      <w:r w:rsidRPr="007C65F0">
        <w:object w:dxaOrig="260" w:dyaOrig="380" w14:anchorId="4B2BD384">
          <v:shape id="_x0000_i1033" type="#_x0000_t75" style="width:12pt;height:18pt" o:ole="">
            <v:imagedata r:id="rId21" o:title=""/>
          </v:shape>
          <o:OLEObject Type="Embed" ProgID="Equation.DSMT4" ShapeID="_x0000_i1033" DrawAspect="Content" ObjectID="_1624259491" r:id="rId22"/>
        </w:object>
      </w:r>
      <w:r w:rsidRPr="007C65F0">
        <w:rPr>
          <w:rFonts w:ascii="仿宋_GB2312" w:eastAsia="仿宋_GB2312" w:hAnsi="宋体-18030" w:cs="宋体-18030" w:hint="eastAsia"/>
        </w:rPr>
        <w:t>表示第j类的数据项数量</w:t>
      </w:r>
      <w:bookmarkEnd w:id="5"/>
      <w:r w:rsidRPr="007C65F0">
        <w:rPr>
          <w:rFonts w:ascii="仿宋_GB2312" w:eastAsia="仿宋_GB2312" w:hAnsi="宋体-18030" w:cs="宋体-18030" w:hint="eastAsia"/>
        </w:rPr>
        <w:t>，</w:t>
      </w:r>
      <w:r w:rsidRPr="007C65F0">
        <w:object w:dxaOrig="200" w:dyaOrig="260" w14:anchorId="6B5E5288">
          <v:shape id="_x0000_i1034" type="#_x0000_t75" style="width:12pt;height:12pt" o:ole="">
            <v:imagedata r:id="rId23" o:title=""/>
          </v:shape>
          <o:OLEObject Type="Embed" ProgID="Equation.DSMT4" ShapeID="_x0000_i1034" DrawAspect="Content" ObjectID="_1624259492" r:id="rId24"/>
        </w:object>
      </w:r>
      <w:r w:rsidRPr="007C65F0">
        <w:rPr>
          <w:rFonts w:ascii="仿宋_GB2312" w:eastAsia="仿宋_GB2312" w:hAnsi="宋体-18030" w:cs="宋体-18030" w:hint="eastAsia"/>
        </w:rPr>
        <w:t>表示第j类在第k维数值上完整值的个数，</w:t>
      </w:r>
      <w:r w:rsidRPr="007C65F0">
        <w:object w:dxaOrig="279" w:dyaOrig="360" w14:anchorId="1C91149C">
          <v:shape id="_x0000_i1035" type="#_x0000_t75" style="width:12pt;height:18pt" o:ole="">
            <v:imagedata r:id="rId25" o:title=""/>
          </v:shape>
          <o:OLEObject Type="Embed" ProgID="Equation.DSMT4" ShapeID="_x0000_i1035" DrawAspect="Content" ObjectID="_1624259493" r:id="rId26"/>
        </w:object>
      </w:r>
      <w:r w:rsidRPr="007C65F0">
        <w:rPr>
          <w:rFonts w:ascii="仿宋_GB2312" w:eastAsia="仿宋_GB2312" w:hAnsi="宋体-18030" w:cs="宋体-18030"/>
        </w:rPr>
        <w:t xml:space="preserve"> </w:t>
      </w:r>
      <w:r w:rsidRPr="007C65F0">
        <w:rPr>
          <w:rFonts w:ascii="仿宋_GB2312" w:eastAsia="仿宋_GB2312" w:hAnsi="宋体-18030" w:cs="宋体-18030" w:hint="eastAsia"/>
        </w:rPr>
        <w:t>是第k维数值权重的度量值，表示该维度在聚类的类间影响因子与类内影响因子的比值。类间影响因子越大，类内影响因子越小，表示该维度对分类的影响越大，那么分配给该维度的权重也相对增大，反之亦然。</w:t>
      </w:r>
    </w:p>
    <w:p w14:paraId="7DA3B717" w14:textId="77777777" w:rsidR="007C65F0" w:rsidRPr="007C65F0" w:rsidRDefault="007C65F0" w:rsidP="007C65F0">
      <w:pPr>
        <w:pStyle w:val="a3"/>
        <w:numPr>
          <w:ilvl w:val="0"/>
          <w:numId w:val="2"/>
        </w:numPr>
        <w:topLinePunct/>
        <w:spacing w:line="360" w:lineRule="auto"/>
        <w:ind w:firstLineChars="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重复C、D步骤，直到聚类代价函数收敛或者聚类中心点与上次完全相同。聚类代价函数为：</w:t>
      </w:r>
    </w:p>
    <w:p w14:paraId="0CB3F9A0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m:oMathPara>
        <m:oMath>
          <m:r>
            <m:rPr>
              <m:sty m:val="p"/>
            </m:rPr>
            <w:rPr>
              <w:rFonts w:ascii="Cambria Math" w:eastAsia="仿宋_GB2312" w:hAnsi="Cambria Math" w:cs="宋体-18030"/>
            </w:rPr>
            <m:t>J</m:t>
          </m:r>
          <m:d>
            <m:dPr>
              <m:ctrlPr>
                <w:rPr>
                  <w:rFonts w:ascii="Cambria Math" w:eastAsia="仿宋_GB2312" w:hAnsi="Cambria Math" w:cs="宋体-18030"/>
                </w:rPr>
              </m:ctrlPr>
            </m:dPr>
            <m:e>
              <m:sSup>
                <m:sSupPr>
                  <m:ctrlPr>
                    <w:rPr>
                      <w:rFonts w:ascii="Cambria Math" w:eastAsia="仿宋_GB2312" w:hAnsi="Cambria Math" w:cs="宋体-18030"/>
                    </w:rPr>
                  </m:ctrlPr>
                </m:sSupPr>
                <m:e>
                  <m:r>
                    <w:rPr>
                      <w:rFonts w:ascii="Cambria Math" w:eastAsia="仿宋_GB2312" w:hAnsi="Cambria Math" w:cs="宋体-18030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仿宋_GB2312" w:hAnsi="Cambria Math" w:cs="宋体-1803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_GB2312" w:hAnsi="Cambria Math" w:cs="宋体-18030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仿宋_GB2312" w:hAnsi="Cambria Math" w:cs="宋体-18030"/>
                </w:rPr>
                <m:t>,…,</m:t>
              </m:r>
              <m:sSup>
                <m:sSupPr>
                  <m:ctrlPr>
                    <w:rPr>
                      <w:rFonts w:ascii="Cambria Math" w:eastAsia="仿宋_GB2312" w:hAnsi="Cambria Math" w:cs="宋体-18030"/>
                    </w:rPr>
                  </m:ctrlPr>
                </m:sSupPr>
                <m:e>
                  <m:r>
                    <w:rPr>
                      <w:rFonts w:ascii="Cambria Math" w:eastAsia="仿宋_GB2312" w:hAnsi="Cambria Math" w:cs="宋体-18030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仿宋_GB2312" w:hAnsi="Cambria Math" w:cs="宋体-1803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_GB2312" w:hAnsi="Cambria Math" w:cs="宋体-18030"/>
                        </w:rPr>
                        <m:t>m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仿宋_GB2312" w:hAnsi="Cambria Math" w:cs="宋体-18030"/>
                </w:rPr>
                <m:t>,</m:t>
              </m:r>
              <m:sSub>
                <m:sSubPr>
                  <m:ctrlPr>
                    <w:rPr>
                      <w:rFonts w:ascii="Cambria Math" w:eastAsia="仿宋_GB2312" w:hAnsi="Cambria Math" w:cs="宋体-18030"/>
                    </w:rPr>
                  </m:ctrlPr>
                </m:sSubPr>
                <m:e>
                  <m:r>
                    <w:rPr>
                      <w:rFonts w:ascii="Cambria Math" w:eastAsia="仿宋_GB2312" w:hAnsi="Cambria Math" w:cs="宋体-18030"/>
                    </w:rPr>
                    <m:t>u</m:t>
                  </m:r>
                </m:e>
                <m:sub>
                  <m:r>
                    <w:rPr>
                      <w:rFonts w:ascii="Cambria Math" w:eastAsia="仿宋_GB2312" w:hAnsi="Cambria Math" w:cs="宋体-1803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_GB2312" w:hAnsi="Cambria Math" w:cs="宋体-18030"/>
                </w:rPr>
                <m:t>,…,</m:t>
              </m:r>
              <m:sSub>
                <m:sSubPr>
                  <m:ctrlPr>
                    <w:rPr>
                      <w:rFonts w:ascii="Cambria Math" w:eastAsia="仿宋_GB2312" w:hAnsi="Cambria Math" w:cs="宋体-18030"/>
                    </w:rPr>
                  </m:ctrlPr>
                </m:sSubPr>
                <m:e>
                  <m:r>
                    <w:rPr>
                      <w:rFonts w:ascii="Cambria Math" w:eastAsia="仿宋_GB2312" w:hAnsi="Cambria Math" w:cs="宋体-18030"/>
                    </w:rPr>
                    <m:t>u</m:t>
                  </m:r>
                </m:e>
                <m:sub>
                  <m:r>
                    <w:rPr>
                      <w:rFonts w:ascii="Cambria Math" w:eastAsia="仿宋_GB2312" w:hAnsi="Cambria Math" w:cs="宋体-18030"/>
                    </w:rPr>
                    <m:t>k</m:t>
                  </m:r>
                </m:sub>
              </m:sSub>
            </m:e>
          </m:d>
          <m:r>
            <w:rPr>
              <w:rFonts w:ascii="Cambria Math" w:eastAsia="仿宋_GB2312" w:hAnsi="Cambria Math" w:cs="宋体-18030"/>
            </w:rPr>
            <m:t xml:space="preserve">= </m:t>
          </m:r>
          <m:f>
            <m:fPr>
              <m:ctrlPr>
                <w:rPr>
                  <w:rFonts w:ascii="Cambria Math" w:eastAsia="仿宋_GB2312" w:hAnsi="Cambria Math" w:cs="宋体-18030"/>
                  <w:i/>
                </w:rPr>
              </m:ctrlPr>
            </m:fPr>
            <m:num>
              <m:r>
                <w:rPr>
                  <w:rFonts w:ascii="Cambria Math" w:eastAsia="仿宋_GB2312" w:hAnsi="Cambria Math" w:cs="宋体-18030"/>
                </w:rPr>
                <m:t>1</m:t>
              </m:r>
            </m:num>
            <m:den>
              <m:r>
                <w:rPr>
                  <w:rFonts w:ascii="Cambria Math" w:eastAsia="仿宋_GB2312" w:hAnsi="Cambria Math" w:cs="宋体-1803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仿宋_GB2312" w:hAnsi="Cambria Math" w:cs="宋体-18030"/>
                  <w:i/>
                </w:rPr>
              </m:ctrlPr>
            </m:naryPr>
            <m:sub>
              <m:r>
                <w:rPr>
                  <w:rFonts w:ascii="Cambria Math" w:eastAsia="仿宋_GB2312" w:hAnsi="Cambria Math" w:cs="宋体-18030"/>
                </w:rPr>
                <m:t>i=1</m:t>
              </m:r>
            </m:sub>
            <m:sup>
              <m:r>
                <w:rPr>
                  <w:rFonts w:ascii="Cambria Math" w:eastAsia="仿宋_GB2312" w:hAnsi="Cambria Math" w:cs="宋体-180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仿宋_GB2312" w:hAnsi="Cambria Math" w:cs="宋体-18030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仿宋_GB2312" w:hAnsi="Cambria Math" w:cs="宋体-1803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仿宋_GB2312" w:hAnsi="Cambria Math" w:cs="宋体-180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_GB2312" w:hAnsi="Cambria Math" w:cs="宋体-1803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仿宋_GB2312" w:hAnsi="Cambria Math" w:cs="宋体-1803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_GB2312" w:hAnsi="Cambria Math" w:cs="宋体-1803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宋体-180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_GB2312" w:hAnsi="Cambria Math" w:cs="宋体-180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_GB2312" w:hAnsi="Cambria Math" w:cs="宋体-18030"/>
                            </w:rPr>
                            <m:t>u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="仿宋_GB2312" w:hAnsi="Cambria Math" w:cs="宋体-1803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_GB2312" w:hAnsi="Cambria Math" w:cs="宋体-1803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仿宋_GB2312" w:hAnsi="Cambria Math" w:cs="宋体-18030"/>
                                </w:rPr>
                                <m:t>(i)</m:t>
                              </m:r>
                            </m:sup>
                          </m:sSup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仿宋_GB2312" w:hAnsi="Cambria Math" w:cs="宋体-18030"/>
                    </w:rPr>
                    <m:t>2</m:t>
                  </m:r>
                </m:sup>
              </m:sSup>
            </m:e>
          </m:nary>
        </m:oMath>
      </m:oMathPara>
    </w:p>
    <w:p w14:paraId="6F7C23CC" w14:textId="77777777" w:rsidR="007C65F0" w:rsidRPr="007C65F0" w:rsidRDefault="007C65F0" w:rsidP="007C65F0">
      <w:pPr>
        <w:topLinePunct/>
        <w:spacing w:line="360" w:lineRule="auto"/>
        <w:ind w:firstLineChars="200" w:firstLine="480"/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其中，</w:t>
      </w:r>
      <m:oMath>
        <m:sSup>
          <m:sSupPr>
            <m:ctrlPr>
              <w:rPr>
                <w:rFonts w:ascii="Cambria Math" w:eastAsia="仿宋_GB2312" w:hAnsi="Cambria Math" w:cs="宋体-18030"/>
              </w:rPr>
            </m:ctrlPr>
          </m:sSupPr>
          <m:e>
            <m:r>
              <w:rPr>
                <w:rFonts w:ascii="Cambria Math" w:eastAsia="仿宋_GB2312" w:hAnsi="Cambria Math" w:cs="宋体-18030"/>
              </w:rPr>
              <m:t>c</m:t>
            </m:r>
          </m:e>
          <m:sup>
            <m:d>
              <m:dPr>
                <m:ctrlPr>
                  <w:rPr>
                    <w:rFonts w:ascii="Cambria Math" w:eastAsia="仿宋_GB2312" w:hAnsi="Cambria Math" w:cs="宋体-18030"/>
                    <w:i/>
                  </w:rPr>
                </m:ctrlPr>
              </m:dPr>
              <m:e>
                <m:r>
                  <w:rPr>
                    <w:rFonts w:ascii="Cambria Math" w:eastAsia="仿宋_GB2312" w:hAnsi="Cambria Math" w:cs="宋体-18030"/>
                  </w:rPr>
                  <m:t>i</m:t>
                </m:r>
              </m:e>
            </m:d>
          </m:sup>
        </m:sSup>
      </m:oMath>
      <w:r w:rsidRPr="007C65F0">
        <w:rPr>
          <w:rFonts w:ascii="仿宋_GB2312" w:eastAsia="仿宋_GB2312" w:hAnsi="宋体-18030" w:cs="宋体-18030" w:hint="eastAsia"/>
        </w:rPr>
        <w:t>代表数据点被分配的聚类的索引值，</w:t>
      </w:r>
      <m:oMath>
        <m:sSup>
          <m:sSupPr>
            <m:ctrlPr>
              <w:rPr>
                <w:rFonts w:ascii="Cambria Math" w:eastAsia="仿宋_GB2312" w:hAnsi="Cambria Math" w:cs="宋体-18030"/>
              </w:rPr>
            </m:ctrlPr>
          </m:sSupPr>
          <m:e>
            <m:r>
              <w:rPr>
                <w:rFonts w:ascii="Cambria Math" w:eastAsia="仿宋_GB2312" w:hAnsi="Cambria Math" w:cs="宋体-18030"/>
              </w:rPr>
              <m:t>c</m:t>
            </m:r>
          </m:e>
          <m:sup>
            <m:d>
              <m:dPr>
                <m:ctrlPr>
                  <w:rPr>
                    <w:rFonts w:ascii="Cambria Math" w:eastAsia="仿宋_GB2312" w:hAnsi="Cambria Math" w:cs="宋体-18030"/>
                    <w:i/>
                  </w:rPr>
                </m:ctrlPr>
              </m:dPr>
              <m:e>
                <m:r>
                  <w:rPr>
                    <w:rFonts w:ascii="Cambria Math" w:eastAsia="仿宋_GB2312" w:hAnsi="Cambria Math" w:cs="宋体-18030" w:hint="eastAsia"/>
                  </w:rPr>
                  <m:t>i</m:t>
                </m:r>
              </m:e>
            </m:d>
          </m:sup>
        </m:sSup>
      </m:oMath>
      <w:r w:rsidRPr="007C65F0">
        <w:rPr>
          <w:rFonts w:ascii="仿宋_GB2312" w:eastAsia="仿宋_GB2312" w:hAnsi="宋体-18030" w:cs="宋体-18030" w:hint="eastAsia"/>
        </w:rPr>
        <w:t>∈{1,2,...,K}，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u</m:t>
            </m:r>
          </m:e>
          <m:sub>
            <m:r>
              <w:rPr>
                <w:rFonts w:ascii="Cambria Math" w:eastAsia="仿宋_GB2312" w:hAnsi="Cambria Math" w:cs="宋体-18030"/>
              </w:rPr>
              <m:t>k</m:t>
            </m:r>
          </m:sub>
        </m:sSub>
      </m:oMath>
      <w:r w:rsidRPr="007C65F0">
        <w:rPr>
          <w:rFonts w:ascii="仿宋_GB2312" w:eastAsia="仿宋_GB2312" w:hAnsi="宋体-18030" w:cs="宋体-18030" w:hint="eastAsia"/>
        </w:rPr>
        <w:t>是类别为k的聚类中心。</w:t>
      </w:r>
      <m:oMath>
        <m:sSub>
          <m:sSubPr>
            <m:ctrlPr>
              <w:rPr>
                <w:rFonts w:ascii="Cambria Math" w:eastAsia="仿宋_GB2312" w:hAnsi="Cambria Math" w:cs="宋体-18030"/>
              </w:rPr>
            </m:ctrlPr>
          </m:sSubPr>
          <m:e>
            <m:r>
              <w:rPr>
                <w:rFonts w:ascii="Cambria Math" w:eastAsia="仿宋_GB2312" w:hAnsi="Cambria Math" w:cs="宋体-18030"/>
              </w:rPr>
              <m:t>u</m:t>
            </m:r>
          </m:e>
          <m:sub>
            <m:sSup>
              <m:sSupPr>
                <m:ctrlPr>
                  <w:rPr>
                    <w:rFonts w:ascii="Cambria Math" w:eastAsia="仿宋_GB2312" w:hAnsi="Cambria Math" w:cs="宋体-18030"/>
                    <w:i/>
                  </w:rPr>
                </m:ctrlPr>
              </m:sSupPr>
              <m:e>
                <m:r>
                  <w:rPr>
                    <w:rFonts w:ascii="Cambria Math" w:eastAsia="仿宋_GB2312" w:hAnsi="Cambria Math" w:cs="宋体-18030"/>
                  </w:rPr>
                  <m:t>c</m:t>
                </m:r>
              </m:e>
              <m:sup>
                <m:r>
                  <w:rPr>
                    <w:rFonts w:ascii="Cambria Math" w:eastAsia="仿宋_GB2312" w:hAnsi="Cambria Math" w:cs="宋体-18030"/>
                  </w:rPr>
                  <m:t>(i)</m:t>
                </m:r>
              </m:sup>
            </m:sSup>
          </m:sub>
        </m:sSub>
      </m:oMath>
      <w:r w:rsidRPr="007C65F0">
        <w:rPr>
          <w:rFonts w:ascii="仿宋_GB2312" w:eastAsia="仿宋_GB2312" w:hAnsi="宋体-18030" w:cs="宋体-18030" w:hint="eastAsia"/>
        </w:rPr>
        <w:t>代表数据点被分配聚类索引值所对应的聚类中心。</w:t>
      </w:r>
    </w:p>
    <w:p w14:paraId="0146721D" w14:textId="05ED8FAE" w:rsidR="00103FB6" w:rsidRDefault="007C65F0" w:rsidP="007C65F0">
      <w:pPr>
        <w:rPr>
          <w:rFonts w:ascii="仿宋_GB2312" w:eastAsia="仿宋_GB2312" w:hAnsi="宋体-18030" w:cs="宋体-18030"/>
        </w:rPr>
      </w:pPr>
      <w:r w:rsidRPr="007C65F0">
        <w:rPr>
          <w:rFonts w:ascii="仿宋_GB2312" w:eastAsia="仿宋_GB2312" w:hAnsi="宋体-18030" w:cs="宋体-18030" w:hint="eastAsia"/>
        </w:rPr>
        <w:t>聚类结束，输出结果。</w:t>
      </w:r>
    </w:p>
    <w:p w14:paraId="014ED93C" w14:textId="0DBE8531" w:rsidR="00463441" w:rsidRPr="00463441" w:rsidRDefault="00463441" w:rsidP="007C65F0">
      <w:pPr>
        <w:rPr>
          <w:color w:val="FF0000"/>
        </w:rPr>
      </w:pPr>
    </w:p>
    <w:sectPr w:rsidR="00463441" w:rsidRPr="0046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18030">
    <w:altName w:val="宋体"/>
    <w:charset w:val="86"/>
    <w:family w:val="modern"/>
    <w:pitch w:val="fixed"/>
    <w:sig w:usb0="00000000" w:usb1="880F3C78" w:usb2="000A005E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055"/>
    <w:multiLevelType w:val="hybridMultilevel"/>
    <w:tmpl w:val="28C2EEB4"/>
    <w:lvl w:ilvl="0" w:tplc="AD38D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86E03"/>
    <w:multiLevelType w:val="hybridMultilevel"/>
    <w:tmpl w:val="7472A9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E872B4B"/>
    <w:multiLevelType w:val="hybridMultilevel"/>
    <w:tmpl w:val="FE7800CC"/>
    <w:lvl w:ilvl="0" w:tplc="336645E8">
      <w:start w:val="1"/>
      <w:numFmt w:val="upperLetter"/>
      <w:lvlText w:val="%1．"/>
      <w:lvlJc w:val="left"/>
      <w:pPr>
        <w:ind w:left="840" w:hanging="360"/>
      </w:pPr>
      <w:rPr>
        <w:rFonts w:hint="default"/>
        <w:b w:val="0"/>
        <w:i w:val="0"/>
        <w:u w:val="none"/>
      </w:rPr>
    </w:lvl>
    <w:lvl w:ilvl="1" w:tplc="3B463B48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 w:tplc="F586A9EE">
      <w:start w:val="1"/>
      <w:numFmt w:val="decimal"/>
      <w:lvlText w:val="（%3—"/>
      <w:lvlJc w:val="left"/>
      <w:pPr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D6"/>
    <w:rsid w:val="000255A6"/>
    <w:rsid w:val="00103FB6"/>
    <w:rsid w:val="00112CEC"/>
    <w:rsid w:val="00463441"/>
    <w:rsid w:val="007C65F0"/>
    <w:rsid w:val="0092515C"/>
    <w:rsid w:val="009409D6"/>
    <w:rsid w:val="009A294E"/>
    <w:rsid w:val="00DD1B45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68A0"/>
  <w15:chartTrackingRefBased/>
  <w15:docId w15:val="{15A6C6EC-C56E-4767-B577-25991D26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5F0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5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3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844288971@qq.com</dc:creator>
  <cp:keywords/>
  <dc:description/>
  <cp:lastModifiedBy>844288971@qq.com</cp:lastModifiedBy>
  <cp:revision>6</cp:revision>
  <dcterms:created xsi:type="dcterms:W3CDTF">2019-06-27T08:28:00Z</dcterms:created>
  <dcterms:modified xsi:type="dcterms:W3CDTF">2019-07-10T02:24:00Z</dcterms:modified>
</cp:coreProperties>
</file>