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6BF" w:rsidRDefault="002B22B8" w:rsidP="002B22B8">
      <w:pPr>
        <w:pStyle w:val="a5"/>
      </w:pPr>
      <w:r>
        <w:rPr>
          <w:rFonts w:hint="eastAsia"/>
        </w:rPr>
        <w:t>推送系统整体架构设计</w:t>
      </w:r>
    </w:p>
    <w:tbl>
      <w:tblPr>
        <w:tblStyle w:val="a8"/>
        <w:tblW w:w="8523" w:type="dxa"/>
        <w:tblLook w:val="04A0"/>
      </w:tblPr>
      <w:tblGrid>
        <w:gridCol w:w="1704"/>
        <w:gridCol w:w="1704"/>
        <w:gridCol w:w="1705"/>
        <w:gridCol w:w="1705"/>
        <w:gridCol w:w="1705"/>
      </w:tblGrid>
      <w:tr w:rsidR="00561DBF" w:rsidRPr="00D478D1" w:rsidTr="00A441A7">
        <w:tc>
          <w:tcPr>
            <w:tcW w:w="8523" w:type="dxa"/>
            <w:gridSpan w:val="5"/>
          </w:tcPr>
          <w:p w:rsidR="00561DBF" w:rsidRPr="00D478D1" w:rsidRDefault="002B22B8" w:rsidP="00A441A7">
            <w:pPr>
              <w:jc w:val="center"/>
              <w:rPr>
                <w:b/>
              </w:rPr>
            </w:pPr>
            <w:r>
              <w:br w:type="page"/>
            </w:r>
            <w:r w:rsidR="00561DBF" w:rsidRPr="00D478D1">
              <w:rPr>
                <w:rFonts w:hint="eastAsia"/>
                <w:b/>
              </w:rPr>
              <w:t>修改记录</w:t>
            </w:r>
          </w:p>
        </w:tc>
      </w:tr>
      <w:tr w:rsidR="00561DBF" w:rsidRPr="00D478D1" w:rsidTr="00A441A7">
        <w:tc>
          <w:tcPr>
            <w:tcW w:w="1704" w:type="dxa"/>
          </w:tcPr>
          <w:p w:rsidR="00561DBF" w:rsidRPr="00D478D1" w:rsidRDefault="00561DBF" w:rsidP="00A441A7">
            <w:pPr>
              <w:rPr>
                <w:b/>
              </w:rPr>
            </w:pPr>
            <w:r w:rsidRPr="00D478D1">
              <w:rPr>
                <w:rFonts w:hint="eastAsia"/>
                <w:b/>
              </w:rPr>
              <w:t>序号</w:t>
            </w:r>
          </w:p>
        </w:tc>
        <w:tc>
          <w:tcPr>
            <w:tcW w:w="1704" w:type="dxa"/>
          </w:tcPr>
          <w:p w:rsidR="00561DBF" w:rsidRPr="00D478D1" w:rsidRDefault="00561DBF" w:rsidP="00A441A7">
            <w:pPr>
              <w:rPr>
                <w:b/>
              </w:rPr>
            </w:pPr>
            <w:r w:rsidRPr="00D478D1">
              <w:rPr>
                <w:rFonts w:hint="eastAsia"/>
                <w:b/>
              </w:rPr>
              <w:t>版本号</w:t>
            </w:r>
          </w:p>
        </w:tc>
        <w:tc>
          <w:tcPr>
            <w:tcW w:w="1705" w:type="dxa"/>
          </w:tcPr>
          <w:p w:rsidR="00561DBF" w:rsidRPr="00D478D1" w:rsidRDefault="00561DBF" w:rsidP="00A441A7">
            <w:pPr>
              <w:rPr>
                <w:b/>
              </w:rPr>
            </w:pPr>
            <w:r w:rsidRPr="00D478D1">
              <w:rPr>
                <w:rFonts w:hint="eastAsia"/>
                <w:b/>
              </w:rPr>
              <w:t>修改人</w:t>
            </w:r>
          </w:p>
        </w:tc>
        <w:tc>
          <w:tcPr>
            <w:tcW w:w="1705" w:type="dxa"/>
          </w:tcPr>
          <w:p w:rsidR="00561DBF" w:rsidRPr="00D478D1" w:rsidRDefault="00561DBF" w:rsidP="00A441A7">
            <w:pPr>
              <w:rPr>
                <w:b/>
              </w:rPr>
            </w:pPr>
            <w:r w:rsidRPr="00D478D1">
              <w:rPr>
                <w:rFonts w:hint="eastAsia"/>
                <w:b/>
              </w:rPr>
              <w:t>修改时间</w:t>
            </w:r>
          </w:p>
        </w:tc>
        <w:tc>
          <w:tcPr>
            <w:tcW w:w="1705" w:type="dxa"/>
          </w:tcPr>
          <w:p w:rsidR="00561DBF" w:rsidRPr="00D478D1" w:rsidRDefault="00561DBF" w:rsidP="00A441A7">
            <w:pPr>
              <w:rPr>
                <w:b/>
              </w:rPr>
            </w:pPr>
            <w:r w:rsidRPr="00D478D1">
              <w:rPr>
                <w:rFonts w:hint="eastAsia"/>
                <w:b/>
              </w:rPr>
              <w:t>修改备注</w:t>
            </w:r>
          </w:p>
        </w:tc>
      </w:tr>
      <w:tr w:rsidR="00561DBF" w:rsidTr="00A441A7">
        <w:tc>
          <w:tcPr>
            <w:tcW w:w="1704" w:type="dxa"/>
          </w:tcPr>
          <w:p w:rsidR="00561DBF" w:rsidRDefault="00561DBF" w:rsidP="00A441A7">
            <w:r>
              <w:rPr>
                <w:rFonts w:hint="eastAsia"/>
              </w:rPr>
              <w:t>1</w:t>
            </w:r>
          </w:p>
        </w:tc>
        <w:tc>
          <w:tcPr>
            <w:tcW w:w="1704" w:type="dxa"/>
          </w:tcPr>
          <w:p w:rsidR="00561DBF" w:rsidRDefault="00561DBF" w:rsidP="00A441A7">
            <w:r>
              <w:rPr>
                <w:rFonts w:hint="eastAsia"/>
              </w:rPr>
              <w:t>V1.0.0</w:t>
            </w:r>
          </w:p>
        </w:tc>
        <w:tc>
          <w:tcPr>
            <w:tcW w:w="1705" w:type="dxa"/>
          </w:tcPr>
          <w:p w:rsidR="00561DBF" w:rsidRDefault="00561DBF" w:rsidP="00A441A7">
            <w:r>
              <w:rPr>
                <w:rFonts w:hint="eastAsia"/>
              </w:rPr>
              <w:t>史鹏刚</w:t>
            </w:r>
          </w:p>
        </w:tc>
        <w:tc>
          <w:tcPr>
            <w:tcW w:w="1705" w:type="dxa"/>
          </w:tcPr>
          <w:p w:rsidR="00561DBF" w:rsidRDefault="00561DBF" w:rsidP="00A441A7">
            <w:r>
              <w:rPr>
                <w:rFonts w:hint="eastAsia"/>
              </w:rPr>
              <w:t>2014-08-22</w:t>
            </w:r>
          </w:p>
        </w:tc>
        <w:tc>
          <w:tcPr>
            <w:tcW w:w="1705" w:type="dxa"/>
          </w:tcPr>
          <w:p w:rsidR="00561DBF" w:rsidRDefault="00561DBF" w:rsidP="00A441A7">
            <w:r>
              <w:rPr>
                <w:rFonts w:hint="eastAsia"/>
              </w:rPr>
              <w:t>初稿</w:t>
            </w:r>
          </w:p>
        </w:tc>
      </w:tr>
      <w:tr w:rsidR="00561DBF" w:rsidTr="00A441A7">
        <w:tc>
          <w:tcPr>
            <w:tcW w:w="1704" w:type="dxa"/>
          </w:tcPr>
          <w:p w:rsidR="00561DBF" w:rsidRDefault="00561DBF" w:rsidP="00A441A7"/>
        </w:tc>
        <w:tc>
          <w:tcPr>
            <w:tcW w:w="1704" w:type="dxa"/>
          </w:tcPr>
          <w:p w:rsidR="00561DBF" w:rsidRDefault="00561DBF" w:rsidP="00A441A7"/>
        </w:tc>
        <w:tc>
          <w:tcPr>
            <w:tcW w:w="1705" w:type="dxa"/>
          </w:tcPr>
          <w:p w:rsidR="00561DBF" w:rsidRDefault="00561DBF" w:rsidP="00A441A7"/>
        </w:tc>
        <w:tc>
          <w:tcPr>
            <w:tcW w:w="1705" w:type="dxa"/>
          </w:tcPr>
          <w:p w:rsidR="00561DBF" w:rsidRDefault="00561DBF" w:rsidP="00A441A7"/>
        </w:tc>
        <w:tc>
          <w:tcPr>
            <w:tcW w:w="1705" w:type="dxa"/>
          </w:tcPr>
          <w:p w:rsidR="00561DBF" w:rsidRDefault="00561DBF" w:rsidP="00A441A7"/>
        </w:tc>
      </w:tr>
      <w:tr w:rsidR="00561DBF" w:rsidTr="00A441A7">
        <w:tc>
          <w:tcPr>
            <w:tcW w:w="1704" w:type="dxa"/>
          </w:tcPr>
          <w:p w:rsidR="00561DBF" w:rsidRDefault="00561DBF" w:rsidP="00A441A7"/>
        </w:tc>
        <w:tc>
          <w:tcPr>
            <w:tcW w:w="1704" w:type="dxa"/>
          </w:tcPr>
          <w:p w:rsidR="00561DBF" w:rsidRDefault="00561DBF" w:rsidP="00A441A7"/>
        </w:tc>
        <w:tc>
          <w:tcPr>
            <w:tcW w:w="1705" w:type="dxa"/>
          </w:tcPr>
          <w:p w:rsidR="00561DBF" w:rsidRDefault="00561DBF" w:rsidP="00A441A7"/>
        </w:tc>
        <w:tc>
          <w:tcPr>
            <w:tcW w:w="1705" w:type="dxa"/>
          </w:tcPr>
          <w:p w:rsidR="00561DBF" w:rsidRDefault="00561DBF" w:rsidP="00A441A7"/>
        </w:tc>
        <w:tc>
          <w:tcPr>
            <w:tcW w:w="1705" w:type="dxa"/>
          </w:tcPr>
          <w:p w:rsidR="00561DBF" w:rsidRDefault="00561DBF" w:rsidP="00A441A7"/>
        </w:tc>
      </w:tr>
    </w:tbl>
    <w:p w:rsidR="00561DBF" w:rsidRDefault="00561DBF">
      <w:pPr>
        <w:widowControl/>
        <w:jc w:val="left"/>
      </w:pPr>
    </w:p>
    <w:p w:rsidR="00561DBF" w:rsidRDefault="00561DBF">
      <w:pPr>
        <w:widowControl/>
        <w:jc w:val="left"/>
      </w:pPr>
      <w:r>
        <w:br w:type="page"/>
      </w:r>
    </w:p>
    <w:p w:rsidR="002B22B8" w:rsidRDefault="002B22B8">
      <w:pPr>
        <w:widowControl/>
        <w:jc w:val="left"/>
      </w:pPr>
    </w:p>
    <w:p w:rsidR="00167C4C" w:rsidRDefault="002B22B8" w:rsidP="002B22B8">
      <w:pPr>
        <w:pStyle w:val="1"/>
      </w:pPr>
      <w:r>
        <w:rPr>
          <w:rFonts w:hint="eastAsia"/>
        </w:rPr>
        <w:t>系统</w:t>
      </w:r>
      <w:r w:rsidRPr="00E43E4B">
        <w:rPr>
          <w:rFonts w:hint="eastAsia"/>
        </w:rPr>
        <w:t>简介</w:t>
      </w:r>
      <w:r w:rsidRPr="00E43E4B">
        <w:rPr>
          <w:rFonts w:hint="eastAsia"/>
        </w:rPr>
        <w:t xml:space="preserve">  </w:t>
      </w:r>
    </w:p>
    <w:p w:rsidR="002B22B8" w:rsidRDefault="00167C4C" w:rsidP="00635D53">
      <w:pPr>
        <w:ind w:left="142" w:firstLineChars="135" w:firstLine="283"/>
      </w:pPr>
      <w:r>
        <w:rPr>
          <w:rFonts w:hint="eastAsia"/>
        </w:rPr>
        <w:t>推送系统主要完成根据公司</w:t>
      </w:r>
      <w:r w:rsidR="00DC4522">
        <w:rPr>
          <w:rFonts w:hint="eastAsia"/>
        </w:rPr>
        <w:t>实际需求，向所有所售小机推送消息，或者实现小机</w:t>
      </w:r>
      <w:r w:rsidR="00116D3C">
        <w:rPr>
          <w:rFonts w:hint="eastAsia"/>
        </w:rPr>
        <w:t>与小机</w:t>
      </w:r>
      <w:r w:rsidR="00DC4522">
        <w:rPr>
          <w:rFonts w:hint="eastAsia"/>
        </w:rPr>
        <w:t>之间的</w:t>
      </w:r>
      <w:r w:rsidR="00DC4522">
        <w:rPr>
          <w:rFonts w:hint="eastAsia"/>
        </w:rPr>
        <w:t>IM</w:t>
      </w:r>
      <w:r w:rsidR="00DC4522">
        <w:rPr>
          <w:rFonts w:hint="eastAsia"/>
        </w:rPr>
        <w:t>通信。</w:t>
      </w:r>
    </w:p>
    <w:p w:rsidR="00C42648" w:rsidRDefault="002B22B8" w:rsidP="00C42648">
      <w:pPr>
        <w:pStyle w:val="1"/>
      </w:pPr>
      <w:r w:rsidRPr="00E43E4B">
        <w:rPr>
          <w:rFonts w:hint="eastAsia"/>
        </w:rPr>
        <w:t>范围</w:t>
      </w:r>
      <w:r w:rsidRPr="00E43E4B">
        <w:rPr>
          <w:rFonts w:hint="eastAsia"/>
        </w:rPr>
        <w:t xml:space="preserve">  </w:t>
      </w:r>
    </w:p>
    <w:p w:rsidR="00282B93" w:rsidRPr="00282B93" w:rsidRDefault="00282B93" w:rsidP="00612C03">
      <w:pPr>
        <w:pStyle w:val="a9"/>
        <w:numPr>
          <w:ilvl w:val="0"/>
          <w:numId w:val="4"/>
        </w:numPr>
        <w:ind w:left="0" w:firstLineChars="0" w:firstLine="426"/>
      </w:pPr>
      <w:r>
        <w:rPr>
          <w:rFonts w:hint="eastAsia"/>
        </w:rPr>
        <w:t>系统设计人员</w:t>
      </w:r>
    </w:p>
    <w:p w:rsidR="00C42648" w:rsidRDefault="00C42648" w:rsidP="00612C03">
      <w:pPr>
        <w:pStyle w:val="a9"/>
        <w:numPr>
          <w:ilvl w:val="0"/>
          <w:numId w:val="4"/>
        </w:numPr>
        <w:ind w:left="0" w:firstLineChars="0" w:firstLine="426"/>
      </w:pPr>
      <w:r>
        <w:rPr>
          <w:rFonts w:hint="eastAsia"/>
        </w:rPr>
        <w:t>项目开发人员</w:t>
      </w:r>
    </w:p>
    <w:p w:rsidR="00C42648" w:rsidRPr="00C42648" w:rsidRDefault="00C42648" w:rsidP="00612C03">
      <w:pPr>
        <w:pStyle w:val="a9"/>
        <w:numPr>
          <w:ilvl w:val="0"/>
          <w:numId w:val="4"/>
        </w:numPr>
        <w:ind w:left="0" w:firstLineChars="0" w:firstLine="426"/>
      </w:pPr>
      <w:r>
        <w:rPr>
          <w:rFonts w:hint="eastAsia"/>
        </w:rPr>
        <w:t>测试人员</w:t>
      </w:r>
    </w:p>
    <w:p w:rsidR="002B22B8" w:rsidRDefault="002B22B8" w:rsidP="002B22B8">
      <w:pPr>
        <w:pStyle w:val="1"/>
      </w:pPr>
      <w:r w:rsidRPr="00E43E4B">
        <w:rPr>
          <w:rFonts w:hint="eastAsia"/>
        </w:rPr>
        <w:t>目的</w:t>
      </w:r>
    </w:p>
    <w:p w:rsidR="00131666" w:rsidRDefault="00F42329" w:rsidP="00612C03">
      <w:pPr>
        <w:pStyle w:val="a9"/>
        <w:numPr>
          <w:ilvl w:val="0"/>
          <w:numId w:val="4"/>
        </w:numPr>
        <w:ind w:left="0" w:firstLineChars="0" w:firstLine="426"/>
      </w:pPr>
      <w:r>
        <w:rPr>
          <w:rFonts w:hint="eastAsia"/>
        </w:rPr>
        <w:t>实现可</w:t>
      </w:r>
      <w:r w:rsidR="00131666">
        <w:rPr>
          <w:rFonts w:hint="eastAsia"/>
        </w:rPr>
        <w:t>向小机端推送</w:t>
      </w:r>
      <w:r>
        <w:rPr>
          <w:rFonts w:hint="eastAsia"/>
        </w:rPr>
        <w:t>文本</w:t>
      </w:r>
      <w:r w:rsidR="00131666">
        <w:rPr>
          <w:rFonts w:hint="eastAsia"/>
        </w:rPr>
        <w:t>消息</w:t>
      </w:r>
      <w:r>
        <w:rPr>
          <w:rFonts w:hint="eastAsia"/>
        </w:rPr>
        <w:t>。</w:t>
      </w:r>
    </w:p>
    <w:p w:rsidR="00131666" w:rsidRDefault="00F42329" w:rsidP="00612C03">
      <w:pPr>
        <w:pStyle w:val="a9"/>
        <w:numPr>
          <w:ilvl w:val="0"/>
          <w:numId w:val="4"/>
        </w:numPr>
        <w:ind w:left="0" w:firstLineChars="0" w:firstLine="426"/>
      </w:pPr>
      <w:r>
        <w:rPr>
          <w:rFonts w:hint="eastAsia"/>
        </w:rPr>
        <w:t>实现</w:t>
      </w:r>
      <w:r w:rsidR="00131666">
        <w:rPr>
          <w:rFonts w:hint="eastAsia"/>
        </w:rPr>
        <w:t>小机之间</w:t>
      </w:r>
      <w:r w:rsidR="00131666">
        <w:rPr>
          <w:rFonts w:hint="eastAsia"/>
        </w:rPr>
        <w:t>IM</w:t>
      </w:r>
      <w:r w:rsidR="00131666">
        <w:rPr>
          <w:rFonts w:hint="eastAsia"/>
        </w:rPr>
        <w:t>消息</w:t>
      </w:r>
      <w:r>
        <w:rPr>
          <w:rFonts w:hint="eastAsia"/>
        </w:rPr>
        <w:t>通信。</w:t>
      </w:r>
    </w:p>
    <w:p w:rsidR="00131666" w:rsidRPr="00131666" w:rsidRDefault="00F42329" w:rsidP="00612C03">
      <w:pPr>
        <w:pStyle w:val="a9"/>
        <w:numPr>
          <w:ilvl w:val="0"/>
          <w:numId w:val="4"/>
        </w:numPr>
        <w:ind w:left="0" w:firstLineChars="0" w:firstLine="426"/>
      </w:pPr>
      <w:r>
        <w:rPr>
          <w:rFonts w:hint="eastAsia"/>
        </w:rPr>
        <w:t>根据需求实现收集部分客户信息并进行</w:t>
      </w:r>
      <w:r w:rsidR="00131666">
        <w:rPr>
          <w:rFonts w:hint="eastAsia"/>
        </w:rPr>
        <w:t>统计</w:t>
      </w:r>
      <w:r>
        <w:rPr>
          <w:rFonts w:hint="eastAsia"/>
        </w:rPr>
        <w:t>。</w:t>
      </w:r>
    </w:p>
    <w:p w:rsidR="002B22B8" w:rsidRDefault="002B22B8" w:rsidP="008E08BC">
      <w:pPr>
        <w:pStyle w:val="1"/>
      </w:pPr>
      <w:r w:rsidRPr="00E43E4B">
        <w:rPr>
          <w:rFonts w:hint="eastAsia"/>
        </w:rPr>
        <w:t>数据存储方案</w:t>
      </w:r>
    </w:p>
    <w:p w:rsidR="008E08BC" w:rsidRPr="008E08BC" w:rsidRDefault="008E08BC" w:rsidP="008E08BC">
      <w:pPr>
        <w:ind w:leftChars="67" w:left="141" w:firstLineChars="135" w:firstLine="283"/>
      </w:pPr>
      <w:r>
        <w:rPr>
          <w:rFonts w:hint="eastAsia"/>
        </w:rPr>
        <w:t>Redis+MySql</w:t>
      </w:r>
    </w:p>
    <w:p w:rsidR="002B22B8" w:rsidRDefault="002B22B8" w:rsidP="002B22B8">
      <w:pPr>
        <w:pStyle w:val="1"/>
      </w:pPr>
      <w:r w:rsidRPr="00880048">
        <w:rPr>
          <w:rFonts w:hint="eastAsia"/>
        </w:rPr>
        <w:t>系统性能</w:t>
      </w:r>
    </w:p>
    <w:p w:rsidR="00EF0EF8" w:rsidRDefault="00EF0EF8" w:rsidP="00612C03">
      <w:pPr>
        <w:pStyle w:val="a9"/>
        <w:numPr>
          <w:ilvl w:val="0"/>
          <w:numId w:val="4"/>
        </w:numPr>
        <w:ind w:left="0" w:firstLineChars="0" w:firstLine="426"/>
      </w:pPr>
      <w:r>
        <w:rPr>
          <w:rFonts w:hint="eastAsia"/>
        </w:rPr>
        <w:t>长链接：单机</w:t>
      </w:r>
      <w:r>
        <w:rPr>
          <w:rFonts w:hint="eastAsia"/>
        </w:rPr>
        <w:t>5W+</w:t>
      </w:r>
      <w:r>
        <w:rPr>
          <w:rFonts w:hint="eastAsia"/>
        </w:rPr>
        <w:t>长链接。</w:t>
      </w:r>
    </w:p>
    <w:p w:rsidR="00EF0EF8" w:rsidRDefault="00EF0EF8" w:rsidP="00612C03">
      <w:pPr>
        <w:pStyle w:val="a9"/>
        <w:numPr>
          <w:ilvl w:val="0"/>
          <w:numId w:val="4"/>
        </w:numPr>
        <w:ind w:left="0" w:firstLineChars="0" w:firstLine="426"/>
      </w:pPr>
      <w:r>
        <w:rPr>
          <w:rFonts w:hint="eastAsia"/>
        </w:rPr>
        <w:t>推送：单机所有</w:t>
      </w:r>
      <w:r w:rsidR="00F0643E">
        <w:rPr>
          <w:rFonts w:hint="eastAsia"/>
        </w:rPr>
        <w:t>在线</w:t>
      </w:r>
      <w:r>
        <w:rPr>
          <w:rFonts w:hint="eastAsia"/>
        </w:rPr>
        <w:t>用户</w:t>
      </w:r>
      <w:r w:rsidR="00FC43AE">
        <w:rPr>
          <w:rFonts w:hint="eastAsia"/>
        </w:rPr>
        <w:t>消息</w:t>
      </w:r>
      <w:r>
        <w:rPr>
          <w:rFonts w:hint="eastAsia"/>
        </w:rPr>
        <w:t>推送不超过</w:t>
      </w:r>
      <w:r>
        <w:rPr>
          <w:rFonts w:hint="eastAsia"/>
        </w:rPr>
        <w:t>10S</w:t>
      </w:r>
      <w:r>
        <w:rPr>
          <w:rFonts w:hint="eastAsia"/>
        </w:rPr>
        <w:t>。</w:t>
      </w:r>
    </w:p>
    <w:p w:rsidR="00EF0EF8" w:rsidRPr="00EF0EF8" w:rsidRDefault="00EF0EF8" w:rsidP="00612C03">
      <w:pPr>
        <w:pStyle w:val="a9"/>
        <w:numPr>
          <w:ilvl w:val="0"/>
          <w:numId w:val="4"/>
        </w:numPr>
        <w:ind w:left="0" w:firstLineChars="0" w:firstLine="426"/>
      </w:pPr>
      <w:r>
        <w:rPr>
          <w:rFonts w:hint="eastAsia"/>
        </w:rPr>
        <w:t>IM</w:t>
      </w:r>
      <w:r>
        <w:rPr>
          <w:rFonts w:hint="eastAsia"/>
        </w:rPr>
        <w:t>消息：</w:t>
      </w:r>
      <w:r>
        <w:rPr>
          <w:rFonts w:hint="eastAsia"/>
        </w:rPr>
        <w:t>IM</w:t>
      </w:r>
      <w:r>
        <w:rPr>
          <w:rFonts w:hint="eastAsia"/>
        </w:rPr>
        <w:t>消息延时不超过</w:t>
      </w:r>
      <w:r>
        <w:rPr>
          <w:rFonts w:hint="eastAsia"/>
        </w:rPr>
        <w:t>3S</w:t>
      </w:r>
      <w:r>
        <w:rPr>
          <w:rFonts w:hint="eastAsia"/>
        </w:rPr>
        <w:t>。</w:t>
      </w:r>
    </w:p>
    <w:p w:rsidR="002B22B8" w:rsidRDefault="002B22B8" w:rsidP="002B22B8">
      <w:pPr>
        <w:pStyle w:val="1"/>
      </w:pPr>
      <w:r w:rsidRPr="00E43E4B">
        <w:rPr>
          <w:rFonts w:hint="eastAsia"/>
        </w:rPr>
        <w:lastRenderedPageBreak/>
        <w:t>系统设计规格</w:t>
      </w:r>
    </w:p>
    <w:p w:rsidR="00CB6F26" w:rsidRDefault="00CB6F26" w:rsidP="00CB6F26">
      <w:pPr>
        <w:pStyle w:val="2"/>
      </w:pPr>
      <w:r>
        <w:rPr>
          <w:rFonts w:hint="eastAsia"/>
        </w:rPr>
        <w:t>系统整体架构图</w:t>
      </w:r>
    </w:p>
    <w:p w:rsidR="00CB6F26" w:rsidRDefault="00A112F3" w:rsidP="00CB6F26">
      <w:r>
        <w:rPr>
          <w:rFonts w:hint="eastAsia"/>
          <w:noProof/>
        </w:rPr>
        <w:drawing>
          <wp:inline distT="0" distB="0" distL="0" distR="0">
            <wp:extent cx="5274310" cy="5674430"/>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4310" cy="5674430"/>
                    </a:xfrm>
                    <a:prstGeom prst="rect">
                      <a:avLst/>
                    </a:prstGeom>
                    <a:noFill/>
                    <a:ln w="9525">
                      <a:noFill/>
                      <a:miter lim="800000"/>
                      <a:headEnd/>
                      <a:tailEnd/>
                    </a:ln>
                  </pic:spPr>
                </pic:pic>
              </a:graphicData>
            </a:graphic>
          </wp:inline>
        </w:drawing>
      </w:r>
    </w:p>
    <w:p w:rsidR="00C10CF9" w:rsidRDefault="00C10CF9" w:rsidP="00C10CF9">
      <w:pPr>
        <w:jc w:val="center"/>
      </w:pPr>
      <w:r>
        <w:rPr>
          <w:rFonts w:hint="eastAsia"/>
        </w:rPr>
        <w:t>图</w:t>
      </w:r>
      <w:r>
        <w:rPr>
          <w:rFonts w:hint="eastAsia"/>
        </w:rPr>
        <w:t xml:space="preserve">6-1 </w:t>
      </w:r>
      <w:r>
        <w:rPr>
          <w:rFonts w:hint="eastAsia"/>
        </w:rPr>
        <w:t>系统整体架构图</w:t>
      </w:r>
    </w:p>
    <w:p w:rsidR="00B82C31" w:rsidRDefault="00B82C31" w:rsidP="00B82C31">
      <w:pPr>
        <w:pStyle w:val="2"/>
      </w:pPr>
      <w:r>
        <w:rPr>
          <w:rFonts w:hint="eastAsia"/>
        </w:rPr>
        <w:t>各组件职责概述</w:t>
      </w:r>
    </w:p>
    <w:p w:rsidR="00B82C31" w:rsidRDefault="00B82C31" w:rsidP="00B82C31">
      <w:pPr>
        <w:pStyle w:val="3"/>
      </w:pPr>
      <w:r>
        <w:rPr>
          <w:rFonts w:hint="eastAsia"/>
        </w:rPr>
        <w:t>后端配置管理中心</w:t>
      </w:r>
    </w:p>
    <w:p w:rsidR="00B82C31" w:rsidRDefault="00FC070F" w:rsidP="00FC070F">
      <w:pPr>
        <w:ind w:firstLineChars="202" w:firstLine="424"/>
      </w:pPr>
      <w:r>
        <w:rPr>
          <w:rFonts w:hint="eastAsia"/>
        </w:rPr>
        <w:t>后端配置管理中心主要负责业务集群节点管理；集中缓存管理；根据实际需求做部分数据统计分析；所有推送消息的管理</w:t>
      </w:r>
      <w:r w:rsidR="00525194">
        <w:rPr>
          <w:rFonts w:hint="eastAsia"/>
        </w:rPr>
        <w:t>以及所有用户状态管理监控。</w:t>
      </w:r>
    </w:p>
    <w:p w:rsidR="00E60088" w:rsidRDefault="00E60088" w:rsidP="00FC070F">
      <w:pPr>
        <w:ind w:firstLineChars="202" w:firstLine="424"/>
      </w:pPr>
      <w:r>
        <w:rPr>
          <w:rFonts w:hint="eastAsia"/>
        </w:rPr>
        <w:lastRenderedPageBreak/>
        <w:t>WEB</w:t>
      </w:r>
      <w:r>
        <w:rPr>
          <w:rFonts w:hint="eastAsia"/>
        </w:rPr>
        <w:t>容器：</w:t>
      </w:r>
      <w:r>
        <w:rPr>
          <w:rFonts w:hint="eastAsia"/>
        </w:rPr>
        <w:t>Tomcat</w:t>
      </w:r>
    </w:p>
    <w:p w:rsidR="0083795C" w:rsidRDefault="007D5CFC" w:rsidP="00FC070F">
      <w:pPr>
        <w:ind w:firstLineChars="202" w:firstLine="424"/>
      </w:pPr>
      <w:r>
        <w:rPr>
          <w:rFonts w:hint="eastAsia"/>
        </w:rPr>
        <w:t>系统框架：</w:t>
      </w:r>
      <w:r>
        <w:rPr>
          <w:rFonts w:hint="eastAsia"/>
        </w:rPr>
        <w:t>Spring MVC+Mybatis+Redis+MySql+Zookeeper</w:t>
      </w:r>
    </w:p>
    <w:p w:rsidR="00BF7F0B" w:rsidRDefault="00BF7F0B" w:rsidP="00BF7F0B">
      <w:pPr>
        <w:pStyle w:val="3"/>
      </w:pPr>
      <w:r>
        <w:rPr>
          <w:rFonts w:hint="eastAsia"/>
        </w:rPr>
        <w:t>业务系统</w:t>
      </w:r>
      <w:r w:rsidR="00B507F5">
        <w:rPr>
          <w:rFonts w:hint="eastAsia"/>
        </w:rPr>
        <w:t>（</w:t>
      </w:r>
      <w:r w:rsidR="00B507F5">
        <w:rPr>
          <w:rFonts w:hint="eastAsia"/>
        </w:rPr>
        <w:t>process</w:t>
      </w:r>
      <w:r w:rsidR="00E70F9D">
        <w:rPr>
          <w:rFonts w:hint="eastAsia"/>
        </w:rPr>
        <w:t>o</w:t>
      </w:r>
      <w:r w:rsidR="003E2501">
        <w:rPr>
          <w:rFonts w:hint="eastAsia"/>
        </w:rPr>
        <w:t>r</w:t>
      </w:r>
      <w:r w:rsidR="00B507F5">
        <w:rPr>
          <w:rFonts w:hint="eastAsia"/>
        </w:rPr>
        <w:t>）</w:t>
      </w:r>
    </w:p>
    <w:p w:rsidR="00BF7F0B" w:rsidRDefault="00BF7F0B" w:rsidP="00BF7F0B">
      <w:pPr>
        <w:ind w:firstLineChars="202" w:firstLine="424"/>
      </w:pPr>
      <w:r>
        <w:rPr>
          <w:rFonts w:hint="eastAsia"/>
        </w:rPr>
        <w:t>中间层业务系统主要负责与终端的</w:t>
      </w:r>
      <w:r w:rsidR="00362521">
        <w:rPr>
          <w:rFonts w:hint="eastAsia"/>
        </w:rPr>
        <w:t>长</w:t>
      </w:r>
      <w:r>
        <w:rPr>
          <w:rFonts w:hint="eastAsia"/>
        </w:rPr>
        <w:t>链接</w:t>
      </w:r>
      <w:r w:rsidR="006B4A87">
        <w:rPr>
          <w:rFonts w:hint="eastAsia"/>
        </w:rPr>
        <w:t>并</w:t>
      </w:r>
      <w:r w:rsidR="00210111">
        <w:rPr>
          <w:rFonts w:hint="eastAsia"/>
        </w:rPr>
        <w:t>进行</w:t>
      </w:r>
      <w:r w:rsidR="006B4A87">
        <w:rPr>
          <w:rFonts w:hint="eastAsia"/>
        </w:rPr>
        <w:t>通信。</w:t>
      </w:r>
    </w:p>
    <w:p w:rsidR="006B4A87" w:rsidRDefault="00362521" w:rsidP="00BF7F0B">
      <w:pPr>
        <w:ind w:firstLineChars="202" w:firstLine="424"/>
      </w:pPr>
      <w:r>
        <w:rPr>
          <w:rFonts w:hint="eastAsia"/>
        </w:rPr>
        <w:t>终端通过负载均衡后会直接跟业务系统进行链接，</w:t>
      </w:r>
      <w:r w:rsidR="00480DA2">
        <w:rPr>
          <w:rFonts w:hint="eastAsia"/>
        </w:rPr>
        <w:t>业务系统负责维护此链接，并且处理各小机之间</w:t>
      </w:r>
      <w:r w:rsidR="00480DA2">
        <w:rPr>
          <w:rFonts w:hint="eastAsia"/>
        </w:rPr>
        <w:t>IM</w:t>
      </w:r>
      <w:r w:rsidR="00480DA2">
        <w:rPr>
          <w:rFonts w:hint="eastAsia"/>
        </w:rPr>
        <w:t>消息通信。</w:t>
      </w:r>
    </w:p>
    <w:p w:rsidR="005D5FF9" w:rsidRDefault="005D5FF9" w:rsidP="00BF7F0B">
      <w:pPr>
        <w:ind w:firstLineChars="202" w:firstLine="424"/>
      </w:pPr>
      <w:r>
        <w:rPr>
          <w:rFonts w:hint="eastAsia"/>
        </w:rPr>
        <w:t>系统框架：</w:t>
      </w:r>
      <w:r>
        <w:rPr>
          <w:rFonts w:hint="eastAsia"/>
        </w:rPr>
        <w:t>Spring+Redis+</w:t>
      </w:r>
      <w:r w:rsidR="00E506A7">
        <w:rPr>
          <w:rFonts w:hint="eastAsia"/>
        </w:rPr>
        <w:t>Netty</w:t>
      </w:r>
    </w:p>
    <w:p w:rsidR="005D5FF9" w:rsidRDefault="005D5FF9" w:rsidP="005D5FF9">
      <w:pPr>
        <w:pStyle w:val="3"/>
      </w:pPr>
      <w:r>
        <w:rPr>
          <w:rFonts w:hint="eastAsia"/>
        </w:rPr>
        <w:t>前端负载均衡</w:t>
      </w:r>
    </w:p>
    <w:p w:rsidR="00AC434F" w:rsidRDefault="00AC434F" w:rsidP="00AC434F">
      <w:pPr>
        <w:ind w:firstLineChars="202" w:firstLine="424"/>
      </w:pPr>
      <w:r>
        <w:rPr>
          <w:rFonts w:hint="eastAsia"/>
        </w:rPr>
        <w:t>前端负载均衡主要负责所有终端的链接请求，此请求均为</w:t>
      </w:r>
      <w:r>
        <w:rPr>
          <w:rFonts w:hint="eastAsia"/>
        </w:rPr>
        <w:t>http</w:t>
      </w:r>
      <w:r>
        <w:rPr>
          <w:rFonts w:hint="eastAsia"/>
        </w:rPr>
        <w:t>短链接请求。终端请求到达后由它</w:t>
      </w:r>
      <w:r w:rsidR="005A057D">
        <w:rPr>
          <w:rFonts w:hint="eastAsia"/>
        </w:rPr>
        <w:t>根据系统负载给小机返回实际业务系统信息</w:t>
      </w:r>
      <w:r>
        <w:rPr>
          <w:rFonts w:hint="eastAsia"/>
        </w:rPr>
        <w:t>，小机</w:t>
      </w:r>
      <w:r w:rsidR="00241F1D">
        <w:rPr>
          <w:rFonts w:hint="eastAsia"/>
        </w:rPr>
        <w:t>根据返回数据连接</w:t>
      </w:r>
      <w:r>
        <w:rPr>
          <w:rFonts w:hint="eastAsia"/>
        </w:rPr>
        <w:t>实际业务系统</w:t>
      </w:r>
      <w:r w:rsidR="005A057D">
        <w:rPr>
          <w:rFonts w:hint="eastAsia"/>
        </w:rPr>
        <w:t>。</w:t>
      </w:r>
    </w:p>
    <w:p w:rsidR="005517D2" w:rsidRPr="005517D2" w:rsidRDefault="005517D2" w:rsidP="00AC434F">
      <w:pPr>
        <w:ind w:firstLineChars="202" w:firstLine="424"/>
      </w:pPr>
      <w:r>
        <w:rPr>
          <w:rFonts w:hint="eastAsia"/>
        </w:rPr>
        <w:t>因为前端负载均衡并无复杂的业务逻辑去处理，但是需要支持高并发请求，所以可使用</w:t>
      </w:r>
      <w:r>
        <w:rPr>
          <w:rFonts w:hint="eastAsia"/>
        </w:rPr>
        <w:t>python+tornado</w:t>
      </w:r>
      <w:r>
        <w:rPr>
          <w:rFonts w:hint="eastAsia"/>
        </w:rPr>
        <w:t>框架实现。如果还是无法处理高并发请求，可在前段加</w:t>
      </w:r>
      <w:r w:rsidR="00291E17">
        <w:rPr>
          <w:rFonts w:hint="eastAsia"/>
        </w:rPr>
        <w:t>nginx</w:t>
      </w:r>
      <w:r w:rsidR="001A385F">
        <w:rPr>
          <w:rFonts w:hint="eastAsia"/>
        </w:rPr>
        <w:t>做</w:t>
      </w:r>
      <w:r>
        <w:rPr>
          <w:rFonts w:hint="eastAsia"/>
        </w:rPr>
        <w:t>反向代理</w:t>
      </w:r>
      <w:r w:rsidR="00B311AA">
        <w:rPr>
          <w:rFonts w:hint="eastAsia"/>
        </w:rPr>
        <w:t>来分担</w:t>
      </w:r>
      <w:r w:rsidR="001A385F">
        <w:rPr>
          <w:rFonts w:hint="eastAsia"/>
        </w:rPr>
        <w:t>压力</w:t>
      </w:r>
      <w:r>
        <w:rPr>
          <w:rFonts w:hint="eastAsia"/>
        </w:rPr>
        <w:t>。</w:t>
      </w:r>
    </w:p>
    <w:p w:rsidR="002B22B8" w:rsidRDefault="002B22B8" w:rsidP="002B22B8">
      <w:pPr>
        <w:pStyle w:val="1"/>
      </w:pPr>
      <w:r w:rsidRPr="00E43E4B">
        <w:rPr>
          <w:rFonts w:hint="eastAsia"/>
        </w:rPr>
        <w:lastRenderedPageBreak/>
        <w:t>业务实现方案</w:t>
      </w:r>
    </w:p>
    <w:p w:rsidR="00CA49AE" w:rsidRDefault="00CA49AE" w:rsidP="00CA49AE">
      <w:pPr>
        <w:pStyle w:val="2"/>
      </w:pPr>
      <w:r>
        <w:rPr>
          <w:rFonts w:hint="eastAsia"/>
        </w:rPr>
        <w:t>前端负载均衡</w:t>
      </w:r>
    </w:p>
    <w:p w:rsidR="00CA49AE" w:rsidRDefault="00F7275E" w:rsidP="00C10CF9">
      <w:pPr>
        <w:ind w:firstLineChars="202" w:firstLine="424"/>
      </w:pPr>
      <w:r>
        <w:rPr>
          <w:rFonts w:hint="eastAsia"/>
          <w:noProof/>
        </w:rPr>
        <w:drawing>
          <wp:inline distT="0" distB="0" distL="0" distR="0">
            <wp:extent cx="5274310" cy="4710183"/>
            <wp:effectExtent l="19050" t="0" r="254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274310" cy="4710183"/>
                    </a:xfrm>
                    <a:prstGeom prst="rect">
                      <a:avLst/>
                    </a:prstGeom>
                    <a:noFill/>
                    <a:ln w="9525">
                      <a:noFill/>
                      <a:miter lim="800000"/>
                      <a:headEnd/>
                      <a:tailEnd/>
                    </a:ln>
                  </pic:spPr>
                </pic:pic>
              </a:graphicData>
            </a:graphic>
          </wp:inline>
        </w:drawing>
      </w:r>
    </w:p>
    <w:p w:rsidR="00C10CF9" w:rsidRDefault="00C10CF9" w:rsidP="00C10CF9">
      <w:pPr>
        <w:ind w:firstLineChars="202" w:firstLine="424"/>
        <w:jc w:val="center"/>
      </w:pPr>
      <w:r>
        <w:rPr>
          <w:rFonts w:hint="eastAsia"/>
        </w:rPr>
        <w:t>图</w:t>
      </w:r>
      <w:r>
        <w:rPr>
          <w:rFonts w:hint="eastAsia"/>
        </w:rPr>
        <w:t xml:space="preserve">7-1 </w:t>
      </w:r>
      <w:r>
        <w:rPr>
          <w:rFonts w:hint="eastAsia"/>
        </w:rPr>
        <w:t>前端负载均衡序列图</w:t>
      </w:r>
    </w:p>
    <w:p w:rsidR="00C10CF9" w:rsidRDefault="00C10CF9" w:rsidP="00C10CF9">
      <w:pPr>
        <w:ind w:firstLineChars="202" w:firstLine="424"/>
        <w:jc w:val="left"/>
      </w:pPr>
      <w:r>
        <w:rPr>
          <w:rFonts w:hint="eastAsia"/>
        </w:rPr>
        <w:t>前端负载均衡主要负责</w:t>
      </w:r>
      <w:r w:rsidR="00352BE9">
        <w:rPr>
          <w:rFonts w:hint="eastAsia"/>
        </w:rPr>
        <w:t>接收终端系统的连接请求，并且根据业务系统负载情况返回业务系统连接，终端根据返回结果连接实际的业务系统。</w:t>
      </w:r>
    </w:p>
    <w:p w:rsidR="002B6F1E" w:rsidRDefault="002B6F1E" w:rsidP="00C10CF9">
      <w:pPr>
        <w:ind w:firstLineChars="202" w:firstLine="424"/>
        <w:jc w:val="left"/>
      </w:pPr>
      <w:r>
        <w:rPr>
          <w:rFonts w:hint="eastAsia"/>
        </w:rPr>
        <w:t>业务系统启动时需要将当前实例相关信息上报给前端负载均衡，前端将上报数据缓冲到自己本地缓存，同时监控后</w:t>
      </w:r>
      <w:r w:rsidR="00CC27EE">
        <w:rPr>
          <w:rFonts w:hint="eastAsia"/>
        </w:rPr>
        <w:t>端业务系统。如果后端业务系统出现宕机情况，前端立刻刷新本地缓存，达到尽量保证给终端返回有效的链接信息。</w:t>
      </w:r>
      <w:r w:rsidR="00FC3474">
        <w:rPr>
          <w:rFonts w:hint="eastAsia"/>
        </w:rPr>
        <w:t>同时也保证了系统的稳定性。</w:t>
      </w:r>
    </w:p>
    <w:p w:rsidR="00832892" w:rsidRDefault="00832892" w:rsidP="00C37822">
      <w:pPr>
        <w:pStyle w:val="2"/>
      </w:pPr>
      <w:r>
        <w:rPr>
          <w:rFonts w:hint="eastAsia"/>
        </w:rPr>
        <w:lastRenderedPageBreak/>
        <w:t>推送业务系统</w:t>
      </w:r>
    </w:p>
    <w:p w:rsidR="00832892" w:rsidRDefault="00DD7BC7" w:rsidP="00C10CF9">
      <w:pPr>
        <w:ind w:firstLineChars="202" w:firstLine="424"/>
        <w:jc w:val="left"/>
        <w:rPr>
          <w:rFonts w:hint="eastAsia"/>
        </w:rPr>
      </w:pPr>
      <w:r>
        <w:rPr>
          <w:rFonts w:hint="eastAsia"/>
          <w:noProof/>
        </w:rPr>
        <w:drawing>
          <wp:inline distT="0" distB="0" distL="0" distR="0">
            <wp:extent cx="4641850" cy="4838700"/>
            <wp:effectExtent l="19050" t="0" r="635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641850" cy="4838700"/>
                    </a:xfrm>
                    <a:prstGeom prst="rect">
                      <a:avLst/>
                    </a:prstGeom>
                    <a:noFill/>
                    <a:ln w="9525">
                      <a:noFill/>
                      <a:miter lim="800000"/>
                      <a:headEnd/>
                      <a:tailEnd/>
                    </a:ln>
                  </pic:spPr>
                </pic:pic>
              </a:graphicData>
            </a:graphic>
          </wp:inline>
        </w:drawing>
      </w:r>
    </w:p>
    <w:p w:rsidR="00C37822" w:rsidRDefault="00C37822" w:rsidP="00C10CF9">
      <w:pPr>
        <w:ind w:firstLineChars="202" w:firstLine="424"/>
        <w:jc w:val="left"/>
        <w:rPr>
          <w:rFonts w:hint="eastAsia"/>
        </w:rPr>
      </w:pPr>
      <w:r>
        <w:rPr>
          <w:rFonts w:hint="eastAsia"/>
        </w:rPr>
        <w:t>推送业务系统主要只负责处理消息推送的业务，主要业务场景有如下几个：</w:t>
      </w:r>
    </w:p>
    <w:p w:rsidR="00DD7BC7" w:rsidRDefault="00DD7BC7" w:rsidP="00DD7BC7">
      <w:pPr>
        <w:pStyle w:val="a9"/>
        <w:numPr>
          <w:ilvl w:val="0"/>
          <w:numId w:val="6"/>
        </w:numPr>
        <w:ind w:firstLineChars="0"/>
        <w:jc w:val="left"/>
        <w:rPr>
          <w:rFonts w:hint="eastAsia"/>
        </w:rPr>
      </w:pPr>
      <w:r>
        <w:rPr>
          <w:rFonts w:hint="eastAsia"/>
        </w:rPr>
        <w:t>业务系统启动时将本机链接信息反馈给前端负载以及后端配置管理中心。</w:t>
      </w:r>
    </w:p>
    <w:p w:rsidR="00C37822" w:rsidRDefault="00746836" w:rsidP="00DD7BC7">
      <w:pPr>
        <w:pStyle w:val="a9"/>
        <w:numPr>
          <w:ilvl w:val="0"/>
          <w:numId w:val="6"/>
        </w:numPr>
        <w:ind w:firstLineChars="0"/>
        <w:jc w:val="left"/>
        <w:rPr>
          <w:rFonts w:hint="eastAsia"/>
        </w:rPr>
      </w:pPr>
      <w:r>
        <w:rPr>
          <w:rFonts w:hint="eastAsia"/>
        </w:rPr>
        <w:t>接受终端链接请求，并且维持此长链接请求。</w:t>
      </w:r>
    </w:p>
    <w:p w:rsidR="00FF13AA" w:rsidRDefault="00FF13AA" w:rsidP="00DD7BC7">
      <w:pPr>
        <w:pStyle w:val="a9"/>
        <w:numPr>
          <w:ilvl w:val="0"/>
          <w:numId w:val="6"/>
        </w:numPr>
        <w:ind w:firstLineChars="0"/>
        <w:jc w:val="left"/>
        <w:rPr>
          <w:rFonts w:hint="eastAsia"/>
        </w:rPr>
      </w:pPr>
      <w:r>
        <w:rPr>
          <w:rFonts w:hint="eastAsia"/>
        </w:rPr>
        <w:t>客户端</w:t>
      </w:r>
      <w:r>
        <w:rPr>
          <w:rFonts w:hint="eastAsia"/>
        </w:rPr>
        <w:t>IM</w:t>
      </w:r>
      <w:r>
        <w:rPr>
          <w:rFonts w:hint="eastAsia"/>
        </w:rPr>
        <w:t>消息请求，业务系统处理</w:t>
      </w:r>
      <w:r>
        <w:rPr>
          <w:rFonts w:hint="eastAsia"/>
        </w:rPr>
        <w:t>IM</w:t>
      </w:r>
      <w:r>
        <w:rPr>
          <w:rFonts w:hint="eastAsia"/>
        </w:rPr>
        <w:t>消息，并返回给客户端。</w:t>
      </w:r>
    </w:p>
    <w:p w:rsidR="00C37822" w:rsidRPr="00C37822" w:rsidRDefault="00C37822" w:rsidP="00DD7BC7">
      <w:pPr>
        <w:pStyle w:val="a9"/>
        <w:numPr>
          <w:ilvl w:val="0"/>
          <w:numId w:val="6"/>
        </w:numPr>
        <w:ind w:firstLineChars="0"/>
        <w:jc w:val="left"/>
        <w:rPr>
          <w:rFonts w:hint="eastAsia"/>
        </w:rPr>
      </w:pPr>
      <w:r>
        <w:rPr>
          <w:rFonts w:hint="eastAsia"/>
        </w:rPr>
        <w:t>后端配置管理中心发送推送消息请求，</w:t>
      </w:r>
      <w:r w:rsidR="00FF13AA">
        <w:rPr>
          <w:rFonts w:hint="eastAsia"/>
        </w:rPr>
        <w:t>业务系统接受请求，并且</w:t>
      </w:r>
      <w:r w:rsidR="0083419C">
        <w:rPr>
          <w:rFonts w:hint="eastAsia"/>
        </w:rPr>
        <w:t>将消息推送给本业务系统上所有在线客户端，并且处理未在线消息缓存业务。</w:t>
      </w:r>
    </w:p>
    <w:p w:rsidR="00C37822" w:rsidRDefault="00C37822" w:rsidP="00C37822">
      <w:pPr>
        <w:pStyle w:val="2"/>
        <w:rPr>
          <w:rFonts w:hint="eastAsia"/>
        </w:rPr>
      </w:pPr>
      <w:r>
        <w:rPr>
          <w:rFonts w:hint="eastAsia"/>
        </w:rPr>
        <w:lastRenderedPageBreak/>
        <w:t>后端配置管理中心</w:t>
      </w:r>
    </w:p>
    <w:p w:rsidR="00C37822" w:rsidRDefault="000B32FC" w:rsidP="00C37822">
      <w:pPr>
        <w:rPr>
          <w:rFonts w:hint="eastAsia"/>
          <w:u w:val="single"/>
        </w:rPr>
      </w:pPr>
      <w:r>
        <w:rPr>
          <w:rFonts w:hint="eastAsia"/>
          <w:noProof/>
          <w:u w:val="single"/>
        </w:rPr>
        <w:drawing>
          <wp:inline distT="0" distB="0" distL="0" distR="0">
            <wp:extent cx="5274310" cy="3788429"/>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788429"/>
                    </a:xfrm>
                    <a:prstGeom prst="rect">
                      <a:avLst/>
                    </a:prstGeom>
                    <a:noFill/>
                    <a:ln w="9525">
                      <a:noFill/>
                      <a:miter lim="800000"/>
                      <a:headEnd/>
                      <a:tailEnd/>
                    </a:ln>
                  </pic:spPr>
                </pic:pic>
              </a:graphicData>
            </a:graphic>
          </wp:inline>
        </w:drawing>
      </w:r>
    </w:p>
    <w:p w:rsidR="000B32FC" w:rsidRPr="000B32FC" w:rsidRDefault="000B32FC" w:rsidP="000B32FC">
      <w:pPr>
        <w:ind w:firstLineChars="202" w:firstLine="424"/>
        <w:jc w:val="left"/>
      </w:pPr>
      <w:r>
        <w:rPr>
          <w:rFonts w:hint="eastAsia"/>
        </w:rPr>
        <w:t>配置管理中心主要用于管理业务系统集群节点，以及作为</w:t>
      </w:r>
      <w:r>
        <w:rPr>
          <w:rFonts w:hint="eastAsia"/>
        </w:rPr>
        <w:t>portal</w:t>
      </w:r>
      <w:r>
        <w:rPr>
          <w:rFonts w:hint="eastAsia"/>
        </w:rPr>
        <w:t>接收推送消息，同时将推送消息转发到各个业务系统中，同时提供集群节点状态</w:t>
      </w:r>
      <w:r w:rsidR="003A701C">
        <w:rPr>
          <w:rFonts w:hint="eastAsia"/>
        </w:rPr>
        <w:t>管理、各个业务系统消息推送结果查看、在线用户管理等界面</w:t>
      </w:r>
      <w:r>
        <w:rPr>
          <w:rFonts w:hint="eastAsia"/>
        </w:rPr>
        <w:t>。</w:t>
      </w:r>
    </w:p>
    <w:p w:rsidR="002B22B8" w:rsidRDefault="002B22B8" w:rsidP="002B22B8">
      <w:pPr>
        <w:pStyle w:val="1"/>
      </w:pPr>
      <w:r>
        <w:rPr>
          <w:rFonts w:hint="eastAsia"/>
        </w:rPr>
        <w:t>表结构设计</w:t>
      </w:r>
    </w:p>
    <w:p w:rsidR="002B22B8" w:rsidRPr="001E6C2D" w:rsidRDefault="002B22B8" w:rsidP="002B22B8">
      <w:pPr>
        <w:ind w:firstLineChars="201" w:firstLine="422"/>
        <w:rPr>
          <w:rStyle w:val="a7"/>
        </w:rPr>
      </w:pPr>
      <w:bookmarkStart w:id="0" w:name="OLE_LINK18"/>
      <w:bookmarkStart w:id="1" w:name="OLE_LINK19"/>
      <w:r w:rsidRPr="001E6C2D">
        <w:rPr>
          <w:rStyle w:val="a7"/>
          <w:rFonts w:hint="eastAsia"/>
        </w:rPr>
        <w:t>表：</w:t>
      </w:r>
      <w:r w:rsidRPr="001E6C2D">
        <w:rPr>
          <w:rStyle w:val="a7"/>
          <w:rFonts w:hint="eastAsia"/>
        </w:rPr>
        <w:t xml:space="preserve">table_name  </w:t>
      </w:r>
      <w:r w:rsidRPr="001E6C2D">
        <w:rPr>
          <w:rStyle w:val="a7"/>
          <w:rFonts w:hint="eastAsia"/>
        </w:rPr>
        <w:t>中文名称</w:t>
      </w:r>
    </w:p>
    <w:bookmarkEnd w:id="0"/>
    <w:bookmarkEnd w:id="1"/>
    <w:p w:rsidR="002B22B8" w:rsidRPr="001E6C2D" w:rsidRDefault="002B22B8" w:rsidP="002B22B8">
      <w:pPr>
        <w:ind w:firstLineChars="202" w:firstLine="424"/>
        <w:rPr>
          <w:rStyle w:val="a7"/>
        </w:rPr>
      </w:pPr>
      <w:r w:rsidRPr="001E6C2D">
        <w:rPr>
          <w:rStyle w:val="a7"/>
          <w:rFonts w:hint="eastAsia"/>
        </w:rPr>
        <w:t>表的基本描述。</w:t>
      </w:r>
    </w:p>
    <w:p w:rsidR="002B22B8" w:rsidRPr="001E6C2D" w:rsidRDefault="002B22B8" w:rsidP="002B22B8">
      <w:pPr>
        <w:ind w:firstLineChars="202" w:firstLine="424"/>
        <w:rPr>
          <w:rStyle w:val="a7"/>
        </w:rPr>
      </w:pPr>
      <w:r w:rsidRPr="001E6C2D">
        <w:rPr>
          <w:rStyle w:val="a7"/>
          <w:rFonts w:hint="eastAsia"/>
        </w:rPr>
        <w:t>主键、外键、等约束描述。</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0"/>
        <w:gridCol w:w="1028"/>
        <w:gridCol w:w="1134"/>
        <w:gridCol w:w="1134"/>
        <w:gridCol w:w="2800"/>
      </w:tblGrid>
      <w:tr w:rsidR="002B22B8" w:rsidRPr="00996BB7" w:rsidTr="00A441A7">
        <w:trPr>
          <w:jc w:val="center"/>
        </w:trPr>
        <w:tc>
          <w:tcPr>
            <w:tcW w:w="850" w:type="dxa"/>
            <w:shd w:val="clear" w:color="auto" w:fill="92CDDC" w:themeFill="accent5" w:themeFillTint="99"/>
          </w:tcPr>
          <w:p w:rsidR="002B22B8" w:rsidRPr="00996BB7" w:rsidRDefault="002B22B8" w:rsidP="00A441A7">
            <w:pPr>
              <w:rPr>
                <w:rFonts w:ascii="Verdana" w:hAnsi="Verdana"/>
                <w:b/>
                <w:sz w:val="15"/>
                <w:szCs w:val="15"/>
              </w:rPr>
            </w:pPr>
            <w:bookmarkStart w:id="2" w:name="OLE_LINK16"/>
            <w:bookmarkStart w:id="3" w:name="OLE_LINK17"/>
            <w:r w:rsidRPr="00996BB7">
              <w:rPr>
                <w:rFonts w:ascii="Verdana" w:hint="eastAsia"/>
                <w:b/>
                <w:sz w:val="15"/>
                <w:szCs w:val="15"/>
              </w:rPr>
              <w:t>字段名</w:t>
            </w:r>
          </w:p>
        </w:tc>
        <w:tc>
          <w:tcPr>
            <w:tcW w:w="1028" w:type="dxa"/>
            <w:shd w:val="clear" w:color="auto" w:fill="92CDDC" w:themeFill="accent5" w:themeFillTint="99"/>
          </w:tcPr>
          <w:p w:rsidR="002B22B8" w:rsidRPr="00996BB7" w:rsidRDefault="002B22B8" w:rsidP="00A441A7">
            <w:pPr>
              <w:rPr>
                <w:rFonts w:ascii="Verdana"/>
                <w:b/>
                <w:sz w:val="15"/>
                <w:szCs w:val="15"/>
              </w:rPr>
            </w:pPr>
            <w:r w:rsidRPr="00996BB7">
              <w:rPr>
                <w:rFonts w:ascii="Verdana" w:hint="eastAsia"/>
                <w:b/>
                <w:sz w:val="15"/>
                <w:szCs w:val="15"/>
              </w:rPr>
              <w:t>字段类型</w:t>
            </w:r>
          </w:p>
        </w:tc>
        <w:tc>
          <w:tcPr>
            <w:tcW w:w="1134" w:type="dxa"/>
            <w:shd w:val="clear" w:color="auto" w:fill="92CDDC" w:themeFill="accent5" w:themeFillTint="99"/>
          </w:tcPr>
          <w:p w:rsidR="002B22B8" w:rsidRPr="00996BB7" w:rsidRDefault="002B22B8" w:rsidP="00A441A7">
            <w:pPr>
              <w:rPr>
                <w:rFonts w:ascii="Verdana"/>
                <w:b/>
                <w:sz w:val="15"/>
                <w:szCs w:val="15"/>
              </w:rPr>
            </w:pPr>
            <w:r w:rsidRPr="00996BB7">
              <w:rPr>
                <w:rFonts w:ascii="Verdana" w:hint="eastAsia"/>
                <w:b/>
                <w:sz w:val="15"/>
                <w:szCs w:val="15"/>
              </w:rPr>
              <w:t>是否可空</w:t>
            </w:r>
          </w:p>
        </w:tc>
        <w:tc>
          <w:tcPr>
            <w:tcW w:w="1134" w:type="dxa"/>
            <w:shd w:val="clear" w:color="auto" w:fill="92CDDC" w:themeFill="accent5" w:themeFillTint="99"/>
          </w:tcPr>
          <w:p w:rsidR="002B22B8" w:rsidRPr="00996BB7" w:rsidRDefault="002B22B8" w:rsidP="00A441A7">
            <w:pPr>
              <w:rPr>
                <w:rFonts w:ascii="Verdana"/>
                <w:b/>
                <w:sz w:val="15"/>
                <w:szCs w:val="15"/>
              </w:rPr>
            </w:pPr>
            <w:r w:rsidRPr="00996BB7">
              <w:rPr>
                <w:rFonts w:ascii="Verdana" w:hint="eastAsia"/>
                <w:b/>
                <w:sz w:val="15"/>
                <w:szCs w:val="15"/>
              </w:rPr>
              <w:t>字段说明</w:t>
            </w:r>
          </w:p>
        </w:tc>
        <w:tc>
          <w:tcPr>
            <w:tcW w:w="2800" w:type="dxa"/>
            <w:shd w:val="clear" w:color="auto" w:fill="92CDDC" w:themeFill="accent5" w:themeFillTint="99"/>
          </w:tcPr>
          <w:p w:rsidR="002B22B8" w:rsidRPr="00996BB7" w:rsidRDefault="002B22B8" w:rsidP="00A441A7">
            <w:pPr>
              <w:rPr>
                <w:rFonts w:ascii="Verdana"/>
                <w:b/>
                <w:sz w:val="15"/>
                <w:szCs w:val="15"/>
              </w:rPr>
            </w:pPr>
            <w:r w:rsidRPr="00996BB7">
              <w:rPr>
                <w:rFonts w:ascii="Verdana" w:hint="eastAsia"/>
                <w:b/>
                <w:sz w:val="15"/>
                <w:szCs w:val="15"/>
              </w:rPr>
              <w:t>备注</w:t>
            </w:r>
          </w:p>
        </w:tc>
      </w:tr>
      <w:tr w:rsidR="002B22B8" w:rsidRPr="00E40C03" w:rsidTr="00A441A7">
        <w:trPr>
          <w:jc w:val="center"/>
        </w:trPr>
        <w:tc>
          <w:tcPr>
            <w:tcW w:w="850" w:type="dxa"/>
          </w:tcPr>
          <w:p w:rsidR="002B22B8" w:rsidRPr="00E40C03" w:rsidRDefault="002B22B8" w:rsidP="00A441A7">
            <w:pPr>
              <w:rPr>
                <w:rFonts w:ascii="Verdana" w:hAnsi="Verdana"/>
                <w:sz w:val="15"/>
                <w:szCs w:val="15"/>
              </w:rPr>
            </w:pPr>
            <w:r>
              <w:rPr>
                <w:rFonts w:ascii="Verdana" w:hAnsi="Verdana" w:hint="eastAsia"/>
                <w:sz w:val="15"/>
                <w:szCs w:val="15"/>
              </w:rPr>
              <w:t>。。。</w:t>
            </w:r>
          </w:p>
        </w:tc>
        <w:tc>
          <w:tcPr>
            <w:tcW w:w="1028" w:type="dxa"/>
          </w:tcPr>
          <w:p w:rsidR="002B22B8" w:rsidRPr="00E40C03" w:rsidRDefault="002B22B8" w:rsidP="00A441A7">
            <w:pPr>
              <w:rPr>
                <w:rFonts w:ascii="Verdana" w:hAnsi="Verdana"/>
                <w:sz w:val="15"/>
                <w:szCs w:val="15"/>
              </w:rPr>
            </w:pPr>
          </w:p>
        </w:tc>
        <w:tc>
          <w:tcPr>
            <w:tcW w:w="1134" w:type="dxa"/>
          </w:tcPr>
          <w:p w:rsidR="002B22B8" w:rsidRPr="00E40C03" w:rsidRDefault="002B22B8" w:rsidP="00A441A7">
            <w:pPr>
              <w:ind w:firstLineChars="201" w:firstLine="301"/>
              <w:rPr>
                <w:rFonts w:ascii="Verdana" w:hAnsi="Verdana"/>
                <w:sz w:val="15"/>
                <w:szCs w:val="15"/>
              </w:rPr>
            </w:pPr>
          </w:p>
        </w:tc>
        <w:tc>
          <w:tcPr>
            <w:tcW w:w="1134" w:type="dxa"/>
          </w:tcPr>
          <w:p w:rsidR="002B22B8" w:rsidRPr="00E40C03" w:rsidRDefault="002B22B8" w:rsidP="00A441A7">
            <w:pPr>
              <w:rPr>
                <w:rFonts w:ascii="Verdana" w:hAnsi="Verdana"/>
                <w:sz w:val="15"/>
                <w:szCs w:val="15"/>
              </w:rPr>
            </w:pPr>
          </w:p>
        </w:tc>
        <w:tc>
          <w:tcPr>
            <w:tcW w:w="2800" w:type="dxa"/>
          </w:tcPr>
          <w:p w:rsidR="002B22B8" w:rsidRPr="00E40C03" w:rsidRDefault="002B22B8" w:rsidP="00A441A7">
            <w:pPr>
              <w:rPr>
                <w:rFonts w:ascii="Verdana" w:hAnsi="Verdana"/>
                <w:sz w:val="15"/>
                <w:szCs w:val="15"/>
              </w:rPr>
            </w:pPr>
          </w:p>
        </w:tc>
      </w:tr>
    </w:tbl>
    <w:bookmarkEnd w:id="2"/>
    <w:bookmarkEnd w:id="3"/>
    <w:p w:rsidR="002B22B8" w:rsidRDefault="002B22B8" w:rsidP="002B22B8">
      <w:pPr>
        <w:pStyle w:val="1"/>
      </w:pPr>
      <w:r>
        <w:rPr>
          <w:rFonts w:hint="eastAsia"/>
        </w:rPr>
        <w:t>对外接口说明</w:t>
      </w:r>
    </w:p>
    <w:p w:rsidR="002B22B8" w:rsidRPr="001E6C2D" w:rsidRDefault="002B22B8" w:rsidP="002B22B8">
      <w:pPr>
        <w:ind w:firstLineChars="202" w:firstLine="424"/>
        <w:rPr>
          <w:rStyle w:val="a7"/>
        </w:rPr>
      </w:pPr>
      <w:r w:rsidRPr="001E6C2D">
        <w:rPr>
          <w:rStyle w:val="a7"/>
          <w:rFonts w:hint="eastAsia"/>
        </w:rPr>
        <w:t>接口描述</w:t>
      </w:r>
      <w:r>
        <w:rPr>
          <w:rStyle w:val="a7"/>
          <w:rFonts w:hint="eastAsia"/>
        </w:rPr>
        <w:t>：</w:t>
      </w:r>
    </w:p>
    <w:p w:rsidR="002B22B8" w:rsidRPr="001E6C2D" w:rsidRDefault="002B22B8" w:rsidP="002B22B8">
      <w:pPr>
        <w:ind w:firstLineChars="202" w:firstLine="424"/>
        <w:rPr>
          <w:rStyle w:val="a7"/>
        </w:rPr>
      </w:pPr>
      <w:r w:rsidRPr="001E6C2D">
        <w:rPr>
          <w:rStyle w:val="a7"/>
          <w:rFonts w:hint="eastAsia"/>
        </w:rPr>
        <w:t>接口样例：</w:t>
      </w:r>
      <w:hyperlink r:id="rId12" w:history="1">
        <w:r w:rsidRPr="001E6C2D">
          <w:rPr>
            <w:rStyle w:val="a7"/>
            <w:rFonts w:hint="eastAsia"/>
          </w:rPr>
          <w:t>http://host:prot/xxx/xxx</w:t>
        </w:r>
      </w:hyperlink>
    </w:p>
    <w:p w:rsidR="002B22B8" w:rsidRPr="001E6C2D" w:rsidRDefault="002B22B8" w:rsidP="002B22B8">
      <w:pPr>
        <w:ind w:firstLineChars="202" w:firstLine="424"/>
        <w:rPr>
          <w:rStyle w:val="a7"/>
        </w:rPr>
      </w:pPr>
      <w:r w:rsidRPr="001E6C2D">
        <w:rPr>
          <w:rStyle w:val="a7"/>
          <w:rFonts w:hint="eastAsia"/>
        </w:rPr>
        <w:t>是否签名验证：是</w:t>
      </w:r>
      <w:r w:rsidRPr="001E6C2D">
        <w:rPr>
          <w:rStyle w:val="a7"/>
          <w:rFonts w:hint="eastAsia"/>
        </w:rPr>
        <w:t>/</w:t>
      </w:r>
      <w:r w:rsidRPr="001E6C2D">
        <w:rPr>
          <w:rStyle w:val="a7"/>
          <w:rFonts w:hint="eastAsia"/>
        </w:rPr>
        <w:t>否</w:t>
      </w:r>
    </w:p>
    <w:p w:rsidR="002B22B8" w:rsidRPr="001E6C2D" w:rsidRDefault="002B22B8" w:rsidP="002B22B8">
      <w:pPr>
        <w:ind w:firstLineChars="202" w:firstLine="424"/>
        <w:rPr>
          <w:rStyle w:val="a7"/>
        </w:rPr>
      </w:pPr>
      <w:r w:rsidRPr="001E6C2D">
        <w:rPr>
          <w:rStyle w:val="a7"/>
          <w:rFonts w:hint="eastAsia"/>
        </w:rPr>
        <w:t>签名</w:t>
      </w:r>
      <w:r w:rsidRPr="001E6C2D">
        <w:rPr>
          <w:rStyle w:val="a7"/>
          <w:rFonts w:hint="eastAsia"/>
        </w:rPr>
        <w:t>key</w:t>
      </w:r>
      <w:r w:rsidRPr="001E6C2D">
        <w:rPr>
          <w:rStyle w:val="a7"/>
          <w:rFonts w:hint="eastAsia"/>
        </w:rPr>
        <w:t>（可选）：</w:t>
      </w:r>
    </w:p>
    <w:tbl>
      <w:tblPr>
        <w:tblW w:w="7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1131"/>
        <w:gridCol w:w="2693"/>
        <w:gridCol w:w="1988"/>
      </w:tblGrid>
      <w:tr w:rsidR="002B22B8" w:rsidTr="00A441A7">
        <w:trPr>
          <w:jc w:val="center"/>
        </w:trPr>
        <w:tc>
          <w:tcPr>
            <w:tcW w:w="1198" w:type="dxa"/>
            <w:shd w:val="clear" w:color="auto" w:fill="99CC00"/>
          </w:tcPr>
          <w:p w:rsidR="002B22B8" w:rsidRDefault="002B22B8" w:rsidP="00A441A7">
            <w:pPr>
              <w:rPr>
                <w:rFonts w:ascii="Verdana" w:hAnsi="Verdana"/>
              </w:rPr>
            </w:pPr>
            <w:r>
              <w:rPr>
                <w:rFonts w:ascii="Verdana"/>
              </w:rPr>
              <w:lastRenderedPageBreak/>
              <w:t>参数</w:t>
            </w:r>
          </w:p>
        </w:tc>
        <w:tc>
          <w:tcPr>
            <w:tcW w:w="1131" w:type="dxa"/>
            <w:shd w:val="clear" w:color="auto" w:fill="99CC00"/>
          </w:tcPr>
          <w:p w:rsidR="002B22B8" w:rsidRDefault="002B22B8" w:rsidP="00A441A7">
            <w:pPr>
              <w:rPr>
                <w:rFonts w:ascii="Verdana" w:hAnsi="Verdana"/>
              </w:rPr>
            </w:pPr>
            <w:r>
              <w:rPr>
                <w:rFonts w:ascii="Verdana"/>
              </w:rPr>
              <w:t>名称</w:t>
            </w:r>
          </w:p>
        </w:tc>
        <w:tc>
          <w:tcPr>
            <w:tcW w:w="2693" w:type="dxa"/>
            <w:shd w:val="clear" w:color="auto" w:fill="99CC00"/>
          </w:tcPr>
          <w:p w:rsidR="002B22B8" w:rsidRDefault="002B22B8" w:rsidP="00A441A7">
            <w:pPr>
              <w:rPr>
                <w:rFonts w:ascii="Verdana" w:hAnsi="Verdana"/>
              </w:rPr>
            </w:pPr>
            <w:r>
              <w:rPr>
                <w:rFonts w:ascii="Verdana"/>
              </w:rPr>
              <w:t>说明</w:t>
            </w:r>
          </w:p>
        </w:tc>
        <w:tc>
          <w:tcPr>
            <w:tcW w:w="1988" w:type="dxa"/>
            <w:shd w:val="clear" w:color="auto" w:fill="99CC00"/>
          </w:tcPr>
          <w:p w:rsidR="002B22B8" w:rsidRDefault="002B22B8" w:rsidP="00A441A7">
            <w:pPr>
              <w:rPr>
                <w:rFonts w:ascii="Verdana"/>
              </w:rPr>
            </w:pPr>
            <w:r>
              <w:rPr>
                <w:rFonts w:ascii="Verdana" w:hint="eastAsia"/>
              </w:rPr>
              <w:t>是否参与签名</w:t>
            </w:r>
          </w:p>
        </w:tc>
      </w:tr>
      <w:tr w:rsidR="002B22B8" w:rsidTr="00A441A7">
        <w:trPr>
          <w:jc w:val="center"/>
        </w:trPr>
        <w:tc>
          <w:tcPr>
            <w:tcW w:w="1198" w:type="dxa"/>
          </w:tcPr>
          <w:p w:rsidR="002B22B8" w:rsidRDefault="002B22B8" w:rsidP="00A441A7">
            <w:pPr>
              <w:rPr>
                <w:rFonts w:ascii="Verdana" w:hAnsi="Verdana"/>
              </w:rPr>
            </w:pPr>
          </w:p>
        </w:tc>
        <w:tc>
          <w:tcPr>
            <w:tcW w:w="1131" w:type="dxa"/>
          </w:tcPr>
          <w:p w:rsidR="002B22B8" w:rsidRDefault="002B22B8" w:rsidP="00A441A7">
            <w:pPr>
              <w:rPr>
                <w:rFonts w:ascii="Verdana" w:hAnsi="Verdana"/>
              </w:rPr>
            </w:pPr>
          </w:p>
        </w:tc>
        <w:tc>
          <w:tcPr>
            <w:tcW w:w="2693" w:type="dxa"/>
          </w:tcPr>
          <w:p w:rsidR="002B22B8" w:rsidRDefault="002B22B8" w:rsidP="00A441A7">
            <w:pPr>
              <w:rPr>
                <w:rFonts w:ascii="Verdana" w:hAnsi="Verdana"/>
              </w:rPr>
            </w:pPr>
          </w:p>
        </w:tc>
        <w:tc>
          <w:tcPr>
            <w:tcW w:w="1988" w:type="dxa"/>
          </w:tcPr>
          <w:p w:rsidR="002B22B8" w:rsidRDefault="002B22B8" w:rsidP="00A441A7">
            <w:pPr>
              <w:rPr>
                <w:rFonts w:ascii="Verdana" w:hAnsi="Verdana"/>
              </w:rPr>
            </w:pPr>
          </w:p>
        </w:tc>
      </w:tr>
    </w:tbl>
    <w:p w:rsidR="002B22B8" w:rsidRPr="00BB5CF2" w:rsidRDefault="002B22B8" w:rsidP="002B22B8">
      <w:pPr>
        <w:ind w:firstLineChars="202" w:firstLine="424"/>
      </w:pPr>
    </w:p>
    <w:p w:rsidR="002B22B8" w:rsidRDefault="002B22B8" w:rsidP="002B22B8">
      <w:pPr>
        <w:pStyle w:val="1"/>
      </w:pPr>
      <w:r w:rsidRPr="00E43E4B">
        <w:rPr>
          <w:rFonts w:hint="eastAsia"/>
        </w:rPr>
        <w:t>子系统分解描述</w:t>
      </w:r>
    </w:p>
    <w:p w:rsidR="002B22B8" w:rsidRPr="001E6C2D" w:rsidRDefault="002B22B8" w:rsidP="002B22B8">
      <w:pPr>
        <w:ind w:firstLineChars="202" w:firstLine="424"/>
        <w:rPr>
          <w:rStyle w:val="a7"/>
        </w:rPr>
      </w:pPr>
      <w:r w:rsidRPr="001E6C2D">
        <w:rPr>
          <w:rStyle w:val="a7"/>
          <w:rFonts w:hint="eastAsia"/>
        </w:rPr>
        <w:t>当前业务功能可能依赖的其他系统功能描述。</w:t>
      </w:r>
    </w:p>
    <w:p w:rsidR="002B22B8" w:rsidRPr="002B22B8" w:rsidRDefault="002B22B8" w:rsidP="002B22B8"/>
    <w:sectPr w:rsidR="002B22B8" w:rsidRPr="002B22B8" w:rsidSect="004C26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A6C" w:rsidRDefault="00230A6C" w:rsidP="002B22B8">
      <w:r>
        <w:separator/>
      </w:r>
    </w:p>
  </w:endnote>
  <w:endnote w:type="continuationSeparator" w:id="1">
    <w:p w:rsidR="00230A6C" w:rsidRDefault="00230A6C" w:rsidP="002B22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A6C" w:rsidRDefault="00230A6C" w:rsidP="002B22B8">
      <w:r>
        <w:separator/>
      </w:r>
    </w:p>
  </w:footnote>
  <w:footnote w:type="continuationSeparator" w:id="1">
    <w:p w:rsidR="00230A6C" w:rsidRDefault="00230A6C" w:rsidP="002B22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84491"/>
    <w:multiLevelType w:val="hybridMultilevel"/>
    <w:tmpl w:val="5E963C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E90DB8"/>
    <w:multiLevelType w:val="hybridMultilevel"/>
    <w:tmpl w:val="FF563F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B22470"/>
    <w:multiLevelType w:val="hybridMultilevel"/>
    <w:tmpl w:val="1180A87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4AFF6988"/>
    <w:multiLevelType w:val="hybridMultilevel"/>
    <w:tmpl w:val="C4625972"/>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nsid w:val="4E345986"/>
    <w:multiLevelType w:val="hybridMultilevel"/>
    <w:tmpl w:val="7D16585A"/>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E737A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22B8"/>
    <w:rsid w:val="000B32FC"/>
    <w:rsid w:val="000D1130"/>
    <w:rsid w:val="00116D3C"/>
    <w:rsid w:val="00131666"/>
    <w:rsid w:val="00167C4C"/>
    <w:rsid w:val="001A385F"/>
    <w:rsid w:val="00210111"/>
    <w:rsid w:val="00230A6C"/>
    <w:rsid w:val="00241F1D"/>
    <w:rsid w:val="00282B93"/>
    <w:rsid w:val="00291E17"/>
    <w:rsid w:val="002A41B3"/>
    <w:rsid w:val="002B22B8"/>
    <w:rsid w:val="002B6F1E"/>
    <w:rsid w:val="00352BE9"/>
    <w:rsid w:val="00362521"/>
    <w:rsid w:val="003A701C"/>
    <w:rsid w:val="003E2501"/>
    <w:rsid w:val="00480DA2"/>
    <w:rsid w:val="004C26BF"/>
    <w:rsid w:val="00525194"/>
    <w:rsid w:val="005517D2"/>
    <w:rsid w:val="00561DBF"/>
    <w:rsid w:val="005A057D"/>
    <w:rsid w:val="005D5FF9"/>
    <w:rsid w:val="00612C03"/>
    <w:rsid w:val="00635D53"/>
    <w:rsid w:val="006B4A87"/>
    <w:rsid w:val="00726EFB"/>
    <w:rsid w:val="00746836"/>
    <w:rsid w:val="007D5CFC"/>
    <w:rsid w:val="00832892"/>
    <w:rsid w:val="0083419C"/>
    <w:rsid w:val="0083795C"/>
    <w:rsid w:val="008E08BC"/>
    <w:rsid w:val="009E074E"/>
    <w:rsid w:val="00A112F3"/>
    <w:rsid w:val="00AC434F"/>
    <w:rsid w:val="00B218F4"/>
    <w:rsid w:val="00B311AA"/>
    <w:rsid w:val="00B507F5"/>
    <w:rsid w:val="00B82C31"/>
    <w:rsid w:val="00B84D91"/>
    <w:rsid w:val="00BA0085"/>
    <w:rsid w:val="00BF7F0B"/>
    <w:rsid w:val="00C10CF9"/>
    <w:rsid w:val="00C37822"/>
    <w:rsid w:val="00C42648"/>
    <w:rsid w:val="00C61CFB"/>
    <w:rsid w:val="00C84006"/>
    <w:rsid w:val="00CA49AE"/>
    <w:rsid w:val="00CB6F26"/>
    <w:rsid w:val="00CC27EE"/>
    <w:rsid w:val="00DC4522"/>
    <w:rsid w:val="00DD7BC7"/>
    <w:rsid w:val="00E27510"/>
    <w:rsid w:val="00E506A7"/>
    <w:rsid w:val="00E60088"/>
    <w:rsid w:val="00E70F9D"/>
    <w:rsid w:val="00EF0EF8"/>
    <w:rsid w:val="00F0643E"/>
    <w:rsid w:val="00F42329"/>
    <w:rsid w:val="00F7275E"/>
    <w:rsid w:val="00FC070F"/>
    <w:rsid w:val="00FC3474"/>
    <w:rsid w:val="00FC43AE"/>
    <w:rsid w:val="00FF13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6BF"/>
    <w:pPr>
      <w:widowControl w:val="0"/>
      <w:jc w:val="both"/>
    </w:pPr>
  </w:style>
  <w:style w:type="paragraph" w:styleId="1">
    <w:name w:val="heading 1"/>
    <w:basedOn w:val="a"/>
    <w:next w:val="a"/>
    <w:link w:val="1Char"/>
    <w:uiPriority w:val="9"/>
    <w:qFormat/>
    <w:rsid w:val="002B22B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22B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2B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B22B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B22B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B22B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B22B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B22B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B22B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2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22B8"/>
    <w:rPr>
      <w:sz w:val="18"/>
      <w:szCs w:val="18"/>
    </w:rPr>
  </w:style>
  <w:style w:type="paragraph" w:styleId="a4">
    <w:name w:val="footer"/>
    <w:basedOn w:val="a"/>
    <w:link w:val="Char0"/>
    <w:uiPriority w:val="99"/>
    <w:semiHidden/>
    <w:unhideWhenUsed/>
    <w:rsid w:val="002B2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22B8"/>
    <w:rPr>
      <w:sz w:val="18"/>
      <w:szCs w:val="18"/>
    </w:rPr>
  </w:style>
  <w:style w:type="paragraph" w:styleId="a5">
    <w:name w:val="Title"/>
    <w:basedOn w:val="a"/>
    <w:next w:val="a"/>
    <w:link w:val="Char1"/>
    <w:uiPriority w:val="10"/>
    <w:qFormat/>
    <w:rsid w:val="002B22B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B22B8"/>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2B22B8"/>
    <w:rPr>
      <w:rFonts w:ascii="宋体" w:eastAsia="宋体"/>
      <w:sz w:val="18"/>
      <w:szCs w:val="18"/>
    </w:rPr>
  </w:style>
  <w:style w:type="character" w:customStyle="1" w:styleId="Char2">
    <w:name w:val="文档结构图 Char"/>
    <w:basedOn w:val="a0"/>
    <w:link w:val="a6"/>
    <w:uiPriority w:val="99"/>
    <w:semiHidden/>
    <w:rsid w:val="002B22B8"/>
    <w:rPr>
      <w:rFonts w:ascii="宋体" w:eastAsia="宋体"/>
      <w:sz w:val="18"/>
      <w:szCs w:val="18"/>
    </w:rPr>
  </w:style>
  <w:style w:type="character" w:customStyle="1" w:styleId="1Char">
    <w:name w:val="标题 1 Char"/>
    <w:basedOn w:val="a0"/>
    <w:link w:val="1"/>
    <w:uiPriority w:val="9"/>
    <w:rsid w:val="002B22B8"/>
    <w:rPr>
      <w:b/>
      <w:bCs/>
      <w:kern w:val="44"/>
      <w:sz w:val="44"/>
      <w:szCs w:val="44"/>
    </w:rPr>
  </w:style>
  <w:style w:type="character" w:customStyle="1" w:styleId="2Char">
    <w:name w:val="标题 2 Char"/>
    <w:basedOn w:val="a0"/>
    <w:link w:val="2"/>
    <w:uiPriority w:val="9"/>
    <w:rsid w:val="002B22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B22B8"/>
    <w:rPr>
      <w:b/>
      <w:bCs/>
      <w:sz w:val="32"/>
      <w:szCs w:val="32"/>
    </w:rPr>
  </w:style>
  <w:style w:type="character" w:customStyle="1" w:styleId="4Char">
    <w:name w:val="标题 4 Char"/>
    <w:basedOn w:val="a0"/>
    <w:link w:val="4"/>
    <w:uiPriority w:val="9"/>
    <w:semiHidden/>
    <w:rsid w:val="002B22B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B22B8"/>
    <w:rPr>
      <w:b/>
      <w:bCs/>
      <w:sz w:val="28"/>
      <w:szCs w:val="28"/>
    </w:rPr>
  </w:style>
  <w:style w:type="character" w:customStyle="1" w:styleId="6Char">
    <w:name w:val="标题 6 Char"/>
    <w:basedOn w:val="a0"/>
    <w:link w:val="6"/>
    <w:uiPriority w:val="9"/>
    <w:semiHidden/>
    <w:rsid w:val="002B22B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B22B8"/>
    <w:rPr>
      <w:b/>
      <w:bCs/>
      <w:sz w:val="24"/>
      <w:szCs w:val="24"/>
    </w:rPr>
  </w:style>
  <w:style w:type="character" w:customStyle="1" w:styleId="8Char">
    <w:name w:val="标题 8 Char"/>
    <w:basedOn w:val="a0"/>
    <w:link w:val="8"/>
    <w:uiPriority w:val="9"/>
    <w:semiHidden/>
    <w:rsid w:val="002B22B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B22B8"/>
    <w:rPr>
      <w:rFonts w:asciiTheme="majorHAnsi" w:eastAsiaTheme="majorEastAsia" w:hAnsiTheme="majorHAnsi" w:cstheme="majorBidi"/>
      <w:szCs w:val="21"/>
    </w:rPr>
  </w:style>
  <w:style w:type="character" w:styleId="a7">
    <w:name w:val="Subtle Emphasis"/>
    <w:basedOn w:val="a0"/>
    <w:uiPriority w:val="19"/>
    <w:qFormat/>
    <w:rsid w:val="002B22B8"/>
    <w:rPr>
      <w:i/>
      <w:iCs/>
      <w:color w:val="808080" w:themeColor="text1" w:themeTint="7F"/>
    </w:rPr>
  </w:style>
  <w:style w:type="table" w:styleId="a8">
    <w:name w:val="Table Grid"/>
    <w:basedOn w:val="a1"/>
    <w:uiPriority w:val="59"/>
    <w:rsid w:val="00561DB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C42648"/>
    <w:pPr>
      <w:ind w:firstLineChars="200" w:firstLine="420"/>
    </w:pPr>
  </w:style>
  <w:style w:type="paragraph" w:styleId="aa">
    <w:name w:val="Balloon Text"/>
    <w:basedOn w:val="a"/>
    <w:link w:val="Char3"/>
    <w:uiPriority w:val="99"/>
    <w:semiHidden/>
    <w:unhideWhenUsed/>
    <w:rsid w:val="00CB6F26"/>
    <w:rPr>
      <w:sz w:val="18"/>
      <w:szCs w:val="18"/>
    </w:rPr>
  </w:style>
  <w:style w:type="character" w:customStyle="1" w:styleId="Char3">
    <w:name w:val="批注框文本 Char"/>
    <w:basedOn w:val="a0"/>
    <w:link w:val="aa"/>
    <w:uiPriority w:val="99"/>
    <w:semiHidden/>
    <w:rsid w:val="00CB6F2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ost:prot/xxx/xx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B28B8-24B9-401D-984D-121E29766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8</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史鹏刚-Victor</dc:creator>
  <cp:keywords/>
  <dc:description/>
  <cp:lastModifiedBy>史鹏刚-Victor</cp:lastModifiedBy>
  <cp:revision>56</cp:revision>
  <dcterms:created xsi:type="dcterms:W3CDTF">2014-08-22T07:51:00Z</dcterms:created>
  <dcterms:modified xsi:type="dcterms:W3CDTF">2014-09-02T00:50:00Z</dcterms:modified>
</cp:coreProperties>
</file>