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shd w:val="clear" w:color="auto" w:fill="FFFFFF"/>
        <w:tblCellMar>
          <w:left w:w="0" w:type="dxa"/>
          <w:right w:w="0" w:type="dxa"/>
        </w:tblCellMar>
        <w:tblLook w:val="04A0"/>
      </w:tblPr>
      <w:tblGrid>
        <w:gridCol w:w="8306"/>
      </w:tblGrid>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参展商评价</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    今年是ICE-WATCH?在国内钟表展览中第一次以特装展位的形象向公众亮相。五彩缤纷的大转盘和首次突破传统设计的展示都给买家和观众们留下了深刻的印象，并获今年的展位设计评选的"最佳设计奖"。</w:t>
            </w:r>
            <w:r w:rsidRPr="009772A9">
              <w:rPr>
                <w:rFonts w:ascii="微软雅黑" w:eastAsia="微软雅黑" w:hAnsi="微软雅黑" w:cs="Arial" w:hint="eastAsia"/>
                <w:color w:val="666666"/>
                <w:kern w:val="0"/>
                <w:szCs w:val="21"/>
              </w:rPr>
              <w:br/>
              <w:t>借助"深圳钟表展"优秀的买家和媒体资源，ICE-WATCH?品牌正式举办了在中国市场的第一次品牌推介会,作为一个新进的海外品牌，我们在这次的钟表展中得到了主办方非常大的支持，我们非常有信心做好中国市场。我们也愿意伴随着钟表展一起成长，在这个舞台上继续绽放品牌的魅力。</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---Ice Fashion Watch (Shanghai) Trading Company Ltd.</w:t>
            </w:r>
            <w:r w:rsidRPr="009772A9">
              <w:rPr>
                <w:rFonts w:ascii="微软雅黑" w:eastAsia="微软雅黑" w:hAnsi="微软雅黑" w:cs="Arial" w:hint="eastAsia"/>
                <w:color w:val="666666"/>
                <w:kern w:val="0"/>
              </w:rPr>
              <w:t> </w:t>
            </w:r>
            <w:r w:rsidRPr="009772A9">
              <w:rPr>
                <w:rFonts w:ascii="微软雅黑" w:eastAsia="微软雅黑" w:hAnsi="微软雅黑" w:cs="Arial" w:hint="eastAsia"/>
                <w:color w:val="666666"/>
                <w:kern w:val="0"/>
                <w:szCs w:val="21"/>
              </w:rPr>
              <w:br/>
              <w:t>艾施时尚钟表（上海）有限公司</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    Skagen Denmark（诗格恩）,作为丹麦先驱腕表&amp;珠宝设计品牌，此次非常荣幸能够参加深圳国际钟表展，将北欧设计理念传递给中国的消费者，纵观此次展会，无论是场地清晰的安排，工作人员优秀的服务理念等都给我们留下了深刻的印象，凸显了中国钟表市场服务的日趋成熟，通过这次参展，Skagen Denmark（诗格恩）也向消费者展示了品牌的设计理念：简约，纯净，自然，而场地内各个品牌呈现的一派欣欣向荣的景象更让Skagen Denmark坚定了在中国市场发展的信心，预祝深圳钟表展越办越出色！</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----JEBSEN&amp; CO.(CHINA)LTD</w:t>
            </w:r>
            <w:r w:rsidRPr="009772A9">
              <w:rPr>
                <w:rFonts w:ascii="微软雅黑" w:eastAsia="微软雅黑" w:hAnsi="微软雅黑" w:cs="Arial" w:hint="eastAsia"/>
                <w:color w:val="666666"/>
                <w:kern w:val="0"/>
                <w:szCs w:val="21"/>
              </w:rPr>
              <w:br/>
              <w:t>捷成(中国)贸易有限公司上海分公司</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    Kenneth Cole品牌和BCBG品牌作为刚步入中国市场的国际时尚品牌，再次通过参展，体验了深圳国际钟表展以凸显品牌宣传与推广的优势，品牌得到销售渠道拓展，为品牌与买家搭建了促成合作的桥梁。我们将继续紧跟展会促进中国钟表业发展的步伐不断传递时尚。</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---Geneva Watch Group</w:t>
            </w:r>
            <w:r w:rsidRPr="009772A9">
              <w:rPr>
                <w:rFonts w:ascii="微软雅黑" w:eastAsia="微软雅黑" w:hAnsi="微软雅黑" w:cs="Arial" w:hint="eastAsia"/>
                <w:color w:val="666666"/>
                <w:kern w:val="0"/>
                <w:szCs w:val="21"/>
              </w:rPr>
              <w:br/>
            </w:r>
            <w:r w:rsidRPr="009772A9">
              <w:rPr>
                <w:rFonts w:ascii="微软雅黑" w:eastAsia="微软雅黑" w:hAnsi="微软雅黑" w:cs="Arial" w:hint="eastAsia"/>
                <w:color w:val="666666"/>
                <w:kern w:val="0"/>
                <w:szCs w:val="21"/>
              </w:rPr>
              <w:lastRenderedPageBreak/>
              <w:t>宏时远东商贸(深圳)有限公司</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lastRenderedPageBreak/>
              <w:t xml:space="preserve">　正如许多钟表界行家所推荐，"深圳钟表展"确实是一个钟表品牌推广的良好平台，作为在国内一个新的品牌，第一次的参展，现场的反馈的确有事半功倍的效果，非常感谢"深圳钟表展"的主办方，在我司豪发品牌陀飞轮腕表的参展过程中，为我们提供了热情、周到、细致的服务。我司希望在下一届的参展中，主办方能够提供更大的展位面积和更好的位置来展示和推广我们的品牌形象。</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---?州?时表业有限公司</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rPr>
              <w:t>媒体评价</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    第22届中国（深圳）国际钟表展览会已成功举办二十二载，充分展示当今钟表行业的最新产品和服务，带动着整个钟表行业向前发展。本届展会也是通过全方位、多角度、深层次的报道使其成为参展商拓展市场、寻求合作的绝佳途径。展会上，参展企业可与个人消费市场全面接触，直接沟通钟表收藏爱好者对新产品和服务的诉求，同时又与商业用户市场全面互动，获得达成更广泛商业合作的新机会。</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---《发现资源》</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rPr>
              <w:t>海外买家评价</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    在今年3月份的瑞士巴塞尔展上遇到了深圳钟表展的主办方，他们盛情邀请我参加深圳钟表展去寻找商机。我半信半疑的来到这里后，发现中国的钟表产品也像他们的服装、鞋子一样设计时尚、制作精良。我非常高兴地洽谈到两家物美价廉的供应商，此趟不虚此行！</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---Carlos Wilhelm, SPD Watch Inc. (美国)</w:t>
            </w:r>
          </w:p>
        </w:tc>
      </w:tr>
      <w:tr w:rsidR="009772A9" w:rsidRPr="009772A9" w:rsidTr="009772A9">
        <w:tc>
          <w:tcPr>
            <w:tcW w:w="0" w:type="auto"/>
            <w:tcBorders>
              <w:top w:val="nil"/>
              <w:left w:val="nil"/>
              <w:bottom w:val="nil"/>
              <w:right w:val="nil"/>
            </w:tcBorders>
            <w:shd w:val="clear" w:color="auto" w:fill="FFFFFF"/>
            <w:vAlign w:val="bottom"/>
            <w:hideMark/>
          </w:tcPr>
          <w:p w:rsidR="009772A9" w:rsidRPr="009772A9" w:rsidRDefault="009772A9" w:rsidP="009772A9">
            <w:pPr>
              <w:widowControl/>
              <w:jc w:val="lef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   主办方的服务非常好，参展商也能提供规范的商业运作与热情周到的服务。我印象比较深的是参展商的质量，而且他们产品的价格也非常合理。我计划明年一定还来深圳钟表展。</w:t>
            </w:r>
          </w:p>
          <w:p w:rsidR="009772A9" w:rsidRPr="009772A9" w:rsidRDefault="009772A9" w:rsidP="009772A9">
            <w:pPr>
              <w:widowControl/>
              <w:jc w:val="right"/>
              <w:textAlignment w:val="baseline"/>
              <w:rPr>
                <w:rFonts w:ascii="微软雅黑" w:eastAsia="微软雅黑" w:hAnsi="微软雅黑" w:cs="Arial"/>
                <w:color w:val="666666"/>
                <w:kern w:val="0"/>
                <w:szCs w:val="21"/>
              </w:rPr>
            </w:pPr>
            <w:r w:rsidRPr="009772A9">
              <w:rPr>
                <w:rFonts w:ascii="微软雅黑" w:eastAsia="微软雅黑" w:hAnsi="微软雅黑" w:cs="Arial" w:hint="eastAsia"/>
                <w:color w:val="666666"/>
                <w:kern w:val="0"/>
                <w:szCs w:val="21"/>
              </w:rPr>
              <w:t>---Dinesh Massez, DUNDEE GmbH (德国)</w:t>
            </w:r>
          </w:p>
        </w:tc>
      </w:tr>
    </w:tbl>
    <w:p w:rsidR="00210BCD" w:rsidRDefault="009772A9">
      <w:pPr>
        <w:rPr>
          <w:rFonts w:hint="eastAsia"/>
        </w:rPr>
      </w:pPr>
      <w:r w:rsidRPr="009772A9">
        <w:rPr>
          <w:rFonts w:ascii="Arial" w:eastAsia="宋体" w:hAnsi="Arial" w:cs="Arial"/>
          <w:color w:val="333333"/>
          <w:kern w:val="0"/>
          <w:szCs w:val="21"/>
          <w:shd w:val="clear" w:color="auto" w:fill="FFFFFF"/>
        </w:rPr>
        <w:lastRenderedPageBreak/>
        <w:t> </w:t>
      </w:r>
    </w:p>
    <w:sectPr w:rsidR="00210B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BCD" w:rsidRDefault="00210BCD" w:rsidP="009772A9">
      <w:r>
        <w:separator/>
      </w:r>
    </w:p>
  </w:endnote>
  <w:endnote w:type="continuationSeparator" w:id="1">
    <w:p w:rsidR="00210BCD" w:rsidRDefault="00210BCD" w:rsidP="009772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BCD" w:rsidRDefault="00210BCD" w:rsidP="009772A9">
      <w:r>
        <w:separator/>
      </w:r>
    </w:p>
  </w:footnote>
  <w:footnote w:type="continuationSeparator" w:id="1">
    <w:p w:rsidR="00210BCD" w:rsidRDefault="00210BCD" w:rsidP="009772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2A9"/>
    <w:rsid w:val="00210BCD"/>
    <w:rsid w:val="009772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2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72A9"/>
    <w:rPr>
      <w:sz w:val="18"/>
      <w:szCs w:val="18"/>
    </w:rPr>
  </w:style>
  <w:style w:type="paragraph" w:styleId="a4">
    <w:name w:val="footer"/>
    <w:basedOn w:val="a"/>
    <w:link w:val="Char0"/>
    <w:uiPriority w:val="99"/>
    <w:semiHidden/>
    <w:unhideWhenUsed/>
    <w:rsid w:val="009772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72A9"/>
    <w:rPr>
      <w:sz w:val="18"/>
      <w:szCs w:val="18"/>
    </w:rPr>
  </w:style>
  <w:style w:type="paragraph" w:styleId="a5">
    <w:name w:val="Normal (Web)"/>
    <w:basedOn w:val="a"/>
    <w:uiPriority w:val="99"/>
    <w:unhideWhenUsed/>
    <w:rsid w:val="009772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772A9"/>
  </w:style>
  <w:style w:type="character" w:customStyle="1" w:styleId="fontcheng">
    <w:name w:val="font_cheng"/>
    <w:basedOn w:val="a0"/>
    <w:rsid w:val="009772A9"/>
  </w:style>
</w:styles>
</file>

<file path=word/webSettings.xml><?xml version="1.0" encoding="utf-8"?>
<w:webSettings xmlns:r="http://schemas.openxmlformats.org/officeDocument/2006/relationships" xmlns:w="http://schemas.openxmlformats.org/wordprocessingml/2006/main">
  <w:divs>
    <w:div w:id="17890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216</Words>
  <Characters>1237</Characters>
  <Application>Microsoft Office Word</Application>
  <DocSecurity>0</DocSecurity>
  <Lines>10</Lines>
  <Paragraphs>2</Paragraphs>
  <ScaleCrop>false</ScaleCrop>
  <Company>微软中国</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2014-10-16T07:09:00Z</dcterms:created>
  <dcterms:modified xsi:type="dcterms:W3CDTF">2014-10-16T07:09:00Z</dcterms:modified>
</cp:coreProperties>
</file>