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71" w:rsidRPr="00B75771" w:rsidRDefault="00B75771" w:rsidP="00B7577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B75771">
        <w:rPr>
          <w:rFonts w:ascii="Times New Roman" w:eastAsia="Calibri" w:hAnsi="Times New Roman" w:cs="Times New Roman"/>
          <w:sz w:val="28"/>
          <w:lang w:val="uk-UA"/>
        </w:rPr>
        <w:t xml:space="preserve">Таблиця 3.1 – Кількість сприятливих функцій для випадку </w:t>
      </w:r>
      <w:r w:rsidRPr="00B75771">
        <w:rPr>
          <w:rFonts w:ascii="Times New Roman" w:eastAsia="MS Mincho" w:hAnsi="Times New Roman" w:cs="Times New Roman"/>
          <w:position w:val="-4"/>
          <w:sz w:val="28"/>
          <w:szCs w:val="28"/>
          <w:lang w:val="uk-UA" w:eastAsia="ja-JP"/>
        </w:rPr>
        <w:object w:dxaOrig="5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4pt;height:15.65pt" o:ole="">
            <v:imagedata r:id="rId5" o:title=""/>
          </v:shape>
          <o:OLEObject Type="Embed" ProgID="Equation.3" ShapeID="_x0000_i1025" DrawAspect="Content" ObjectID="_1450518060" r:id="rId6"/>
        </w:object>
      </w:r>
      <w:r w:rsidRPr="00B75771">
        <w:rPr>
          <w:rFonts w:ascii="Times New Roman" w:eastAsia="Calibri" w:hAnsi="Times New Roman" w:cs="Times New Roman"/>
          <w:sz w:val="28"/>
          <w:lang w:val="ru-RU"/>
        </w:rPr>
        <w:t>.</w:t>
      </w:r>
    </w:p>
    <w:tbl>
      <w:tblPr>
        <w:tblW w:w="8641" w:type="dxa"/>
        <w:jc w:val="center"/>
        <w:tblLook w:val="04A0" w:firstRow="1" w:lastRow="0" w:firstColumn="1" w:lastColumn="0" w:noHBand="0" w:noVBand="1"/>
      </w:tblPr>
      <w:tblGrid>
        <w:gridCol w:w="1149"/>
        <w:gridCol w:w="1613"/>
        <w:gridCol w:w="1489"/>
        <w:gridCol w:w="1162"/>
        <w:gridCol w:w="1739"/>
        <w:gridCol w:w="1489"/>
      </w:tblGrid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75771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object w:dxaOrig="380" w:dyaOrig="279">
                <v:shape id="_x0000_i1026" type="#_x0000_t75" style="width:22.95pt;height:16.7pt" o:ole="">
                  <v:imagedata r:id="rId7" o:title=""/>
                </v:shape>
                <o:OLEObject Type="Embed" ProgID="Equation.3" ShapeID="_x0000_i1026" DrawAspect="Content" ObjectID="_1450518061" r:id="rId8"/>
              </w:objec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75771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object w:dxaOrig="700" w:dyaOrig="320">
                <v:shape id="_x0000_i1027" type="#_x0000_t75" style="width:37.55pt;height:16.7pt" o:ole="">
                  <v:imagedata r:id="rId9" o:title=""/>
                </v:shape>
                <o:OLEObject Type="Embed" ProgID="Equation.3" ShapeID="_x0000_i1027" DrawAspect="Content" ObjectID="_1450518062" r:id="rId10"/>
              </w:objec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75771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object w:dxaOrig="1260" w:dyaOrig="360">
                <v:shape id="_x0000_i1028" type="#_x0000_t75" style="width:63.65pt;height:17.75pt" o:ole="">
                  <v:imagedata r:id="rId11" o:title=""/>
                </v:shape>
                <o:OLEObject Type="Embed" ProgID="Equation.3" ShapeID="_x0000_i1028" DrawAspect="Content" ObjectID="_1450518063" r:id="rId12"/>
              </w:objec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75771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object w:dxaOrig="380" w:dyaOrig="279">
                <v:shape id="_x0000_i1029" type="#_x0000_t75" style="width:22.95pt;height:16.7pt" o:ole="">
                  <v:imagedata r:id="rId7" o:title=""/>
                </v:shape>
                <o:OLEObject Type="Embed" ProgID="Equation.3" ShapeID="_x0000_i1029" DrawAspect="Content" ObjectID="_1450518064" r:id="rId13"/>
              </w:objec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75771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object w:dxaOrig="700" w:dyaOrig="320">
                <v:shape id="_x0000_i1030" type="#_x0000_t75" style="width:37.55pt;height:16.7pt" o:ole="">
                  <v:imagedata r:id="rId9" o:title=""/>
                </v:shape>
                <o:OLEObject Type="Embed" ProgID="Equation.3" ShapeID="_x0000_i1030" DrawAspect="Content" ObjectID="_1450518065" r:id="rId14"/>
              </w:objec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75771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object w:dxaOrig="1260" w:dyaOrig="360">
                <v:shape id="_x0000_i1031" type="#_x0000_t75" style="width:63.65pt;height:17.75pt" o:ole="">
                  <v:imagedata r:id="rId11" o:title=""/>
                </v:shape>
                <o:OLEObject Type="Embed" ProgID="Equation.3" ShapeID="_x0000_i1031" DrawAspect="Content" ObjectID="_1450518066" r:id="rId15"/>
              </w:objec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 / 1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 / 4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20160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21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 / 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8 / 1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255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38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 / 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7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7 / 2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16002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32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 / 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8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 / 3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234360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28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 / 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10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 / 4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624960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26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 / 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12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9 / 1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511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47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 / 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17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8 / 2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64770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40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 / 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210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14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7 / 3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1984248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35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 / 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168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13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 / 4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13124160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32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 / 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23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 / 5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9999360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31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 / 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930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19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10 / 1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1023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57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 / 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2520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17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9 / 2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260610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49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7 / 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127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30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8 / 3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16322040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43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 / 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3906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25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7 / 4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238109760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39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 / 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26040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22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 / 5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629959680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37</w:t>
            </w:r>
          </w:p>
        </w:tc>
      </w:tr>
    </w:tbl>
    <w:p w:rsidR="00B75771" w:rsidRPr="00B75771" w:rsidRDefault="00B75771" w:rsidP="00B7577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B75771">
        <w:rPr>
          <w:rFonts w:ascii="Times New Roman" w:eastAsia="Calibri" w:hAnsi="Times New Roman" w:cs="Times New Roman"/>
          <w:sz w:val="28"/>
          <w:lang w:val="uk-UA"/>
        </w:rPr>
        <w:t xml:space="preserve">Таблиця 3.2 – Кількість сприятливих функцій для випадку </w:t>
      </w:r>
      <w:r w:rsidRPr="00B75771">
        <w:rPr>
          <w:rFonts w:ascii="Times New Roman" w:eastAsia="MS Mincho" w:hAnsi="Times New Roman" w:cs="Times New Roman"/>
          <w:position w:val="-8"/>
          <w:sz w:val="28"/>
          <w:szCs w:val="28"/>
          <w:lang w:val="uk-UA" w:eastAsia="ja-JP"/>
        </w:rPr>
        <w:object w:dxaOrig="1040" w:dyaOrig="300">
          <v:shape id="_x0000_i1032" type="#_x0000_t75" style="width:64.7pt;height:17.75pt" o:ole="">
            <v:imagedata r:id="rId16" o:title=""/>
          </v:shape>
          <o:OLEObject Type="Embed" ProgID="Equation.3" ShapeID="_x0000_i1032" DrawAspect="Content" ObjectID="_1450518067" r:id="rId17"/>
        </w:object>
      </w:r>
      <w:r w:rsidRPr="00B75771">
        <w:rPr>
          <w:rFonts w:ascii="Times New Roman" w:eastAsia="Calibri" w:hAnsi="Times New Roman" w:cs="Times New Roman"/>
          <w:sz w:val="28"/>
          <w:lang w:val="ru-RU"/>
        </w:rPr>
        <w:t>.</w:t>
      </w:r>
    </w:p>
    <w:tbl>
      <w:tblPr>
        <w:tblW w:w="10107" w:type="dxa"/>
        <w:jc w:val="center"/>
        <w:tblInd w:w="93" w:type="dxa"/>
        <w:tblLook w:val="04A0" w:firstRow="1" w:lastRow="0" w:firstColumn="1" w:lastColumn="0" w:noHBand="0" w:noVBand="1"/>
      </w:tblPr>
      <w:tblGrid>
        <w:gridCol w:w="802"/>
        <w:gridCol w:w="1918"/>
        <w:gridCol w:w="2375"/>
        <w:gridCol w:w="2516"/>
        <w:gridCol w:w="2496"/>
      </w:tblGrid>
      <w:tr w:rsidR="00B75771" w:rsidRPr="00B75771" w:rsidTr="009846B7">
        <w:trPr>
          <w:trHeight w:val="288"/>
          <w:jc w:val="center"/>
        </w:trPr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75771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object w:dxaOrig="380" w:dyaOrig="279">
                <v:shape id="_x0000_i1033" type="#_x0000_t75" style="width:22.95pt;height:16.7pt" o:ole="">
                  <v:imagedata r:id="rId7" o:title=""/>
                </v:shape>
                <o:OLEObject Type="Embed" ProgID="Equation.3" ShapeID="_x0000_i1033" DrawAspect="Content" ObjectID="_1450518068" r:id="rId18"/>
              </w:object>
            </w:r>
          </w:p>
        </w:tc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75771">
              <w:rPr>
                <w:rFonts w:ascii="Calibri" w:eastAsia="Times New Roman" w:hAnsi="Calibri" w:cs="Times New Roman"/>
                <w:color w:val="000000"/>
                <w:position w:val="-12"/>
                <w:lang w:val="uk-UA" w:eastAsia="uk-UA"/>
              </w:rPr>
              <w:object w:dxaOrig="800" w:dyaOrig="380">
                <v:shape id="_x0000_i1034" type="#_x0000_t75" style="width:40.7pt;height:18.8pt" o:ole="">
                  <v:imagedata r:id="rId19" o:title=""/>
                </v:shape>
                <o:OLEObject Type="Embed" ProgID="Equation.3" ShapeID="_x0000_i1034" DrawAspect="Content" ObjectID="_1450518069" r:id="rId20"/>
              </w:object>
            </w:r>
          </w:p>
        </w:tc>
        <w:tc>
          <w:tcPr>
            <w:tcW w:w="2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75771">
              <w:rPr>
                <w:rFonts w:ascii="Calibri" w:eastAsia="Times New Roman" w:hAnsi="Calibri" w:cs="Times New Roman"/>
                <w:color w:val="000000"/>
                <w:position w:val="-10"/>
                <w:lang w:val="uk-UA" w:eastAsia="uk-UA"/>
              </w:rPr>
              <w:object w:dxaOrig="820" w:dyaOrig="360">
                <v:shape id="_x0000_i1035" type="#_x0000_t75" style="width:41.75pt;height:17.75pt" o:ole="">
                  <v:imagedata r:id="rId21" o:title=""/>
                </v:shape>
                <o:OLEObject Type="Embed" ProgID="Equation.3" ShapeID="_x0000_i1035" DrawAspect="Content" ObjectID="_1450518070" r:id="rId22"/>
              </w:object>
            </w:r>
          </w:p>
        </w:tc>
        <w:tc>
          <w:tcPr>
            <w:tcW w:w="2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75771">
              <w:rPr>
                <w:rFonts w:ascii="Calibri" w:eastAsia="Times New Roman" w:hAnsi="Calibri" w:cs="Times New Roman"/>
                <w:color w:val="000000"/>
                <w:position w:val="-12"/>
                <w:lang w:val="uk-UA" w:eastAsia="uk-UA"/>
              </w:rPr>
              <w:object w:dxaOrig="800" w:dyaOrig="380">
                <v:shape id="_x0000_i1036" type="#_x0000_t75" style="width:40.7pt;height:18.8pt" o:ole="">
                  <v:imagedata r:id="rId23" o:title=""/>
                </v:shape>
                <o:OLEObject Type="Embed" ProgID="Equation.3" ShapeID="_x0000_i1036" DrawAspect="Content" ObjectID="_1450518071" r:id="rId24"/>
              </w:object>
            </w:r>
          </w:p>
        </w:tc>
        <w:tc>
          <w:tcPr>
            <w:tcW w:w="2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75771">
              <w:rPr>
                <w:rFonts w:ascii="Calibri" w:eastAsia="Times New Roman" w:hAnsi="Calibri" w:cs="Times New Roman"/>
                <w:color w:val="000000"/>
                <w:position w:val="-12"/>
                <w:lang w:val="uk-UA" w:eastAsia="uk-UA"/>
              </w:rPr>
              <w:object w:dxaOrig="800" w:dyaOrig="380">
                <v:shape id="_x0000_i1037" type="#_x0000_t75" style="width:40.7pt;height:18.8pt" o:ole="">
                  <v:imagedata r:id="rId25" o:title=""/>
                </v:shape>
                <o:OLEObject Type="Embed" ProgID="Equation.3" ShapeID="_x0000_i1037" DrawAspect="Content" ObjectID="_1450518072" r:id="rId26"/>
              </w:objec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2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2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2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 / 1</w:t>
            </w:r>
          </w:p>
        </w:tc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2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2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2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1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2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 / 1</w:t>
            </w:r>
          </w:p>
        </w:tc>
        <w:tc>
          <w:tcPr>
            <w:tcW w:w="1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96</w:t>
            </w:r>
          </w:p>
        </w:tc>
        <w:tc>
          <w:tcPr>
            <w:tcW w:w="2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2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1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2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 / 2</w:t>
            </w:r>
          </w:p>
        </w:tc>
        <w:tc>
          <w:tcPr>
            <w:tcW w:w="1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2304</w:t>
            </w:r>
          </w:p>
        </w:tc>
        <w:tc>
          <w:tcPr>
            <w:tcW w:w="2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2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3072</w:t>
            </w:r>
          </w:p>
        </w:tc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1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2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 / 1</w:t>
            </w:r>
          </w:p>
        </w:tc>
        <w:tc>
          <w:tcPr>
            <w:tcW w:w="1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26880</w:t>
            </w:r>
          </w:p>
        </w:tc>
        <w:tc>
          <w:tcPr>
            <w:tcW w:w="2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2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28672</w:t>
            </w:r>
          </w:p>
        </w:tc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1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2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 / 2</w:t>
            </w:r>
          </w:p>
        </w:tc>
        <w:tc>
          <w:tcPr>
            <w:tcW w:w="1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14899200</w:t>
            </w:r>
          </w:p>
        </w:tc>
        <w:tc>
          <w:tcPr>
            <w:tcW w:w="2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2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463208448</w:t>
            </w:r>
          </w:p>
        </w:tc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1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478150656</w:t>
            </w:r>
          </w:p>
        </w:tc>
        <w:tc>
          <w:tcPr>
            <w:tcW w:w="2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478150656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 / 1</w:t>
            </w:r>
          </w:p>
        </w:tc>
        <w:tc>
          <w:tcPr>
            <w:tcW w:w="1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62853120</w:t>
            </w:r>
          </w:p>
        </w:tc>
        <w:tc>
          <w:tcPr>
            <w:tcW w:w="2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2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1950351360</w:t>
            </w:r>
          </w:p>
        </w:tc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1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2013265920</w:t>
            </w:r>
          </w:p>
        </w:tc>
        <w:tc>
          <w:tcPr>
            <w:tcW w:w="2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2013265920</w:t>
            </w:r>
          </w:p>
        </w:tc>
      </w:tr>
      <w:tr w:rsidR="00B75771" w:rsidRPr="00B75771" w:rsidTr="009846B7">
        <w:trPr>
          <w:trHeight w:val="288"/>
          <w:jc w:val="center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5771" w:rsidRPr="00B75771" w:rsidRDefault="00B75771" w:rsidP="00B7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75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 / 1</w:t>
            </w:r>
          </w:p>
        </w:tc>
        <w:tc>
          <w:tcPr>
            <w:tcW w:w="1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4260603494400</w:t>
            </w:r>
          </w:p>
        </w:tc>
        <w:tc>
          <w:tcPr>
            <w:tcW w:w="2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2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13960732784092700</w:t>
            </w:r>
          </w:p>
        </w:tc>
        <w:tc>
          <w:tcPr>
            <w:tcW w:w="2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ind w:firstLine="1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879553007225457000</w:t>
            </w:r>
          </w:p>
        </w:tc>
        <w:tc>
          <w:tcPr>
            <w:tcW w:w="2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771" w:rsidRPr="00B75771" w:rsidRDefault="00B75771" w:rsidP="00B7577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757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  <w:t>8795530072254570000</w:t>
            </w:r>
          </w:p>
        </w:tc>
      </w:tr>
    </w:tbl>
    <w:p w:rsidR="00371857" w:rsidRDefault="00B75771">
      <w:bookmarkStart w:id="0" w:name="_GoBack"/>
      <w:bookmarkEnd w:id="0"/>
    </w:p>
    <w:sectPr w:rsidR="00371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71"/>
    <w:rsid w:val="0055472E"/>
    <w:rsid w:val="0072384C"/>
    <w:rsid w:val="00B7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UNAL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2014-01-06T10:50:00Z</dcterms:created>
  <dcterms:modified xsi:type="dcterms:W3CDTF">2014-01-06T10:51:00Z</dcterms:modified>
</cp:coreProperties>
</file>