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56" w:beforeLines="50" w:after="156" w:afterLines="50" w:line="240" w:lineRule="auto"/>
        <w:ind w:firstLine="0" w:firstLineChars="0"/>
        <w:jc w:val="center"/>
        <w:rPr>
          <w:rFonts w:ascii="Times New Roman" w:hAnsi="Times New Roman"/>
        </w:rPr>
      </w:pPr>
      <w:bookmarkStart w:id="0" w:name="_Hlk93000862"/>
      <w:bookmarkEnd w:id="0"/>
      <w:r>
        <w:rPr>
          <w:rFonts w:hint="eastAsia" w:ascii="Times New Roman" w:hAnsi="Times New Roman"/>
        </w:rPr>
        <w:drawing>
          <wp:inline distT="0" distB="0" distL="114300" distR="114300">
            <wp:extent cx="1927225" cy="1851660"/>
            <wp:effectExtent l="0" t="0" r="8255" b="7620"/>
            <wp:docPr id="40" name="图片 40"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院徽"/>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27225" cy="1851660"/>
                    </a:xfrm>
                    <a:prstGeom prst="rect">
                      <a:avLst/>
                    </a:prstGeom>
                  </pic:spPr>
                </pic:pic>
              </a:graphicData>
            </a:graphic>
          </wp:inline>
        </w:drawing>
      </w:r>
    </w:p>
    <w:p>
      <w:pPr>
        <w:spacing w:before="156" w:beforeLines="50" w:after="156" w:afterLines="50"/>
        <w:ind w:firstLine="0" w:firstLineChars="0"/>
        <w:jc w:val="both"/>
        <w:rPr>
          <w:rFonts w:ascii="Times New Roman" w:hAnsi="Times New Roman" w:cstheme="majorEastAsia"/>
          <w:b/>
          <w:bCs/>
          <w:sz w:val="44"/>
        </w:rPr>
      </w:pPr>
    </w:p>
    <w:p>
      <w:pPr>
        <w:spacing w:line="240" w:lineRule="auto"/>
        <w:ind w:firstLine="0" w:firstLineChars="0"/>
        <w:jc w:val="center"/>
        <w:outlineLvl w:val="0"/>
        <w:rPr>
          <w:b/>
          <w:bCs/>
          <w:sz w:val="44"/>
          <w:szCs w:val="40"/>
        </w:rPr>
      </w:pPr>
      <w:bookmarkStart w:id="1" w:name="_Toc7439"/>
      <w:bookmarkStart w:id="2" w:name="_Toc10322"/>
      <w:bookmarkStart w:id="3" w:name="_Toc19608"/>
      <w:r>
        <w:rPr>
          <w:rFonts w:hint="eastAsia"/>
          <w:b/>
          <w:bCs/>
          <w:sz w:val="44"/>
          <w:szCs w:val="40"/>
        </w:rPr>
        <w:t>中国地质大学（武汉）自动化学院</w:t>
      </w:r>
      <w:bookmarkEnd w:id="1"/>
      <w:bookmarkEnd w:id="2"/>
      <w:bookmarkEnd w:id="3"/>
    </w:p>
    <w:p>
      <w:pPr>
        <w:spacing w:line="240" w:lineRule="auto"/>
        <w:ind w:firstLine="0" w:firstLineChars="0"/>
        <w:jc w:val="center"/>
        <w:outlineLvl w:val="0"/>
      </w:pPr>
      <w:bookmarkStart w:id="4" w:name="_Toc21417"/>
      <w:bookmarkStart w:id="5" w:name="_Toc18916"/>
      <w:bookmarkStart w:id="6" w:name="_Toc16781"/>
      <w:r>
        <w:rPr>
          <w:rFonts w:hint="eastAsia" w:ascii="Times New Roman" w:hAnsi="Times New Roman" w:cstheme="majorEastAsia"/>
          <w:b/>
          <w:bCs/>
          <w:sz w:val="44"/>
        </w:rPr>
        <w:t>智能地学虚拟仪器</w:t>
      </w:r>
      <w:r>
        <w:rPr>
          <w:rFonts w:hint="eastAsia"/>
          <w:b/>
          <w:bCs/>
          <w:sz w:val="44"/>
          <w:szCs w:val="40"/>
        </w:rPr>
        <w:t>实习报告</w:t>
      </w:r>
      <w:bookmarkEnd w:id="4"/>
      <w:bookmarkEnd w:id="5"/>
      <w:bookmarkEnd w:id="6"/>
    </w:p>
    <w:p>
      <w:pPr>
        <w:adjustRightInd w:val="0"/>
        <w:snapToGrid w:val="0"/>
        <w:spacing w:before="156" w:beforeLines="50" w:after="156" w:afterLines="50"/>
        <w:ind w:firstLine="480"/>
      </w:pPr>
    </w:p>
    <w:p>
      <w:pPr>
        <w:adjustRightInd w:val="0"/>
        <w:snapToGrid w:val="0"/>
        <w:spacing w:before="156" w:beforeLines="50" w:after="156" w:afterLines="50"/>
        <w:ind w:firstLine="480"/>
      </w:pPr>
    </w:p>
    <w:p>
      <w:pPr>
        <w:adjustRightInd w:val="0"/>
        <w:snapToGrid w:val="0"/>
        <w:spacing w:before="156" w:beforeLines="50" w:after="156" w:afterLines="50"/>
        <w:ind w:firstLine="0" w:firstLineChars="0"/>
      </w:pPr>
    </w:p>
    <w:p>
      <w:pPr>
        <w:adjustRightInd w:val="0"/>
        <w:snapToGrid w:val="0"/>
        <w:spacing w:before="156" w:beforeLines="50" w:after="156" w:afterLines="50" w:line="240" w:lineRule="auto"/>
        <w:ind w:firstLine="0" w:firstLineChars="0"/>
        <w:jc w:val="center"/>
        <w:rPr>
          <w:rFonts w:ascii="Times New Roman" w:hAnsi="Times New Roman" w:cstheme="majorEastAsia"/>
          <w:sz w:val="30"/>
          <w:szCs w:val="30"/>
          <w:u w:val="single"/>
        </w:rPr>
      </w:pPr>
      <w:r>
        <w:rPr>
          <w:rFonts w:hint="eastAsia" w:ascii="Times New Roman" w:hAnsi="Times New Roman" w:cstheme="majorEastAsia"/>
          <w:sz w:val="30"/>
          <w:szCs w:val="30"/>
        </w:rPr>
        <w:t xml:space="preserve">  课    程：</w:t>
      </w:r>
      <w:r>
        <w:rPr>
          <w:rFonts w:hint="eastAsia" w:ascii="Times New Roman" w:hAnsi="Times New Roman" w:cstheme="majorEastAsia"/>
          <w:sz w:val="30"/>
          <w:szCs w:val="30"/>
          <w:u w:val="single"/>
        </w:rPr>
        <w:t xml:space="preserve">  </w:t>
      </w:r>
      <w:r>
        <w:rPr>
          <w:rFonts w:ascii="Times New Roman" w:hAnsi="Times New Roman" w:cstheme="majorEastAsia"/>
          <w:sz w:val="30"/>
          <w:szCs w:val="30"/>
          <w:u w:val="single"/>
        </w:rPr>
        <w:t xml:space="preserve"> </w:t>
      </w:r>
      <w:r>
        <w:rPr>
          <w:rFonts w:hint="eastAsia" w:ascii="Times New Roman" w:hAnsi="Times New Roman" w:cstheme="majorEastAsia"/>
          <w:sz w:val="30"/>
          <w:szCs w:val="30"/>
          <w:u w:val="single"/>
        </w:rPr>
        <w:t xml:space="preserve">智能地学虚拟仪器   </w:t>
      </w:r>
    </w:p>
    <w:p>
      <w:pPr>
        <w:adjustRightInd w:val="0"/>
        <w:snapToGrid w:val="0"/>
        <w:spacing w:before="156" w:beforeLines="50" w:after="156" w:afterLines="50" w:line="240" w:lineRule="auto"/>
        <w:ind w:left="1680" w:firstLine="420" w:firstLineChars="0"/>
        <w:jc w:val="both"/>
        <w:rPr>
          <w:rFonts w:ascii="Times New Roman" w:hAnsi="Times New Roman" w:cstheme="majorEastAsia"/>
          <w:sz w:val="30"/>
          <w:szCs w:val="30"/>
        </w:rPr>
      </w:pPr>
      <w:r>
        <w:rPr>
          <w:rFonts w:hint="eastAsia" w:ascii="Times New Roman" w:hAnsi="Times New Roman" w:cstheme="majorEastAsia"/>
          <w:sz w:val="30"/>
          <w:szCs w:val="30"/>
        </w:rPr>
        <w:t>学    号：</w:t>
      </w:r>
      <w:r>
        <w:rPr>
          <w:rFonts w:hint="eastAsia" w:ascii="Times New Roman" w:hAnsi="Times New Roman" w:cstheme="majorEastAsia"/>
          <w:sz w:val="30"/>
          <w:szCs w:val="30"/>
          <w:u w:val="single"/>
        </w:rPr>
        <w:t xml:space="preserve">      20201000128     </w:t>
      </w:r>
    </w:p>
    <w:p>
      <w:pPr>
        <w:adjustRightInd w:val="0"/>
        <w:snapToGrid w:val="0"/>
        <w:spacing w:before="156" w:beforeLines="50" w:after="156" w:afterLines="50" w:line="240" w:lineRule="auto"/>
        <w:ind w:firstLine="2100" w:firstLineChars="700"/>
        <w:jc w:val="both"/>
        <w:rPr>
          <w:rFonts w:ascii="Times New Roman" w:hAnsi="Times New Roman" w:cstheme="majorEastAsia"/>
          <w:sz w:val="28"/>
          <w:szCs w:val="28"/>
        </w:rPr>
      </w:pPr>
      <w:r>
        <w:rPr>
          <w:rFonts w:hint="eastAsia" w:ascii="Times New Roman" w:hAnsi="Times New Roman" w:cstheme="majorEastAsia"/>
          <w:sz w:val="30"/>
          <w:szCs w:val="30"/>
        </w:rPr>
        <w:t>班    级：</w:t>
      </w:r>
      <w:r>
        <w:rPr>
          <w:rFonts w:hint="eastAsia" w:ascii="Times New Roman" w:hAnsi="Times New Roman" w:cstheme="majorEastAsia"/>
          <w:sz w:val="30"/>
          <w:szCs w:val="30"/>
          <w:u w:val="single"/>
        </w:rPr>
        <w:t xml:space="preserve">         231202       </w:t>
      </w:r>
    </w:p>
    <w:p>
      <w:pPr>
        <w:adjustRightInd w:val="0"/>
        <w:snapToGrid w:val="0"/>
        <w:spacing w:before="156" w:beforeLines="50" w:after="156" w:afterLines="50" w:line="240" w:lineRule="auto"/>
        <w:ind w:firstLine="2100" w:firstLineChars="700"/>
        <w:jc w:val="both"/>
        <w:rPr>
          <w:rFonts w:ascii="Times New Roman" w:hAnsi="Times New Roman" w:cstheme="majorEastAsia"/>
          <w:sz w:val="30"/>
          <w:szCs w:val="30"/>
          <w:u w:val="single"/>
        </w:rPr>
      </w:pPr>
      <w:r>
        <w:rPr>
          <w:rFonts w:hint="eastAsia" w:ascii="Times New Roman" w:hAnsi="Times New Roman" w:cstheme="majorEastAsia"/>
          <w:sz w:val="30"/>
          <w:szCs w:val="30"/>
        </w:rPr>
        <w:t>姓    名：</w:t>
      </w:r>
      <w:r>
        <w:rPr>
          <w:rFonts w:hint="eastAsia" w:ascii="Times New Roman" w:hAnsi="Times New Roman" w:cstheme="majorEastAsia"/>
          <w:sz w:val="30"/>
          <w:szCs w:val="30"/>
          <w:u w:val="single"/>
        </w:rPr>
        <w:t xml:space="preserve">         刘瑾瑾       </w:t>
      </w:r>
    </w:p>
    <w:p>
      <w:pPr>
        <w:adjustRightInd w:val="0"/>
        <w:snapToGrid w:val="0"/>
        <w:spacing w:before="156" w:beforeLines="50" w:after="156" w:afterLines="50"/>
        <w:ind w:firstLine="2100" w:firstLineChars="700"/>
        <w:jc w:val="both"/>
        <w:rPr>
          <w:rFonts w:ascii="Times New Roman" w:hAnsi="Times New Roman" w:cstheme="majorEastAsia"/>
          <w:sz w:val="30"/>
          <w:szCs w:val="30"/>
          <w:u w:val="single"/>
        </w:rPr>
      </w:pPr>
      <w:r>
        <w:rPr>
          <w:rFonts w:hint="eastAsia" w:ascii="Times New Roman" w:hAnsi="Times New Roman" w:cstheme="majorEastAsia"/>
          <w:sz w:val="30"/>
          <w:szCs w:val="30"/>
        </w:rPr>
        <w:t>指导老师：</w:t>
      </w:r>
      <w:r>
        <w:rPr>
          <w:rFonts w:hint="eastAsia" w:ascii="Times New Roman" w:hAnsi="Times New Roman" w:cstheme="majorEastAsia"/>
          <w:sz w:val="30"/>
          <w:szCs w:val="30"/>
          <w:u w:val="single"/>
        </w:rPr>
        <w:t xml:space="preserve">    王亚午、孟庆鑫    </w:t>
      </w:r>
    </w:p>
    <w:p>
      <w:pPr>
        <w:adjustRightInd w:val="0"/>
        <w:snapToGrid w:val="0"/>
        <w:spacing w:before="156" w:beforeLines="50" w:after="156" w:afterLines="50" w:line="240" w:lineRule="auto"/>
        <w:ind w:left="1260" w:firstLine="420" w:firstLineChars="0"/>
        <w:jc w:val="center"/>
        <w:rPr>
          <w:rFonts w:ascii="Times New Roman" w:hAnsi="Times New Roman" w:cstheme="majorEastAsia"/>
          <w:sz w:val="30"/>
          <w:szCs w:val="30"/>
          <w:u w:val="single"/>
        </w:rPr>
      </w:pPr>
      <w:r>
        <w:rPr>
          <w:rFonts w:hint="eastAsia" w:ascii="Times New Roman" w:hAnsi="Times New Roman" w:cstheme="majorEastAsia"/>
          <w:sz w:val="30"/>
          <w:szCs w:val="30"/>
          <w:u w:val="single"/>
        </w:rPr>
        <w:t xml:space="preserve">    王广军、谢桂辉    </w:t>
      </w:r>
    </w:p>
    <w:p>
      <w:pPr>
        <w:adjustRightInd w:val="0"/>
        <w:snapToGrid w:val="0"/>
        <w:spacing w:before="156" w:beforeLines="50" w:after="156" w:afterLines="50" w:line="240" w:lineRule="auto"/>
        <w:ind w:firstLine="3840" w:firstLineChars="1200"/>
        <w:rPr>
          <w:rFonts w:ascii="Times New Roman" w:hAnsi="Times New Roman"/>
          <w:sz w:val="32"/>
          <w:szCs w:val="30"/>
        </w:rPr>
      </w:pPr>
    </w:p>
    <w:p>
      <w:pPr>
        <w:spacing w:before="156" w:beforeLines="50" w:after="156" w:afterLines="50"/>
        <w:ind w:firstLine="640"/>
        <w:rPr>
          <w:rFonts w:ascii="Times New Roman" w:hAnsi="Times New Roman"/>
          <w:sz w:val="32"/>
          <w:szCs w:val="30"/>
        </w:rPr>
      </w:pPr>
    </w:p>
    <w:p>
      <w:pPr>
        <w:spacing w:before="156" w:beforeLines="50" w:after="156" w:afterLines="50"/>
        <w:ind w:firstLine="640"/>
        <w:rPr>
          <w:rFonts w:ascii="Times New Roman" w:hAnsi="Times New Roman"/>
          <w:sz w:val="32"/>
          <w:szCs w:val="30"/>
        </w:rPr>
      </w:pPr>
    </w:p>
    <w:p>
      <w:pPr>
        <w:spacing w:before="156" w:beforeLines="50" w:after="156" w:afterLines="50"/>
        <w:ind w:firstLine="640"/>
        <w:rPr>
          <w:rFonts w:ascii="Times New Roman" w:hAnsi="Times New Roman"/>
          <w:sz w:val="32"/>
          <w:szCs w:val="30"/>
        </w:rPr>
      </w:pPr>
    </w:p>
    <w:p>
      <w:pPr>
        <w:spacing w:before="156" w:beforeLines="50" w:after="156" w:afterLines="50"/>
        <w:ind w:firstLine="0" w:firstLineChars="0"/>
        <w:jc w:val="center"/>
        <w:rPr>
          <w:rFonts w:ascii="Times New Roman" w:hAnsi="Times New Roman"/>
          <w:sz w:val="28"/>
          <w:szCs w:val="28"/>
        </w:rPr>
      </w:pPr>
      <w:r>
        <w:rPr>
          <w:rFonts w:hint="eastAsia" w:ascii="Times New Roman" w:hAnsi="Times New Roman"/>
          <w:sz w:val="28"/>
          <w:szCs w:val="28"/>
        </w:rPr>
        <w:t>二</w:t>
      </w:r>
      <w:r>
        <w:rPr>
          <w:rFonts w:hint="eastAsia" w:ascii="Times New Roman" w:hAnsi="Times New Roman"/>
          <w:sz w:val="28"/>
          <w:szCs w:val="28"/>
        </w:rPr>
        <w:sym w:font="Wingdings 2" w:char="F081"/>
      </w:r>
      <w:r>
        <w:rPr>
          <w:rFonts w:hint="eastAsia" w:ascii="Times New Roman" w:hAnsi="Times New Roman"/>
          <w:sz w:val="28"/>
          <w:szCs w:val="28"/>
        </w:rPr>
        <w:t>二二</w:t>
      </w:r>
      <w:r>
        <w:rPr>
          <w:rFonts w:ascii="Times New Roman" w:hAnsi="Times New Roman"/>
          <w:sz w:val="28"/>
          <w:szCs w:val="28"/>
        </w:rPr>
        <w:t>年</w:t>
      </w:r>
      <w:r>
        <w:rPr>
          <w:rFonts w:hint="eastAsia" w:ascii="Times New Roman" w:hAnsi="Times New Roman"/>
          <w:sz w:val="28"/>
          <w:szCs w:val="28"/>
        </w:rPr>
        <w:t>十二</w:t>
      </w:r>
      <w:r>
        <w:rPr>
          <w:rFonts w:ascii="Times New Roman" w:hAnsi="Times New Roman"/>
          <w:sz w:val="28"/>
          <w:szCs w:val="28"/>
        </w:rPr>
        <w:t>月</w:t>
      </w:r>
      <w:r>
        <w:rPr>
          <w:rFonts w:hint="eastAsia" w:ascii="Times New Roman" w:hAnsi="Times New Roman"/>
          <w:sz w:val="28"/>
          <w:szCs w:val="28"/>
        </w:rPr>
        <w:t>二十</w:t>
      </w:r>
      <w:r>
        <w:rPr>
          <w:rFonts w:ascii="Times New Roman" w:hAnsi="Times New Roman"/>
          <w:sz w:val="28"/>
          <w:szCs w:val="28"/>
        </w:rPr>
        <w:t>日</w:t>
      </w:r>
    </w:p>
    <w:p>
      <w:pPr>
        <w:ind w:firstLine="480"/>
      </w:pPr>
    </w:p>
    <w:p>
      <w:pPr>
        <w:pStyle w:val="2"/>
        <w:ind w:firstLine="480"/>
      </w:pPr>
    </w:p>
    <w:sdt>
      <w:sdtPr>
        <w:rPr>
          <w:rFonts w:ascii="宋体" w:hAnsi="宋体" w:eastAsia="宋体" w:cstheme="minorBidi"/>
          <w:kern w:val="2"/>
          <w:sz w:val="21"/>
          <w:szCs w:val="22"/>
          <w:lang w:val="en-US" w:eastAsia="zh-CN" w:bidi="ar-SA"/>
        </w:rPr>
        <w:id w:val="147476592"/>
        <w15:color w:val="DBDBDB"/>
        <w:docPartObj>
          <w:docPartGallery w:val="Table of Contents"/>
          <w:docPartUnique/>
        </w:docPartObj>
      </w:sdtPr>
      <w:sdtEndPr>
        <w:rPr>
          <w:rFonts w:eastAsia="宋体" w:asciiTheme="minorHAnsi" w:hAnsiTheme="minorHAnsi" w:cstheme="minorBidi"/>
          <w:bCs/>
          <w:kern w:val="2"/>
          <w:sz w:val="24"/>
          <w:szCs w:val="22"/>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r>
            <w:rPr>
              <w:b/>
              <w:bCs/>
              <w:sz w:val="28"/>
              <w:szCs w:val="28"/>
            </w:rPr>
            <w:fldChar w:fldCharType="begin"/>
          </w:r>
          <w:r>
            <w:rPr>
              <w:b/>
              <w:bCs/>
              <w:sz w:val="28"/>
              <w:szCs w:val="28"/>
            </w:rPr>
            <w:instrText xml:space="preserve">TOC \o "1-3" \h \u </w:instrText>
          </w:r>
          <w:r>
            <w:rPr>
              <w:b/>
              <w:bCs/>
              <w:sz w:val="28"/>
              <w:szCs w:val="28"/>
            </w:rPr>
            <w:fldChar w:fldCharType="separate"/>
          </w:r>
        </w:p>
        <w:p>
          <w:pPr>
            <w:pStyle w:val="11"/>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_Toc77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第一章 实习概况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_Toc52 </w:instrText>
          </w:r>
          <w:r>
            <w:rPr>
              <w:rFonts w:hint="eastAsia" w:ascii="宋体" w:hAnsi="宋体" w:eastAsia="宋体" w:cs="宋体"/>
              <w:bCs/>
              <w:sz w:val="24"/>
              <w:szCs w:val="24"/>
            </w:rPr>
            <w:fldChar w:fldCharType="separate"/>
          </w:r>
          <w:r>
            <w:rPr>
              <w:rFonts w:hint="eastAsia" w:ascii="宋体" w:hAnsi="宋体" w:eastAsia="宋体" w:cs="宋体"/>
              <w:sz w:val="24"/>
              <w:szCs w:val="24"/>
            </w:rPr>
            <w:t>1.1 实习目的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_Toc18804 </w:instrText>
          </w:r>
          <w:r>
            <w:rPr>
              <w:rFonts w:hint="eastAsia" w:ascii="宋体" w:hAnsi="宋体" w:eastAsia="宋体" w:cs="宋体"/>
              <w:bCs/>
              <w:sz w:val="24"/>
              <w:szCs w:val="24"/>
            </w:rPr>
            <w:fldChar w:fldCharType="separate"/>
          </w:r>
          <w:r>
            <w:rPr>
              <w:rFonts w:hint="eastAsia" w:ascii="宋体" w:hAnsi="宋体" w:eastAsia="宋体" w:cs="宋体"/>
              <w:sz w:val="24"/>
              <w:szCs w:val="24"/>
            </w:rPr>
            <w:t>1.2 实习内容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_Toc18804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_Toc17288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第二章 LabView部分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_Toc17288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_Toc451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2.1实习目的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_Toc30683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2.2登录界面设计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_Toc30683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_Toc8362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2.2.1设计要求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_Toc8362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_Toc27817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2.2.2设计思想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_Toc27817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_Toc15955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2.2.3登录界面程序设计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_Toc15955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_Toc19856 </w:instrText>
          </w:r>
          <w:r>
            <w:rPr>
              <w:rFonts w:hint="eastAsia" w:ascii="宋体" w:hAnsi="宋体" w:eastAsia="宋体" w:cs="宋体"/>
              <w:bCs/>
              <w:sz w:val="24"/>
              <w:szCs w:val="24"/>
            </w:rPr>
            <w:fldChar w:fldCharType="separate"/>
          </w:r>
          <w:r>
            <w:rPr>
              <w:rFonts w:hint="eastAsia" w:ascii="宋体" w:hAnsi="宋体" w:eastAsia="宋体" w:cs="宋体"/>
              <w:sz w:val="24"/>
              <w:szCs w:val="24"/>
            </w:rPr>
            <w:t>2.3 动态界面设计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_Toc19856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_Toc25502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2.3.1设计要求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_Toc25502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_Toc9430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2.3.2设计思想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_Toc9430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_Toc10993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2.3.3动态界面程序设计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_Toc10993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_Toc32647 </w:instrText>
          </w:r>
          <w:r>
            <w:rPr>
              <w:rFonts w:hint="eastAsia" w:ascii="宋体" w:hAnsi="宋体" w:eastAsia="宋体" w:cs="宋体"/>
              <w:bCs/>
              <w:sz w:val="24"/>
              <w:szCs w:val="24"/>
            </w:rPr>
            <w:fldChar w:fldCharType="separate"/>
          </w:r>
          <w:r>
            <w:rPr>
              <w:rFonts w:hint="eastAsia" w:ascii="宋体" w:hAnsi="宋体" w:eastAsia="宋体" w:cs="宋体"/>
              <w:sz w:val="24"/>
              <w:szCs w:val="24"/>
            </w:rPr>
            <w:t>2.4 发射部分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_Toc32647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_Toc16516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2.4.1设计要求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_Toc16516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_Toc9986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2.4.2包括模块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_Toc9986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_Toc1555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2.4.3设计思想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_Toc17997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2.4.4发射部分程序设计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_Toc17997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_Toc5683 </w:instrText>
          </w:r>
          <w:r>
            <w:rPr>
              <w:rFonts w:hint="eastAsia" w:ascii="宋体" w:hAnsi="宋体" w:eastAsia="宋体" w:cs="宋体"/>
              <w:bCs/>
              <w:sz w:val="24"/>
              <w:szCs w:val="24"/>
            </w:rPr>
            <w:fldChar w:fldCharType="separate"/>
          </w:r>
          <w:r>
            <w:rPr>
              <w:rFonts w:hint="eastAsia" w:ascii="宋体" w:hAnsi="宋体" w:eastAsia="宋体" w:cs="宋体"/>
              <w:sz w:val="24"/>
              <w:szCs w:val="24"/>
            </w:rPr>
            <w:t>2.5 采集部分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_Toc5683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_Toc30322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2.5.1设计要求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_Toc30322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_Toc15060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2.5.2包括模块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_Toc15060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_Toc32641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2.5.3设计思想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_Toc32641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_Toc30828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2.5.4 采集部分程序设计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_Toc30828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_Toc899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第三章 51单片机部分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_Toc24744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3.1设计要求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_Toc24744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_Toc28202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3.2 信号波形产生部分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_Toc28202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_Toc13888 </w:instrText>
          </w:r>
          <w:r>
            <w:rPr>
              <w:rFonts w:hint="eastAsia" w:ascii="宋体" w:hAnsi="宋体" w:eastAsia="宋体" w:cs="宋体"/>
              <w:bCs/>
              <w:sz w:val="24"/>
              <w:szCs w:val="24"/>
            </w:rPr>
            <w:fldChar w:fldCharType="separate"/>
          </w:r>
          <w:r>
            <w:rPr>
              <w:rFonts w:hint="eastAsia" w:ascii="宋体" w:hAnsi="宋体" w:eastAsia="宋体" w:cs="宋体"/>
              <w:sz w:val="24"/>
              <w:szCs w:val="24"/>
            </w:rPr>
            <w:t>3.3 ADC数据上传部分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_Toc13888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_Toc11737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第四章 电路部分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_Toc11737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_Toc12913 </w:instrText>
          </w:r>
          <w:r>
            <w:rPr>
              <w:rFonts w:hint="eastAsia" w:ascii="宋体" w:hAnsi="宋体" w:eastAsia="宋体" w:cs="宋体"/>
              <w:bCs/>
              <w:sz w:val="24"/>
              <w:szCs w:val="24"/>
            </w:rPr>
            <w:fldChar w:fldCharType="separate"/>
          </w:r>
          <w:r>
            <w:rPr>
              <w:rFonts w:hint="eastAsia" w:ascii="宋体" w:hAnsi="宋体" w:eastAsia="宋体" w:cs="宋体"/>
              <w:sz w:val="24"/>
              <w:szCs w:val="24"/>
            </w:rPr>
            <w:t>4.1功率驱动电路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_Toc12913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_Toc4529 </w:instrText>
          </w:r>
          <w:r>
            <w:rPr>
              <w:rFonts w:hint="eastAsia" w:ascii="宋体" w:hAnsi="宋体" w:eastAsia="宋体" w:cs="宋体"/>
              <w:bCs/>
              <w:sz w:val="24"/>
              <w:szCs w:val="24"/>
            </w:rPr>
            <w:fldChar w:fldCharType="separate"/>
          </w:r>
          <w:r>
            <w:rPr>
              <w:rFonts w:hint="eastAsia" w:ascii="宋体" w:hAnsi="宋体" w:eastAsia="宋体" w:cs="宋体"/>
              <w:sz w:val="24"/>
              <w:szCs w:val="24"/>
            </w:rPr>
            <w:t>4.2 全桥驱动电路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_Toc4529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_Toc24388 </w:instrText>
          </w:r>
          <w:r>
            <w:rPr>
              <w:rFonts w:hint="eastAsia" w:ascii="宋体" w:hAnsi="宋体" w:eastAsia="宋体" w:cs="宋体"/>
              <w:bCs/>
              <w:sz w:val="24"/>
              <w:szCs w:val="24"/>
            </w:rPr>
            <w:fldChar w:fldCharType="separate"/>
          </w:r>
          <w:r>
            <w:rPr>
              <w:rFonts w:hint="eastAsia" w:ascii="宋体" w:hAnsi="宋体" w:eastAsia="宋体" w:cs="宋体"/>
              <w:sz w:val="24"/>
              <w:szCs w:val="24"/>
            </w:rPr>
            <w:t>4.3电路测试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_Toc24388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_Toc23877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第五章 地学虚拟仪器构建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_Toc23877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_Toc29959 </w:instrText>
          </w:r>
          <w:r>
            <w:rPr>
              <w:rFonts w:hint="eastAsia" w:ascii="宋体" w:hAnsi="宋体" w:eastAsia="宋体" w:cs="宋体"/>
              <w:bCs/>
              <w:sz w:val="24"/>
              <w:szCs w:val="24"/>
            </w:rPr>
            <w:fldChar w:fldCharType="separate"/>
          </w:r>
          <w:r>
            <w:rPr>
              <w:rFonts w:hint="eastAsia" w:ascii="宋体" w:hAnsi="宋体" w:eastAsia="宋体" w:cs="宋体"/>
              <w:sz w:val="24"/>
              <w:szCs w:val="24"/>
            </w:rPr>
            <w:t>5.1 电法虚拟仪器构建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_Toc29959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_Toc26272 </w:instrText>
          </w:r>
          <w:r>
            <w:rPr>
              <w:rFonts w:hint="eastAsia" w:ascii="宋体" w:hAnsi="宋体" w:eastAsia="宋体" w:cs="宋体"/>
              <w:bCs/>
              <w:sz w:val="24"/>
              <w:szCs w:val="24"/>
            </w:rPr>
            <w:fldChar w:fldCharType="separate"/>
          </w:r>
          <w:r>
            <w:rPr>
              <w:rFonts w:hint="eastAsia" w:ascii="宋体" w:hAnsi="宋体" w:eastAsia="宋体" w:cs="宋体"/>
              <w:sz w:val="24"/>
              <w:szCs w:val="24"/>
            </w:rPr>
            <w:t>5.2 电法测量的基本结构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_Toc26272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_Toc23722 </w:instrText>
          </w:r>
          <w:r>
            <w:rPr>
              <w:rFonts w:hint="eastAsia" w:ascii="宋体" w:hAnsi="宋体" w:eastAsia="宋体" w:cs="宋体"/>
              <w:bCs/>
              <w:sz w:val="24"/>
              <w:szCs w:val="24"/>
            </w:rPr>
            <w:fldChar w:fldCharType="separate"/>
          </w:r>
          <w:r>
            <w:rPr>
              <w:rFonts w:hint="eastAsia" w:ascii="宋体" w:hAnsi="宋体" w:eastAsia="宋体" w:cs="宋体"/>
              <w:sz w:val="24"/>
              <w:szCs w:val="24"/>
            </w:rPr>
            <w:t>5.3 电法勘探原理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_Toc23722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_Toc31165 </w:instrText>
          </w:r>
          <w:r>
            <w:rPr>
              <w:rFonts w:hint="eastAsia" w:ascii="宋体" w:hAnsi="宋体" w:eastAsia="宋体" w:cs="宋体"/>
              <w:bCs/>
              <w:sz w:val="24"/>
              <w:szCs w:val="24"/>
            </w:rPr>
            <w:fldChar w:fldCharType="separate"/>
          </w:r>
          <w:r>
            <w:rPr>
              <w:rFonts w:hint="eastAsia" w:ascii="宋体" w:hAnsi="宋体" w:eastAsia="宋体" w:cs="宋体"/>
              <w:sz w:val="24"/>
              <w:szCs w:val="24"/>
            </w:rPr>
            <w:t>5.4 操作步骤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_Toc31165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bCs/>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_Toc17882 </w:instrText>
          </w:r>
          <w:r>
            <w:rPr>
              <w:rFonts w:hint="eastAsia" w:ascii="宋体" w:hAnsi="宋体" w:eastAsia="宋体" w:cs="宋体"/>
              <w:bCs/>
              <w:sz w:val="24"/>
              <w:szCs w:val="24"/>
            </w:rPr>
            <w:fldChar w:fldCharType="separate"/>
          </w:r>
          <w:r>
            <w:rPr>
              <w:rFonts w:hint="eastAsia" w:ascii="宋体" w:hAnsi="宋体" w:eastAsia="宋体" w:cs="宋体"/>
              <w:sz w:val="24"/>
              <w:szCs w:val="24"/>
            </w:rPr>
            <w:t>第六章 总结与分析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_Toc17882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1"/>
            <w:tabs>
              <w:tab w:val="right" w:leader="dot" w:pos="8306"/>
            </w:tabs>
            <w:rPr>
              <w:rFonts w:hint="eastAsia" w:ascii="宋体" w:hAnsi="宋体" w:eastAsia="宋体" w:cs="宋体"/>
              <w:sz w:val="24"/>
              <w:szCs w:val="24"/>
              <w:lang w:val="en-US" w:eastAsia="zh-CN"/>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_Toc17882 </w:instrText>
          </w:r>
          <w:r>
            <w:rPr>
              <w:rFonts w:hint="eastAsia" w:ascii="宋体" w:hAnsi="宋体" w:eastAsia="宋体" w:cs="宋体"/>
              <w:bCs/>
              <w:sz w:val="24"/>
              <w:szCs w:val="24"/>
            </w:rPr>
            <w:fldChar w:fldCharType="separate"/>
          </w:r>
          <w:r>
            <w:rPr>
              <w:rFonts w:hint="eastAsia" w:ascii="宋体" w:hAnsi="宋体" w:cs="宋体"/>
              <w:sz w:val="24"/>
              <w:szCs w:val="24"/>
              <w:lang w:val="en-US" w:eastAsia="zh-CN"/>
            </w:rPr>
            <w:t>附录</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bCs/>
              <w:sz w:val="24"/>
              <w:szCs w:val="24"/>
            </w:rPr>
            <w:fldChar w:fldCharType="end"/>
          </w:r>
          <w:r>
            <w:rPr>
              <w:rFonts w:hint="eastAsia" w:ascii="宋体" w:hAnsi="宋体" w:cs="宋体"/>
              <w:bCs/>
              <w:sz w:val="24"/>
              <w:szCs w:val="24"/>
              <w:lang w:val="en-US" w:eastAsia="zh-CN"/>
            </w:rPr>
            <w:t>6</w:t>
          </w:r>
        </w:p>
        <w:p>
          <w:pPr>
            <w:rPr>
              <w:rFonts w:hint="eastAsia"/>
            </w:rPr>
          </w:pPr>
        </w:p>
        <w:p>
          <w:pPr>
            <w:pStyle w:val="2"/>
            <w:ind w:firstLine="482"/>
            <w:rPr>
              <w:b/>
              <w:bCs/>
            </w:rPr>
          </w:pPr>
          <w:r>
            <w:rPr>
              <w:bCs/>
              <w:sz w:val="28"/>
              <w:szCs w:val="28"/>
            </w:rPr>
            <w:fldChar w:fldCharType="end"/>
          </w:r>
        </w:p>
      </w:sdtContent>
    </w:sdt>
    <w:p>
      <w:pPr>
        <w:pStyle w:val="2"/>
        <w:ind w:firstLine="482"/>
        <w:rPr>
          <w:b/>
          <w:bCs/>
        </w:rPr>
      </w:pPr>
    </w:p>
    <w:p>
      <w:pPr>
        <w:pStyle w:val="2"/>
        <w:ind w:firstLine="482"/>
        <w:rPr>
          <w:b/>
          <w:bCs/>
        </w:rPr>
      </w:pPr>
    </w:p>
    <w:p>
      <w:pPr>
        <w:pStyle w:val="2"/>
        <w:ind w:firstLine="482"/>
        <w:rPr>
          <w:b/>
          <w:bCs/>
        </w:rPr>
      </w:pPr>
    </w:p>
    <w:p>
      <w:pPr>
        <w:pStyle w:val="2"/>
        <w:ind w:firstLine="482"/>
        <w:rPr>
          <w:b/>
          <w:bCs/>
        </w:rPr>
      </w:pPr>
    </w:p>
    <w:p>
      <w:pPr>
        <w:pStyle w:val="2"/>
        <w:ind w:firstLine="482"/>
        <w:rPr>
          <w:b/>
          <w:bCs/>
        </w:rPr>
      </w:pPr>
    </w:p>
    <w:p>
      <w:pPr>
        <w:pStyle w:val="2"/>
        <w:ind w:firstLine="0" w:firstLineChars="0"/>
        <w:rPr>
          <w:b/>
          <w:bCs/>
        </w:rPr>
      </w:pPr>
    </w:p>
    <w:p>
      <w:pPr>
        <w:pStyle w:val="3"/>
        <w:spacing w:before="0" w:after="0"/>
        <w:outlineLvl w:val="9"/>
        <w:rPr>
          <w:rFonts w:ascii="宋体" w:hAnsi="宋体" w:eastAsia="宋体" w:cs="宋体"/>
        </w:rPr>
        <w:sectPr>
          <w:headerReference r:id="rId5" w:type="default"/>
          <w:pgSz w:w="11906" w:h="16838"/>
          <w:pgMar w:top="1440" w:right="1800" w:bottom="1440" w:left="1800" w:header="851" w:footer="992" w:gutter="0"/>
          <w:cols w:space="425" w:num="1"/>
          <w:docGrid w:type="lines" w:linePitch="312" w:charSpace="0"/>
        </w:sectPr>
      </w:pPr>
    </w:p>
    <w:p>
      <w:pPr>
        <w:pStyle w:val="3"/>
        <w:spacing w:before="0" w:after="0"/>
        <w:jc w:val="center"/>
        <w:rPr>
          <w:rFonts w:ascii="宋体" w:hAnsi="宋体" w:eastAsia="宋体" w:cs="宋体"/>
        </w:rPr>
      </w:pPr>
      <w:bookmarkStart w:id="7" w:name="_Toc77"/>
      <w:r>
        <w:rPr>
          <w:rFonts w:hint="eastAsia" w:ascii="宋体" w:hAnsi="宋体" w:eastAsia="宋体" w:cs="宋体"/>
        </w:rPr>
        <w:t>第一章 实习概况</w:t>
      </w:r>
      <w:bookmarkEnd w:id="7"/>
    </w:p>
    <w:p>
      <w:pPr>
        <w:pStyle w:val="4"/>
        <w:spacing w:before="0" w:after="0"/>
        <w:ind w:firstLine="0" w:firstLineChars="0"/>
        <w:jc w:val="left"/>
        <w:rPr>
          <w:rFonts w:ascii="宋体" w:hAnsi="宋体" w:eastAsia="宋体" w:cs="宋体"/>
        </w:rPr>
      </w:pPr>
      <w:bookmarkStart w:id="8" w:name="_Toc52"/>
      <w:bookmarkStart w:id="9" w:name="_Toc93753999"/>
      <w:r>
        <w:rPr>
          <w:rFonts w:hint="eastAsia" w:ascii="宋体" w:hAnsi="宋体" w:eastAsia="宋体" w:cs="宋体"/>
        </w:rPr>
        <w:t>1.1 实习目的</w:t>
      </w:r>
      <w:bookmarkEnd w:id="8"/>
      <w:bookmarkEnd w:id="9"/>
    </w:p>
    <w:p>
      <w:pPr>
        <w:numPr>
          <w:ilvl w:val="0"/>
          <w:numId w:val="1"/>
        </w:numPr>
        <w:tabs>
          <w:tab w:val="clear" w:pos="420"/>
        </w:tabs>
        <w:ind w:firstLineChars="0"/>
      </w:pPr>
      <w:r>
        <w:rPr>
          <w:rFonts w:hint="eastAsia"/>
        </w:rPr>
        <w:t>学习并使用配置LabVIEW实验平台和使用硬件开发装置；</w:t>
      </w:r>
    </w:p>
    <w:p>
      <w:pPr>
        <w:numPr>
          <w:ilvl w:val="0"/>
          <w:numId w:val="1"/>
        </w:numPr>
        <w:tabs>
          <w:tab w:val="clear" w:pos="420"/>
        </w:tabs>
        <w:ind w:firstLineChars="0"/>
      </w:pPr>
      <w:r>
        <w:rPr>
          <w:rFonts w:hint="eastAsia"/>
        </w:rPr>
        <w:t>掌握嵌入式系统采样工作原理和工程开发装置；</w:t>
      </w:r>
    </w:p>
    <w:p>
      <w:pPr>
        <w:numPr>
          <w:ilvl w:val="0"/>
          <w:numId w:val="1"/>
        </w:numPr>
        <w:tabs>
          <w:tab w:val="clear" w:pos="420"/>
        </w:tabs>
        <w:ind w:firstLineChars="0"/>
      </w:pPr>
      <w:r>
        <w:rPr>
          <w:rFonts w:hint="eastAsia"/>
        </w:rPr>
        <w:t>熟练使用简单的51单片机程序编程；</w:t>
      </w:r>
    </w:p>
    <w:p>
      <w:pPr>
        <w:numPr>
          <w:ilvl w:val="0"/>
          <w:numId w:val="1"/>
        </w:numPr>
        <w:tabs>
          <w:tab w:val="clear" w:pos="420"/>
        </w:tabs>
        <w:ind w:firstLineChars="0"/>
      </w:pPr>
      <w:r>
        <w:rPr>
          <w:rFonts w:hint="eastAsia"/>
        </w:rPr>
        <w:t>学习使用LabVIEW实验平台构成虚拟仪器。</w:t>
      </w:r>
    </w:p>
    <w:p>
      <w:pPr>
        <w:pStyle w:val="4"/>
        <w:spacing w:before="0" w:after="0"/>
        <w:ind w:firstLine="0" w:firstLineChars="0"/>
        <w:jc w:val="left"/>
        <w:rPr>
          <w:rFonts w:ascii="宋体" w:hAnsi="宋体" w:eastAsia="宋体" w:cs="宋体"/>
        </w:rPr>
      </w:pPr>
      <w:bookmarkStart w:id="10" w:name="_Toc18804"/>
      <w:bookmarkStart w:id="11" w:name="_Toc93754000"/>
      <w:r>
        <w:rPr>
          <w:rFonts w:hint="eastAsia" w:ascii="宋体" w:hAnsi="宋体" w:eastAsia="宋体" w:cs="宋体"/>
        </w:rPr>
        <w:t>1.2 实习内容</w:t>
      </w:r>
      <w:bookmarkEnd w:id="10"/>
      <w:bookmarkEnd w:id="11"/>
    </w:p>
    <w:p>
      <w:pPr>
        <w:numPr>
          <w:ilvl w:val="0"/>
          <w:numId w:val="2"/>
        </w:numPr>
        <w:ind w:firstLineChars="0"/>
      </w:pPr>
      <w:r>
        <w:rPr>
          <w:rFonts w:hint="eastAsia"/>
        </w:rPr>
        <w:t>基于LabVIEW的软件功能模块练习；</w:t>
      </w:r>
    </w:p>
    <w:p>
      <w:pPr>
        <w:numPr>
          <w:ilvl w:val="0"/>
          <w:numId w:val="2"/>
        </w:numPr>
        <w:ind w:firstLineChars="0"/>
      </w:pPr>
      <w:r>
        <w:rPr>
          <w:rFonts w:hint="eastAsia"/>
        </w:rPr>
        <w:t>仪器功能模块设计（软件）;</w:t>
      </w:r>
    </w:p>
    <w:p>
      <w:pPr>
        <w:numPr>
          <w:ilvl w:val="0"/>
          <w:numId w:val="2"/>
        </w:numPr>
        <w:ind w:firstLineChars="0"/>
      </w:pPr>
      <w:r>
        <w:rPr>
          <w:rFonts w:hint="eastAsia"/>
        </w:rPr>
        <w:t>仪器功能模块（硬件）;</w:t>
      </w:r>
    </w:p>
    <w:p>
      <w:pPr>
        <w:numPr>
          <w:ilvl w:val="0"/>
          <w:numId w:val="2"/>
        </w:numPr>
        <w:ind w:firstLineChars="0"/>
      </w:pPr>
      <w:r>
        <w:rPr>
          <w:rFonts w:hint="eastAsia"/>
        </w:rPr>
        <w:t>地学虚拟仪器构建。</w:t>
      </w:r>
    </w:p>
    <w:p>
      <w:pPr>
        <w:pStyle w:val="3"/>
        <w:numPr>
          <w:ilvl w:val="0"/>
          <w:numId w:val="3"/>
        </w:numPr>
        <w:spacing w:before="0" w:after="0"/>
        <w:jc w:val="center"/>
        <w:rPr>
          <w:rFonts w:ascii="宋体" w:hAnsi="宋体" w:eastAsia="宋体" w:cs="宋体"/>
        </w:rPr>
      </w:pPr>
      <w:bookmarkStart w:id="12" w:name="_Toc17288"/>
      <w:bookmarkStart w:id="13" w:name="_Toc93754001"/>
      <w:r>
        <w:rPr>
          <w:rFonts w:hint="eastAsia" w:ascii="宋体" w:hAnsi="宋体" w:eastAsia="宋体" w:cs="宋体"/>
        </w:rPr>
        <w:t>LabView部分</w:t>
      </w:r>
      <w:bookmarkEnd w:id="12"/>
      <w:bookmarkEnd w:id="13"/>
    </w:p>
    <w:p>
      <w:pPr>
        <w:ind w:firstLine="0" w:firstLineChars="0"/>
        <w:outlineLvl w:val="1"/>
        <w:rPr>
          <w:b/>
          <w:bCs/>
          <w:sz w:val="28"/>
          <w:szCs w:val="28"/>
        </w:rPr>
      </w:pPr>
      <w:bookmarkStart w:id="14" w:name="_Toc451"/>
      <w:r>
        <w:rPr>
          <w:rFonts w:hint="eastAsia"/>
          <w:b/>
          <w:bCs/>
          <w:sz w:val="28"/>
          <w:szCs w:val="28"/>
        </w:rPr>
        <w:t>2.1实习目的</w:t>
      </w:r>
      <w:bookmarkEnd w:id="14"/>
    </w:p>
    <w:p>
      <w:pPr>
        <w:ind w:firstLine="400"/>
      </w:pPr>
      <w:r>
        <w:rPr>
          <w:spacing w:val="-20"/>
        </w:rPr>
        <w:t xml:space="preserve">通过 </w:t>
      </w:r>
      <w:r>
        <w:t>LabVIEW 实验平台，搭建信号发送程序以及数据采集程序，并与单片机实现串口交互</w:t>
      </w:r>
      <w:r>
        <w:rPr>
          <w:rFonts w:hint="eastAsia"/>
        </w:rPr>
        <w:t>，实现发送信号和采集信号的功能</w:t>
      </w:r>
      <w:r>
        <w:t>。需重点掌握知识点有：</w:t>
      </w:r>
    </w:p>
    <w:p>
      <w:pPr>
        <w:pStyle w:val="20"/>
        <w:numPr>
          <w:ilvl w:val="0"/>
          <w:numId w:val="4"/>
        </w:numPr>
        <w:ind w:firstLineChars="0"/>
        <w:rPr>
          <w:rFonts w:ascii="宋体"/>
        </w:rPr>
      </w:pPr>
      <w:r>
        <w:rPr>
          <w:rFonts w:hint="eastAsia" w:ascii="宋体"/>
        </w:rPr>
        <w:t>LabVIEW</w:t>
      </w:r>
      <w:r>
        <w:rPr>
          <w:rFonts w:hint="eastAsia" w:ascii="宋体"/>
          <w:spacing w:val="-12"/>
        </w:rPr>
        <w:t xml:space="preserve"> 程序结构</w:t>
      </w:r>
      <w:r>
        <w:rPr>
          <w:rFonts w:hint="eastAsia" w:ascii="宋体"/>
        </w:rPr>
        <w:t>（循环、事件、顺序）；</w:t>
      </w:r>
    </w:p>
    <w:p>
      <w:pPr>
        <w:pStyle w:val="20"/>
        <w:numPr>
          <w:ilvl w:val="0"/>
          <w:numId w:val="4"/>
        </w:numPr>
        <w:ind w:firstLineChars="0"/>
        <w:rPr>
          <w:rFonts w:ascii="宋体"/>
        </w:rPr>
      </w:pPr>
      <w:r>
        <w:rPr>
          <w:rFonts w:hint="eastAsia" w:ascii="宋体"/>
        </w:rPr>
        <w:t>LabVIEW</w:t>
      </w:r>
      <w:r>
        <w:rPr>
          <w:rFonts w:hint="eastAsia" w:ascii="宋体"/>
          <w:spacing w:val="-10"/>
        </w:rPr>
        <w:t xml:space="preserve"> 串口通信；</w:t>
      </w:r>
    </w:p>
    <w:p>
      <w:pPr>
        <w:pStyle w:val="20"/>
        <w:numPr>
          <w:ilvl w:val="0"/>
          <w:numId w:val="4"/>
        </w:numPr>
        <w:ind w:firstLineChars="0"/>
        <w:rPr>
          <w:rFonts w:ascii="宋体"/>
        </w:rPr>
      </w:pPr>
      <w:r>
        <w:rPr>
          <w:rFonts w:hint="eastAsia" w:ascii="宋体"/>
        </w:rPr>
        <w:t>LabVIEW 数据类型（</w:t>
      </w:r>
      <w:r>
        <w:rPr>
          <w:rFonts w:hint="eastAsia" w:ascii="宋体"/>
          <w:spacing w:val="-5"/>
        </w:rPr>
        <w:t>数值、字符串、枚举、数组、簇</w:t>
      </w:r>
      <w:r>
        <w:rPr>
          <w:rFonts w:hint="eastAsia" w:ascii="宋体"/>
          <w:spacing w:val="-3"/>
        </w:rPr>
        <w:t>）</w:t>
      </w:r>
      <w:r>
        <w:rPr>
          <w:rFonts w:hint="eastAsia" w:ascii="宋体"/>
        </w:rPr>
        <w:t>及其操作函数；</w:t>
      </w:r>
    </w:p>
    <w:p>
      <w:pPr>
        <w:pStyle w:val="20"/>
        <w:numPr>
          <w:ilvl w:val="0"/>
          <w:numId w:val="4"/>
        </w:numPr>
        <w:ind w:firstLineChars="0"/>
        <w:rPr>
          <w:rFonts w:ascii="宋体"/>
        </w:rPr>
      </w:pPr>
      <w:r>
        <w:rPr>
          <w:rFonts w:hint="eastAsia" w:ascii="宋体"/>
        </w:rPr>
        <w:t>LabVIEW</w:t>
      </w:r>
      <w:r>
        <w:rPr>
          <w:rFonts w:hint="eastAsia" w:ascii="宋体"/>
          <w:spacing w:val="-12"/>
        </w:rPr>
        <w:t xml:space="preserve"> 图形显示</w:t>
      </w:r>
      <w:r>
        <w:rPr>
          <w:rFonts w:hint="eastAsia" w:ascii="宋体"/>
        </w:rPr>
        <w:t>（波形图、波形图表）；</w:t>
      </w:r>
    </w:p>
    <w:p>
      <w:pPr>
        <w:pStyle w:val="20"/>
        <w:numPr>
          <w:ilvl w:val="0"/>
          <w:numId w:val="4"/>
        </w:numPr>
        <w:ind w:firstLineChars="0"/>
        <w:rPr>
          <w:rFonts w:ascii="宋体"/>
        </w:rPr>
      </w:pPr>
      <w:r>
        <w:rPr>
          <w:rFonts w:hint="eastAsia" w:ascii="宋体"/>
        </w:rPr>
        <w:t>LabVIEW</w:t>
      </w:r>
      <w:r>
        <w:rPr>
          <w:rFonts w:hint="eastAsia" w:ascii="宋体"/>
          <w:spacing w:val="-30"/>
        </w:rPr>
        <w:t xml:space="preserve"> 文件 </w:t>
      </w:r>
      <w:r>
        <w:rPr>
          <w:rFonts w:hint="eastAsia" w:ascii="宋体"/>
        </w:rPr>
        <w:t>I\O</w:t>
      </w:r>
      <w:r>
        <w:rPr>
          <w:rFonts w:hint="eastAsia" w:ascii="宋体"/>
          <w:spacing w:val="-15"/>
        </w:rPr>
        <w:t xml:space="preserve"> 操作；</w:t>
      </w:r>
    </w:p>
    <w:p>
      <w:pPr>
        <w:pStyle w:val="20"/>
        <w:numPr>
          <w:ilvl w:val="0"/>
          <w:numId w:val="4"/>
        </w:numPr>
        <w:ind w:firstLineChars="0"/>
      </w:pPr>
      <w:r>
        <w:rPr>
          <w:rFonts w:hint="eastAsia" w:ascii="宋体"/>
        </w:rPr>
        <w:t>LabVIEW</w:t>
      </w:r>
      <w:r>
        <w:rPr>
          <w:rFonts w:hint="eastAsia" w:ascii="宋体"/>
          <w:spacing w:val="-9"/>
        </w:rPr>
        <w:t xml:space="preserve"> 信号生成等。</w:t>
      </w:r>
      <w:bookmarkStart w:id="15" w:name="_bookmark8"/>
      <w:bookmarkEnd w:id="15"/>
    </w:p>
    <w:p>
      <w:pPr>
        <w:ind w:firstLine="0" w:firstLineChars="0"/>
        <w:outlineLvl w:val="1"/>
        <w:rPr>
          <w:rFonts w:ascii="宋体" w:hAnsi="宋体" w:cs="宋体"/>
          <w:b/>
          <w:bCs/>
          <w:sz w:val="28"/>
          <w:szCs w:val="32"/>
        </w:rPr>
      </w:pPr>
      <w:bookmarkStart w:id="16" w:name="_Toc30683"/>
      <w:r>
        <w:rPr>
          <w:rFonts w:hint="eastAsia" w:ascii="宋体" w:hAnsi="宋体" w:cs="宋体"/>
          <w:b/>
          <w:bCs/>
          <w:sz w:val="28"/>
          <w:szCs w:val="32"/>
        </w:rPr>
        <w:t>2.2登录界面设计</w:t>
      </w:r>
      <w:bookmarkEnd w:id="16"/>
    </w:p>
    <w:p>
      <w:pPr>
        <w:pStyle w:val="2"/>
        <w:spacing w:after="0"/>
        <w:ind w:firstLine="482"/>
        <w:outlineLvl w:val="2"/>
        <w:rPr>
          <w:b/>
          <w:bCs/>
          <w:szCs w:val="24"/>
        </w:rPr>
      </w:pPr>
      <w:bookmarkStart w:id="17" w:name="_Toc8362"/>
      <w:r>
        <w:rPr>
          <w:rFonts w:hint="eastAsia"/>
          <w:b/>
          <w:bCs/>
          <w:szCs w:val="24"/>
        </w:rPr>
        <w:t>2.2.1设计要求</w:t>
      </w:r>
      <w:bookmarkEnd w:id="17"/>
    </w:p>
    <w:p>
      <w:pPr>
        <w:pStyle w:val="2"/>
        <w:spacing w:after="0"/>
        <w:ind w:firstLine="480"/>
      </w:pPr>
      <w:r>
        <w:rPr>
          <w:rFonts w:hint="eastAsia"/>
        </w:rPr>
        <w:t>设计一个登录界面，当账号和密码输入正确</w:t>
      </w:r>
      <w:r>
        <w:rPr>
          <w:rFonts w:hint="eastAsia"/>
          <w:lang w:val="en-US" w:eastAsia="zh-CN"/>
        </w:rPr>
        <w:t>时</w:t>
      </w:r>
      <w:r>
        <w:rPr>
          <w:rFonts w:hint="eastAsia"/>
        </w:rPr>
        <w:t>，进入发射和采集功能选择界面，使虚拟仪器的使用具有一定的保密性。</w:t>
      </w:r>
    </w:p>
    <w:p>
      <w:pPr>
        <w:pStyle w:val="2"/>
        <w:spacing w:after="0"/>
        <w:ind w:firstLine="482"/>
        <w:outlineLvl w:val="2"/>
        <w:rPr>
          <w:rFonts w:hint="eastAsia"/>
          <w:b/>
          <w:bCs/>
          <w:szCs w:val="24"/>
        </w:rPr>
      </w:pPr>
      <w:bookmarkStart w:id="18" w:name="_Toc27817"/>
      <w:r>
        <w:rPr>
          <w:rFonts w:hint="eastAsia"/>
          <w:b/>
          <w:bCs/>
          <w:szCs w:val="24"/>
        </w:rPr>
        <w:t>2.2.2设计思想</w:t>
      </w:r>
      <w:bookmarkEnd w:id="18"/>
    </w:p>
    <w:p>
      <w:pPr>
        <w:pStyle w:val="2"/>
        <w:snapToGrid w:val="0"/>
        <w:spacing w:after="0"/>
        <w:ind w:firstLine="480"/>
        <w:rPr>
          <w:rFonts w:ascii="宋体" w:hAnsi="宋体" w:cs="宋体"/>
        </w:rPr>
      </w:pPr>
    </w:p>
    <w:p>
      <w:pPr>
        <w:pStyle w:val="6"/>
        <w:snapToGrid w:val="0"/>
        <w:ind w:firstLine="400"/>
        <w:rPr>
          <w:rFonts w:ascii="宋体" w:hAnsi="宋体" w:eastAsia="宋体" w:cs="宋体"/>
          <w:b/>
          <w:bCs/>
        </w:rPr>
      </w:pPr>
      <w:r>
        <w:rPr>
          <w:rFonts w:hint="eastAsia" w:ascii="宋体" w:hAnsi="宋体" w:eastAsia="宋体" w:cs="宋体"/>
        </w:rPr>
        <w:drawing>
          <wp:anchor distT="0" distB="0" distL="114300" distR="114300" simplePos="0" relativeHeight="251678720" behindDoc="0" locked="0" layoutInCell="1" allowOverlap="1">
            <wp:simplePos x="0" y="0"/>
            <wp:positionH relativeFrom="column">
              <wp:posOffset>1544955</wp:posOffset>
            </wp:positionH>
            <wp:positionV relativeFrom="page">
              <wp:posOffset>8065770</wp:posOffset>
            </wp:positionV>
            <wp:extent cx="2174875" cy="1344930"/>
            <wp:effectExtent l="0" t="0" r="4445" b="11430"/>
            <wp:wrapTopAndBottom/>
            <wp:docPr id="5" name="图片 5" descr="17N$48QTOJZMBZ0N47[$M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N$48QTOJZMBZ0N47[$M64"/>
                    <pic:cNvPicPr>
                      <a:picLocks noChangeAspect="1"/>
                    </pic:cNvPicPr>
                  </pic:nvPicPr>
                  <pic:blipFill>
                    <a:blip r:embed="rId10"/>
                    <a:stretch>
                      <a:fillRect/>
                    </a:stretch>
                  </pic:blipFill>
                  <pic:spPr>
                    <a:xfrm>
                      <a:off x="0" y="0"/>
                      <a:ext cx="2174875" cy="1344930"/>
                    </a:xfrm>
                    <a:prstGeom prst="rect">
                      <a:avLst/>
                    </a:prstGeom>
                  </pic:spPr>
                </pic:pic>
              </a:graphicData>
            </a:graphic>
          </wp:anchor>
        </w:drawing>
      </w:r>
      <w:r>
        <w:t xml:space="preserve">图 </w:t>
      </w:r>
      <w:r>
        <w:fldChar w:fldCharType="begin"/>
      </w:r>
      <w:r>
        <w:instrText xml:space="preserve"> SEQ 图 \* ARABIC </w:instrText>
      </w:r>
      <w:r>
        <w:fldChar w:fldCharType="separate"/>
      </w:r>
      <w:r>
        <w:t>1</w:t>
      </w:r>
      <w:r>
        <w:fldChar w:fldCharType="end"/>
      </w:r>
      <w:r>
        <w:rPr>
          <w:rFonts w:hint="eastAsia"/>
        </w:rPr>
        <w:t xml:space="preserve"> 登陆界面设计</w:t>
      </w:r>
    </w:p>
    <w:p>
      <w:pPr>
        <w:pStyle w:val="2"/>
        <w:snapToGrid w:val="0"/>
        <w:spacing w:after="0"/>
        <w:ind w:firstLine="480"/>
      </w:pPr>
      <w:r>
        <w:rPr>
          <w:rFonts w:hint="eastAsia"/>
        </w:rPr>
        <w:t>在while循环中采用层叠式结构，检测到账号和密码的输入，执行比较程序部分，若账号和密码与设定一致，则打开动态界面，否则不执行任何操作。</w:t>
      </w:r>
    </w:p>
    <w:p>
      <w:pPr>
        <w:pStyle w:val="2"/>
        <w:spacing w:after="0"/>
        <w:ind w:firstLine="482"/>
        <w:outlineLvl w:val="2"/>
        <w:rPr>
          <w:rFonts w:hint="eastAsia"/>
          <w:b/>
          <w:bCs/>
          <w:szCs w:val="24"/>
        </w:rPr>
      </w:pPr>
      <w:bookmarkStart w:id="19" w:name="_Toc15955"/>
      <w:r>
        <w:rPr>
          <w:rFonts w:hint="eastAsia"/>
          <w:b/>
          <w:bCs/>
          <w:szCs w:val="24"/>
        </w:rPr>
        <w:t>2.2.3登录界面程序设计</w:t>
      </w:r>
      <w:bookmarkEnd w:id="19"/>
    </w:p>
    <w:p>
      <w:pPr>
        <w:pStyle w:val="6"/>
        <w:snapToGrid w:val="0"/>
        <w:ind w:firstLine="400"/>
        <w:rPr>
          <w:rFonts w:ascii="宋体" w:hAnsi="宋体" w:eastAsia="宋体" w:cs="宋体"/>
        </w:rPr>
      </w:pPr>
      <w:bookmarkStart w:id="20" w:name="_Toc93754002"/>
      <w:r>
        <w:t xml:space="preserve">图 </w:t>
      </w:r>
      <w:r>
        <w:fldChar w:fldCharType="begin"/>
      </w:r>
      <w:r>
        <w:instrText xml:space="preserve"> SEQ 图 \* ARABIC </w:instrText>
      </w:r>
      <w:r>
        <w:fldChar w:fldCharType="separate"/>
      </w:r>
      <w:r>
        <w:t>2</w:t>
      </w:r>
      <w:r>
        <w:fldChar w:fldCharType="end"/>
      </w:r>
      <w:r>
        <w:rPr>
          <w:rFonts w:hint="eastAsia"/>
        </w:rPr>
        <w:t xml:space="preserve"> 登录界面程序设计</w:t>
      </w:r>
    </w:p>
    <w:p>
      <w:pPr>
        <w:pStyle w:val="4"/>
        <w:spacing w:before="0" w:after="0"/>
        <w:ind w:firstLine="0" w:firstLineChars="0"/>
        <w:jc w:val="left"/>
        <w:rPr>
          <w:rFonts w:ascii="宋体" w:hAnsi="宋体" w:eastAsia="宋体" w:cs="宋体"/>
        </w:rPr>
      </w:pPr>
      <w:bookmarkStart w:id="21" w:name="_Toc19856"/>
      <w:r>
        <w:rPr>
          <w:rFonts w:hint="eastAsia" w:ascii="宋体" w:hAnsi="宋体" w:eastAsia="宋体" w:cs="宋体"/>
        </w:rPr>
        <w:drawing>
          <wp:anchor distT="0" distB="0" distL="114300" distR="114300" simplePos="0" relativeHeight="251677696" behindDoc="0" locked="0" layoutInCell="1" allowOverlap="1">
            <wp:simplePos x="0" y="0"/>
            <wp:positionH relativeFrom="column">
              <wp:posOffset>657860</wp:posOffset>
            </wp:positionH>
            <wp:positionV relativeFrom="page">
              <wp:posOffset>1852930</wp:posOffset>
            </wp:positionV>
            <wp:extent cx="4412615" cy="2858135"/>
            <wp:effectExtent l="0" t="0" r="6985" b="6985"/>
            <wp:wrapTopAndBottom/>
            <wp:docPr id="8" name="图片 8" descr="9~C`HGZ18US}HIF16]]{@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C`HGZ18US}HIF16]]{@YO"/>
                    <pic:cNvPicPr>
                      <a:picLocks noChangeAspect="1"/>
                    </pic:cNvPicPr>
                  </pic:nvPicPr>
                  <pic:blipFill>
                    <a:blip r:embed="rId11"/>
                    <a:stretch>
                      <a:fillRect/>
                    </a:stretch>
                  </pic:blipFill>
                  <pic:spPr>
                    <a:xfrm>
                      <a:off x="0" y="0"/>
                      <a:ext cx="4412615" cy="2858135"/>
                    </a:xfrm>
                    <a:prstGeom prst="rect">
                      <a:avLst/>
                    </a:prstGeom>
                  </pic:spPr>
                </pic:pic>
              </a:graphicData>
            </a:graphic>
          </wp:anchor>
        </w:drawing>
      </w:r>
      <w:r>
        <w:rPr>
          <w:rFonts w:hint="eastAsia" w:ascii="宋体" w:hAnsi="宋体" w:eastAsia="宋体" w:cs="宋体"/>
        </w:rPr>
        <w:t>2.3 动态界面设计</w:t>
      </w:r>
      <w:bookmarkEnd w:id="20"/>
      <w:bookmarkEnd w:id="21"/>
    </w:p>
    <w:p>
      <w:pPr>
        <w:pStyle w:val="2"/>
        <w:spacing w:after="0"/>
        <w:ind w:firstLine="482"/>
        <w:outlineLvl w:val="2"/>
        <w:rPr>
          <w:rFonts w:hint="eastAsia"/>
          <w:b/>
          <w:bCs/>
          <w:szCs w:val="24"/>
        </w:rPr>
      </w:pPr>
      <w:bookmarkStart w:id="22" w:name="_Toc25502"/>
      <w:r>
        <w:rPr>
          <w:rFonts w:hint="eastAsia"/>
          <w:b/>
          <w:bCs/>
          <w:szCs w:val="24"/>
        </w:rPr>
        <w:t>2.3.1设计要求</w:t>
      </w:r>
      <w:bookmarkEnd w:id="22"/>
    </w:p>
    <w:p>
      <w:pPr>
        <w:ind w:firstLine="480"/>
      </w:pPr>
      <w:r>
        <w:rPr>
          <w:rFonts w:hint="eastAsia"/>
        </w:rPr>
        <w:t>在动态界面中，通过在动态界面vi中调用采集子vi和发射子vi,可以直接选择发射部分和采集部分，方便用户切换功能，随时实现发射模块和采集模块的切换。</w:t>
      </w:r>
    </w:p>
    <w:p>
      <w:pPr>
        <w:pStyle w:val="2"/>
        <w:spacing w:after="0"/>
        <w:ind w:firstLine="482"/>
        <w:outlineLvl w:val="2"/>
        <w:rPr>
          <w:rFonts w:hint="eastAsia"/>
          <w:b/>
          <w:bCs/>
          <w:szCs w:val="24"/>
        </w:rPr>
      </w:pPr>
      <w:bookmarkStart w:id="23" w:name="_Toc9430"/>
      <w:r>
        <w:rPr>
          <w:rFonts w:hint="eastAsia"/>
          <w:b/>
          <w:bCs/>
          <w:szCs w:val="24"/>
        </w:rPr>
        <w:t>2.3.2设计思想</w:t>
      </w:r>
      <w:bookmarkEnd w:id="23"/>
    </w:p>
    <w:p>
      <w:pPr>
        <w:pStyle w:val="2"/>
        <w:ind w:firstLine="480"/>
        <w:jc w:val="center"/>
      </w:pPr>
      <w:r>
        <w:drawing>
          <wp:anchor distT="0" distB="0" distL="114300" distR="114300" simplePos="0" relativeHeight="251683840" behindDoc="0" locked="0" layoutInCell="1" allowOverlap="1">
            <wp:simplePos x="0" y="0"/>
            <wp:positionH relativeFrom="column">
              <wp:posOffset>1159510</wp:posOffset>
            </wp:positionH>
            <wp:positionV relativeFrom="page">
              <wp:posOffset>6798945</wp:posOffset>
            </wp:positionV>
            <wp:extent cx="3120390" cy="2494915"/>
            <wp:effectExtent l="0" t="0" r="3810" b="4445"/>
            <wp:wrapTopAndBottom/>
            <wp:docPr id="26" name="图片 8"/>
            <wp:cNvGraphicFramePr/>
            <a:graphic xmlns:a="http://schemas.openxmlformats.org/drawingml/2006/main">
              <a:graphicData uri="http://schemas.openxmlformats.org/drawingml/2006/picture">
                <pic:pic xmlns:pic="http://schemas.openxmlformats.org/drawingml/2006/picture">
                  <pic:nvPicPr>
                    <pic:cNvPr id="26" name="图片 8"/>
                    <pic:cNvPicPr/>
                  </pic:nvPicPr>
                  <pic:blipFill>
                    <a:blip r:embed="rId12"/>
                    <a:stretch>
                      <a:fillRect/>
                    </a:stretch>
                  </pic:blipFill>
                  <pic:spPr>
                    <a:xfrm>
                      <a:off x="0" y="0"/>
                      <a:ext cx="3120390" cy="2494915"/>
                    </a:xfrm>
                    <a:prstGeom prst="rect">
                      <a:avLst/>
                    </a:prstGeom>
                    <a:noFill/>
                    <a:ln>
                      <a:noFill/>
                    </a:ln>
                  </pic:spPr>
                </pic:pic>
              </a:graphicData>
            </a:graphic>
          </wp:anchor>
        </w:drawing>
      </w:r>
      <w:r>
        <w:rPr>
          <w:rFonts w:hint="eastAsia"/>
        </w:rPr>
        <w:t>在while循环中设置事件结构，通过控件选择调用相应的子vi或者退出界面。</w:t>
      </w:r>
      <w:r>
        <w:rPr>
          <w:rFonts w:ascii="黑体" w:hAnsi="黑体" w:eastAsia="黑体"/>
          <w:sz w:val="20"/>
          <w:szCs w:val="20"/>
        </w:rPr>
        <w:t xml:space="preserve">图 </w:t>
      </w:r>
      <w:r>
        <w:rPr>
          <w:rFonts w:ascii="黑体" w:hAnsi="黑体" w:eastAsia="黑体"/>
          <w:sz w:val="20"/>
          <w:szCs w:val="20"/>
        </w:rPr>
        <w:fldChar w:fldCharType="begin"/>
      </w:r>
      <w:r>
        <w:rPr>
          <w:rFonts w:ascii="黑体" w:hAnsi="黑体" w:eastAsia="黑体"/>
          <w:sz w:val="20"/>
          <w:szCs w:val="20"/>
        </w:rPr>
        <w:instrText xml:space="preserve"> SEQ 图 \* ARABIC </w:instrText>
      </w:r>
      <w:r>
        <w:rPr>
          <w:rFonts w:ascii="黑体" w:hAnsi="黑体" w:eastAsia="黑体"/>
          <w:sz w:val="20"/>
          <w:szCs w:val="20"/>
        </w:rPr>
        <w:fldChar w:fldCharType="separate"/>
      </w:r>
      <w:r>
        <w:rPr>
          <w:rFonts w:ascii="黑体" w:hAnsi="黑体" w:eastAsia="黑体"/>
          <w:sz w:val="20"/>
          <w:szCs w:val="20"/>
        </w:rPr>
        <w:t>3</w:t>
      </w:r>
      <w:r>
        <w:rPr>
          <w:rFonts w:ascii="黑体" w:hAnsi="黑体" w:eastAsia="黑体"/>
          <w:sz w:val="20"/>
          <w:szCs w:val="20"/>
        </w:rPr>
        <w:fldChar w:fldCharType="end"/>
      </w:r>
      <w:r>
        <w:rPr>
          <w:rFonts w:hint="eastAsia" w:ascii="黑体" w:hAnsi="黑体" w:eastAsia="黑体"/>
          <w:sz w:val="20"/>
          <w:szCs w:val="20"/>
        </w:rPr>
        <w:t xml:space="preserve"> 动态界面前面板上设计</w:t>
      </w:r>
    </w:p>
    <w:p>
      <w:pPr>
        <w:pStyle w:val="2"/>
        <w:spacing w:after="0"/>
        <w:ind w:firstLine="482"/>
        <w:outlineLvl w:val="2"/>
        <w:rPr>
          <w:rFonts w:hint="eastAsia"/>
          <w:b/>
          <w:bCs/>
          <w:szCs w:val="24"/>
        </w:rPr>
      </w:pPr>
      <w:bookmarkStart w:id="24" w:name="_Toc10993"/>
      <w:r>
        <w:rPr>
          <w:rFonts w:hint="eastAsia"/>
          <w:b/>
          <w:bCs/>
          <w:szCs w:val="24"/>
        </w:rPr>
        <w:t>2.3.3动态界面程序设计</w:t>
      </w:r>
      <w:bookmarkEnd w:id="24"/>
    </w:p>
    <w:p>
      <w:pPr>
        <w:pStyle w:val="6"/>
        <w:spacing w:after="0"/>
        <w:ind w:firstLine="482"/>
        <w:rPr>
          <w:b/>
          <w:bCs/>
          <w:szCs w:val="24"/>
        </w:rPr>
      </w:pPr>
      <w:r>
        <w:rPr>
          <w:rFonts w:hint="eastAsia"/>
          <w:b/>
          <w:bCs/>
          <w:szCs w:val="24"/>
        </w:rPr>
        <w:drawing>
          <wp:anchor distT="0" distB="0" distL="114300" distR="114300" simplePos="0" relativeHeight="251673600" behindDoc="0" locked="0" layoutInCell="1" allowOverlap="1">
            <wp:simplePos x="0" y="0"/>
            <wp:positionH relativeFrom="column">
              <wp:posOffset>847725</wp:posOffset>
            </wp:positionH>
            <wp:positionV relativeFrom="page">
              <wp:posOffset>1332230</wp:posOffset>
            </wp:positionV>
            <wp:extent cx="4162425" cy="2119630"/>
            <wp:effectExtent l="0" t="0" r="9525" b="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162425" cy="211963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动态界面程序设计</w:t>
      </w:r>
    </w:p>
    <w:p>
      <w:pPr>
        <w:pStyle w:val="4"/>
        <w:spacing w:before="0" w:after="0"/>
        <w:ind w:firstLine="0" w:firstLineChars="0"/>
        <w:jc w:val="left"/>
        <w:rPr>
          <w:rFonts w:ascii="宋体" w:hAnsi="宋体" w:eastAsia="宋体" w:cs="宋体"/>
        </w:rPr>
      </w:pPr>
      <w:bookmarkStart w:id="25" w:name="_Toc32647"/>
      <w:bookmarkStart w:id="26" w:name="_Toc93754003"/>
      <w:r>
        <w:rPr>
          <w:rFonts w:hint="eastAsia" w:ascii="宋体" w:hAnsi="宋体" w:eastAsia="宋体" w:cs="宋体"/>
        </w:rPr>
        <w:t>2.4 发射部分</w:t>
      </w:r>
      <w:bookmarkEnd w:id="25"/>
      <w:bookmarkEnd w:id="26"/>
    </w:p>
    <w:p>
      <w:pPr>
        <w:pStyle w:val="2"/>
        <w:ind w:firstLine="420" w:firstLineChars="0"/>
        <w:outlineLvl w:val="2"/>
        <w:rPr>
          <w:rFonts w:ascii="宋体" w:hAnsi="宋体" w:cs="宋体"/>
          <w:b/>
          <w:bCs/>
        </w:rPr>
      </w:pPr>
      <w:bookmarkStart w:id="27" w:name="_Toc16516"/>
      <w:r>
        <w:rPr>
          <w:rFonts w:hint="eastAsia" w:ascii="宋体" w:hAnsi="宋体" w:cs="宋体"/>
          <w:b/>
          <w:bCs/>
        </w:rPr>
        <w:t>2.4.1设计要求</w:t>
      </w:r>
      <w:bookmarkEnd w:id="27"/>
    </w:p>
    <w:p>
      <w:pPr>
        <w:pStyle w:val="2"/>
        <w:ind w:firstLine="420" w:firstLineChars="0"/>
      </w:pPr>
      <w:r>
        <w:rPr>
          <w:rFonts w:hint="eastAsia"/>
        </w:rPr>
        <w:t>发送部分可以通过串口向单片机下发指令，可进行波形选择：单极性方波和双极性方波，设置方波频率在10-1000Hz之间，</w:t>
      </w:r>
      <w:r>
        <w:rPr>
          <w:rFonts w:hint="eastAsia"/>
          <w:lang w:val="en-US" w:eastAsia="zh-CN"/>
        </w:rPr>
        <w:t>可设置放大倍数、叠加次数、采样长度和采样频率，</w:t>
      </w:r>
      <w:r>
        <w:rPr>
          <w:rFonts w:hint="eastAsia"/>
        </w:rPr>
        <w:t>可添加校验码。</w:t>
      </w:r>
    </w:p>
    <w:p>
      <w:pPr>
        <w:pStyle w:val="2"/>
        <w:ind w:firstLine="420" w:firstLineChars="0"/>
        <w:outlineLvl w:val="2"/>
        <w:rPr>
          <w:rFonts w:hint="eastAsia" w:ascii="宋体" w:hAnsi="宋体" w:cs="宋体"/>
          <w:b/>
          <w:bCs/>
        </w:rPr>
      </w:pPr>
      <w:bookmarkStart w:id="28" w:name="_Toc9986"/>
      <w:r>
        <w:rPr>
          <w:rFonts w:hint="eastAsia" w:ascii="宋体" w:hAnsi="宋体" w:cs="宋体"/>
          <w:b/>
          <w:bCs/>
        </w:rPr>
        <w:t>2.4.2包括模块</w:t>
      </w:r>
      <w:bookmarkEnd w:id="28"/>
    </w:p>
    <w:p>
      <w:pPr>
        <w:pStyle w:val="2"/>
        <w:numPr>
          <w:ilvl w:val="0"/>
          <w:numId w:val="5"/>
        </w:numPr>
        <w:ind w:firstLineChars="0"/>
      </w:pPr>
      <w:r>
        <w:rPr>
          <w:rFonts w:hint="eastAsia"/>
        </w:rPr>
        <w:t>While 循环，</w:t>
      </w:r>
      <w:r>
        <w:t xml:space="preserve">For </w:t>
      </w:r>
      <w:r>
        <w:rPr>
          <w:rFonts w:hint="eastAsia"/>
        </w:rPr>
        <w:t xml:space="preserve">循环； </w:t>
      </w:r>
    </w:p>
    <w:p>
      <w:pPr>
        <w:pStyle w:val="2"/>
        <w:numPr>
          <w:ilvl w:val="0"/>
          <w:numId w:val="5"/>
        </w:numPr>
        <w:ind w:firstLineChars="0"/>
      </w:pPr>
      <w:r>
        <w:rPr>
          <w:rFonts w:hint="eastAsia"/>
        </w:rPr>
        <w:t xml:space="preserve">事件结构（发射按钮值改变事件，停止按钮值改变事件）； </w:t>
      </w:r>
    </w:p>
    <w:p>
      <w:pPr>
        <w:pStyle w:val="2"/>
        <w:numPr>
          <w:ilvl w:val="0"/>
          <w:numId w:val="5"/>
        </w:numPr>
        <w:ind w:firstLineChars="0"/>
      </w:pPr>
      <w:r>
        <w:rPr>
          <w:rFonts w:hint="eastAsia"/>
        </w:rPr>
        <w:t xml:space="preserve">顺序程序结构； </w:t>
      </w:r>
    </w:p>
    <w:p>
      <w:pPr>
        <w:pStyle w:val="2"/>
        <w:numPr>
          <w:ilvl w:val="0"/>
          <w:numId w:val="5"/>
        </w:numPr>
        <w:ind w:firstLineChars="0"/>
      </w:pPr>
      <w:r>
        <w:rPr>
          <w:rFonts w:hint="eastAsia"/>
        </w:rPr>
        <w:t xml:space="preserve">VISA 配置串口； </w:t>
      </w:r>
    </w:p>
    <w:p>
      <w:pPr>
        <w:pStyle w:val="2"/>
        <w:numPr>
          <w:ilvl w:val="0"/>
          <w:numId w:val="5"/>
        </w:numPr>
        <w:ind w:firstLineChars="0"/>
      </w:pPr>
      <w:r>
        <w:rPr>
          <w:rFonts w:hint="eastAsia"/>
        </w:rPr>
        <w:t>枚举类型数据（设置激励类型）；</w:t>
      </w:r>
    </w:p>
    <w:p>
      <w:pPr>
        <w:pStyle w:val="2"/>
        <w:numPr>
          <w:ilvl w:val="0"/>
          <w:numId w:val="5"/>
        </w:numPr>
        <w:ind w:firstLineChars="0"/>
      </w:pPr>
      <w:r>
        <w:rPr>
          <w:rFonts w:hint="eastAsia"/>
        </w:rPr>
        <w:t xml:space="preserve">数值输入控件（设置激励频率）。注意：信号界限； </w:t>
      </w:r>
    </w:p>
    <w:p>
      <w:pPr>
        <w:pStyle w:val="2"/>
        <w:numPr>
          <w:ilvl w:val="0"/>
          <w:numId w:val="5"/>
        </w:numPr>
        <w:ind w:firstLineChars="0"/>
      </w:pPr>
      <w:r>
        <w:rPr>
          <w:rFonts w:hint="eastAsia"/>
        </w:rPr>
        <w:t xml:space="preserve">激励信号显示（方波波形；波形图）； </w:t>
      </w:r>
    </w:p>
    <w:p>
      <w:pPr>
        <w:pStyle w:val="2"/>
        <w:numPr>
          <w:ilvl w:val="0"/>
          <w:numId w:val="5"/>
        </w:numPr>
        <w:ind w:firstLineChars="0"/>
      </w:pPr>
      <w:r>
        <w:rPr>
          <w:rFonts w:hint="eastAsia"/>
        </w:rPr>
        <w:t xml:space="preserve">将带有 </w:t>
      </w:r>
      <w:r>
        <w:t xml:space="preserve">ASCII </w:t>
      </w:r>
      <w:r>
        <w:rPr>
          <w:rFonts w:hint="eastAsia"/>
        </w:rPr>
        <w:t xml:space="preserve">码的整数转换为相应的 </w:t>
      </w:r>
      <w:r>
        <w:t xml:space="preserve">ASCII </w:t>
      </w:r>
      <w:r>
        <w:rPr>
          <w:rFonts w:hint="eastAsia"/>
        </w:rPr>
        <w:t xml:space="preserve">字符（重难点）； </w:t>
      </w:r>
    </w:p>
    <w:p>
      <w:pPr>
        <w:pStyle w:val="2"/>
        <w:numPr>
          <w:ilvl w:val="0"/>
          <w:numId w:val="5"/>
        </w:numPr>
        <w:ind w:firstLineChars="0"/>
      </w:pPr>
      <w:r>
        <w:t xml:space="preserve">VISA </w:t>
      </w:r>
      <w:r>
        <w:rPr>
          <w:rFonts w:hint="eastAsia"/>
        </w:rPr>
        <w:t>写入，</w:t>
      </w:r>
      <w:r>
        <w:t xml:space="preserve">VISA </w:t>
      </w:r>
      <w:r>
        <w:rPr>
          <w:rFonts w:hint="eastAsia"/>
        </w:rPr>
        <w:t>关闭。</w:t>
      </w:r>
    </w:p>
    <w:p>
      <w:pPr>
        <w:pStyle w:val="2"/>
        <w:ind w:firstLine="420" w:firstLineChars="0"/>
        <w:outlineLvl w:val="2"/>
        <w:rPr>
          <w:rFonts w:hint="eastAsia" w:ascii="宋体" w:hAnsi="宋体" w:cs="宋体"/>
          <w:b/>
          <w:bCs/>
        </w:rPr>
      </w:pPr>
      <w:bookmarkStart w:id="29" w:name="_Toc1555"/>
      <w:r>
        <w:rPr>
          <w:rFonts w:hint="eastAsia" w:ascii="宋体" w:hAnsi="宋体" w:cs="宋体"/>
          <w:b/>
          <w:bCs/>
        </w:rPr>
        <w:t>2.4.3设计思想</w:t>
      </w:r>
      <w:bookmarkEnd w:id="29"/>
    </w:p>
    <w:p>
      <w:pPr>
        <w:pStyle w:val="2"/>
        <w:spacing w:after="0"/>
        <w:ind w:firstLine="420" w:firstLineChars="0"/>
        <w:outlineLvl w:val="2"/>
      </w:pPr>
      <w:bookmarkStart w:id="30" w:name="_Toc17520"/>
      <w:bookmarkStart w:id="31" w:name="_Toc19358"/>
      <w:r>
        <w:rPr>
          <w:rFonts w:ascii="宋体" w:hAnsi="宋体" w:cs="宋体"/>
          <w:szCs w:val="24"/>
        </w:rPr>
        <w:t>在while循环放置事件结构，以便处理多个事件：超时事件和值改变</w:t>
      </w:r>
      <w:r>
        <w:rPr>
          <w:rFonts w:hint="eastAsia" w:ascii="宋体" w:hAnsi="宋体" w:cs="宋体"/>
          <w:szCs w:val="24"/>
        </w:rPr>
        <w:t>事</w:t>
      </w:r>
      <w:r>
        <w:rPr>
          <w:rFonts w:ascii="宋体" w:hAnsi="宋体" w:cs="宋体"/>
          <w:szCs w:val="24"/>
        </w:rPr>
        <w:t>件。超时事件默认为-1，代表永不超时；值改变事件有两个：发射和停止</w:t>
      </w:r>
      <w:r>
        <w:rPr>
          <w:rFonts w:hint="eastAsia" w:ascii="宋体" w:hAnsi="宋体" w:cs="宋体"/>
          <w:szCs w:val="24"/>
        </w:rPr>
        <w:t>；</w:t>
      </w:r>
      <w:r>
        <w:rPr>
          <w:rFonts w:ascii="宋体" w:hAnsi="宋体" w:cs="宋体"/>
          <w:szCs w:val="24"/>
        </w:rPr>
        <w:t>在平铺式顺序结构中</w:t>
      </w:r>
      <w:r>
        <w:rPr>
          <w:rFonts w:hint="eastAsia" w:ascii="宋体" w:hAnsi="宋体" w:cs="宋体"/>
          <w:szCs w:val="24"/>
        </w:rPr>
        <w:t>使用枚举类型控件</w:t>
      </w:r>
      <w:r>
        <w:rPr>
          <w:rFonts w:ascii="宋体" w:hAnsi="宋体" w:cs="宋体"/>
          <w:szCs w:val="24"/>
        </w:rPr>
        <w:t>进行波形频率和波形类型的选择，</w:t>
      </w:r>
      <w:r>
        <w:rPr>
          <w:rFonts w:hint="eastAsia" w:ascii="宋体" w:hAnsi="宋体" w:cs="宋体"/>
          <w:szCs w:val="24"/>
          <w:lang w:val="en-US" w:eastAsia="zh-CN"/>
        </w:rPr>
        <w:t>可以设置</w:t>
      </w:r>
      <w:r>
        <w:rPr>
          <w:rFonts w:hint="eastAsia"/>
          <w:lang w:val="en-US" w:eastAsia="zh-CN"/>
        </w:rPr>
        <w:t>放大倍数、叠加次数、采样长度和采样频率，</w:t>
      </w:r>
      <w:r>
        <w:rPr>
          <w:rFonts w:hint="eastAsia"/>
        </w:rPr>
        <w:t>可添加校验码</w:t>
      </w:r>
      <w:r>
        <w:rPr>
          <w:rFonts w:hint="eastAsia" w:ascii="宋体" w:hAnsi="宋体" w:cs="宋体"/>
          <w:szCs w:val="24"/>
        </w:rPr>
        <w:t>。发送信号时，通过波形显示在前面板上显示发送的信号波形。</w:t>
      </w:r>
      <w:bookmarkEnd w:id="30"/>
      <w:bookmarkEnd w:id="31"/>
    </w:p>
    <w:p>
      <w:pPr>
        <w:pStyle w:val="6"/>
        <w:spacing w:after="0"/>
        <w:ind w:left="0" w:leftChars="0" w:firstLine="0" w:firstLineChars="0"/>
        <w:jc w:val="center"/>
        <w:outlineLvl w:val="1"/>
        <w:rPr>
          <w:rFonts w:hint="eastAsia" w:eastAsia="宋体"/>
          <w:lang w:eastAsia="zh-CN"/>
        </w:rPr>
      </w:pPr>
      <w:bookmarkStart w:id="32" w:name="_Toc32028"/>
      <w:bookmarkStart w:id="33" w:name="_Toc370"/>
      <w:r>
        <w:drawing>
          <wp:anchor distT="0" distB="0" distL="114300" distR="114300" simplePos="0" relativeHeight="251682816" behindDoc="0" locked="0" layoutInCell="1" allowOverlap="1">
            <wp:simplePos x="0" y="0"/>
            <wp:positionH relativeFrom="column">
              <wp:posOffset>1234440</wp:posOffset>
            </wp:positionH>
            <wp:positionV relativeFrom="page">
              <wp:posOffset>1282700</wp:posOffset>
            </wp:positionV>
            <wp:extent cx="2844165" cy="2386965"/>
            <wp:effectExtent l="0" t="0" r="5715" b="5715"/>
            <wp:wrapTopAndBottom/>
            <wp:docPr id="33" name="图片 3"/>
            <wp:cNvGraphicFramePr/>
            <a:graphic xmlns:a="http://schemas.openxmlformats.org/drawingml/2006/main">
              <a:graphicData uri="http://schemas.openxmlformats.org/drawingml/2006/picture">
                <pic:pic xmlns:pic="http://schemas.openxmlformats.org/drawingml/2006/picture">
                  <pic:nvPicPr>
                    <pic:cNvPr id="33" name="图片 3"/>
                    <pic:cNvPicPr/>
                  </pic:nvPicPr>
                  <pic:blipFill>
                    <a:blip r:embed="rId14"/>
                    <a:stretch>
                      <a:fillRect/>
                    </a:stretch>
                  </pic:blipFill>
                  <pic:spPr>
                    <a:xfrm>
                      <a:off x="0" y="0"/>
                      <a:ext cx="2844165" cy="238696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发射部分前面板设计</w:t>
      </w:r>
      <w:bookmarkEnd w:id="32"/>
      <w:bookmarkEnd w:id="33"/>
    </w:p>
    <w:p>
      <w:pPr>
        <w:pStyle w:val="2"/>
        <w:spacing w:after="0"/>
        <w:ind w:firstLine="420" w:firstLineChars="0"/>
        <w:outlineLvl w:val="2"/>
        <w:rPr>
          <w:rFonts w:ascii="宋体" w:hAnsi="宋体" w:cs="宋体"/>
          <w:szCs w:val="24"/>
        </w:rPr>
      </w:pPr>
      <w:bookmarkStart w:id="34" w:name="_Toc872"/>
      <w:bookmarkStart w:id="35" w:name="_Toc9343"/>
      <w:r>
        <w:rPr>
          <w:rFonts w:ascii="宋体" w:hAnsi="宋体" w:cs="宋体"/>
          <w:szCs w:val="24"/>
        </w:rPr>
        <w:t>配置VISA串口通信的</w:t>
      </w:r>
      <w:r>
        <w:rPr>
          <w:rFonts w:hint="eastAsia" w:ascii="宋体" w:hAnsi="宋体" w:cs="宋体"/>
          <w:szCs w:val="24"/>
        </w:rPr>
        <w:t>相关参数，如波特率、数据比特</w:t>
      </w:r>
      <w:r>
        <w:rPr>
          <w:rFonts w:ascii="宋体" w:hAnsi="宋体" w:cs="宋体"/>
          <w:szCs w:val="24"/>
        </w:rPr>
        <w:t>，便于与单片机进行通信。</w:t>
      </w:r>
      <w:r>
        <w:rPr>
          <w:rFonts w:hint="eastAsia" w:ascii="宋体" w:hAnsi="宋体" w:cs="宋体"/>
          <w:szCs w:val="24"/>
        </w:rPr>
        <w:t xml:space="preserve">由于串口通信发送的数据类型是字符，需要将带有 </w:t>
      </w:r>
      <w:r>
        <w:rPr>
          <w:rFonts w:ascii="宋体" w:hAnsi="宋体" w:cs="宋体"/>
          <w:szCs w:val="24"/>
        </w:rPr>
        <w:t xml:space="preserve">ASCII </w:t>
      </w:r>
      <w:r>
        <w:rPr>
          <w:rFonts w:hint="eastAsia" w:ascii="宋体" w:hAnsi="宋体" w:cs="宋体"/>
          <w:szCs w:val="24"/>
        </w:rPr>
        <w:t xml:space="preserve">码的整数转换为相应的 </w:t>
      </w:r>
      <w:r>
        <w:rPr>
          <w:rFonts w:ascii="宋体" w:hAnsi="宋体" w:cs="宋体"/>
          <w:szCs w:val="24"/>
        </w:rPr>
        <w:t xml:space="preserve">ASCII </w:t>
      </w:r>
      <w:r>
        <w:rPr>
          <w:rFonts w:hint="eastAsia" w:ascii="宋体" w:hAnsi="宋体" w:cs="宋体"/>
          <w:szCs w:val="24"/>
        </w:rPr>
        <w:t>字符。要求的频率范围为10-1000Hz将需要发送的字符串连接起来，写入VISA缓冲区后，关闭VISA。</w:t>
      </w:r>
      <w:bookmarkEnd w:id="34"/>
      <w:bookmarkEnd w:id="35"/>
    </w:p>
    <w:p>
      <w:pPr>
        <w:pStyle w:val="2"/>
        <w:spacing w:after="0"/>
        <w:ind w:firstLine="420" w:firstLineChars="0"/>
        <w:outlineLvl w:val="2"/>
        <w:rPr>
          <w:rFonts w:ascii="宋体" w:hAnsi="宋体" w:cs="宋体"/>
          <w:szCs w:val="24"/>
        </w:rPr>
      </w:pPr>
      <w:bookmarkStart w:id="36" w:name="_Toc9956"/>
      <w:bookmarkStart w:id="37" w:name="_Toc29715"/>
      <w:r>
        <w:rPr>
          <w:rFonts w:hint="eastAsia" w:ascii="宋体" w:hAnsi="宋体" w:cs="宋体"/>
          <w:szCs w:val="24"/>
        </w:rPr>
        <w:t>信号发送流程图如下所示：</w:t>
      </w:r>
      <w:bookmarkEnd w:id="36"/>
      <w:bookmarkEnd w:id="37"/>
    </w:p>
    <w:p>
      <w:pPr>
        <w:pStyle w:val="2"/>
        <w:ind w:firstLine="0" w:firstLineChars="0"/>
      </w:pPr>
      <w:r>
        <w:drawing>
          <wp:anchor distT="0" distB="0" distL="114300" distR="114300" simplePos="0" relativeHeight="251679744" behindDoc="0" locked="0" layoutInCell="1" allowOverlap="1">
            <wp:simplePos x="0" y="0"/>
            <wp:positionH relativeFrom="column">
              <wp:posOffset>1009650</wp:posOffset>
            </wp:positionH>
            <wp:positionV relativeFrom="page">
              <wp:posOffset>5203825</wp:posOffset>
            </wp:positionV>
            <wp:extent cx="3061335" cy="4374515"/>
            <wp:effectExtent l="0" t="0" r="1905" b="14605"/>
            <wp:wrapNone/>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a:picLocks noChangeAspect="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3061335" cy="4374515"/>
                    </a:xfrm>
                    <a:prstGeom prst="rect">
                      <a:avLst/>
                    </a:prstGeom>
                  </pic:spPr>
                </pic:pic>
              </a:graphicData>
            </a:graphic>
          </wp:anchor>
        </w:drawing>
      </w: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6"/>
        <w:ind w:firstLine="0" w:firstLineChars="0"/>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发射部分信号流程图</w:t>
      </w:r>
    </w:p>
    <w:p>
      <w:pPr>
        <w:pStyle w:val="2"/>
        <w:ind w:firstLine="420" w:firstLineChars="0"/>
        <w:outlineLvl w:val="2"/>
        <w:rPr>
          <w:rFonts w:hint="eastAsia" w:ascii="宋体" w:hAnsi="宋体" w:cs="宋体"/>
          <w:b/>
          <w:bCs/>
        </w:rPr>
      </w:pPr>
      <w:bookmarkStart w:id="38" w:name="_Toc17997"/>
      <w:r>
        <w:rPr>
          <w:rFonts w:hint="eastAsia" w:ascii="宋体" w:hAnsi="宋体" w:cs="宋体"/>
          <w:b/>
          <w:bCs/>
        </w:rPr>
        <w:t>2.4.4发射部分程序设计</w:t>
      </w:r>
      <w:bookmarkEnd w:id="38"/>
    </w:p>
    <w:p>
      <w:pPr>
        <w:pStyle w:val="6"/>
        <w:ind w:firstLine="3000" w:firstLineChars="1500"/>
        <w:jc w:val="both"/>
        <w:rPr>
          <w:rFonts w:hint="eastAsia" w:eastAsia="宋体"/>
          <w:lang w:eastAsia="zh-CN"/>
        </w:rPr>
      </w:pPr>
      <w:bookmarkStart w:id="64" w:name="_GoBack"/>
      <w:r>
        <w:drawing>
          <wp:anchor distT="0" distB="0" distL="114300" distR="114300" simplePos="0" relativeHeight="251682816" behindDoc="0" locked="0" layoutInCell="1" allowOverlap="1">
            <wp:simplePos x="0" y="0"/>
            <wp:positionH relativeFrom="column">
              <wp:posOffset>272415</wp:posOffset>
            </wp:positionH>
            <wp:positionV relativeFrom="paragraph">
              <wp:posOffset>27940</wp:posOffset>
            </wp:positionV>
            <wp:extent cx="4971415" cy="2411730"/>
            <wp:effectExtent l="0" t="0" r="12065" b="11430"/>
            <wp:wrapTopAndBottom/>
            <wp:docPr id="31" name="图片 2"/>
            <wp:cNvGraphicFramePr/>
            <a:graphic xmlns:a="http://schemas.openxmlformats.org/drawingml/2006/main">
              <a:graphicData uri="http://schemas.openxmlformats.org/drawingml/2006/picture">
                <pic:pic xmlns:pic="http://schemas.openxmlformats.org/drawingml/2006/picture">
                  <pic:nvPicPr>
                    <pic:cNvPr id="31" name="图片 2"/>
                    <pic:cNvPicPr/>
                  </pic:nvPicPr>
                  <pic:blipFill>
                    <a:blip r:embed="rId17"/>
                    <a:stretch>
                      <a:fillRect/>
                    </a:stretch>
                  </pic:blipFill>
                  <pic:spPr>
                    <a:xfrm>
                      <a:off x="0" y="0"/>
                      <a:ext cx="4971415" cy="2411730"/>
                    </a:xfrm>
                    <a:prstGeom prst="rect">
                      <a:avLst/>
                    </a:prstGeom>
                    <a:noFill/>
                    <a:ln>
                      <a:noFill/>
                    </a:ln>
                  </pic:spPr>
                </pic:pic>
              </a:graphicData>
            </a:graphic>
          </wp:anchor>
        </w:drawing>
      </w:r>
      <w:bookmarkEnd w:id="64"/>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发射</w:t>
      </w:r>
      <w:r>
        <w:rPr>
          <w:rFonts w:hint="eastAsia"/>
          <w:lang w:eastAsia="zh-CN"/>
        </w:rPr>
        <w:t>部分程序设计</w:t>
      </w:r>
    </w:p>
    <w:p>
      <w:pPr>
        <w:pStyle w:val="6"/>
        <w:ind w:firstLine="0" w:firstLineChars="0"/>
        <w:jc w:val="center"/>
        <w:rPr>
          <w:b/>
          <w:bCs/>
        </w:rPr>
      </w:pPr>
      <w:r>
        <w:rPr>
          <w:rFonts w:hint="eastAsia" w:ascii="宋体" w:hAnsi="宋体" w:cs="宋体"/>
          <w:b/>
          <w:bCs/>
        </w:rPr>
        <w:drawing>
          <wp:anchor distT="0" distB="0" distL="114300" distR="114300" simplePos="0" relativeHeight="251662336" behindDoc="0" locked="0" layoutInCell="1" allowOverlap="1">
            <wp:simplePos x="0" y="0"/>
            <wp:positionH relativeFrom="column">
              <wp:posOffset>311150</wp:posOffset>
            </wp:positionH>
            <wp:positionV relativeFrom="page">
              <wp:posOffset>4130675</wp:posOffset>
            </wp:positionV>
            <wp:extent cx="4907280" cy="2375535"/>
            <wp:effectExtent l="0" t="0" r="0" b="1905"/>
            <wp:wrapTopAndBottom/>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4907280" cy="237553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停止</w:t>
      </w:r>
      <w:r>
        <w:rPr>
          <w:rFonts w:hint="eastAsia"/>
          <w:lang w:eastAsia="zh-CN"/>
        </w:rPr>
        <w:t>部分程序设计</w:t>
      </w:r>
    </w:p>
    <w:p>
      <w:pPr>
        <w:pStyle w:val="4"/>
        <w:spacing w:before="0" w:after="0"/>
        <w:ind w:firstLine="0" w:firstLineChars="0"/>
        <w:jc w:val="left"/>
        <w:rPr>
          <w:rFonts w:ascii="宋体" w:hAnsi="宋体" w:eastAsia="宋体" w:cs="宋体"/>
        </w:rPr>
      </w:pPr>
      <w:bookmarkStart w:id="39" w:name="_Toc5683"/>
      <w:bookmarkStart w:id="40" w:name="_Toc93754004"/>
      <w:r>
        <w:rPr>
          <w:rFonts w:hint="eastAsia" w:ascii="宋体" w:hAnsi="宋体" w:eastAsia="宋体" w:cs="宋体"/>
        </w:rPr>
        <w:t>2.5 采集部分</w:t>
      </w:r>
      <w:bookmarkEnd w:id="39"/>
      <w:bookmarkEnd w:id="40"/>
    </w:p>
    <w:p>
      <w:pPr>
        <w:ind w:firstLine="420" w:firstLineChars="0"/>
        <w:outlineLvl w:val="2"/>
        <w:rPr>
          <w:rFonts w:ascii="宋体" w:hAnsi="宋体" w:cs="宋体"/>
          <w:b/>
          <w:bCs/>
        </w:rPr>
      </w:pPr>
      <w:bookmarkStart w:id="41" w:name="_Toc30322"/>
      <w:r>
        <w:rPr>
          <w:rFonts w:hint="eastAsia" w:ascii="宋体" w:hAnsi="宋体" w:cs="宋体"/>
          <w:b/>
          <w:bCs/>
        </w:rPr>
        <w:t>2.5.1设计要求</w:t>
      </w:r>
      <w:bookmarkEnd w:id="41"/>
    </w:p>
    <w:p>
      <w:pPr>
        <w:pStyle w:val="2"/>
        <w:ind w:firstLine="480"/>
      </w:pPr>
      <w:r>
        <w:rPr>
          <w:rFonts w:hint="eastAsia" w:ascii="宋体" w:hAnsi="宋体" w:cs="宋体"/>
        </w:rPr>
        <w:t>采集部分通过串口通信接收来自单片机ADC采集的信息，将信息在前面板上显示并将数据记录在文件中。</w:t>
      </w:r>
    </w:p>
    <w:p>
      <w:pPr>
        <w:pStyle w:val="2"/>
        <w:ind w:firstLine="420" w:firstLineChars="0"/>
        <w:outlineLvl w:val="2"/>
        <w:rPr>
          <w:rFonts w:ascii="宋体" w:hAnsi="宋体" w:cs="宋体"/>
          <w:b/>
          <w:bCs/>
        </w:rPr>
      </w:pPr>
      <w:bookmarkStart w:id="42" w:name="_Toc15060"/>
      <w:r>
        <w:rPr>
          <w:rFonts w:hint="eastAsia" w:ascii="宋体" w:hAnsi="宋体" w:cs="宋体"/>
          <w:b/>
          <w:bCs/>
        </w:rPr>
        <w:t>2.5.2包括模块</w:t>
      </w:r>
      <w:bookmarkEnd w:id="42"/>
    </w:p>
    <w:p>
      <w:pPr>
        <w:pStyle w:val="2"/>
        <w:numPr>
          <w:ilvl w:val="0"/>
          <w:numId w:val="6"/>
        </w:numPr>
        <w:ind w:firstLineChars="0"/>
      </w:pPr>
      <w:r>
        <w:rPr>
          <w:rFonts w:hint="eastAsia"/>
        </w:rPr>
        <w:t xml:space="preserve">顺序程序结构； </w:t>
      </w:r>
    </w:p>
    <w:p>
      <w:pPr>
        <w:pStyle w:val="2"/>
        <w:numPr>
          <w:ilvl w:val="0"/>
          <w:numId w:val="6"/>
        </w:numPr>
        <w:ind w:firstLineChars="0"/>
      </w:pPr>
      <w:r>
        <w:rPr>
          <w:rFonts w:hint="eastAsia"/>
        </w:rPr>
        <w:t xml:space="preserve">事件结构（采集按钮值改变事件）； </w:t>
      </w:r>
    </w:p>
    <w:p>
      <w:pPr>
        <w:pStyle w:val="2"/>
        <w:numPr>
          <w:ilvl w:val="0"/>
          <w:numId w:val="6"/>
        </w:numPr>
        <w:ind w:firstLineChars="0"/>
      </w:pPr>
      <w:r>
        <w:t xml:space="preserve">VISA </w:t>
      </w:r>
      <w:r>
        <w:rPr>
          <w:rFonts w:hint="eastAsia"/>
        </w:rPr>
        <w:t xml:space="preserve">配置串口； </w:t>
      </w:r>
    </w:p>
    <w:p>
      <w:pPr>
        <w:pStyle w:val="2"/>
        <w:numPr>
          <w:ilvl w:val="0"/>
          <w:numId w:val="6"/>
        </w:numPr>
        <w:ind w:firstLineChars="0"/>
      </w:pPr>
      <w:r>
        <w:t xml:space="preserve">VISA </w:t>
      </w:r>
      <w:r>
        <w:rPr>
          <w:rFonts w:hint="eastAsia"/>
        </w:rPr>
        <w:t xml:space="preserve">读取； </w:t>
      </w:r>
    </w:p>
    <w:p>
      <w:pPr>
        <w:pStyle w:val="2"/>
        <w:numPr>
          <w:ilvl w:val="0"/>
          <w:numId w:val="6"/>
        </w:numPr>
        <w:ind w:firstLineChars="0"/>
      </w:pPr>
      <w:r>
        <w:rPr>
          <w:rFonts w:hint="eastAsia"/>
        </w:rPr>
        <w:t xml:space="preserve">信号数据转换与显示（波形图表）； </w:t>
      </w:r>
    </w:p>
    <w:p>
      <w:pPr>
        <w:pStyle w:val="2"/>
        <w:numPr>
          <w:ilvl w:val="0"/>
          <w:numId w:val="6"/>
        </w:numPr>
        <w:ind w:firstLineChars="0"/>
      </w:pPr>
      <w:r>
        <w:t xml:space="preserve">VISA </w:t>
      </w:r>
      <w:r>
        <w:rPr>
          <w:rFonts w:hint="eastAsia"/>
        </w:rPr>
        <w:t xml:space="preserve">关闭； </w:t>
      </w:r>
    </w:p>
    <w:p>
      <w:pPr>
        <w:pStyle w:val="2"/>
        <w:numPr>
          <w:ilvl w:val="0"/>
          <w:numId w:val="6"/>
        </w:numPr>
        <w:ind w:firstLineChars="0"/>
      </w:pPr>
      <w:r>
        <w:rPr>
          <w:rFonts w:hint="eastAsia"/>
        </w:rPr>
        <w:t xml:space="preserve">打开或创建文件； </w:t>
      </w:r>
    </w:p>
    <w:p>
      <w:pPr>
        <w:pStyle w:val="2"/>
        <w:numPr>
          <w:ilvl w:val="0"/>
          <w:numId w:val="6"/>
        </w:numPr>
        <w:ind w:firstLineChars="0"/>
      </w:pPr>
      <w:r>
        <w:rPr>
          <w:rFonts w:hint="eastAsia"/>
        </w:rPr>
        <w:t xml:space="preserve">写入文件； </w:t>
      </w:r>
    </w:p>
    <w:p>
      <w:pPr>
        <w:pStyle w:val="2"/>
        <w:numPr>
          <w:ilvl w:val="0"/>
          <w:numId w:val="6"/>
        </w:numPr>
        <w:ind w:firstLineChars="0"/>
      </w:pPr>
      <w:r>
        <w:rPr>
          <w:rFonts w:hint="eastAsia"/>
        </w:rPr>
        <w:t>关闭文件。</w:t>
      </w:r>
    </w:p>
    <w:p>
      <w:pPr>
        <w:pStyle w:val="2"/>
        <w:ind w:firstLine="420" w:firstLineChars="0"/>
        <w:outlineLvl w:val="2"/>
        <w:rPr>
          <w:rFonts w:ascii="宋体" w:hAnsi="宋体" w:cs="宋体"/>
          <w:b/>
          <w:bCs/>
        </w:rPr>
      </w:pPr>
      <w:bookmarkStart w:id="43" w:name="_Toc32641"/>
      <w:r>
        <w:rPr>
          <w:rFonts w:hint="eastAsia" w:ascii="宋体" w:hAnsi="宋体" w:cs="宋体"/>
          <w:b/>
          <w:bCs/>
        </w:rPr>
        <w:t>2.5.3设计思想</w:t>
      </w:r>
      <w:bookmarkEnd w:id="43"/>
    </w:p>
    <w:p>
      <w:pPr>
        <w:pStyle w:val="2"/>
        <w:ind w:left="420" w:firstLine="420" w:firstLineChars="0"/>
      </w:pPr>
      <w:r>
        <w:drawing>
          <wp:anchor distT="0" distB="0" distL="114300" distR="114300" simplePos="0" relativeHeight="251680768" behindDoc="0" locked="0" layoutInCell="1" allowOverlap="1">
            <wp:simplePos x="0" y="0"/>
            <wp:positionH relativeFrom="column">
              <wp:posOffset>1835150</wp:posOffset>
            </wp:positionH>
            <wp:positionV relativeFrom="paragraph">
              <wp:posOffset>1375410</wp:posOffset>
            </wp:positionV>
            <wp:extent cx="1558925" cy="5405120"/>
            <wp:effectExtent l="0" t="0" r="10795" b="508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925" cy="5405120"/>
                    </a:xfrm>
                    <a:prstGeom prst="rect">
                      <a:avLst/>
                    </a:prstGeom>
                  </pic:spPr>
                </pic:pic>
              </a:graphicData>
            </a:graphic>
          </wp:anchor>
        </w:drawing>
      </w:r>
      <w:r>
        <w:rPr>
          <w:rFonts w:ascii="宋体" w:hAnsi="宋体" w:cs="宋体"/>
          <w:szCs w:val="24"/>
        </w:rPr>
        <w:t>配置VISA串口通信的</w:t>
      </w:r>
      <w:r>
        <w:rPr>
          <w:rFonts w:hint="eastAsia" w:ascii="宋体" w:hAnsi="宋体" w:cs="宋体"/>
          <w:szCs w:val="24"/>
        </w:rPr>
        <w:t>相关参数，如波特率、数据比特</w:t>
      </w:r>
      <w:r>
        <w:rPr>
          <w:rFonts w:ascii="宋体" w:hAnsi="宋体" w:cs="宋体"/>
          <w:szCs w:val="24"/>
        </w:rPr>
        <w:t>，便于与单片机进行通信</w:t>
      </w:r>
      <w:r>
        <w:rPr>
          <w:rFonts w:hint="eastAsia" w:ascii="宋体" w:hAnsi="宋体" w:cs="宋体"/>
          <w:szCs w:val="24"/>
        </w:rPr>
        <w:t>;通过while循环读取VISA的数据资源，将数据进行处理，在前面板上显示采集到的波形信号并记录在文件中。由于串口通信发送的数据是8位二进制数据，电压峰值为5V,需要进行数据的处理：将数据除以255后再乘以5，得到的便是采集到的实际数据。</w:t>
      </w:r>
    </w:p>
    <w:p>
      <w:pPr>
        <w:pStyle w:val="6"/>
        <w:ind w:firstLine="0" w:firstLineChars="0"/>
        <w:rPr>
          <w:rFonts w:hint="eastAsia" w:eastAsia="宋体"/>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采集部分信号流程图</w:t>
      </w:r>
    </w:p>
    <w:p>
      <w:pPr>
        <w:pStyle w:val="2"/>
        <w:ind w:firstLine="420" w:firstLineChars="0"/>
        <w:outlineLvl w:val="2"/>
        <w:rPr>
          <w:rFonts w:hint="eastAsia" w:ascii="黑体" w:hAnsi="黑体" w:eastAsia="黑体" w:cs="黑体"/>
          <w:sz w:val="21"/>
          <w:szCs w:val="21"/>
        </w:rPr>
      </w:pPr>
      <w:bookmarkStart w:id="44" w:name="_Toc30828"/>
      <w:r>
        <w:rPr>
          <w:rFonts w:hint="eastAsia" w:ascii="宋体" w:hAnsi="宋体" w:cs="宋体"/>
          <w:b/>
          <w:bCs/>
        </w:rPr>
        <w:t>2.5.4 采集部分程序设计</w:t>
      </w:r>
      <w:bookmarkEnd w:id="44"/>
    </w:p>
    <w:p>
      <w:pPr>
        <w:pStyle w:val="6"/>
        <w:ind w:firstLine="420" w:firstLineChars="0"/>
      </w:pPr>
      <w:r>
        <w:drawing>
          <wp:anchor distT="0" distB="0" distL="114300" distR="114300" simplePos="0" relativeHeight="251684864" behindDoc="0" locked="0" layoutInCell="1" allowOverlap="1">
            <wp:simplePos x="0" y="0"/>
            <wp:positionH relativeFrom="column">
              <wp:posOffset>1048385</wp:posOffset>
            </wp:positionH>
            <wp:positionV relativeFrom="page">
              <wp:posOffset>1324610</wp:posOffset>
            </wp:positionV>
            <wp:extent cx="3441700" cy="2574290"/>
            <wp:effectExtent l="0" t="0" r="2540" b="1270"/>
            <wp:wrapTopAndBottom/>
            <wp:docPr id="32" name="图片 14"/>
            <wp:cNvGraphicFramePr/>
            <a:graphic xmlns:a="http://schemas.openxmlformats.org/drawingml/2006/main">
              <a:graphicData uri="http://schemas.openxmlformats.org/drawingml/2006/picture">
                <pic:pic xmlns:pic="http://schemas.openxmlformats.org/drawingml/2006/picture">
                  <pic:nvPicPr>
                    <pic:cNvPr id="32" name="图片 14"/>
                    <pic:cNvPicPr/>
                  </pic:nvPicPr>
                  <pic:blipFill>
                    <a:blip r:embed="rId20"/>
                    <a:stretch>
                      <a:fillRect/>
                    </a:stretch>
                  </pic:blipFill>
                  <pic:spPr>
                    <a:xfrm>
                      <a:off x="0" y="0"/>
                      <a:ext cx="3441700" cy="257429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47625</wp:posOffset>
            </wp:positionH>
            <wp:positionV relativeFrom="paragraph">
              <wp:posOffset>2966085</wp:posOffset>
            </wp:positionV>
            <wp:extent cx="5097145" cy="1941195"/>
            <wp:effectExtent l="0" t="0" r="8255" b="952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097145" cy="194119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采集部分前面板设计</w:t>
      </w:r>
    </w:p>
    <w:p>
      <w:pPr>
        <w:pStyle w:val="6"/>
        <w:ind w:firstLine="420" w:firstLineChars="0"/>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采集部分数据处理程序设计</w:t>
      </w:r>
    </w:p>
    <w:p>
      <w:pPr>
        <w:pStyle w:val="2"/>
        <w:ind w:firstLine="420" w:firstLineChars="0"/>
      </w:pPr>
      <w:r>
        <w:drawing>
          <wp:anchor distT="0" distB="0" distL="114300" distR="114300" simplePos="0" relativeHeight="251674624" behindDoc="0" locked="0" layoutInCell="1" allowOverlap="1">
            <wp:simplePos x="0" y="0"/>
            <wp:positionH relativeFrom="column">
              <wp:posOffset>731520</wp:posOffset>
            </wp:positionH>
            <wp:positionV relativeFrom="paragraph">
              <wp:posOffset>224790</wp:posOffset>
            </wp:positionV>
            <wp:extent cx="4147185" cy="1762125"/>
            <wp:effectExtent l="0" t="0" r="13335" b="5715"/>
            <wp:wrapTopAndBottom/>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2"/>
                    <a:stretch>
                      <a:fillRect/>
                    </a:stretch>
                  </pic:blipFill>
                  <pic:spPr>
                    <a:xfrm>
                      <a:off x="0" y="0"/>
                      <a:ext cx="4147185" cy="1762125"/>
                    </a:xfrm>
                    <a:prstGeom prst="rect">
                      <a:avLst/>
                    </a:prstGeom>
                    <a:noFill/>
                    <a:ln>
                      <a:noFill/>
                    </a:ln>
                  </pic:spPr>
                </pic:pic>
              </a:graphicData>
            </a:graphic>
          </wp:anchor>
        </w:drawing>
      </w:r>
    </w:p>
    <w:p>
      <w:pPr>
        <w:pStyle w:val="6"/>
        <w:ind w:firstLine="420" w:firstLineChars="0"/>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文件操作程序设计</w:t>
      </w:r>
    </w:p>
    <w:p>
      <w:pPr>
        <w:pStyle w:val="3"/>
        <w:spacing w:before="0" w:after="0"/>
        <w:jc w:val="center"/>
        <w:rPr>
          <w:rFonts w:ascii="宋体" w:hAnsi="宋体" w:eastAsia="宋体" w:cs="宋体"/>
        </w:rPr>
      </w:pPr>
      <w:bookmarkStart w:id="45" w:name="_Toc899"/>
      <w:r>
        <w:rPr>
          <w:rFonts w:hint="eastAsia" w:ascii="宋体" w:hAnsi="宋体" w:eastAsia="宋体" w:cs="宋体"/>
        </w:rPr>
        <w:t>第三章 51单片机部分</w:t>
      </w:r>
      <w:bookmarkEnd w:id="45"/>
    </w:p>
    <w:p>
      <w:pPr>
        <w:ind w:firstLine="0" w:firstLineChars="0"/>
        <w:outlineLvl w:val="1"/>
        <w:rPr>
          <w:rFonts w:ascii="宋体" w:hAnsi="宋体" w:cs="宋体"/>
          <w:b/>
          <w:bCs/>
          <w:sz w:val="28"/>
          <w:szCs w:val="28"/>
        </w:rPr>
      </w:pPr>
      <w:bookmarkStart w:id="46" w:name="_Toc24744"/>
      <w:r>
        <w:rPr>
          <w:rFonts w:hint="eastAsia" w:ascii="宋体" w:hAnsi="宋体" w:cs="宋体"/>
          <w:b/>
          <w:bCs/>
          <w:sz w:val="28"/>
          <w:szCs w:val="28"/>
        </w:rPr>
        <w:t>3.1设计要求</w:t>
      </w:r>
      <w:bookmarkEnd w:id="46"/>
    </w:p>
    <w:p>
      <w:pPr>
        <w:pStyle w:val="2"/>
        <w:ind w:firstLine="480"/>
      </w:pPr>
      <w:r>
        <w:rPr>
          <w:rFonts w:hint="eastAsia"/>
        </w:rPr>
        <w:t>编写单片机程序，实现Labview可以通过RS232与单片机系统进行通信，单片机对数据进行解析并完成对输出PWM波的控制作用，即信号波形产生部分；进行ADC数据采集将其发送给上位机，即ADC数据上传部分</w:t>
      </w:r>
    </w:p>
    <w:p>
      <w:pPr>
        <w:pStyle w:val="2"/>
        <w:numPr>
          <w:ilvl w:val="0"/>
          <w:numId w:val="7"/>
        </w:numPr>
        <w:ind w:firstLineChars="0"/>
        <w:rPr>
          <w:rFonts w:ascii="宋体" w:hAnsi="宋体" w:cs="宋体"/>
          <w:b/>
          <w:bCs/>
        </w:rPr>
      </w:pPr>
      <w:r>
        <w:rPr>
          <w:rFonts w:hint="eastAsia" w:ascii="宋体" w:hAnsi="宋体" w:cs="宋体"/>
          <w:b/>
          <w:bCs/>
        </w:rPr>
        <w:t>信号波形产生</w:t>
      </w:r>
    </w:p>
    <w:p>
      <w:pPr>
        <w:widowControl/>
        <w:ind w:firstLine="480"/>
      </w:pPr>
      <w:r>
        <w:rPr>
          <w:rFonts w:hint="eastAsia" w:ascii="宋体" w:hAnsi="宋体" w:cs="宋体"/>
          <w:color w:val="000000"/>
          <w:kern w:val="0"/>
          <w:szCs w:val="24"/>
          <w:lang w:bidi="ar"/>
        </w:rPr>
        <w:t xml:space="preserve">信号波形产生原理具体如图所示，在上位机 </w:t>
      </w:r>
      <w:r>
        <w:rPr>
          <w:rFonts w:ascii="Times New Roman" w:hAnsi="Times New Roman" w:cs="Times New Roman"/>
          <w:color w:val="000000"/>
          <w:kern w:val="0"/>
          <w:szCs w:val="24"/>
          <w:lang w:bidi="ar"/>
        </w:rPr>
        <w:t xml:space="preserve">Labview </w:t>
      </w:r>
      <w:r>
        <w:rPr>
          <w:rFonts w:hint="eastAsia" w:ascii="宋体" w:hAnsi="宋体" w:cs="宋体"/>
          <w:color w:val="000000"/>
          <w:kern w:val="0"/>
          <w:szCs w:val="24"/>
          <w:lang w:bidi="ar"/>
        </w:rPr>
        <w:t xml:space="preserve">界面通过 </w:t>
      </w:r>
      <w:r>
        <w:rPr>
          <w:rFonts w:ascii="Times New Roman" w:hAnsi="Times New Roman" w:cs="Times New Roman"/>
          <w:color w:val="000000"/>
          <w:kern w:val="0"/>
          <w:szCs w:val="24"/>
          <w:lang w:bidi="ar"/>
        </w:rPr>
        <w:t xml:space="preserve">RS232 </w:t>
      </w:r>
      <w:r>
        <w:rPr>
          <w:rFonts w:hint="eastAsia" w:ascii="宋体" w:hAnsi="宋体" w:cs="宋体"/>
          <w:color w:val="000000"/>
          <w:kern w:val="0"/>
          <w:szCs w:val="24"/>
          <w:lang w:bidi="ar"/>
        </w:rPr>
        <w:t xml:space="preserve">将 指令发送到 </w:t>
      </w:r>
      <w:r>
        <w:rPr>
          <w:rFonts w:ascii="Times New Roman" w:hAnsi="Times New Roman" w:cs="Times New Roman"/>
          <w:color w:val="000000"/>
          <w:kern w:val="0"/>
          <w:szCs w:val="24"/>
          <w:lang w:bidi="ar"/>
        </w:rPr>
        <w:t xml:space="preserve">51 </w:t>
      </w:r>
      <w:r>
        <w:rPr>
          <w:rFonts w:hint="eastAsia" w:ascii="宋体" w:hAnsi="宋体" w:cs="宋体"/>
          <w:color w:val="000000"/>
          <w:kern w:val="0"/>
          <w:szCs w:val="24"/>
          <w:lang w:bidi="ar"/>
        </w:rPr>
        <w:t xml:space="preserve">单片机系统，然后在 </w:t>
      </w:r>
      <w:r>
        <w:rPr>
          <w:rFonts w:ascii="Times New Roman" w:hAnsi="Times New Roman" w:cs="Times New Roman"/>
          <w:color w:val="000000"/>
          <w:kern w:val="0"/>
          <w:szCs w:val="24"/>
          <w:lang w:bidi="ar"/>
        </w:rPr>
        <w:t xml:space="preserve">51 </w:t>
      </w:r>
      <w:r>
        <w:rPr>
          <w:rFonts w:hint="eastAsia" w:ascii="宋体" w:hAnsi="宋体" w:cs="宋体"/>
          <w:color w:val="000000"/>
          <w:kern w:val="0"/>
          <w:szCs w:val="24"/>
          <w:lang w:bidi="ar"/>
        </w:rPr>
        <w:t xml:space="preserve">单片机中对数据进行解析，包括波形产生的启停、波形输出的类型模式以及波形的频率。解析完成后，按照指令从 </w:t>
      </w:r>
      <w:r>
        <w:rPr>
          <w:rFonts w:ascii="Times New Roman" w:hAnsi="Times New Roman" w:cs="Times New Roman"/>
          <w:color w:val="000000"/>
          <w:kern w:val="0"/>
          <w:szCs w:val="24"/>
          <w:lang w:bidi="ar"/>
        </w:rPr>
        <w:t xml:space="preserve">51 </w:t>
      </w:r>
      <w:r>
        <w:rPr>
          <w:rFonts w:hint="eastAsia" w:ascii="宋体" w:hAnsi="宋体" w:cs="宋体"/>
          <w:color w:val="000000"/>
          <w:kern w:val="0"/>
          <w:szCs w:val="24"/>
          <w:lang w:bidi="ar"/>
        </w:rPr>
        <w:t xml:space="preserve">单 片机的 </w:t>
      </w:r>
      <w:r>
        <w:rPr>
          <w:rFonts w:ascii="Times New Roman" w:hAnsi="Times New Roman" w:cs="Times New Roman"/>
          <w:color w:val="000000"/>
          <w:kern w:val="0"/>
          <w:szCs w:val="24"/>
          <w:lang w:bidi="ar"/>
        </w:rPr>
        <w:t xml:space="preserve">P1 </w:t>
      </w:r>
      <w:r>
        <w:rPr>
          <w:rFonts w:hint="eastAsia" w:ascii="宋体" w:hAnsi="宋体" w:cs="宋体"/>
          <w:color w:val="000000"/>
          <w:kern w:val="0"/>
          <w:szCs w:val="24"/>
          <w:lang w:bidi="ar"/>
        </w:rPr>
        <w:t xml:space="preserve">口进行电平输出，控制高低电平时间达到调频效果。最后将输出信号 </w:t>
      </w:r>
    </w:p>
    <w:p>
      <w:pPr>
        <w:widowControl/>
        <w:ind w:firstLine="0" w:firstLineChars="0"/>
      </w:pPr>
      <w:r>
        <w:rPr>
          <w:rFonts w:hint="eastAsia" w:ascii="宋体" w:hAnsi="宋体" w:cs="宋体"/>
          <w:color w:val="000000"/>
          <w:kern w:val="0"/>
          <w:szCs w:val="24"/>
          <w:lang w:bidi="ar"/>
        </w:rPr>
        <w:t>波形接入放大电路进行变换。</w:t>
      </w:r>
    </w:p>
    <w:p>
      <w:pPr>
        <w:pStyle w:val="6"/>
        <w:rPr>
          <w:rFonts w:hint="eastAsia" w:eastAsia="宋体"/>
          <w:lang w:eastAsia="zh-CN"/>
        </w:rPr>
      </w:pPr>
      <w:r>
        <w:drawing>
          <wp:anchor distT="0" distB="0" distL="114300" distR="114300" simplePos="0" relativeHeight="251675648" behindDoc="0" locked="0" layoutInCell="1" allowOverlap="1">
            <wp:simplePos x="0" y="0"/>
            <wp:positionH relativeFrom="column">
              <wp:posOffset>825500</wp:posOffset>
            </wp:positionH>
            <wp:positionV relativeFrom="paragraph">
              <wp:posOffset>241300</wp:posOffset>
            </wp:positionV>
            <wp:extent cx="3581400" cy="480060"/>
            <wp:effectExtent l="0" t="0" r="0" b="7620"/>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3"/>
                    <a:stretch>
                      <a:fillRect/>
                    </a:stretch>
                  </pic:blipFill>
                  <pic:spPr>
                    <a:xfrm>
                      <a:off x="0" y="0"/>
                      <a:ext cx="3581400" cy="48006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信号波形产生结构图</w:t>
      </w:r>
    </w:p>
    <w:p>
      <w:pPr>
        <w:pStyle w:val="2"/>
        <w:numPr>
          <w:ilvl w:val="0"/>
          <w:numId w:val="7"/>
        </w:numPr>
        <w:ind w:firstLineChars="0"/>
        <w:rPr>
          <w:rFonts w:ascii="宋体" w:hAnsi="宋体" w:cs="宋体"/>
          <w:b/>
          <w:bCs/>
        </w:rPr>
      </w:pPr>
      <w:r>
        <w:rPr>
          <w:rFonts w:hint="eastAsia" w:ascii="宋体" w:hAnsi="宋体" w:cs="宋体"/>
          <w:b/>
          <w:bCs/>
        </w:rPr>
        <w:t>ADC数据上传</w:t>
      </w:r>
    </w:p>
    <w:p>
      <w:pPr>
        <w:widowControl/>
        <w:ind w:firstLine="480"/>
        <w:rPr>
          <w:b/>
          <w:bCs/>
          <w:sz w:val="28"/>
          <w:szCs w:val="28"/>
        </w:rPr>
      </w:pPr>
      <w:r>
        <w:rPr>
          <w:b/>
          <w:bCs/>
          <w:sz w:val="28"/>
          <w:szCs w:val="28"/>
        </w:rPr>
        <w:drawing>
          <wp:anchor distT="0" distB="0" distL="114300" distR="114300" simplePos="0" relativeHeight="251676672" behindDoc="0" locked="0" layoutInCell="1" allowOverlap="1">
            <wp:simplePos x="0" y="0"/>
            <wp:positionH relativeFrom="column">
              <wp:posOffset>781685</wp:posOffset>
            </wp:positionH>
            <wp:positionV relativeFrom="paragraph">
              <wp:posOffset>1823720</wp:posOffset>
            </wp:positionV>
            <wp:extent cx="4244340" cy="487680"/>
            <wp:effectExtent l="0" t="0" r="7620" b="0"/>
            <wp:wrapTopAndBottom/>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4"/>
                    <a:stretch>
                      <a:fillRect/>
                    </a:stretch>
                  </pic:blipFill>
                  <pic:spPr>
                    <a:xfrm>
                      <a:off x="0" y="0"/>
                      <a:ext cx="4244340" cy="487680"/>
                    </a:xfrm>
                    <a:prstGeom prst="rect">
                      <a:avLst/>
                    </a:prstGeom>
                    <a:noFill/>
                    <a:ln>
                      <a:noFill/>
                    </a:ln>
                  </pic:spPr>
                </pic:pic>
              </a:graphicData>
            </a:graphic>
          </wp:anchor>
        </w:drawing>
      </w:r>
      <w:r>
        <w:rPr>
          <w:rFonts w:ascii="Times New Roman" w:hAnsi="Times New Roman" w:cs="Times New Roman"/>
          <w:color w:val="000000"/>
          <w:kern w:val="0"/>
          <w:szCs w:val="24"/>
          <w:lang w:bidi="ar"/>
        </w:rPr>
        <w:t xml:space="preserve">ADC </w:t>
      </w:r>
      <w:r>
        <w:rPr>
          <w:rFonts w:hint="eastAsia" w:ascii="宋体" w:hAnsi="宋体" w:cs="宋体"/>
          <w:color w:val="000000"/>
          <w:kern w:val="0"/>
          <w:szCs w:val="24"/>
          <w:lang w:bidi="ar"/>
        </w:rPr>
        <w:t xml:space="preserve">数据上传原理具体如图 </w:t>
      </w:r>
      <w:r>
        <w:rPr>
          <w:rFonts w:ascii="Times New Roman" w:hAnsi="Times New Roman" w:cs="Times New Roman"/>
          <w:color w:val="000000"/>
          <w:kern w:val="0"/>
          <w:szCs w:val="24"/>
          <w:lang w:bidi="ar"/>
        </w:rPr>
        <w:t xml:space="preserve">2.2 </w:t>
      </w:r>
      <w:r>
        <w:rPr>
          <w:rFonts w:hint="eastAsia" w:ascii="宋体" w:hAnsi="宋体" w:cs="宋体"/>
          <w:color w:val="000000"/>
          <w:kern w:val="0"/>
          <w:szCs w:val="24"/>
          <w:lang w:bidi="ar"/>
        </w:rPr>
        <w:t>所示，首先将外部变换得到后的信号输入到</w:t>
      </w:r>
      <w:r>
        <w:rPr>
          <w:rFonts w:ascii="Times New Roman" w:hAnsi="Times New Roman" w:cs="Times New Roman"/>
          <w:color w:val="000000"/>
          <w:kern w:val="0"/>
          <w:szCs w:val="24"/>
          <w:lang w:bidi="ar"/>
        </w:rPr>
        <w:t xml:space="preserve">ADC0809 </w:t>
      </w:r>
      <w:r>
        <w:rPr>
          <w:rFonts w:hint="eastAsia" w:ascii="宋体" w:hAnsi="宋体" w:cs="宋体"/>
          <w:color w:val="000000"/>
          <w:kern w:val="0"/>
          <w:szCs w:val="24"/>
          <w:lang w:bidi="ar"/>
        </w:rPr>
        <w:t>模数转化芯片中，</w:t>
      </w:r>
      <w:r>
        <w:rPr>
          <w:rFonts w:ascii="Times New Roman" w:hAnsi="Times New Roman" w:cs="Times New Roman"/>
          <w:color w:val="333333"/>
          <w:kern w:val="0"/>
          <w:szCs w:val="24"/>
          <w:lang w:bidi="ar"/>
        </w:rPr>
        <w:t xml:space="preserve">ADC0809 </w:t>
      </w:r>
      <w:r>
        <w:rPr>
          <w:rFonts w:hint="eastAsia" w:ascii="宋体" w:hAnsi="宋体" w:cs="宋体"/>
          <w:color w:val="333333"/>
          <w:kern w:val="0"/>
          <w:szCs w:val="24"/>
          <w:lang w:bidi="ar"/>
        </w:rPr>
        <w:t xml:space="preserve">是美国国家半导体公司生产的 </w:t>
      </w:r>
      <w:r>
        <w:rPr>
          <w:rFonts w:ascii="Times New Roman" w:hAnsi="Times New Roman" w:cs="Times New Roman"/>
          <w:color w:val="333333"/>
          <w:kern w:val="0"/>
          <w:szCs w:val="24"/>
          <w:lang w:bidi="ar"/>
        </w:rPr>
        <w:t xml:space="preserve">CMOS </w:t>
      </w:r>
      <w:r>
        <w:rPr>
          <w:rFonts w:hint="eastAsia" w:ascii="宋体" w:hAnsi="宋体" w:cs="宋体"/>
          <w:color w:val="333333"/>
          <w:kern w:val="0"/>
          <w:szCs w:val="24"/>
          <w:lang w:bidi="ar"/>
        </w:rPr>
        <w:t xml:space="preserve">工艺 </w:t>
      </w:r>
      <w:r>
        <w:rPr>
          <w:rFonts w:ascii="Times New Roman" w:hAnsi="Times New Roman" w:cs="Times New Roman"/>
          <w:color w:val="333333"/>
          <w:kern w:val="0"/>
          <w:szCs w:val="24"/>
          <w:lang w:bidi="ar"/>
        </w:rPr>
        <w:t xml:space="preserve">8 </w:t>
      </w:r>
      <w:r>
        <w:rPr>
          <w:rFonts w:hint="eastAsia" w:ascii="宋体" w:hAnsi="宋体" w:cs="宋体"/>
          <w:color w:val="333333"/>
          <w:kern w:val="0"/>
          <w:szCs w:val="24"/>
          <w:lang w:bidi="ar"/>
        </w:rPr>
        <w:t>通道，</w:t>
      </w:r>
      <w:r>
        <w:rPr>
          <w:rFonts w:ascii="Times New Roman" w:hAnsi="Times New Roman" w:cs="Times New Roman"/>
          <w:color w:val="333333"/>
          <w:kern w:val="0"/>
          <w:szCs w:val="24"/>
          <w:lang w:bidi="ar"/>
        </w:rPr>
        <w:t xml:space="preserve">8 </w:t>
      </w:r>
      <w:r>
        <w:rPr>
          <w:rFonts w:hint="eastAsia" w:ascii="宋体" w:hAnsi="宋体" w:cs="宋体"/>
          <w:color w:val="333333"/>
          <w:kern w:val="0"/>
          <w:szCs w:val="24"/>
          <w:lang w:bidi="ar"/>
        </w:rPr>
        <w:t xml:space="preserve">位逐次逼近式 </w:t>
      </w:r>
      <w:r>
        <w:rPr>
          <w:rFonts w:ascii="Times New Roman" w:hAnsi="Times New Roman" w:cs="Times New Roman"/>
          <w:color w:val="333333"/>
          <w:kern w:val="0"/>
          <w:szCs w:val="24"/>
          <w:lang w:bidi="ar"/>
        </w:rPr>
        <w:t xml:space="preserve">A/D </w:t>
      </w:r>
      <w:r>
        <w:rPr>
          <w:rFonts w:hint="eastAsia" w:ascii="宋体" w:hAnsi="宋体" w:cs="宋体"/>
          <w:color w:val="333333"/>
          <w:kern w:val="0"/>
          <w:szCs w:val="24"/>
          <w:lang w:bidi="ar"/>
        </w:rPr>
        <w:t xml:space="preserve">模数转换器。其内部有一个 </w:t>
      </w:r>
      <w:r>
        <w:rPr>
          <w:rFonts w:ascii="Times New Roman" w:hAnsi="Times New Roman" w:cs="Times New Roman"/>
          <w:color w:val="333333"/>
          <w:kern w:val="0"/>
          <w:szCs w:val="24"/>
          <w:lang w:bidi="ar"/>
        </w:rPr>
        <w:t xml:space="preserve">8 </w:t>
      </w:r>
      <w:r>
        <w:rPr>
          <w:rFonts w:hint="eastAsia" w:ascii="宋体" w:hAnsi="宋体" w:cs="宋体"/>
          <w:color w:val="333333"/>
          <w:kern w:val="0"/>
          <w:szCs w:val="24"/>
          <w:lang w:bidi="ar"/>
        </w:rPr>
        <w:t xml:space="preserve">通道多路开关，它可 以根据地址码锁存译码后的信号，只选通 </w:t>
      </w:r>
      <w:r>
        <w:rPr>
          <w:rFonts w:ascii="Times New Roman" w:hAnsi="Times New Roman" w:cs="Times New Roman"/>
          <w:color w:val="333333"/>
          <w:kern w:val="0"/>
          <w:szCs w:val="24"/>
          <w:lang w:bidi="ar"/>
        </w:rPr>
        <w:t xml:space="preserve">8 </w:t>
      </w:r>
      <w:r>
        <w:rPr>
          <w:rFonts w:hint="eastAsia" w:ascii="宋体" w:hAnsi="宋体" w:cs="宋体"/>
          <w:color w:val="333333"/>
          <w:kern w:val="0"/>
          <w:szCs w:val="24"/>
          <w:lang w:bidi="ar"/>
        </w:rPr>
        <w:t xml:space="preserve">路模拟输入信号中的一个进行 </w:t>
      </w:r>
      <w:r>
        <w:rPr>
          <w:rFonts w:ascii="Times New Roman" w:hAnsi="Times New Roman" w:cs="Times New Roman"/>
          <w:color w:val="333333"/>
          <w:kern w:val="0"/>
          <w:szCs w:val="24"/>
          <w:lang w:bidi="ar"/>
        </w:rPr>
        <w:t xml:space="preserve">A/D </w:t>
      </w:r>
      <w:r>
        <w:rPr>
          <w:rFonts w:hint="eastAsia" w:ascii="宋体" w:hAnsi="宋体" w:cs="宋体"/>
          <w:color w:val="333333"/>
          <w:kern w:val="0"/>
          <w:szCs w:val="24"/>
          <w:lang w:bidi="ar"/>
        </w:rPr>
        <w:t xml:space="preserve">转换，而且输入电压为 </w:t>
      </w:r>
      <w:r>
        <w:rPr>
          <w:rFonts w:ascii="Times New Roman" w:hAnsi="Times New Roman" w:cs="Times New Roman"/>
          <w:color w:val="333333"/>
          <w:kern w:val="0"/>
          <w:szCs w:val="24"/>
          <w:lang w:bidi="ar"/>
        </w:rPr>
        <w:t>0-5V</w:t>
      </w:r>
      <w:r>
        <w:rPr>
          <w:rFonts w:hint="eastAsia" w:ascii="宋体" w:hAnsi="宋体" w:cs="宋体"/>
          <w:color w:val="333333"/>
          <w:kern w:val="0"/>
          <w:szCs w:val="24"/>
          <w:lang w:bidi="ar"/>
        </w:rPr>
        <w:t>。</w:t>
      </w:r>
      <w:r>
        <w:rPr>
          <w:rFonts w:ascii="Times New Roman" w:hAnsi="Times New Roman" w:cs="Times New Roman"/>
          <w:color w:val="000000"/>
          <w:kern w:val="0"/>
          <w:szCs w:val="24"/>
          <w:lang w:bidi="ar"/>
        </w:rPr>
        <w:t xml:space="preserve">ADC0809 </w:t>
      </w:r>
      <w:r>
        <w:rPr>
          <w:rFonts w:hint="eastAsia" w:ascii="宋体" w:hAnsi="宋体" w:cs="宋体"/>
          <w:color w:val="000000"/>
          <w:kern w:val="0"/>
          <w:szCs w:val="24"/>
          <w:lang w:bidi="ar"/>
        </w:rPr>
        <w:t xml:space="preserve">通过逐次逼近 </w:t>
      </w:r>
      <w:r>
        <w:rPr>
          <w:rFonts w:ascii="Times New Roman" w:hAnsi="Times New Roman" w:cs="Times New Roman"/>
          <w:color w:val="000000"/>
          <w:kern w:val="0"/>
          <w:szCs w:val="24"/>
          <w:lang w:bidi="ar"/>
        </w:rPr>
        <w:t xml:space="preserve">A/D </w:t>
      </w:r>
      <w:r>
        <w:rPr>
          <w:rFonts w:hint="eastAsia" w:ascii="宋体" w:hAnsi="宋体" w:cs="宋体"/>
          <w:color w:val="000000"/>
          <w:kern w:val="0"/>
          <w:szCs w:val="24"/>
          <w:lang w:bidi="ar"/>
        </w:rPr>
        <w:t xml:space="preserve">转化的方法进行 </w:t>
      </w:r>
      <w:r>
        <w:rPr>
          <w:rFonts w:ascii="Times New Roman" w:hAnsi="Times New Roman" w:cs="Times New Roman"/>
          <w:color w:val="000000"/>
          <w:kern w:val="0"/>
          <w:szCs w:val="24"/>
          <w:lang w:bidi="ar"/>
        </w:rPr>
        <w:t xml:space="preserve">ADC </w:t>
      </w:r>
      <w:r>
        <w:rPr>
          <w:rFonts w:hint="eastAsia" w:ascii="宋体" w:hAnsi="宋体" w:cs="宋体"/>
          <w:color w:val="000000"/>
          <w:kern w:val="0"/>
          <w:szCs w:val="24"/>
          <w:lang w:bidi="ar"/>
        </w:rPr>
        <w:t xml:space="preserve">值采集，然后将数据存储在 </w:t>
      </w:r>
      <w:r>
        <w:rPr>
          <w:rFonts w:ascii="Times New Roman" w:hAnsi="Times New Roman" w:cs="Times New Roman"/>
          <w:color w:val="000000"/>
          <w:kern w:val="0"/>
          <w:szCs w:val="24"/>
          <w:lang w:bidi="ar"/>
        </w:rPr>
        <w:t xml:space="preserve">51 </w:t>
      </w:r>
      <w:r>
        <w:rPr>
          <w:rFonts w:hint="eastAsia" w:ascii="宋体" w:hAnsi="宋体" w:cs="宋体"/>
          <w:color w:val="000000"/>
          <w:kern w:val="0"/>
          <w:szCs w:val="24"/>
          <w:lang w:bidi="ar"/>
        </w:rPr>
        <w:t xml:space="preserve">单片机系统中，然后通过 </w:t>
      </w:r>
      <w:r>
        <w:rPr>
          <w:rFonts w:ascii="Times New Roman" w:hAnsi="Times New Roman" w:cs="Times New Roman"/>
          <w:color w:val="000000"/>
          <w:kern w:val="0"/>
          <w:szCs w:val="24"/>
          <w:lang w:bidi="ar"/>
        </w:rPr>
        <w:t xml:space="preserve">RS232 </w:t>
      </w:r>
      <w:r>
        <w:rPr>
          <w:rFonts w:hint="eastAsia" w:ascii="宋体" w:hAnsi="宋体" w:cs="宋体"/>
          <w:color w:val="000000"/>
          <w:kern w:val="0"/>
          <w:szCs w:val="24"/>
          <w:lang w:bidi="ar"/>
        </w:rPr>
        <w:t xml:space="preserve">通信将数据实时发送到上位机 </w:t>
      </w:r>
      <w:r>
        <w:rPr>
          <w:rFonts w:ascii="Times New Roman" w:hAnsi="Times New Roman" w:cs="Times New Roman"/>
          <w:color w:val="000000"/>
          <w:kern w:val="0"/>
          <w:szCs w:val="24"/>
          <w:lang w:bidi="ar"/>
        </w:rPr>
        <w:t xml:space="preserve">Labview </w:t>
      </w:r>
      <w:r>
        <w:rPr>
          <w:rFonts w:hint="eastAsia" w:ascii="宋体" w:hAnsi="宋体" w:cs="宋体"/>
          <w:color w:val="000000"/>
          <w:kern w:val="0"/>
          <w:szCs w:val="24"/>
          <w:lang w:bidi="ar"/>
        </w:rPr>
        <w:t>中显示</w:t>
      </w:r>
    </w:p>
    <w:p>
      <w:pPr>
        <w:pStyle w:val="6"/>
        <w:ind w:firstLine="0" w:firstLineChars="0"/>
        <w:rPr>
          <w:rFonts w:hint="eastAsia" w:eastAsia="宋体"/>
          <w:b/>
          <w:bCs/>
          <w:sz w:val="28"/>
          <w:szCs w:val="28"/>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ADC数据上传结构图</w:t>
      </w:r>
    </w:p>
    <w:p>
      <w:pPr>
        <w:pStyle w:val="2"/>
        <w:ind w:firstLine="0" w:firstLineChars="0"/>
        <w:outlineLvl w:val="1"/>
        <w:rPr>
          <w:rFonts w:ascii="宋体" w:hAnsi="宋体" w:cs="宋体"/>
          <w:b/>
          <w:bCs/>
          <w:sz w:val="28"/>
          <w:szCs w:val="28"/>
        </w:rPr>
      </w:pPr>
      <w:bookmarkStart w:id="47" w:name="_Toc28202"/>
      <w:r>
        <w:rPr>
          <w:rFonts w:hint="eastAsia" w:ascii="宋体" w:hAnsi="宋体" w:cs="宋体"/>
          <w:b/>
          <w:bCs/>
          <w:sz w:val="28"/>
          <w:szCs w:val="28"/>
        </w:rPr>
        <w:t>3.2 信号波形产生部分</w:t>
      </w:r>
      <w:bookmarkEnd w:id="47"/>
    </w:p>
    <w:p>
      <w:pPr>
        <w:pStyle w:val="2"/>
        <w:spacing w:after="0"/>
        <w:ind w:firstLine="420" w:firstLineChars="0"/>
        <w:rPr>
          <w:rFonts w:ascii="宋体" w:hAnsi="宋体" w:cs="宋体"/>
          <w:color w:val="000000"/>
          <w:kern w:val="0"/>
          <w:szCs w:val="24"/>
          <w:lang w:bidi="ar"/>
        </w:rPr>
      </w:pPr>
      <w:r>
        <w:rPr>
          <w:rFonts w:hint="eastAsia" w:ascii="宋体" w:hAnsi="宋体" w:cs="宋体"/>
          <w:color w:val="000000"/>
          <w:kern w:val="0"/>
          <w:szCs w:val="24"/>
          <w:lang w:bidi="ar"/>
        </w:rPr>
        <w:t xml:space="preserve">信号波形产生实验的流程图如图所示。首先先对串口、定时器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进行初始化和设定初值，在 </w:t>
      </w:r>
      <w:r>
        <w:rPr>
          <w:rFonts w:ascii="Times New Roman" w:hAnsi="Times New Roman" w:cs="Times New Roman"/>
          <w:color w:val="000000"/>
          <w:kern w:val="0"/>
          <w:szCs w:val="24"/>
          <w:lang w:bidi="ar"/>
        </w:rPr>
        <w:t>while</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1</w:t>
      </w:r>
      <w:r>
        <w:rPr>
          <w:rFonts w:hint="eastAsia" w:ascii="宋体" w:hAnsi="宋体" w:cs="宋体"/>
          <w:color w:val="000000"/>
          <w:kern w:val="0"/>
          <w:szCs w:val="24"/>
          <w:lang w:bidi="ar"/>
        </w:rPr>
        <w:t xml:space="preserve">）循环中对数据进行修改。当上位机下发指令时，串口接收数据产生中断，将数据存储并将接收数据完成标志位置 </w:t>
      </w:r>
      <w:r>
        <w:rPr>
          <w:rFonts w:ascii="Times New Roman" w:hAnsi="Times New Roman" w:cs="Times New Roman"/>
          <w:color w:val="000000"/>
          <w:kern w:val="0"/>
          <w:szCs w:val="24"/>
          <w:lang w:bidi="ar"/>
        </w:rPr>
        <w:t>1</w:t>
      </w:r>
      <w:r>
        <w:rPr>
          <w:rFonts w:hint="eastAsia" w:ascii="宋体" w:hAnsi="宋体" w:cs="宋体"/>
          <w:color w:val="000000"/>
          <w:kern w:val="0"/>
          <w:szCs w:val="24"/>
          <w:lang w:bidi="ar"/>
        </w:rPr>
        <w:t>，然后返回主函数。</w:t>
      </w:r>
    </w:p>
    <w:p>
      <w:pPr>
        <w:pStyle w:val="2"/>
        <w:spacing w:after="0"/>
        <w:ind w:firstLine="420" w:firstLineChars="0"/>
        <w:rPr>
          <w:rFonts w:ascii="宋体" w:hAnsi="宋体" w:cs="宋体"/>
        </w:rPr>
      </w:pPr>
      <w:r>
        <w:rPr>
          <w:rFonts w:hint="eastAsia" w:ascii="宋体" w:hAnsi="宋体" w:cs="宋体"/>
          <w:color w:val="000000"/>
          <w:kern w:val="0"/>
          <w:szCs w:val="24"/>
          <w:lang w:bidi="ar"/>
        </w:rPr>
        <w:t>将数据信息进行解析，包括启停、输出模式、频率（</w:t>
      </w:r>
      <w:r>
        <w:rPr>
          <w:rFonts w:ascii="Times New Roman" w:hAnsi="Times New Roman" w:cs="Times New Roman"/>
          <w:color w:val="000000"/>
          <w:kern w:val="0"/>
          <w:szCs w:val="24"/>
          <w:lang w:bidi="ar"/>
        </w:rPr>
        <w:t xml:space="preserve">N </w:t>
      </w:r>
      <w:r>
        <w:rPr>
          <w:rFonts w:hint="eastAsia" w:ascii="宋体" w:hAnsi="宋体" w:cs="宋体"/>
          <w:color w:val="000000"/>
          <w:kern w:val="0"/>
          <w:szCs w:val="24"/>
          <w:lang w:bidi="ar"/>
        </w:rPr>
        <w:t xml:space="preserve">次定时器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中断执行一次电平翻转），打开定时器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后，定时器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就可以每 </w:t>
      </w:r>
      <w:r>
        <w:rPr>
          <w:rFonts w:ascii="Times New Roman" w:hAnsi="Times New Roman" w:cs="Times New Roman"/>
          <w:color w:val="000000"/>
          <w:kern w:val="0"/>
          <w:szCs w:val="24"/>
          <w:lang w:bidi="ar"/>
        </w:rPr>
        <w:t xml:space="preserve">1000us </w:t>
      </w:r>
      <w:r>
        <w:rPr>
          <w:rFonts w:hint="eastAsia" w:ascii="宋体" w:hAnsi="宋体" w:cs="宋体"/>
          <w:color w:val="000000"/>
          <w:kern w:val="0"/>
          <w:szCs w:val="24"/>
          <w:lang w:bidi="ar"/>
        </w:rPr>
        <w:t xml:space="preserve">进行一次定时器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中断，在中断里循环计数，当计数 </w:t>
      </w:r>
      <w:r>
        <w:rPr>
          <w:rFonts w:ascii="Times New Roman" w:hAnsi="Times New Roman" w:cs="Times New Roman"/>
          <w:color w:val="000000"/>
          <w:kern w:val="0"/>
          <w:szCs w:val="24"/>
          <w:lang w:bidi="ar"/>
        </w:rPr>
        <w:t xml:space="preserve">num </w:t>
      </w:r>
      <w:r>
        <w:rPr>
          <w:rFonts w:hint="eastAsia" w:ascii="宋体" w:hAnsi="宋体" w:cs="宋体"/>
          <w:color w:val="000000"/>
          <w:kern w:val="0"/>
          <w:szCs w:val="24"/>
          <w:lang w:bidi="ar"/>
        </w:rPr>
        <w:t xml:space="preserve">等于 </w:t>
      </w:r>
      <w:r>
        <w:rPr>
          <w:rFonts w:ascii="Times New Roman" w:hAnsi="Times New Roman" w:cs="Times New Roman"/>
          <w:color w:val="000000"/>
          <w:kern w:val="0"/>
          <w:szCs w:val="24"/>
          <w:lang w:bidi="ar"/>
        </w:rPr>
        <w:t xml:space="preserve">N </w:t>
      </w:r>
      <w:r>
        <w:rPr>
          <w:rFonts w:hint="eastAsia" w:ascii="宋体" w:hAnsi="宋体" w:cs="宋体"/>
          <w:color w:val="000000"/>
          <w:kern w:val="0"/>
          <w:szCs w:val="24"/>
          <w:lang w:bidi="ar"/>
        </w:rPr>
        <w:t>时就让输出的电平翻转一次。</w:t>
      </w:r>
    </w:p>
    <w:p>
      <w:pPr>
        <w:ind w:firstLine="480"/>
      </w:pPr>
    </w:p>
    <w:p>
      <w:pPr>
        <w:ind w:firstLine="480"/>
      </w:pPr>
      <w:r>
        <w:drawing>
          <wp:anchor distT="0" distB="0" distL="114300" distR="114300" simplePos="0" relativeHeight="251660288" behindDoc="0" locked="0" layoutInCell="1" allowOverlap="1">
            <wp:simplePos x="0" y="0"/>
            <wp:positionH relativeFrom="column">
              <wp:posOffset>285115</wp:posOffset>
            </wp:positionH>
            <wp:positionV relativeFrom="page">
              <wp:posOffset>1214755</wp:posOffset>
            </wp:positionV>
            <wp:extent cx="4701540" cy="2827655"/>
            <wp:effectExtent l="0" t="0" r="7620" b="6985"/>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rcRect b="7229"/>
                    <a:stretch>
                      <a:fillRect/>
                    </a:stretch>
                  </pic:blipFill>
                  <pic:spPr>
                    <a:xfrm>
                      <a:off x="0" y="0"/>
                      <a:ext cx="4701540" cy="2827655"/>
                    </a:xfrm>
                    <a:prstGeom prst="rect">
                      <a:avLst/>
                    </a:prstGeom>
                    <a:noFill/>
                    <a:ln>
                      <a:noFill/>
                    </a:ln>
                  </pic:spPr>
                </pic:pic>
              </a:graphicData>
            </a:graphic>
          </wp:anchor>
        </w:drawing>
      </w:r>
    </w:p>
    <w:p>
      <w:pPr>
        <w:pStyle w:val="6"/>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信号产生部分程序流程图</w:t>
      </w:r>
    </w:p>
    <w:p>
      <w:pPr>
        <w:pStyle w:val="4"/>
        <w:spacing w:before="0" w:after="0"/>
        <w:ind w:firstLine="0" w:firstLineChars="0"/>
        <w:jc w:val="left"/>
      </w:pPr>
      <w:bookmarkStart w:id="48" w:name="_Toc13888"/>
      <w:r>
        <w:rPr>
          <w:rFonts w:hint="eastAsia" w:ascii="宋体" w:hAnsi="宋体" w:eastAsia="宋体" w:cs="宋体"/>
        </w:rPr>
        <w:t>3.3 ADC数据上传部分</w:t>
      </w:r>
      <w:bookmarkEnd w:id="48"/>
    </w:p>
    <w:p>
      <w:pPr>
        <w:widowControl/>
        <w:ind w:firstLine="480"/>
      </w:pPr>
      <w:r>
        <w:rPr>
          <w:rFonts w:ascii="Times New Roman" w:hAnsi="Times New Roman" w:cs="Times New Roman"/>
          <w:color w:val="000000"/>
          <w:kern w:val="0"/>
          <w:szCs w:val="24"/>
          <w:lang w:bidi="ar"/>
        </w:rPr>
        <w:t xml:space="preserve">ADC </w:t>
      </w:r>
      <w:r>
        <w:rPr>
          <w:rFonts w:hint="eastAsia" w:ascii="宋体" w:hAnsi="宋体" w:cs="宋体"/>
          <w:color w:val="000000"/>
          <w:kern w:val="0"/>
          <w:szCs w:val="24"/>
          <w:lang w:bidi="ar"/>
        </w:rPr>
        <w:t xml:space="preserve">数据上传实验的流程图如图所示。首先先对串口、定时器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 xml:space="preserve">进行初始化和设定初值，在 </w:t>
      </w:r>
      <w:r>
        <w:rPr>
          <w:rFonts w:ascii="Times New Roman" w:hAnsi="Times New Roman" w:cs="Times New Roman"/>
          <w:color w:val="000000"/>
          <w:kern w:val="0"/>
          <w:szCs w:val="24"/>
          <w:lang w:bidi="ar"/>
        </w:rPr>
        <w:t>while</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1</w:t>
      </w:r>
      <w:r>
        <w:rPr>
          <w:rFonts w:hint="eastAsia" w:ascii="宋体" w:hAnsi="宋体" w:cs="宋体"/>
          <w:color w:val="000000"/>
          <w:kern w:val="0"/>
          <w:szCs w:val="24"/>
          <w:lang w:bidi="ar"/>
        </w:rPr>
        <w:t xml:space="preserve">）循环中等待定时器 </w:t>
      </w:r>
      <w:r>
        <w:rPr>
          <w:rFonts w:ascii="Times New Roman" w:hAnsi="Times New Roman" w:cs="Times New Roman"/>
          <w:color w:val="000000"/>
          <w:kern w:val="0"/>
          <w:szCs w:val="24"/>
          <w:lang w:bidi="ar"/>
        </w:rPr>
        <w:t xml:space="preserve">T0 </w:t>
      </w:r>
      <w:r>
        <w:rPr>
          <w:rFonts w:hint="eastAsia" w:ascii="宋体" w:hAnsi="宋体" w:cs="宋体"/>
          <w:color w:val="000000"/>
          <w:kern w:val="0"/>
          <w:szCs w:val="24"/>
          <w:lang w:bidi="ar"/>
        </w:rPr>
        <w:t>产生中断并将标志位置</w:t>
      </w:r>
      <w:r>
        <w:rPr>
          <w:rFonts w:ascii="Times New Roman" w:hAnsi="Times New Roman" w:cs="Times New Roman"/>
          <w:color w:val="000000"/>
          <w:kern w:val="0"/>
          <w:szCs w:val="24"/>
          <w:lang w:bidi="ar"/>
        </w:rPr>
        <w:t>1</w:t>
      </w:r>
      <w:r>
        <w:rPr>
          <w:rFonts w:hint="eastAsia" w:ascii="宋体" w:hAnsi="宋体" w:cs="宋体"/>
          <w:color w:val="000000"/>
          <w:kern w:val="0"/>
          <w:szCs w:val="24"/>
          <w:lang w:bidi="ar"/>
        </w:rPr>
        <w:t xml:space="preserve">，当标志位置 </w:t>
      </w:r>
      <w:r>
        <w:rPr>
          <w:rFonts w:ascii="Times New Roman" w:hAnsi="Times New Roman" w:cs="Times New Roman"/>
          <w:color w:val="000000"/>
          <w:kern w:val="0"/>
          <w:szCs w:val="24"/>
          <w:lang w:bidi="ar"/>
        </w:rPr>
        <w:t xml:space="preserve">1 </w:t>
      </w:r>
      <w:r>
        <w:rPr>
          <w:rFonts w:hint="eastAsia" w:ascii="宋体" w:hAnsi="宋体" w:cs="宋体"/>
          <w:color w:val="000000"/>
          <w:kern w:val="0"/>
          <w:szCs w:val="24"/>
          <w:lang w:bidi="ar"/>
        </w:rPr>
        <w:t xml:space="preserve">时就将 </w:t>
      </w:r>
      <w:r>
        <w:rPr>
          <w:rFonts w:ascii="Times New Roman" w:hAnsi="Times New Roman" w:cs="Times New Roman"/>
          <w:color w:val="000000"/>
          <w:kern w:val="0"/>
          <w:szCs w:val="24"/>
          <w:lang w:bidi="ar"/>
        </w:rPr>
        <w:t xml:space="preserve">ADC </w:t>
      </w:r>
      <w:r>
        <w:rPr>
          <w:rFonts w:hint="eastAsia" w:ascii="宋体" w:hAnsi="宋体" w:cs="宋体"/>
          <w:color w:val="000000"/>
          <w:kern w:val="0"/>
          <w:szCs w:val="24"/>
          <w:lang w:bidi="ar"/>
        </w:rPr>
        <w:t xml:space="preserve">数据进行采集上传。 </w:t>
      </w:r>
      <w:bookmarkStart w:id="49" w:name="_Toc93754008"/>
      <w:r>
        <w:drawing>
          <wp:anchor distT="0" distB="0" distL="114300" distR="114300" simplePos="0" relativeHeight="251667456" behindDoc="0" locked="0" layoutInCell="1" allowOverlap="1">
            <wp:simplePos x="0" y="0"/>
            <wp:positionH relativeFrom="column">
              <wp:posOffset>641985</wp:posOffset>
            </wp:positionH>
            <wp:positionV relativeFrom="page">
              <wp:posOffset>5521325</wp:posOffset>
            </wp:positionV>
            <wp:extent cx="3924300" cy="2738120"/>
            <wp:effectExtent l="0" t="0" r="7620" b="508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6"/>
                    <a:srcRect b="6908"/>
                    <a:stretch>
                      <a:fillRect/>
                    </a:stretch>
                  </pic:blipFill>
                  <pic:spPr>
                    <a:xfrm>
                      <a:off x="0" y="0"/>
                      <a:ext cx="3924300" cy="2738120"/>
                    </a:xfrm>
                    <a:prstGeom prst="rect">
                      <a:avLst/>
                    </a:prstGeom>
                    <a:noFill/>
                    <a:ln>
                      <a:noFill/>
                    </a:ln>
                  </pic:spPr>
                </pic:pic>
              </a:graphicData>
            </a:graphic>
          </wp:anchor>
        </w:drawing>
      </w:r>
    </w:p>
    <w:p>
      <w:pPr>
        <w:pStyle w:val="6"/>
        <w:ind w:firstLine="480"/>
        <w:rPr>
          <w:rFonts w:hint="eastAsia" w:eastAsia="宋体"/>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ADC数据上传部分程序流程图</w:t>
      </w:r>
    </w:p>
    <w:p>
      <w:pPr>
        <w:pStyle w:val="3"/>
        <w:spacing w:before="0" w:after="0"/>
        <w:jc w:val="center"/>
      </w:pPr>
      <w:bookmarkStart w:id="50" w:name="_Toc11737"/>
      <w:r>
        <w:rPr>
          <w:rFonts w:hint="eastAsia" w:ascii="宋体" w:hAnsi="宋体" w:eastAsia="宋体" w:cs="宋体"/>
        </w:rPr>
        <w:t>第四章 电路部分</w:t>
      </w:r>
      <w:bookmarkEnd w:id="49"/>
      <w:bookmarkEnd w:id="50"/>
    </w:p>
    <w:p>
      <w:pPr>
        <w:pStyle w:val="4"/>
        <w:spacing w:before="0" w:after="0"/>
        <w:ind w:firstLine="0" w:firstLineChars="0"/>
        <w:jc w:val="left"/>
        <w:rPr>
          <w:rFonts w:ascii="宋体" w:hAnsi="宋体" w:eastAsia="宋体" w:cs="宋体"/>
        </w:rPr>
      </w:pPr>
      <w:bookmarkStart w:id="51" w:name="_Toc93754009"/>
      <w:bookmarkStart w:id="52" w:name="_Toc12913"/>
      <w:r>
        <w:rPr>
          <w:rFonts w:hint="eastAsia" w:ascii="宋体" w:hAnsi="宋体" w:eastAsia="宋体" w:cs="宋体"/>
        </w:rPr>
        <w:t>4.1功率驱动</w:t>
      </w:r>
      <w:bookmarkEnd w:id="51"/>
      <w:r>
        <w:rPr>
          <w:rFonts w:hint="eastAsia" w:ascii="宋体" w:hAnsi="宋体" w:eastAsia="宋体" w:cs="宋体"/>
        </w:rPr>
        <w:t>电路</w:t>
      </w:r>
      <w:bookmarkEnd w:id="52"/>
    </w:p>
    <w:p>
      <w:pPr>
        <w:widowControl/>
        <w:ind w:firstLine="480"/>
      </w:pPr>
      <w:r>
        <w:rPr>
          <w:rFonts w:hint="eastAsia" w:ascii="宋体" w:hAnsi="宋体" w:cs="宋体"/>
          <w:color w:val="000000"/>
          <w:kern w:val="0"/>
          <w:szCs w:val="24"/>
          <w:lang w:bidi="ar"/>
        </w:rPr>
        <w:t xml:space="preserve">在地学探测仪器中，由控制电路产生的主动源信号一般没有功率驱动功能， </w:t>
      </w:r>
    </w:p>
    <w:p>
      <w:pPr>
        <w:widowControl/>
        <w:ind w:firstLine="0" w:firstLineChars="0"/>
      </w:pPr>
      <w:r>
        <w:rPr>
          <w:rFonts w:hint="eastAsia" w:ascii="宋体" w:hAnsi="宋体" w:cs="宋体"/>
          <w:color w:val="000000"/>
          <w:kern w:val="0"/>
          <w:szCs w:val="24"/>
          <w:lang w:bidi="ar"/>
        </w:rPr>
        <w:t xml:space="preserve">必须增加功率驱动模块。对于低频正弦交流信号，常用的功率驱动模块主要有甲乙类放大。但是，对于较高频率的信号，常用全桥放大电路。本次实习采用 </w:t>
      </w:r>
      <w:r>
        <w:rPr>
          <w:rFonts w:ascii="Times New Roman" w:hAnsi="Times New Roman" w:cs="Times New Roman"/>
          <w:color w:val="000000"/>
          <w:kern w:val="0"/>
          <w:szCs w:val="24"/>
          <w:lang w:bidi="ar"/>
        </w:rPr>
        <w:t xml:space="preserve">IR2110 </w:t>
      </w:r>
    </w:p>
    <w:p>
      <w:pPr>
        <w:widowControl/>
        <w:ind w:firstLine="0" w:firstLineChars="0"/>
      </w:pPr>
      <w:r>
        <w:rPr>
          <w:rFonts w:hint="eastAsia" w:ascii="宋体" w:hAnsi="宋体" w:cs="宋体"/>
          <w:color w:val="000000"/>
          <w:kern w:val="0"/>
          <w:szCs w:val="24"/>
          <w:lang w:bidi="ar"/>
        </w:rPr>
        <w:t>进行全桥电路的设计。</w:t>
      </w:r>
    </w:p>
    <w:p>
      <w:pPr>
        <w:pStyle w:val="6"/>
        <w:ind w:firstLine="400"/>
        <w:rPr>
          <w:rFonts w:eastAsia="宋体"/>
        </w:rPr>
      </w:pPr>
      <w:r>
        <w:drawing>
          <wp:anchor distT="0" distB="0" distL="114300" distR="114300" simplePos="0" relativeHeight="251659264" behindDoc="0" locked="0" layoutInCell="1" allowOverlap="1">
            <wp:simplePos x="0" y="0"/>
            <wp:positionH relativeFrom="column">
              <wp:posOffset>1833245</wp:posOffset>
            </wp:positionH>
            <wp:positionV relativeFrom="page">
              <wp:posOffset>1800860</wp:posOffset>
            </wp:positionV>
            <wp:extent cx="1935480" cy="1971040"/>
            <wp:effectExtent l="0" t="0" r="0" b="1016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1935480" cy="1971040"/>
                    </a:xfrm>
                    <a:prstGeom prst="rect">
                      <a:avLst/>
                    </a:prstGeom>
                    <a:noFill/>
                    <a:ln>
                      <a:noFill/>
                    </a:ln>
                  </pic:spPr>
                </pic:pic>
              </a:graphicData>
            </a:graphic>
          </wp:anchor>
        </w:drawing>
      </w: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17</w:t>
      </w:r>
      <w:r>
        <w:rPr>
          <w:rFonts w:hint="eastAsia" w:ascii="黑体" w:hAnsi="黑体" w:cs="黑体"/>
          <w:sz w:val="21"/>
          <w:szCs w:val="21"/>
        </w:rPr>
        <w:fldChar w:fldCharType="end"/>
      </w:r>
      <w:r>
        <w:rPr>
          <w:rFonts w:hint="eastAsia" w:ascii="黑体" w:hAnsi="黑体" w:cs="黑体"/>
          <w:sz w:val="21"/>
          <w:szCs w:val="21"/>
        </w:rPr>
        <w:t xml:space="preserve"> IR2110芯片引脚图</w:t>
      </w:r>
    </w:p>
    <w:p>
      <w:pPr>
        <w:widowControl/>
        <w:ind w:firstLine="480"/>
        <w:rPr>
          <w:rFonts w:ascii="宋体" w:hAnsi="宋体" w:cs="宋体"/>
          <w:color w:val="000000"/>
          <w:kern w:val="0"/>
          <w:szCs w:val="24"/>
          <w:lang w:bidi="ar"/>
        </w:rPr>
      </w:pPr>
      <w:r>
        <w:rPr>
          <w:rFonts w:ascii="Times New Roman" w:hAnsi="Times New Roman" w:cs="Times New Roman"/>
          <w:color w:val="000000"/>
          <w:kern w:val="0"/>
          <w:szCs w:val="24"/>
          <w:lang w:bidi="ar"/>
        </w:rPr>
        <w:t xml:space="preserve">MOSFET </w:t>
      </w:r>
      <w:r>
        <w:rPr>
          <w:rFonts w:hint="eastAsia" w:ascii="宋体" w:hAnsi="宋体" w:cs="宋体"/>
          <w:color w:val="000000"/>
          <w:kern w:val="0"/>
          <w:szCs w:val="24"/>
          <w:lang w:bidi="ar"/>
        </w:rPr>
        <w:t xml:space="preserve">的驱动电路由 </w:t>
      </w:r>
      <w:r>
        <w:rPr>
          <w:rFonts w:ascii="Times New Roman" w:hAnsi="Times New Roman" w:cs="Times New Roman"/>
          <w:color w:val="000000"/>
          <w:kern w:val="0"/>
          <w:szCs w:val="24"/>
          <w:lang w:bidi="ar"/>
        </w:rPr>
        <w:t xml:space="preserve">IR2110 </w:t>
      </w:r>
      <w:r>
        <w:rPr>
          <w:rFonts w:hint="eastAsia" w:ascii="宋体" w:hAnsi="宋体" w:cs="宋体"/>
          <w:color w:val="000000"/>
          <w:kern w:val="0"/>
          <w:szCs w:val="24"/>
          <w:lang w:bidi="ar"/>
        </w:rPr>
        <w:t>芯片构成。</w:t>
      </w:r>
      <w:r>
        <w:rPr>
          <w:rFonts w:ascii="Times New Roman" w:hAnsi="Times New Roman" w:cs="Times New Roman"/>
          <w:color w:val="000000"/>
          <w:kern w:val="0"/>
          <w:szCs w:val="24"/>
          <w:lang w:bidi="ar"/>
        </w:rPr>
        <w:t xml:space="preserve">MOSFET </w:t>
      </w:r>
      <w:r>
        <w:rPr>
          <w:rFonts w:hint="eastAsia" w:ascii="宋体" w:hAnsi="宋体" w:cs="宋体"/>
          <w:color w:val="000000"/>
          <w:kern w:val="0"/>
          <w:szCs w:val="24"/>
          <w:lang w:bidi="ar"/>
        </w:rPr>
        <w:t xml:space="preserve">的导通与关断由栅极 </w:t>
      </w:r>
      <w:r>
        <w:rPr>
          <w:rFonts w:ascii="Times New Roman" w:hAnsi="Times New Roman" w:cs="Times New Roman"/>
          <w:color w:val="000000"/>
          <w:kern w:val="0"/>
          <w:szCs w:val="24"/>
          <w:lang w:bidi="ar"/>
        </w:rPr>
        <w:t xml:space="preserve">g </w:t>
      </w:r>
      <w:r>
        <w:rPr>
          <w:rFonts w:hint="eastAsia" w:ascii="宋体" w:hAnsi="宋体" w:cs="宋体"/>
          <w:color w:val="000000"/>
          <w:kern w:val="0"/>
          <w:szCs w:val="24"/>
          <w:lang w:bidi="ar"/>
        </w:rPr>
        <w:t xml:space="preserve">上的电压控制，一些大功率的 </w:t>
      </w:r>
      <w:r>
        <w:rPr>
          <w:rFonts w:ascii="Times New Roman" w:hAnsi="Times New Roman" w:cs="Times New Roman"/>
          <w:color w:val="000000"/>
          <w:kern w:val="0"/>
          <w:szCs w:val="24"/>
          <w:lang w:bidi="ar"/>
        </w:rPr>
        <w:t xml:space="preserve">MOSFET </w:t>
      </w:r>
      <w:r>
        <w:rPr>
          <w:rFonts w:hint="eastAsia" w:ascii="宋体" w:hAnsi="宋体" w:cs="宋体"/>
          <w:color w:val="000000"/>
          <w:kern w:val="0"/>
          <w:szCs w:val="24"/>
          <w:lang w:bidi="ar"/>
        </w:rPr>
        <w:t xml:space="preserve">的导通电压一般在 </w:t>
      </w:r>
      <w:r>
        <w:rPr>
          <w:rFonts w:ascii="Times New Roman" w:hAnsi="Times New Roman" w:cs="Times New Roman"/>
          <w:color w:val="000000"/>
          <w:kern w:val="0"/>
          <w:szCs w:val="24"/>
          <w:lang w:bidi="ar"/>
        </w:rPr>
        <w:t xml:space="preserve">10V </w:t>
      </w:r>
      <w:r>
        <w:rPr>
          <w:rFonts w:hint="eastAsia" w:ascii="宋体" w:hAnsi="宋体" w:cs="宋体"/>
          <w:color w:val="000000"/>
          <w:kern w:val="0"/>
          <w:szCs w:val="24"/>
          <w:lang w:bidi="ar"/>
        </w:rPr>
        <w:t xml:space="preserve">左右。一般来说单片机引脚输出的电压为 </w:t>
      </w:r>
      <w:r>
        <w:rPr>
          <w:rFonts w:ascii="Times New Roman" w:hAnsi="Times New Roman" w:cs="Times New Roman"/>
          <w:color w:val="000000"/>
          <w:kern w:val="0"/>
          <w:szCs w:val="24"/>
          <w:lang w:bidi="ar"/>
        </w:rPr>
        <w:t xml:space="preserve">3.3V </w:t>
      </w:r>
      <w:r>
        <w:rPr>
          <w:rFonts w:hint="eastAsia" w:ascii="宋体" w:hAnsi="宋体" w:cs="宋体"/>
          <w:color w:val="000000"/>
          <w:kern w:val="0"/>
          <w:szCs w:val="24"/>
          <w:lang w:bidi="ar"/>
        </w:rPr>
        <w:t xml:space="preserve">或者 </w:t>
      </w:r>
      <w:r>
        <w:rPr>
          <w:rFonts w:ascii="Times New Roman" w:hAnsi="Times New Roman" w:cs="Times New Roman"/>
          <w:color w:val="000000"/>
          <w:kern w:val="0"/>
          <w:szCs w:val="24"/>
          <w:lang w:bidi="ar"/>
        </w:rPr>
        <w:t>5V</w:t>
      </w:r>
      <w:r>
        <w:rPr>
          <w:rFonts w:hint="eastAsia" w:ascii="宋体" w:hAnsi="宋体" w:cs="宋体"/>
          <w:color w:val="000000"/>
          <w:kern w:val="0"/>
          <w:szCs w:val="24"/>
          <w:lang w:bidi="ar"/>
        </w:rPr>
        <w:t xml:space="preserve">，所以单片机输出的电压并不能直接驱动 </w:t>
      </w:r>
      <w:r>
        <w:rPr>
          <w:rFonts w:ascii="Times New Roman" w:hAnsi="Times New Roman" w:cs="Times New Roman"/>
          <w:color w:val="000000"/>
          <w:kern w:val="0"/>
          <w:szCs w:val="24"/>
          <w:lang w:bidi="ar"/>
        </w:rPr>
        <w:t>MOSFET</w:t>
      </w:r>
      <w:r>
        <w:rPr>
          <w:rFonts w:hint="eastAsia" w:ascii="宋体" w:hAnsi="宋体" w:cs="宋体"/>
          <w:color w:val="000000"/>
          <w:kern w:val="0"/>
          <w:szCs w:val="24"/>
          <w:lang w:bidi="ar"/>
        </w:rPr>
        <w:t>。</w:t>
      </w:r>
    </w:p>
    <w:p>
      <w:pPr>
        <w:widowControl/>
        <w:ind w:firstLine="480"/>
      </w:pPr>
      <w:r>
        <w:rPr>
          <w:rFonts w:ascii="Times New Roman" w:hAnsi="Times New Roman" w:cs="Times New Roman"/>
          <w:color w:val="000000"/>
          <w:kern w:val="0"/>
          <w:szCs w:val="24"/>
          <w:lang w:bidi="ar"/>
        </w:rPr>
        <w:t xml:space="preserve">IR2110 </w:t>
      </w:r>
      <w:r>
        <w:rPr>
          <w:rFonts w:hint="eastAsia" w:ascii="宋体" w:hAnsi="宋体" w:cs="宋体"/>
          <w:color w:val="000000"/>
          <w:kern w:val="0"/>
          <w:szCs w:val="24"/>
          <w:lang w:bidi="ar"/>
        </w:rPr>
        <w:t xml:space="preserve">将 </w:t>
      </w:r>
      <w:r>
        <w:rPr>
          <w:rFonts w:ascii="Times New Roman" w:hAnsi="Times New Roman" w:cs="Times New Roman"/>
          <w:color w:val="000000"/>
          <w:kern w:val="0"/>
          <w:szCs w:val="24"/>
          <w:lang w:bidi="ar"/>
        </w:rPr>
        <w:t xml:space="preserve">PWM </w:t>
      </w:r>
      <w:r>
        <w:rPr>
          <w:rFonts w:hint="eastAsia" w:ascii="宋体" w:hAnsi="宋体" w:cs="宋体"/>
          <w:color w:val="000000"/>
          <w:kern w:val="0"/>
          <w:szCs w:val="24"/>
          <w:lang w:bidi="ar"/>
        </w:rPr>
        <w:t xml:space="preserve">信号的幅值放大后对 </w:t>
      </w:r>
      <w:r>
        <w:rPr>
          <w:rFonts w:ascii="Times New Roman" w:hAnsi="Times New Roman" w:cs="Times New Roman"/>
          <w:color w:val="000000"/>
          <w:kern w:val="0"/>
          <w:szCs w:val="24"/>
          <w:lang w:bidi="ar"/>
        </w:rPr>
        <w:t xml:space="preserve">MOSFET </w:t>
      </w:r>
      <w:r>
        <w:rPr>
          <w:rFonts w:hint="eastAsia" w:ascii="宋体" w:hAnsi="宋体" w:cs="宋体"/>
          <w:color w:val="000000"/>
          <w:kern w:val="0"/>
          <w:szCs w:val="24"/>
          <w:lang w:bidi="ar"/>
        </w:rPr>
        <w:t>进行驱动。驱动电路的原理图如图 所示。</w:t>
      </w:r>
      <w:r>
        <w:rPr>
          <w:rFonts w:ascii="Times New Roman" w:hAnsi="Times New Roman" w:cs="Times New Roman"/>
          <w:color w:val="000000"/>
          <w:kern w:val="0"/>
          <w:szCs w:val="24"/>
          <w:lang w:bidi="ar"/>
        </w:rPr>
        <w:t xml:space="preserve">IR2110 </w:t>
      </w:r>
      <w:r>
        <w:rPr>
          <w:rFonts w:hint="eastAsia" w:ascii="宋体" w:hAnsi="宋体" w:cs="宋体"/>
          <w:color w:val="000000"/>
          <w:kern w:val="0"/>
          <w:szCs w:val="24"/>
          <w:lang w:bidi="ar"/>
        </w:rPr>
        <w:t xml:space="preserve">驱动电路需要 </w:t>
      </w:r>
      <w:r>
        <w:rPr>
          <w:rFonts w:ascii="Times New Roman" w:hAnsi="Times New Roman" w:cs="Times New Roman"/>
          <w:color w:val="000000"/>
          <w:kern w:val="0"/>
          <w:szCs w:val="24"/>
          <w:lang w:bidi="ar"/>
        </w:rPr>
        <w:t xml:space="preserve">5V </w:t>
      </w:r>
      <w:r>
        <w:rPr>
          <w:rFonts w:hint="eastAsia" w:ascii="宋体" w:hAnsi="宋体" w:cs="宋体"/>
          <w:color w:val="000000"/>
          <w:kern w:val="0"/>
          <w:szCs w:val="24"/>
          <w:lang w:bidi="ar"/>
        </w:rPr>
        <w:t xml:space="preserve">和 </w:t>
      </w:r>
      <w:r>
        <w:rPr>
          <w:rFonts w:ascii="Times New Roman" w:hAnsi="Times New Roman" w:cs="Times New Roman"/>
          <w:color w:val="000000"/>
          <w:kern w:val="0"/>
          <w:szCs w:val="24"/>
          <w:lang w:bidi="ar"/>
        </w:rPr>
        <w:t xml:space="preserve">12V </w:t>
      </w:r>
      <w:r>
        <w:rPr>
          <w:rFonts w:hint="eastAsia" w:ascii="宋体" w:hAnsi="宋体" w:cs="宋体"/>
          <w:color w:val="000000"/>
          <w:kern w:val="0"/>
          <w:szCs w:val="24"/>
          <w:lang w:bidi="ar"/>
        </w:rPr>
        <w:t xml:space="preserve">两个电源进行供电，从单片机输出的 </w:t>
      </w:r>
      <w:r>
        <w:rPr>
          <w:rFonts w:ascii="Times New Roman" w:hAnsi="Times New Roman" w:cs="Times New Roman"/>
          <w:color w:val="000000"/>
          <w:kern w:val="0"/>
          <w:szCs w:val="24"/>
          <w:lang w:bidi="ar"/>
        </w:rPr>
        <w:t>PWM</w:t>
      </w:r>
      <w:r>
        <w:rPr>
          <w:rFonts w:hint="eastAsia" w:ascii="宋体" w:hAnsi="宋体" w:cs="宋体"/>
          <w:color w:val="000000"/>
          <w:kern w:val="0"/>
          <w:szCs w:val="24"/>
          <w:lang w:bidi="ar"/>
        </w:rPr>
        <w:t xml:space="preserve">信号从 </w:t>
      </w:r>
      <w:r>
        <w:rPr>
          <w:rFonts w:ascii="Times New Roman" w:hAnsi="Times New Roman" w:cs="Times New Roman"/>
          <w:color w:val="000000"/>
          <w:kern w:val="0"/>
          <w:szCs w:val="24"/>
          <w:lang w:bidi="ar"/>
        </w:rPr>
        <w:t xml:space="preserve">IR2110S </w:t>
      </w:r>
      <w:r>
        <w:rPr>
          <w:rFonts w:hint="eastAsia" w:ascii="宋体" w:hAnsi="宋体" w:cs="宋体"/>
          <w:color w:val="000000"/>
          <w:kern w:val="0"/>
          <w:szCs w:val="24"/>
          <w:lang w:bidi="ar"/>
        </w:rPr>
        <w:t xml:space="preserve">的 </w:t>
      </w:r>
      <w:r>
        <w:rPr>
          <w:rFonts w:ascii="Times New Roman" w:hAnsi="Times New Roman" w:cs="Times New Roman"/>
          <w:color w:val="000000"/>
          <w:kern w:val="0"/>
          <w:szCs w:val="24"/>
          <w:lang w:bidi="ar"/>
        </w:rPr>
        <w:t xml:space="preserve">HIN </w:t>
      </w:r>
      <w:r>
        <w:rPr>
          <w:rFonts w:hint="eastAsia" w:ascii="宋体" w:hAnsi="宋体" w:cs="宋体"/>
          <w:color w:val="000000"/>
          <w:kern w:val="0"/>
          <w:szCs w:val="24"/>
          <w:lang w:bidi="ar"/>
        </w:rPr>
        <w:t xml:space="preserve">引脚和 </w:t>
      </w:r>
      <w:r>
        <w:rPr>
          <w:rFonts w:ascii="Times New Roman" w:hAnsi="Times New Roman" w:cs="Times New Roman"/>
          <w:color w:val="000000"/>
          <w:kern w:val="0"/>
          <w:szCs w:val="24"/>
          <w:lang w:bidi="ar"/>
        </w:rPr>
        <w:t xml:space="preserve">LIN </w:t>
      </w:r>
      <w:r>
        <w:rPr>
          <w:rFonts w:hint="eastAsia" w:ascii="宋体" w:hAnsi="宋体" w:cs="宋体"/>
          <w:color w:val="000000"/>
          <w:kern w:val="0"/>
          <w:szCs w:val="24"/>
          <w:lang w:bidi="ar"/>
        </w:rPr>
        <w:t>引脚输入，</w:t>
      </w:r>
      <w:r>
        <w:rPr>
          <w:rFonts w:ascii="Times New Roman" w:hAnsi="Times New Roman" w:cs="Times New Roman"/>
          <w:color w:val="000000"/>
          <w:kern w:val="0"/>
          <w:szCs w:val="24"/>
          <w:lang w:bidi="ar"/>
        </w:rPr>
        <w:t xml:space="preserve">SD </w:t>
      </w:r>
      <w:r>
        <w:rPr>
          <w:rFonts w:hint="eastAsia" w:ascii="宋体" w:hAnsi="宋体" w:cs="宋体"/>
          <w:color w:val="000000"/>
          <w:kern w:val="0"/>
          <w:szCs w:val="24"/>
          <w:lang w:bidi="ar"/>
        </w:rPr>
        <w:t xml:space="preserve">信号控制 </w:t>
      </w:r>
      <w:r>
        <w:rPr>
          <w:rFonts w:ascii="Times New Roman" w:hAnsi="Times New Roman" w:cs="Times New Roman"/>
          <w:color w:val="000000"/>
          <w:kern w:val="0"/>
          <w:szCs w:val="24"/>
          <w:lang w:bidi="ar"/>
        </w:rPr>
        <w:t xml:space="preserve">IR2110S </w:t>
      </w:r>
      <w:r>
        <w:rPr>
          <w:rFonts w:hint="eastAsia" w:ascii="宋体" w:hAnsi="宋体" w:cs="宋体"/>
          <w:color w:val="000000"/>
          <w:kern w:val="0"/>
          <w:szCs w:val="24"/>
          <w:lang w:bidi="ar"/>
        </w:rPr>
        <w:t xml:space="preserve">芯片的输出，低电平时 </w:t>
      </w:r>
      <w:r>
        <w:rPr>
          <w:rFonts w:ascii="Times New Roman" w:hAnsi="Times New Roman" w:cs="Times New Roman"/>
          <w:color w:val="000000"/>
          <w:kern w:val="0"/>
          <w:szCs w:val="24"/>
          <w:lang w:bidi="ar"/>
        </w:rPr>
        <w:t xml:space="preserve">HO </w:t>
      </w:r>
      <w:r>
        <w:rPr>
          <w:rFonts w:hint="eastAsia" w:ascii="宋体" w:hAnsi="宋体" w:cs="宋体"/>
          <w:color w:val="000000"/>
          <w:kern w:val="0"/>
          <w:szCs w:val="24"/>
          <w:lang w:bidi="ar"/>
        </w:rPr>
        <w:t xml:space="preserve">引脚与 </w:t>
      </w:r>
      <w:r>
        <w:rPr>
          <w:rFonts w:ascii="Times New Roman" w:hAnsi="Times New Roman" w:cs="Times New Roman"/>
          <w:color w:val="000000"/>
          <w:kern w:val="0"/>
          <w:szCs w:val="24"/>
          <w:lang w:bidi="ar"/>
        </w:rPr>
        <w:t xml:space="preserve">LO </w:t>
      </w:r>
      <w:r>
        <w:rPr>
          <w:rFonts w:hint="eastAsia" w:ascii="宋体" w:hAnsi="宋体" w:cs="宋体"/>
          <w:color w:val="000000"/>
          <w:kern w:val="0"/>
          <w:szCs w:val="24"/>
          <w:lang w:bidi="ar"/>
        </w:rPr>
        <w:t xml:space="preserve">引脚有输出，高电平时 </w:t>
      </w:r>
      <w:r>
        <w:rPr>
          <w:rFonts w:ascii="Times New Roman" w:hAnsi="Times New Roman" w:cs="Times New Roman"/>
          <w:color w:val="000000"/>
          <w:kern w:val="0"/>
          <w:szCs w:val="24"/>
          <w:lang w:bidi="ar"/>
        </w:rPr>
        <w:t xml:space="preserve">HO </w:t>
      </w:r>
      <w:r>
        <w:rPr>
          <w:rFonts w:hint="eastAsia" w:ascii="宋体" w:hAnsi="宋体" w:cs="宋体"/>
          <w:color w:val="000000"/>
          <w:kern w:val="0"/>
          <w:szCs w:val="24"/>
          <w:lang w:bidi="ar"/>
        </w:rPr>
        <w:t xml:space="preserve">引脚与 </w:t>
      </w:r>
      <w:r>
        <w:rPr>
          <w:rFonts w:ascii="Times New Roman" w:hAnsi="Times New Roman" w:cs="Times New Roman"/>
          <w:color w:val="000000"/>
          <w:kern w:val="0"/>
          <w:szCs w:val="24"/>
          <w:lang w:bidi="ar"/>
        </w:rPr>
        <w:t xml:space="preserve">LO </w:t>
      </w:r>
      <w:r>
        <w:rPr>
          <w:rFonts w:hint="eastAsia" w:ascii="宋体" w:hAnsi="宋体" w:cs="宋体"/>
          <w:color w:val="000000"/>
          <w:kern w:val="0"/>
          <w:szCs w:val="24"/>
          <w:lang w:bidi="ar"/>
        </w:rPr>
        <w:t xml:space="preserve">引脚无输出。 </w:t>
      </w:r>
    </w:p>
    <w:p>
      <w:pPr>
        <w:widowControl/>
        <w:ind w:firstLine="480"/>
        <w:rPr>
          <w:rFonts w:ascii="宋体" w:hAnsi="宋体" w:cs="宋体"/>
          <w:color w:val="000000"/>
          <w:kern w:val="0"/>
          <w:szCs w:val="24"/>
          <w:lang w:bidi="ar"/>
        </w:rPr>
      </w:pPr>
      <w:r>
        <w:rPr>
          <w:rFonts w:hint="eastAsia" w:ascii="宋体" w:hAnsi="宋体" w:cs="宋体"/>
          <w:color w:val="000000"/>
          <w:kern w:val="0"/>
          <w:szCs w:val="24"/>
          <w:lang w:bidi="ar"/>
        </w:rPr>
        <w:t xml:space="preserve">经过 </w:t>
      </w:r>
      <w:r>
        <w:rPr>
          <w:rFonts w:ascii="Times New Roman" w:hAnsi="Times New Roman" w:cs="Times New Roman"/>
          <w:color w:val="000000"/>
          <w:kern w:val="0"/>
          <w:szCs w:val="24"/>
          <w:lang w:bidi="ar"/>
        </w:rPr>
        <w:t>IR2110</w:t>
      </w:r>
      <w:r>
        <w:rPr>
          <w:rFonts w:hint="eastAsia" w:ascii="宋体" w:hAnsi="宋体" w:cs="宋体"/>
          <w:color w:val="000000"/>
          <w:kern w:val="0"/>
          <w:szCs w:val="24"/>
          <w:lang w:bidi="ar"/>
        </w:rPr>
        <w:t xml:space="preserve">后 </w:t>
      </w:r>
      <w:r>
        <w:rPr>
          <w:rFonts w:ascii="Times New Roman" w:hAnsi="Times New Roman" w:cs="Times New Roman"/>
          <w:color w:val="000000"/>
          <w:kern w:val="0"/>
          <w:szCs w:val="24"/>
          <w:lang w:bidi="ar"/>
        </w:rPr>
        <w:t xml:space="preserve">PWM </w:t>
      </w:r>
      <w:r>
        <w:rPr>
          <w:rFonts w:hint="eastAsia" w:ascii="宋体" w:hAnsi="宋体" w:cs="宋体"/>
          <w:color w:val="000000"/>
          <w:kern w:val="0"/>
          <w:szCs w:val="24"/>
          <w:lang w:bidi="ar"/>
        </w:rPr>
        <w:t xml:space="preserve">控制信号的幅值为 </w:t>
      </w:r>
      <w:r>
        <w:rPr>
          <w:rFonts w:ascii="Times New Roman" w:hAnsi="Times New Roman" w:cs="Times New Roman"/>
          <w:color w:val="000000"/>
          <w:kern w:val="0"/>
          <w:szCs w:val="24"/>
          <w:lang w:bidi="ar"/>
        </w:rPr>
        <w:t>12V</w:t>
      </w:r>
      <w:r>
        <w:rPr>
          <w:rFonts w:hint="eastAsia" w:ascii="宋体" w:hAnsi="宋体" w:cs="宋体"/>
          <w:color w:val="000000"/>
          <w:kern w:val="0"/>
          <w:szCs w:val="24"/>
          <w:lang w:bidi="ar"/>
        </w:rPr>
        <w:t xml:space="preserve">。其中电容 </w:t>
      </w:r>
      <w:r>
        <w:rPr>
          <w:rFonts w:ascii="Times New Roman" w:hAnsi="Times New Roman" w:cs="Times New Roman"/>
          <w:color w:val="000000"/>
          <w:kern w:val="0"/>
          <w:szCs w:val="24"/>
          <w:lang w:bidi="ar"/>
        </w:rPr>
        <w:t>C19</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 xml:space="preserve">C28 </w:t>
      </w:r>
      <w:r>
        <w:rPr>
          <w:rFonts w:hint="eastAsia" w:ascii="宋体" w:hAnsi="宋体" w:cs="宋体"/>
          <w:color w:val="000000"/>
          <w:kern w:val="0"/>
          <w:szCs w:val="24"/>
          <w:lang w:bidi="ar"/>
        </w:rPr>
        <w:t xml:space="preserve">为自举电容，快速恢复二极管 </w:t>
      </w:r>
      <w:r>
        <w:rPr>
          <w:rFonts w:ascii="Times New Roman" w:hAnsi="Times New Roman" w:cs="Times New Roman"/>
          <w:color w:val="000000"/>
          <w:kern w:val="0"/>
          <w:szCs w:val="24"/>
          <w:lang w:bidi="ar"/>
        </w:rPr>
        <w:t>D2</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 xml:space="preserve">D8 </w:t>
      </w:r>
      <w:r>
        <w:rPr>
          <w:rFonts w:hint="eastAsia" w:ascii="宋体" w:hAnsi="宋体" w:cs="宋体"/>
          <w:color w:val="000000"/>
          <w:kern w:val="0"/>
          <w:szCs w:val="24"/>
          <w:lang w:bidi="ar"/>
        </w:rPr>
        <w:t xml:space="preserve">为自举二极管，自举二极管是为了防止 </w:t>
      </w:r>
      <w:r>
        <w:rPr>
          <w:rFonts w:ascii="Times New Roman" w:hAnsi="Times New Roman" w:cs="Times New Roman"/>
          <w:color w:val="000000"/>
          <w:kern w:val="0"/>
          <w:szCs w:val="24"/>
          <w:lang w:bidi="ar"/>
        </w:rPr>
        <w:t xml:space="preserve">MOS </w:t>
      </w:r>
      <w:r>
        <w:rPr>
          <w:rFonts w:hint="eastAsia" w:ascii="宋体" w:hAnsi="宋体" w:cs="宋体"/>
          <w:color w:val="000000"/>
          <w:kern w:val="0"/>
          <w:szCs w:val="24"/>
          <w:lang w:bidi="ar"/>
        </w:rPr>
        <w:t xml:space="preserve">管 </w:t>
      </w:r>
      <w:r>
        <w:rPr>
          <w:rFonts w:ascii="Times New Roman" w:hAnsi="Times New Roman" w:cs="Times New Roman"/>
          <w:color w:val="000000"/>
          <w:kern w:val="0"/>
          <w:szCs w:val="24"/>
          <w:lang w:bidi="ar"/>
        </w:rPr>
        <w:t xml:space="preserve">Q1 </w:t>
      </w:r>
      <w:r>
        <w:rPr>
          <w:rFonts w:hint="eastAsia" w:ascii="宋体" w:hAnsi="宋体" w:cs="宋体"/>
          <w:color w:val="000000"/>
          <w:kern w:val="0"/>
          <w:szCs w:val="24"/>
          <w:lang w:bidi="ar"/>
        </w:rPr>
        <w:t xml:space="preserve">和 </w:t>
      </w:r>
      <w:r>
        <w:rPr>
          <w:rFonts w:ascii="Times New Roman" w:hAnsi="Times New Roman" w:cs="Times New Roman"/>
          <w:color w:val="000000"/>
          <w:kern w:val="0"/>
          <w:szCs w:val="24"/>
          <w:lang w:bidi="ar"/>
        </w:rPr>
        <w:t xml:space="preserve">Q2 </w:t>
      </w:r>
      <w:r>
        <w:rPr>
          <w:rFonts w:hint="eastAsia" w:ascii="宋体" w:hAnsi="宋体" w:cs="宋体"/>
          <w:color w:val="000000"/>
          <w:kern w:val="0"/>
          <w:szCs w:val="24"/>
          <w:lang w:bidi="ar"/>
        </w:rPr>
        <w:t xml:space="preserve">导通时，高电压进入引脚 </w:t>
      </w:r>
      <w:r>
        <w:rPr>
          <w:rFonts w:ascii="Times New Roman" w:hAnsi="Times New Roman" w:cs="Times New Roman"/>
          <w:color w:val="000000"/>
          <w:kern w:val="0"/>
          <w:szCs w:val="24"/>
          <w:lang w:bidi="ar"/>
        </w:rPr>
        <w:t xml:space="preserve">VCC </w:t>
      </w:r>
      <w:r>
        <w:rPr>
          <w:rFonts w:hint="eastAsia" w:ascii="宋体" w:hAnsi="宋体" w:cs="宋体"/>
          <w:color w:val="000000"/>
          <w:kern w:val="0"/>
          <w:szCs w:val="24"/>
          <w:lang w:bidi="ar"/>
        </w:rPr>
        <w:t xml:space="preserve">端而损坏该芯片。电容 </w:t>
      </w:r>
      <w:r>
        <w:rPr>
          <w:rFonts w:ascii="Times New Roman" w:hAnsi="Times New Roman" w:cs="Times New Roman"/>
          <w:color w:val="000000"/>
          <w:kern w:val="0"/>
          <w:szCs w:val="24"/>
          <w:lang w:bidi="ar"/>
        </w:rPr>
        <w:t>C21</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C22</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C30</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 xml:space="preserve">C31 </w:t>
      </w:r>
      <w:r>
        <w:rPr>
          <w:rFonts w:hint="eastAsia" w:ascii="宋体" w:hAnsi="宋体" w:cs="宋体"/>
          <w:color w:val="000000"/>
          <w:kern w:val="0"/>
          <w:szCs w:val="24"/>
          <w:lang w:bidi="ar"/>
        </w:rPr>
        <w:t xml:space="preserve">为功率电源的滤波电容，电容 </w:t>
      </w:r>
      <w:r>
        <w:rPr>
          <w:rFonts w:ascii="Times New Roman" w:hAnsi="Times New Roman" w:cs="Times New Roman"/>
          <w:color w:val="000000"/>
          <w:kern w:val="0"/>
          <w:szCs w:val="24"/>
          <w:lang w:bidi="ar"/>
        </w:rPr>
        <w:t>C27</w:t>
      </w:r>
      <w:r>
        <w:rPr>
          <w:rFonts w:hint="eastAsia" w:ascii="宋体" w:hAnsi="宋体" w:cs="宋体"/>
          <w:color w:val="000000"/>
          <w:kern w:val="0"/>
          <w:szCs w:val="24"/>
          <w:lang w:bidi="ar"/>
        </w:rPr>
        <w:t xml:space="preserve">、 </w:t>
      </w:r>
      <w:r>
        <w:rPr>
          <w:rFonts w:ascii="Times New Roman" w:hAnsi="Times New Roman" w:cs="Times New Roman"/>
          <w:color w:val="000000"/>
          <w:kern w:val="0"/>
          <w:szCs w:val="24"/>
          <w:lang w:bidi="ar"/>
        </w:rPr>
        <w:t xml:space="preserve">C14 </w:t>
      </w:r>
      <w:r>
        <w:rPr>
          <w:rFonts w:hint="eastAsia" w:ascii="宋体" w:hAnsi="宋体" w:cs="宋体"/>
          <w:color w:val="000000"/>
          <w:kern w:val="0"/>
          <w:szCs w:val="24"/>
          <w:lang w:bidi="ar"/>
        </w:rPr>
        <w:t>为逻辑电源的滤波电容。</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widowControl/>
              <w:ind w:firstLine="480"/>
              <w:jc w:val="left"/>
            </w:pPr>
            <w:r>
              <w:drawing>
                <wp:anchor distT="0" distB="0" distL="114300" distR="114300" simplePos="0" relativeHeight="251663360" behindDoc="0" locked="0" layoutInCell="1" allowOverlap="1">
                  <wp:simplePos x="0" y="0"/>
                  <wp:positionH relativeFrom="column">
                    <wp:posOffset>15875</wp:posOffset>
                  </wp:positionH>
                  <wp:positionV relativeFrom="paragraph">
                    <wp:posOffset>118110</wp:posOffset>
                  </wp:positionV>
                  <wp:extent cx="2622550" cy="1565275"/>
                  <wp:effectExtent l="0" t="0" r="13970" b="4445"/>
                  <wp:wrapTopAndBottom/>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2622550" cy="1565275"/>
                          </a:xfrm>
                          <a:prstGeom prst="rect">
                            <a:avLst/>
                          </a:prstGeom>
                          <a:noFill/>
                          <a:ln>
                            <a:noFill/>
                          </a:ln>
                        </pic:spPr>
                      </pic:pic>
                    </a:graphicData>
                  </a:graphic>
                </wp:anchor>
              </w:drawing>
            </w:r>
          </w:p>
        </w:tc>
        <w:tc>
          <w:tcPr>
            <w:tcW w:w="4261" w:type="dxa"/>
          </w:tcPr>
          <w:p>
            <w:pPr>
              <w:widowControl/>
              <w:ind w:firstLine="480"/>
              <w:jc w:val="left"/>
            </w:pPr>
            <w:r>
              <w:drawing>
                <wp:anchor distT="0" distB="0" distL="114300" distR="114300" simplePos="0" relativeHeight="251665408" behindDoc="0" locked="0" layoutInCell="1" allowOverlap="1">
                  <wp:simplePos x="0" y="0"/>
                  <wp:positionH relativeFrom="column">
                    <wp:posOffset>-24130</wp:posOffset>
                  </wp:positionH>
                  <wp:positionV relativeFrom="paragraph">
                    <wp:posOffset>137160</wp:posOffset>
                  </wp:positionV>
                  <wp:extent cx="2626995" cy="1497330"/>
                  <wp:effectExtent l="0" t="0" r="9525" b="11430"/>
                  <wp:wrapTopAndBottom/>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9"/>
                          <a:stretch>
                            <a:fillRect/>
                          </a:stretch>
                        </pic:blipFill>
                        <pic:spPr>
                          <a:xfrm>
                            <a:off x="0" y="0"/>
                            <a:ext cx="2626995" cy="1497330"/>
                          </a:xfrm>
                          <a:prstGeom prst="rect">
                            <a:avLst/>
                          </a:prstGeom>
                          <a:noFill/>
                          <a:ln>
                            <a:noFill/>
                          </a:ln>
                        </pic:spPr>
                      </pic:pic>
                    </a:graphicData>
                  </a:graphic>
                </wp:anchor>
              </w:drawing>
            </w:r>
          </w:p>
        </w:tc>
      </w:tr>
    </w:tbl>
    <w:p>
      <w:pPr>
        <w:pStyle w:val="6"/>
        <w:ind w:firstLine="420"/>
        <w:rPr>
          <w:rFonts w:ascii="黑体" w:hAnsi="黑体" w:cs="黑体"/>
          <w:sz w:val="21"/>
          <w:szCs w:val="21"/>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18</w:t>
      </w:r>
      <w:r>
        <w:rPr>
          <w:rFonts w:hint="eastAsia" w:ascii="黑体" w:hAnsi="黑体" w:cs="黑体"/>
          <w:sz w:val="21"/>
          <w:szCs w:val="21"/>
        </w:rPr>
        <w:fldChar w:fldCharType="end"/>
      </w:r>
      <w:r>
        <w:rPr>
          <w:rFonts w:hint="eastAsia" w:ascii="黑体" w:hAnsi="黑体" w:cs="黑体"/>
          <w:sz w:val="21"/>
          <w:szCs w:val="21"/>
        </w:rPr>
        <w:t xml:space="preserve"> 功率驱动电路电路图</w:t>
      </w:r>
    </w:p>
    <w:p>
      <w:pPr>
        <w:ind w:firstLine="0" w:firstLineChars="0"/>
      </w:pPr>
    </w:p>
    <w:p>
      <w:pPr>
        <w:pStyle w:val="4"/>
        <w:spacing w:before="0" w:after="0"/>
        <w:ind w:firstLine="0" w:firstLineChars="0"/>
        <w:jc w:val="left"/>
        <w:rPr>
          <w:rFonts w:ascii="宋体" w:hAnsi="宋体" w:eastAsia="宋体" w:cs="宋体"/>
        </w:rPr>
      </w:pPr>
      <w:bookmarkStart w:id="53" w:name="_Toc4529"/>
      <w:r>
        <w:rPr>
          <w:rFonts w:hint="eastAsia" w:ascii="宋体" w:hAnsi="宋体" w:eastAsia="宋体" w:cs="宋体"/>
        </w:rPr>
        <w:t>4.2 全桥驱动电路</w:t>
      </w:r>
      <w:bookmarkEnd w:id="53"/>
    </w:p>
    <w:p>
      <w:pPr>
        <w:widowControl/>
        <w:ind w:firstLine="480"/>
        <w:rPr>
          <w:rFonts w:ascii="宋体" w:hAnsi="宋体" w:cs="宋体"/>
          <w:color w:val="000000"/>
          <w:kern w:val="0"/>
          <w:szCs w:val="24"/>
          <w:lang w:bidi="ar"/>
        </w:rPr>
      </w:pPr>
      <w:r>
        <w:rPr>
          <w:rFonts w:hint="eastAsia" w:ascii="宋体" w:hAnsi="宋体" w:cs="宋体"/>
          <w:color w:val="000000"/>
          <w:kern w:val="0"/>
          <w:szCs w:val="24"/>
          <w:lang w:bidi="ar"/>
        </w:rPr>
        <w:t xml:space="preserve">全桥驱动电路由 </w:t>
      </w:r>
      <w:r>
        <w:rPr>
          <w:rFonts w:ascii="Times New Roman" w:hAnsi="Times New Roman" w:cs="Times New Roman"/>
          <w:color w:val="000000"/>
          <w:kern w:val="0"/>
          <w:szCs w:val="24"/>
          <w:lang w:bidi="ar"/>
        </w:rPr>
        <w:t xml:space="preserve">4 </w:t>
      </w:r>
      <w:r>
        <w:rPr>
          <w:rFonts w:hint="eastAsia" w:ascii="宋体" w:hAnsi="宋体" w:cs="宋体"/>
          <w:color w:val="000000"/>
          <w:kern w:val="0"/>
          <w:szCs w:val="24"/>
          <w:lang w:bidi="ar"/>
        </w:rPr>
        <w:t xml:space="preserve">个 </w:t>
      </w:r>
      <w:r>
        <w:rPr>
          <w:rFonts w:ascii="Times New Roman" w:hAnsi="Times New Roman" w:cs="Times New Roman"/>
          <w:color w:val="000000"/>
          <w:kern w:val="0"/>
          <w:szCs w:val="24"/>
          <w:lang w:bidi="ar"/>
        </w:rPr>
        <w:t xml:space="preserve">N </w:t>
      </w:r>
      <w:r>
        <w:rPr>
          <w:rFonts w:hint="eastAsia" w:ascii="宋体" w:hAnsi="宋体" w:cs="宋体"/>
          <w:color w:val="000000"/>
          <w:kern w:val="0"/>
          <w:szCs w:val="24"/>
          <w:lang w:bidi="ar"/>
        </w:rPr>
        <w:t xml:space="preserve">沟道 </w:t>
      </w:r>
      <w:r>
        <w:rPr>
          <w:rFonts w:ascii="Times New Roman" w:hAnsi="Times New Roman" w:cs="Times New Roman"/>
          <w:color w:val="000000"/>
          <w:kern w:val="0"/>
          <w:szCs w:val="24"/>
          <w:lang w:bidi="ar"/>
        </w:rPr>
        <w:t xml:space="preserve">MOSFET </w:t>
      </w:r>
      <w:r>
        <w:rPr>
          <w:rFonts w:hint="eastAsia" w:ascii="宋体" w:hAnsi="宋体" w:cs="宋体"/>
          <w:color w:val="000000"/>
          <w:kern w:val="0"/>
          <w:szCs w:val="24"/>
          <w:lang w:bidi="ar"/>
        </w:rPr>
        <w:t xml:space="preserve">构成，如图所示。全桥电路需要外接电源 </w:t>
      </w:r>
      <w:r>
        <w:rPr>
          <w:rFonts w:ascii="Times New Roman" w:hAnsi="Times New Roman" w:cs="Times New Roman"/>
          <w:color w:val="000000"/>
          <w:kern w:val="0"/>
          <w:szCs w:val="24"/>
          <w:lang w:bidi="ar"/>
        </w:rPr>
        <w:t xml:space="preserve">VCC </w:t>
      </w:r>
      <w:r>
        <w:rPr>
          <w:rFonts w:hint="eastAsia" w:ascii="宋体" w:hAnsi="宋体" w:cs="宋体"/>
          <w:color w:val="000000"/>
          <w:kern w:val="0"/>
          <w:szCs w:val="24"/>
          <w:lang w:bidi="ar"/>
        </w:rPr>
        <w:t xml:space="preserve">和 </w:t>
      </w:r>
      <w:r>
        <w:rPr>
          <w:rFonts w:ascii="Times New Roman" w:hAnsi="Times New Roman" w:cs="Times New Roman"/>
          <w:color w:val="000000"/>
          <w:kern w:val="0"/>
          <w:szCs w:val="24"/>
          <w:lang w:bidi="ar"/>
        </w:rPr>
        <w:t>GND</w:t>
      </w:r>
      <w:r>
        <w:rPr>
          <w:rFonts w:hint="eastAsia" w:ascii="宋体" w:hAnsi="宋体" w:cs="宋体"/>
          <w:color w:val="000000"/>
          <w:kern w:val="0"/>
          <w:szCs w:val="24"/>
          <w:lang w:bidi="ar"/>
        </w:rPr>
        <w:t xml:space="preserve">，全桥电路一般由 </w:t>
      </w:r>
      <w:r>
        <w:rPr>
          <w:rFonts w:ascii="Times New Roman" w:hAnsi="Times New Roman" w:cs="Times New Roman"/>
          <w:color w:val="000000"/>
          <w:kern w:val="0"/>
          <w:szCs w:val="24"/>
          <w:lang w:bidi="ar"/>
        </w:rPr>
        <w:t xml:space="preserve">PWM </w:t>
      </w:r>
      <w:r>
        <w:rPr>
          <w:rFonts w:hint="eastAsia" w:ascii="宋体" w:hAnsi="宋体" w:cs="宋体"/>
          <w:color w:val="000000"/>
          <w:kern w:val="0"/>
          <w:szCs w:val="24"/>
          <w:lang w:bidi="ar"/>
        </w:rPr>
        <w:t xml:space="preserve">信号控制桥臂的通断，当 </w:t>
      </w:r>
      <w:r>
        <w:rPr>
          <w:rFonts w:ascii="Times New Roman" w:hAnsi="Times New Roman" w:cs="Times New Roman"/>
          <w:color w:val="000000"/>
          <w:kern w:val="0"/>
          <w:szCs w:val="24"/>
          <w:lang w:bidi="ar"/>
        </w:rPr>
        <w:t>PWM</w:t>
      </w:r>
      <w:r>
        <w:rPr>
          <w:rFonts w:hint="eastAsia" w:ascii="宋体" w:hAnsi="宋体" w:cs="宋体"/>
          <w:color w:val="000000"/>
          <w:kern w:val="0"/>
          <w:szCs w:val="24"/>
          <w:lang w:bidi="ar"/>
        </w:rPr>
        <w:t xml:space="preserve">信号的高电平施加到 </w:t>
      </w:r>
      <w:r>
        <w:rPr>
          <w:rFonts w:ascii="Times New Roman" w:hAnsi="Times New Roman" w:cs="Times New Roman"/>
          <w:color w:val="000000"/>
          <w:kern w:val="0"/>
          <w:szCs w:val="24"/>
          <w:lang w:bidi="ar"/>
        </w:rPr>
        <w:t xml:space="preserve">Q1 </w:t>
      </w:r>
      <w:r>
        <w:rPr>
          <w:rFonts w:hint="eastAsia" w:ascii="宋体" w:hAnsi="宋体" w:cs="宋体"/>
          <w:color w:val="000000"/>
          <w:kern w:val="0"/>
          <w:szCs w:val="24"/>
          <w:lang w:bidi="ar"/>
        </w:rPr>
        <w:t xml:space="preserve">和 </w:t>
      </w:r>
      <w:r>
        <w:rPr>
          <w:rFonts w:ascii="Times New Roman" w:hAnsi="Times New Roman" w:cs="Times New Roman"/>
          <w:color w:val="000000"/>
          <w:kern w:val="0"/>
          <w:szCs w:val="24"/>
          <w:lang w:bidi="ar"/>
        </w:rPr>
        <w:t xml:space="preserve">Q4 </w:t>
      </w:r>
      <w:r>
        <w:rPr>
          <w:rFonts w:hint="eastAsia" w:ascii="宋体" w:hAnsi="宋体" w:cs="宋体"/>
          <w:color w:val="000000"/>
          <w:kern w:val="0"/>
          <w:szCs w:val="24"/>
          <w:lang w:bidi="ar"/>
        </w:rPr>
        <w:t xml:space="preserve">的栅极时，此时 </w:t>
      </w:r>
      <w:r>
        <w:rPr>
          <w:rFonts w:ascii="Times New Roman" w:hAnsi="Times New Roman" w:cs="Times New Roman"/>
          <w:color w:val="000000"/>
          <w:kern w:val="0"/>
          <w:szCs w:val="24"/>
          <w:lang w:bidi="ar"/>
        </w:rPr>
        <w:t xml:space="preserve">Q2 </w:t>
      </w:r>
      <w:r>
        <w:rPr>
          <w:rFonts w:hint="eastAsia" w:ascii="宋体" w:hAnsi="宋体" w:cs="宋体"/>
          <w:color w:val="000000"/>
          <w:kern w:val="0"/>
          <w:szCs w:val="24"/>
          <w:lang w:bidi="ar"/>
        </w:rPr>
        <w:t xml:space="preserve">与 </w:t>
      </w:r>
      <w:r>
        <w:rPr>
          <w:rFonts w:ascii="Times New Roman" w:hAnsi="Times New Roman" w:cs="Times New Roman"/>
          <w:color w:val="000000"/>
          <w:kern w:val="0"/>
          <w:szCs w:val="24"/>
          <w:lang w:bidi="ar"/>
        </w:rPr>
        <w:t xml:space="preserve">Q3 </w:t>
      </w:r>
      <w:r>
        <w:rPr>
          <w:rFonts w:hint="eastAsia" w:ascii="宋体" w:hAnsi="宋体" w:cs="宋体"/>
          <w:color w:val="000000"/>
          <w:kern w:val="0"/>
          <w:szCs w:val="24"/>
          <w:lang w:bidi="ar"/>
        </w:rPr>
        <w:t>的栅极施加的</w:t>
      </w:r>
      <w:r>
        <w:rPr>
          <w:rFonts w:ascii="Times New Roman" w:hAnsi="Times New Roman" w:cs="Times New Roman"/>
          <w:color w:val="000000"/>
          <w:kern w:val="0"/>
          <w:szCs w:val="24"/>
          <w:lang w:bidi="ar"/>
        </w:rPr>
        <w:t>PWM</w:t>
      </w:r>
      <w:r>
        <w:rPr>
          <w:rFonts w:hint="eastAsia" w:ascii="宋体" w:hAnsi="宋体" w:cs="宋体"/>
          <w:color w:val="000000"/>
          <w:kern w:val="0"/>
          <w:szCs w:val="24"/>
          <w:lang w:bidi="ar"/>
        </w:rPr>
        <w:t xml:space="preserve">信号为低电平，电流到的流向如图 所示，此时负载电阻上得到正向的电流。当 </w:t>
      </w:r>
      <w:r>
        <w:rPr>
          <w:rFonts w:ascii="Times New Roman" w:hAnsi="Times New Roman" w:cs="Times New Roman"/>
          <w:color w:val="000000"/>
          <w:kern w:val="0"/>
          <w:szCs w:val="24"/>
          <w:lang w:bidi="ar"/>
        </w:rPr>
        <w:t xml:space="preserve">PWM </w:t>
      </w:r>
      <w:r>
        <w:rPr>
          <w:rFonts w:hint="eastAsia" w:ascii="宋体" w:hAnsi="宋体" w:cs="宋体"/>
          <w:color w:val="000000"/>
          <w:kern w:val="0"/>
          <w:szCs w:val="24"/>
          <w:lang w:bidi="ar"/>
        </w:rPr>
        <w:t xml:space="preserve">信号的高电平施加到 </w:t>
      </w:r>
      <w:r>
        <w:rPr>
          <w:rFonts w:ascii="Times New Roman" w:hAnsi="Times New Roman" w:cs="Times New Roman"/>
          <w:color w:val="000000"/>
          <w:kern w:val="0"/>
          <w:szCs w:val="24"/>
          <w:lang w:bidi="ar"/>
        </w:rPr>
        <w:t xml:space="preserve">Q2 </w:t>
      </w:r>
      <w:r>
        <w:rPr>
          <w:rFonts w:hint="eastAsia" w:ascii="宋体" w:hAnsi="宋体" w:cs="宋体"/>
          <w:color w:val="000000"/>
          <w:kern w:val="0"/>
          <w:szCs w:val="24"/>
          <w:lang w:bidi="ar"/>
        </w:rPr>
        <w:t xml:space="preserve">和 </w:t>
      </w:r>
      <w:r>
        <w:rPr>
          <w:rFonts w:ascii="Times New Roman" w:hAnsi="Times New Roman" w:cs="Times New Roman"/>
          <w:color w:val="000000"/>
          <w:kern w:val="0"/>
          <w:szCs w:val="24"/>
          <w:lang w:bidi="ar"/>
        </w:rPr>
        <w:t xml:space="preserve">Q3 </w:t>
      </w:r>
      <w:r>
        <w:rPr>
          <w:rFonts w:hint="eastAsia" w:ascii="宋体" w:hAnsi="宋体" w:cs="宋体"/>
          <w:color w:val="000000"/>
          <w:kern w:val="0"/>
          <w:szCs w:val="24"/>
          <w:lang w:bidi="ar"/>
        </w:rPr>
        <w:t xml:space="preserve">的栅极时，此时 </w:t>
      </w:r>
      <w:r>
        <w:rPr>
          <w:rFonts w:ascii="Times New Roman" w:hAnsi="Times New Roman" w:cs="Times New Roman"/>
          <w:color w:val="000000"/>
          <w:kern w:val="0"/>
          <w:szCs w:val="24"/>
          <w:lang w:bidi="ar"/>
        </w:rPr>
        <w:t xml:space="preserve">Q1 </w:t>
      </w:r>
      <w:r>
        <w:rPr>
          <w:rFonts w:hint="eastAsia" w:ascii="宋体" w:hAnsi="宋体" w:cs="宋体"/>
          <w:color w:val="000000"/>
          <w:kern w:val="0"/>
          <w:szCs w:val="24"/>
          <w:lang w:bidi="ar"/>
        </w:rPr>
        <w:t xml:space="preserve">与 </w:t>
      </w:r>
      <w:r>
        <w:rPr>
          <w:rFonts w:ascii="Times New Roman" w:hAnsi="Times New Roman" w:cs="Times New Roman"/>
          <w:color w:val="000000"/>
          <w:kern w:val="0"/>
          <w:szCs w:val="24"/>
          <w:lang w:bidi="ar"/>
        </w:rPr>
        <w:t xml:space="preserve">Q4 </w:t>
      </w:r>
      <w:r>
        <w:rPr>
          <w:rFonts w:hint="eastAsia" w:ascii="宋体" w:hAnsi="宋体" w:cs="宋体"/>
          <w:color w:val="000000"/>
          <w:kern w:val="0"/>
          <w:szCs w:val="24"/>
          <w:lang w:bidi="ar"/>
        </w:rPr>
        <w:t xml:space="preserve">的栅极施加的 </w:t>
      </w:r>
      <w:r>
        <w:rPr>
          <w:rFonts w:ascii="Times New Roman" w:hAnsi="Times New Roman" w:cs="Times New Roman"/>
          <w:color w:val="000000"/>
          <w:kern w:val="0"/>
          <w:szCs w:val="24"/>
          <w:lang w:bidi="ar"/>
        </w:rPr>
        <w:t xml:space="preserve">PWM </w:t>
      </w:r>
      <w:r>
        <w:rPr>
          <w:rFonts w:hint="eastAsia" w:ascii="宋体" w:hAnsi="宋体" w:cs="宋体"/>
          <w:color w:val="000000"/>
          <w:kern w:val="0"/>
          <w:szCs w:val="24"/>
          <w:lang w:bidi="ar"/>
        </w:rPr>
        <w:t>信号为低电平，电流到的流向如图 所示，此时负载电阻上得到反向的电流。当该电路连续工作时，负载上就可以得到双极性的方波交流电。</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ind w:firstLine="480"/>
              <w:jc w:val="both"/>
            </w:pPr>
            <w:r>
              <w:drawing>
                <wp:anchor distT="0" distB="0" distL="114300" distR="114300" simplePos="0" relativeHeight="251670528" behindDoc="0" locked="0" layoutInCell="1" allowOverlap="1">
                  <wp:simplePos x="0" y="0"/>
                  <wp:positionH relativeFrom="column">
                    <wp:posOffset>160020</wp:posOffset>
                  </wp:positionH>
                  <wp:positionV relativeFrom="page">
                    <wp:posOffset>186055</wp:posOffset>
                  </wp:positionV>
                  <wp:extent cx="2031365" cy="2583815"/>
                  <wp:effectExtent l="0" t="0" r="1079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031365" cy="2583815"/>
                          </a:xfrm>
                          <a:prstGeom prst="rect">
                            <a:avLst/>
                          </a:prstGeom>
                          <a:noFill/>
                          <a:ln>
                            <a:noFill/>
                          </a:ln>
                        </pic:spPr>
                      </pic:pic>
                    </a:graphicData>
                  </a:graphic>
                </wp:anchor>
              </w:drawing>
            </w:r>
          </w:p>
          <w:p>
            <w:pPr>
              <w:pStyle w:val="6"/>
              <w:ind w:firstLine="420"/>
              <w:rPr>
                <w:rFonts w:eastAsia="宋体"/>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19</w:t>
            </w:r>
            <w:r>
              <w:rPr>
                <w:rFonts w:hint="eastAsia" w:ascii="黑体" w:hAnsi="黑体" w:cs="黑体"/>
                <w:sz w:val="21"/>
                <w:szCs w:val="21"/>
              </w:rPr>
              <w:fldChar w:fldCharType="end"/>
            </w:r>
            <w:r>
              <w:rPr>
                <w:rFonts w:hint="eastAsia" w:ascii="黑体" w:hAnsi="黑体" w:cs="黑体"/>
                <w:sz w:val="21"/>
                <w:szCs w:val="21"/>
              </w:rPr>
              <w:t xml:space="preserve"> Q1 Q2导通工作</w:t>
            </w:r>
          </w:p>
        </w:tc>
        <w:tc>
          <w:tcPr>
            <w:tcW w:w="4261" w:type="dxa"/>
          </w:tcPr>
          <w:p>
            <w:pPr>
              <w:ind w:firstLine="0" w:firstLineChars="0"/>
              <w:jc w:val="both"/>
            </w:pPr>
            <w:r>
              <w:drawing>
                <wp:anchor distT="0" distB="0" distL="114300" distR="114300" simplePos="0" relativeHeight="251669504" behindDoc="0" locked="0" layoutInCell="1" allowOverlap="1">
                  <wp:simplePos x="0" y="0"/>
                  <wp:positionH relativeFrom="column">
                    <wp:posOffset>132080</wp:posOffset>
                  </wp:positionH>
                  <wp:positionV relativeFrom="paragraph">
                    <wp:posOffset>163195</wp:posOffset>
                  </wp:positionV>
                  <wp:extent cx="1995805" cy="2551430"/>
                  <wp:effectExtent l="0" t="0" r="635"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1995805" cy="2551430"/>
                          </a:xfrm>
                          <a:prstGeom prst="rect">
                            <a:avLst/>
                          </a:prstGeom>
                          <a:noFill/>
                          <a:ln>
                            <a:noFill/>
                          </a:ln>
                        </pic:spPr>
                      </pic:pic>
                    </a:graphicData>
                  </a:graphic>
                </wp:anchor>
              </w:drawing>
            </w:r>
          </w:p>
          <w:p>
            <w:pPr>
              <w:pStyle w:val="6"/>
              <w:ind w:firstLine="420"/>
              <w:rPr>
                <w:rFonts w:eastAsia="宋体"/>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20</w:t>
            </w:r>
            <w:r>
              <w:rPr>
                <w:rFonts w:hint="eastAsia" w:ascii="黑体" w:hAnsi="黑体" w:cs="黑体"/>
                <w:sz w:val="21"/>
                <w:szCs w:val="21"/>
              </w:rPr>
              <w:fldChar w:fldCharType="end"/>
            </w:r>
            <w:r>
              <w:rPr>
                <w:rFonts w:hint="eastAsia" w:ascii="黑体" w:hAnsi="黑体" w:cs="黑体"/>
                <w:sz w:val="21"/>
                <w:szCs w:val="21"/>
              </w:rPr>
              <w:t xml:space="preserve"> Q2 Q3导通工作</w:t>
            </w:r>
          </w:p>
        </w:tc>
      </w:tr>
    </w:tbl>
    <w:p>
      <w:pPr>
        <w:ind w:firstLine="0" w:firstLineChars="0"/>
      </w:pPr>
      <w:r>
        <w:drawing>
          <wp:anchor distT="0" distB="0" distL="114300" distR="114300" simplePos="0" relativeHeight="251668480" behindDoc="0" locked="0" layoutInCell="1" allowOverlap="1">
            <wp:simplePos x="0" y="0"/>
            <wp:positionH relativeFrom="column">
              <wp:posOffset>370205</wp:posOffset>
            </wp:positionH>
            <wp:positionV relativeFrom="paragraph">
              <wp:posOffset>121920</wp:posOffset>
            </wp:positionV>
            <wp:extent cx="4249420" cy="2522855"/>
            <wp:effectExtent l="0" t="0" r="254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4249420" cy="2522855"/>
                    </a:xfrm>
                    <a:prstGeom prst="rect">
                      <a:avLst/>
                    </a:prstGeom>
                    <a:noFill/>
                    <a:ln>
                      <a:noFill/>
                    </a:ln>
                  </pic:spPr>
                </pic:pic>
              </a:graphicData>
            </a:graphic>
          </wp:anchor>
        </w:drawing>
      </w:r>
    </w:p>
    <w:p>
      <w:pPr>
        <w:pStyle w:val="6"/>
        <w:ind w:firstLine="420"/>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21</w:t>
      </w:r>
      <w:r>
        <w:rPr>
          <w:rFonts w:hint="eastAsia" w:ascii="黑体" w:hAnsi="黑体" w:cs="黑体"/>
          <w:sz w:val="21"/>
          <w:szCs w:val="21"/>
        </w:rPr>
        <w:fldChar w:fldCharType="end"/>
      </w:r>
      <w:r>
        <w:rPr>
          <w:rFonts w:hint="eastAsia" w:ascii="黑体" w:hAnsi="黑体" w:cs="黑体"/>
          <w:sz w:val="21"/>
          <w:szCs w:val="21"/>
        </w:rPr>
        <w:t xml:space="preserve"> 全桥驱动电路电路图 </w:t>
      </w:r>
    </w:p>
    <w:p>
      <w:pPr>
        <w:widowControl/>
        <w:ind w:firstLine="480"/>
      </w:pPr>
      <w:r>
        <w:rPr>
          <w:rFonts w:hint="eastAsia" w:ascii="宋体" w:hAnsi="宋体" w:cs="宋体"/>
          <w:color w:val="000000"/>
          <w:kern w:val="0"/>
          <w:szCs w:val="24"/>
          <w:lang w:bidi="ar"/>
        </w:rPr>
        <w:t xml:space="preserve">基于 </w:t>
      </w:r>
      <w:r>
        <w:rPr>
          <w:rFonts w:ascii="Times New Roman" w:hAnsi="Times New Roman" w:cs="Times New Roman"/>
          <w:color w:val="000000"/>
          <w:kern w:val="0"/>
          <w:szCs w:val="24"/>
          <w:lang w:bidi="ar"/>
        </w:rPr>
        <w:t xml:space="preserve">IR2110 </w:t>
      </w:r>
      <w:r>
        <w:rPr>
          <w:rFonts w:hint="eastAsia" w:ascii="宋体" w:hAnsi="宋体" w:cs="宋体"/>
          <w:color w:val="000000"/>
          <w:kern w:val="0"/>
          <w:szCs w:val="24"/>
          <w:lang w:bidi="ar"/>
        </w:rPr>
        <w:t xml:space="preserve">的 </w:t>
      </w:r>
      <w:r>
        <w:rPr>
          <w:rFonts w:ascii="Times New Roman" w:hAnsi="Times New Roman" w:cs="Times New Roman"/>
          <w:color w:val="000000"/>
          <w:kern w:val="0"/>
          <w:szCs w:val="24"/>
          <w:lang w:bidi="ar"/>
        </w:rPr>
        <w:t xml:space="preserve">H </w:t>
      </w:r>
      <w:r>
        <w:rPr>
          <w:rFonts w:hint="eastAsia" w:ascii="宋体" w:hAnsi="宋体" w:cs="宋体"/>
          <w:color w:val="000000"/>
          <w:kern w:val="0"/>
          <w:szCs w:val="24"/>
          <w:lang w:bidi="ar"/>
        </w:rPr>
        <w:t xml:space="preserve">桥驱动电路的电路图如图 所示。电阻 </w:t>
      </w:r>
      <w:r>
        <w:rPr>
          <w:rFonts w:ascii="Times New Roman" w:hAnsi="Times New Roman" w:cs="Times New Roman"/>
          <w:color w:val="000000"/>
          <w:kern w:val="0"/>
          <w:szCs w:val="24"/>
          <w:lang w:bidi="ar"/>
        </w:rPr>
        <w:t>R13</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R22</w:t>
      </w:r>
      <w:r>
        <w:rPr>
          <w:rFonts w:hint="eastAsia" w:ascii="宋体" w:hAnsi="宋体" w:cs="宋体"/>
          <w:color w:val="000000"/>
          <w:kern w:val="0"/>
          <w:szCs w:val="24"/>
          <w:lang w:bidi="ar"/>
        </w:rPr>
        <w:t xml:space="preserve">、 </w:t>
      </w:r>
    </w:p>
    <w:p>
      <w:pPr>
        <w:widowControl/>
        <w:ind w:firstLine="0" w:firstLineChars="0"/>
        <w:rPr>
          <w:rFonts w:hint="default" w:eastAsia="宋体"/>
          <w:lang w:val="en-US" w:eastAsia="zh-CN"/>
        </w:rPr>
      </w:pPr>
      <w:r>
        <w:rPr>
          <w:rFonts w:ascii="Times New Roman" w:hAnsi="Times New Roman" w:cs="Times New Roman"/>
          <w:color w:val="000000"/>
          <w:kern w:val="0"/>
          <w:szCs w:val="24"/>
          <w:lang w:bidi="ar"/>
        </w:rPr>
        <w:t>R14</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 xml:space="preserve">R23 </w:t>
      </w:r>
      <w:r>
        <w:rPr>
          <w:rFonts w:hint="eastAsia" w:ascii="宋体" w:hAnsi="宋体" w:cs="宋体"/>
          <w:color w:val="000000"/>
          <w:kern w:val="0"/>
          <w:szCs w:val="24"/>
          <w:lang w:bidi="ar"/>
        </w:rPr>
        <w:t xml:space="preserve">是 </w:t>
      </w:r>
      <w:r>
        <w:rPr>
          <w:rFonts w:ascii="Times New Roman" w:hAnsi="Times New Roman" w:cs="Times New Roman"/>
          <w:color w:val="000000"/>
          <w:kern w:val="0"/>
          <w:szCs w:val="24"/>
          <w:lang w:bidi="ar"/>
        </w:rPr>
        <w:t xml:space="preserve">IR2110 </w:t>
      </w:r>
      <w:r>
        <w:rPr>
          <w:rFonts w:hint="eastAsia" w:ascii="宋体" w:hAnsi="宋体" w:cs="宋体"/>
          <w:color w:val="000000"/>
          <w:kern w:val="0"/>
          <w:szCs w:val="24"/>
          <w:lang w:bidi="ar"/>
        </w:rPr>
        <w:t xml:space="preserve">芯片的输出通道驱动 </w:t>
      </w:r>
      <w:r>
        <w:rPr>
          <w:rFonts w:ascii="Times New Roman" w:hAnsi="Times New Roman" w:cs="Times New Roman"/>
          <w:color w:val="000000"/>
          <w:kern w:val="0"/>
          <w:szCs w:val="24"/>
          <w:lang w:bidi="ar"/>
        </w:rPr>
        <w:t xml:space="preserve">MOS </w:t>
      </w:r>
      <w:r>
        <w:rPr>
          <w:rFonts w:hint="eastAsia" w:ascii="宋体" w:hAnsi="宋体" w:cs="宋体"/>
          <w:color w:val="000000"/>
          <w:kern w:val="0"/>
          <w:szCs w:val="24"/>
          <w:lang w:bidi="ar"/>
        </w:rPr>
        <w:t xml:space="preserve">管栅极的限流电阻，取值一般为 </w:t>
      </w:r>
      <w:r>
        <w:rPr>
          <w:rFonts w:ascii="Times New Roman" w:hAnsi="Times New Roman" w:cs="Times New Roman"/>
          <w:color w:val="000000"/>
          <w:kern w:val="0"/>
          <w:szCs w:val="24"/>
          <w:lang w:bidi="ar"/>
        </w:rPr>
        <w:t xml:space="preserve">100 </w:t>
      </w:r>
      <w:r>
        <w:rPr>
          <w:rFonts w:hint="eastAsia" w:ascii="宋体" w:hAnsi="宋体" w:cs="宋体"/>
          <w:color w:val="000000"/>
          <w:kern w:val="0"/>
          <w:szCs w:val="24"/>
          <w:lang w:bidi="ar"/>
        </w:rPr>
        <w:t xml:space="preserve">欧姆，以防止栅极电流过大而损坏 </w:t>
      </w:r>
      <w:r>
        <w:rPr>
          <w:rFonts w:ascii="Times New Roman" w:hAnsi="Times New Roman" w:cs="Times New Roman"/>
          <w:color w:val="000000"/>
          <w:kern w:val="0"/>
          <w:szCs w:val="24"/>
          <w:lang w:bidi="ar"/>
        </w:rPr>
        <w:t xml:space="preserve">MOS </w:t>
      </w:r>
      <w:r>
        <w:rPr>
          <w:rFonts w:hint="eastAsia" w:ascii="宋体" w:hAnsi="宋体" w:cs="宋体"/>
          <w:color w:val="000000"/>
          <w:kern w:val="0"/>
          <w:szCs w:val="24"/>
          <w:lang w:bidi="ar"/>
        </w:rPr>
        <w:t>管。由于弥勒效应的存在，</w:t>
      </w:r>
      <w:r>
        <w:rPr>
          <w:rFonts w:ascii="Times New Roman" w:hAnsi="Times New Roman" w:cs="Times New Roman"/>
          <w:color w:val="000000"/>
          <w:kern w:val="0"/>
          <w:szCs w:val="24"/>
          <w:lang w:bidi="ar"/>
        </w:rPr>
        <w:t xml:space="preserve">MOS </w:t>
      </w:r>
      <w:r>
        <w:rPr>
          <w:rFonts w:hint="eastAsia" w:ascii="宋体" w:hAnsi="宋体" w:cs="宋体"/>
          <w:color w:val="000000"/>
          <w:kern w:val="0"/>
          <w:szCs w:val="24"/>
          <w:lang w:bidi="ar"/>
        </w:rPr>
        <w:t xml:space="preserve">管漏极产生的浪涌电压会通过漏极与栅极间的电容耦合到栅极上，并击穿栅极的氧化层，因此通常在栅极和源极之间加上稳压二极管来钳位栅极与源极之间的电位差。图中 </w:t>
      </w:r>
      <w:r>
        <w:rPr>
          <w:rFonts w:ascii="Times New Roman" w:hAnsi="Times New Roman" w:cs="Times New Roman"/>
          <w:color w:val="000000"/>
          <w:kern w:val="0"/>
          <w:szCs w:val="24"/>
          <w:lang w:bidi="ar"/>
        </w:rPr>
        <w:t>D4</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D9</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D5</w:t>
      </w:r>
      <w:r>
        <w:rPr>
          <w:rFonts w:hint="eastAsia" w:ascii="宋体" w:hAnsi="宋体" w:cs="宋体"/>
          <w:color w:val="000000"/>
          <w:kern w:val="0"/>
          <w:szCs w:val="24"/>
          <w:lang w:bidi="ar"/>
        </w:rPr>
        <w:t>、</w:t>
      </w:r>
      <w:r>
        <w:rPr>
          <w:rFonts w:ascii="Times New Roman" w:hAnsi="Times New Roman" w:cs="Times New Roman"/>
          <w:color w:val="000000"/>
          <w:kern w:val="0"/>
          <w:szCs w:val="24"/>
          <w:lang w:bidi="ar"/>
        </w:rPr>
        <w:t xml:space="preserve">D10 </w:t>
      </w:r>
      <w:r>
        <w:rPr>
          <w:rFonts w:hint="eastAsia" w:ascii="宋体" w:hAnsi="宋体" w:cs="宋体"/>
          <w:color w:val="000000"/>
          <w:kern w:val="0"/>
          <w:szCs w:val="24"/>
          <w:lang w:bidi="ar"/>
        </w:rPr>
        <w:t>为稳压二极管。</w:t>
      </w:r>
    </w:p>
    <w:p>
      <w:pPr>
        <w:pStyle w:val="4"/>
        <w:spacing w:before="0" w:after="0"/>
        <w:ind w:firstLine="0" w:firstLineChars="0"/>
        <w:jc w:val="left"/>
        <w:rPr>
          <w:rFonts w:hint="eastAsia" w:ascii="宋体" w:hAnsi="宋体" w:eastAsia="宋体" w:cs="宋体"/>
        </w:rPr>
      </w:pPr>
      <w:bookmarkStart w:id="54" w:name="_Toc24388"/>
      <w:bookmarkStart w:id="55" w:name="_Toc93754010"/>
      <w:r>
        <w:rPr>
          <w:rFonts w:hint="eastAsia" w:ascii="宋体" w:hAnsi="宋体" w:eastAsia="宋体" w:cs="宋体"/>
        </w:rPr>
        <w:t>4.3电路测试</w:t>
      </w:r>
      <w:bookmarkEnd w:id="54"/>
      <w:bookmarkEnd w:id="55"/>
    </w:p>
    <w:p>
      <w:pPr>
        <w:rPr>
          <w:rFonts w:hint="default" w:eastAsia="宋体"/>
          <w:lang w:val="en-US" w:eastAsia="zh-CN"/>
        </w:rPr>
      </w:pPr>
      <w:r>
        <w:rPr>
          <w:rFonts w:hint="eastAsia" w:ascii="宋体" w:hAnsi="宋体" w:cs="宋体"/>
          <w:lang w:val="en-US" w:eastAsia="zh-CN"/>
        </w:rPr>
        <w:t>功率放大电路和全桥驱动电路实物图如下：</w:t>
      </w:r>
    </w:p>
    <w:p>
      <w:pPr>
        <w:pStyle w:val="6"/>
        <w:rPr>
          <w:rFonts w:hint="eastAsia" w:eastAsia="宋体"/>
          <w:lang w:eastAsia="zh-CN"/>
        </w:rPr>
      </w:pPr>
      <w:r>
        <w:rPr>
          <w:rFonts w:hint="eastAsia" w:eastAsia="宋体"/>
          <w:lang w:eastAsia="zh-CN"/>
        </w:rPr>
        <w:drawing>
          <wp:anchor distT="0" distB="0" distL="114300" distR="114300" simplePos="0" relativeHeight="251681792" behindDoc="0" locked="0" layoutInCell="1" allowOverlap="1">
            <wp:simplePos x="0" y="0"/>
            <wp:positionH relativeFrom="column">
              <wp:posOffset>594360</wp:posOffset>
            </wp:positionH>
            <wp:positionV relativeFrom="paragraph">
              <wp:posOffset>50800</wp:posOffset>
            </wp:positionV>
            <wp:extent cx="3976370" cy="2620645"/>
            <wp:effectExtent l="0" t="0" r="1270" b="635"/>
            <wp:wrapTopAndBottom/>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33"/>
                    <a:stretch>
                      <a:fillRect/>
                    </a:stretch>
                  </pic:blipFill>
                  <pic:spPr>
                    <a:xfrm>
                      <a:off x="0" y="0"/>
                      <a:ext cx="3976370" cy="2620645"/>
                    </a:xfrm>
                    <a:prstGeom prst="rect">
                      <a:avLst/>
                    </a:prstGeom>
                  </pic:spPr>
                </pic:pic>
              </a:graphicData>
            </a:graphic>
          </wp:anchor>
        </w:drawing>
      </w: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功率放大电路实物图</w:t>
      </w:r>
    </w:p>
    <w:p>
      <w:pPr>
        <w:widowControl/>
        <w:ind w:firstLine="480"/>
      </w:pPr>
      <w:r>
        <w:drawing>
          <wp:anchor distT="0" distB="0" distL="114300" distR="114300" simplePos="0" relativeHeight="251682816" behindDoc="0" locked="0" layoutInCell="1" allowOverlap="1">
            <wp:simplePos x="0" y="0"/>
            <wp:positionH relativeFrom="column">
              <wp:posOffset>593725</wp:posOffset>
            </wp:positionH>
            <wp:positionV relativeFrom="paragraph">
              <wp:posOffset>255270</wp:posOffset>
            </wp:positionV>
            <wp:extent cx="3909695" cy="2620645"/>
            <wp:effectExtent l="0" t="0" r="6985" b="635"/>
            <wp:wrapTopAndBottom/>
            <wp:docPr id="30" name="图片 3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2"/>
                    <pic:cNvPicPr>
                      <a:picLocks noChangeAspect="1"/>
                    </pic:cNvPicPr>
                  </pic:nvPicPr>
                  <pic:blipFill>
                    <a:blip r:embed="rId34"/>
                    <a:stretch>
                      <a:fillRect/>
                    </a:stretch>
                  </pic:blipFill>
                  <pic:spPr>
                    <a:xfrm>
                      <a:off x="0" y="0"/>
                      <a:ext cx="3909695" cy="2620645"/>
                    </a:xfrm>
                    <a:prstGeom prst="rect">
                      <a:avLst/>
                    </a:prstGeom>
                  </pic:spPr>
                </pic:pic>
              </a:graphicData>
            </a:graphic>
          </wp:anchor>
        </w:drawing>
      </w:r>
    </w:p>
    <w:p>
      <w:pPr>
        <w:pStyle w:val="6"/>
        <w:rPr>
          <w:rFonts w:hint="eastAsia" w:eastAsia="宋体"/>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全桥驱动实物图</w:t>
      </w:r>
    </w:p>
    <w:p>
      <w:pPr>
        <w:widowControl/>
        <w:ind w:firstLine="480"/>
        <w:rPr>
          <w:rFonts w:ascii="宋体" w:hAnsi="宋体" w:cs="宋体"/>
          <w:color w:val="000000"/>
          <w:kern w:val="0"/>
          <w:szCs w:val="24"/>
          <w:lang w:bidi="ar"/>
        </w:rPr>
      </w:pPr>
      <w:r>
        <w:rPr>
          <w:rFonts w:hint="eastAsia" w:ascii="宋体" w:hAnsi="宋体" w:cs="宋体"/>
          <w:color w:val="000000"/>
          <w:kern w:val="0"/>
          <w:szCs w:val="24"/>
          <w:lang w:bidi="ar"/>
        </w:rPr>
        <w:t xml:space="preserve">信号发生器输出两路互补 </w:t>
      </w:r>
      <w:r>
        <w:rPr>
          <w:rFonts w:ascii="Calibri" w:hAnsi="Calibri" w:cs="Calibri"/>
          <w:color w:val="000000"/>
          <w:kern w:val="0"/>
          <w:szCs w:val="24"/>
          <w:lang w:bidi="ar"/>
        </w:rPr>
        <w:t xml:space="preserve">PWM </w:t>
      </w:r>
      <w:r>
        <w:rPr>
          <w:rFonts w:hint="eastAsia" w:ascii="宋体" w:hAnsi="宋体" w:cs="宋体"/>
          <w:color w:val="000000"/>
          <w:kern w:val="0"/>
          <w:szCs w:val="24"/>
          <w:lang w:bidi="ar"/>
        </w:rPr>
        <w:t xml:space="preserve">波，一路连接 </w:t>
      </w:r>
      <w:r>
        <w:rPr>
          <w:rFonts w:ascii="Calibri" w:hAnsi="Calibri" w:cs="Calibri"/>
          <w:color w:val="000000"/>
          <w:kern w:val="0"/>
          <w:szCs w:val="24"/>
          <w:lang w:bidi="ar"/>
        </w:rPr>
        <w:t xml:space="preserve">IR2110 </w:t>
      </w:r>
      <w:r>
        <w:rPr>
          <w:rFonts w:hint="eastAsia" w:ascii="宋体" w:hAnsi="宋体" w:cs="宋体"/>
          <w:color w:val="000000"/>
          <w:kern w:val="0"/>
          <w:szCs w:val="24"/>
          <w:lang w:bidi="ar"/>
        </w:rPr>
        <w:t xml:space="preserve">芯片的 </w:t>
      </w:r>
      <w:r>
        <w:rPr>
          <w:rFonts w:ascii="Calibri" w:hAnsi="Calibri" w:cs="Calibri"/>
          <w:color w:val="000000"/>
          <w:kern w:val="0"/>
          <w:szCs w:val="24"/>
          <w:lang w:bidi="ar"/>
        </w:rPr>
        <w:t xml:space="preserve">DRIVE1 </w:t>
      </w:r>
      <w:r>
        <w:rPr>
          <w:rFonts w:hint="eastAsia" w:ascii="宋体" w:hAnsi="宋体" w:cs="宋体"/>
          <w:color w:val="000000"/>
          <w:kern w:val="0"/>
          <w:szCs w:val="24"/>
          <w:lang w:bidi="ar"/>
        </w:rPr>
        <w:t xml:space="preserve">和 </w:t>
      </w:r>
      <w:r>
        <w:rPr>
          <w:rFonts w:ascii="Calibri" w:hAnsi="Calibri" w:cs="Calibri"/>
          <w:color w:val="000000"/>
          <w:kern w:val="0"/>
          <w:szCs w:val="24"/>
          <w:lang w:bidi="ar"/>
        </w:rPr>
        <w:t xml:space="preserve">DRIVE3 </w:t>
      </w:r>
      <w:r>
        <w:rPr>
          <w:rFonts w:hint="eastAsia" w:ascii="宋体" w:hAnsi="宋体" w:cs="宋体"/>
          <w:color w:val="000000"/>
          <w:kern w:val="0"/>
          <w:szCs w:val="24"/>
          <w:lang w:bidi="ar"/>
        </w:rPr>
        <w:t xml:space="preserve">引脚，一路连接 </w:t>
      </w:r>
      <w:r>
        <w:rPr>
          <w:rFonts w:ascii="Calibri" w:hAnsi="Calibri" w:cs="Calibri"/>
          <w:color w:val="000000"/>
          <w:kern w:val="0"/>
          <w:szCs w:val="24"/>
          <w:lang w:bidi="ar"/>
        </w:rPr>
        <w:t xml:space="preserve">IR2110 </w:t>
      </w:r>
      <w:r>
        <w:rPr>
          <w:rFonts w:hint="eastAsia" w:ascii="宋体" w:hAnsi="宋体" w:cs="宋体"/>
          <w:color w:val="000000"/>
          <w:kern w:val="0"/>
          <w:szCs w:val="24"/>
          <w:lang w:bidi="ar"/>
        </w:rPr>
        <w:t xml:space="preserve">芯片 </w:t>
      </w:r>
      <w:r>
        <w:rPr>
          <w:rFonts w:ascii="Calibri" w:hAnsi="Calibri" w:cs="Calibri"/>
          <w:color w:val="000000"/>
          <w:kern w:val="0"/>
          <w:szCs w:val="24"/>
          <w:lang w:bidi="ar"/>
        </w:rPr>
        <w:t xml:space="preserve">DRIVE2 </w:t>
      </w:r>
      <w:r>
        <w:rPr>
          <w:rFonts w:hint="eastAsia" w:ascii="宋体" w:hAnsi="宋体" w:cs="宋体"/>
          <w:color w:val="000000"/>
          <w:kern w:val="0"/>
          <w:szCs w:val="24"/>
          <w:lang w:bidi="ar"/>
        </w:rPr>
        <w:t xml:space="preserve">和 </w:t>
      </w:r>
      <w:r>
        <w:rPr>
          <w:rFonts w:ascii="Calibri" w:hAnsi="Calibri" w:cs="Calibri"/>
          <w:color w:val="000000"/>
          <w:kern w:val="0"/>
          <w:szCs w:val="24"/>
          <w:lang w:bidi="ar"/>
        </w:rPr>
        <w:t>DRIVE4</w:t>
      </w:r>
      <w:r>
        <w:rPr>
          <w:rFonts w:hint="eastAsia" w:ascii="Calibri" w:hAnsi="Calibri" w:cs="Calibri"/>
          <w:color w:val="000000"/>
          <w:kern w:val="0"/>
          <w:szCs w:val="24"/>
          <w:lang w:bidi="ar"/>
        </w:rPr>
        <w:t>，将</w:t>
      </w:r>
      <w:r>
        <w:rPr>
          <w:rFonts w:hint="eastAsia" w:ascii="宋体" w:hAnsi="宋体" w:cs="宋体"/>
          <w:color w:val="000000"/>
          <w:kern w:val="0"/>
          <w:szCs w:val="24"/>
          <w:lang w:bidi="ar"/>
        </w:rPr>
        <w:t xml:space="preserve">其输出的 </w:t>
      </w:r>
      <w:r>
        <w:rPr>
          <w:rFonts w:ascii="Calibri" w:hAnsi="Calibri" w:cs="Calibri"/>
          <w:color w:val="000000"/>
          <w:kern w:val="0"/>
          <w:szCs w:val="24"/>
          <w:lang w:bidi="ar"/>
        </w:rPr>
        <w:t xml:space="preserve">PWM </w:t>
      </w:r>
      <w:r>
        <w:rPr>
          <w:rFonts w:hint="eastAsia" w:ascii="宋体" w:hAnsi="宋体" w:cs="宋体"/>
          <w:color w:val="000000"/>
          <w:kern w:val="0"/>
          <w:szCs w:val="24"/>
          <w:lang w:bidi="ar"/>
        </w:rPr>
        <w:t xml:space="preserve">波的正电压设置为 </w:t>
      </w:r>
      <w:r>
        <w:rPr>
          <w:rFonts w:ascii="Calibri" w:hAnsi="Calibri" w:cs="Calibri"/>
          <w:color w:val="000000"/>
          <w:kern w:val="0"/>
          <w:szCs w:val="24"/>
          <w:lang w:bidi="ar"/>
        </w:rPr>
        <w:t>5V</w:t>
      </w:r>
      <w:r>
        <w:rPr>
          <w:rFonts w:hint="eastAsia" w:ascii="宋体" w:hAnsi="宋体" w:cs="宋体"/>
          <w:color w:val="000000"/>
          <w:kern w:val="0"/>
          <w:szCs w:val="24"/>
          <w:lang w:bidi="ar"/>
        </w:rPr>
        <w:t xml:space="preserve">，负电压设置为 </w:t>
      </w:r>
      <w:r>
        <w:rPr>
          <w:rFonts w:ascii="Calibri" w:hAnsi="Calibri" w:cs="Calibri"/>
          <w:color w:val="000000"/>
          <w:kern w:val="0"/>
          <w:szCs w:val="24"/>
          <w:lang w:bidi="ar"/>
        </w:rPr>
        <w:t>0V</w:t>
      </w:r>
      <w:r>
        <w:rPr>
          <w:rFonts w:hint="eastAsia" w:ascii="宋体" w:hAnsi="宋体" w:cs="宋体"/>
          <w:color w:val="000000"/>
          <w:kern w:val="0"/>
          <w:szCs w:val="24"/>
          <w:lang w:bidi="ar"/>
        </w:rPr>
        <w:t>。</w:t>
      </w:r>
    </w:p>
    <w:p>
      <w:pPr>
        <w:pStyle w:val="2"/>
        <w:ind w:firstLine="480"/>
        <w:rPr>
          <w:rFonts w:ascii="宋体" w:hAnsi="宋体" w:cs="宋体"/>
          <w:color w:val="000000"/>
          <w:kern w:val="0"/>
          <w:szCs w:val="24"/>
          <w:lang w:bidi="ar"/>
        </w:rPr>
      </w:pPr>
      <w:r>
        <w:rPr>
          <w:rFonts w:hint="eastAsia" w:ascii="宋体" w:hAnsi="宋体" w:cs="宋体"/>
          <w:color w:val="000000"/>
          <w:kern w:val="0"/>
          <w:szCs w:val="24"/>
          <w:lang w:bidi="ar"/>
        </w:rPr>
        <w:t>在100HZ，占空比为50%的方波下，波形图如下：</w:t>
      </w:r>
      <w:r>
        <w:rPr>
          <w:rFonts w:ascii="宋体" w:hAnsi="宋体" w:cs="宋体"/>
          <w:color w:val="000000"/>
          <w:kern w:val="0"/>
          <w:szCs w:val="24"/>
        </w:rPr>
        <w:drawing>
          <wp:anchor distT="0" distB="0" distL="114300" distR="114300" simplePos="0" relativeHeight="251671552" behindDoc="0" locked="0" layoutInCell="1" allowOverlap="1">
            <wp:simplePos x="0" y="0"/>
            <wp:positionH relativeFrom="column">
              <wp:posOffset>326390</wp:posOffset>
            </wp:positionH>
            <wp:positionV relativeFrom="paragraph">
              <wp:posOffset>375920</wp:posOffset>
            </wp:positionV>
            <wp:extent cx="4551045" cy="2622550"/>
            <wp:effectExtent l="0" t="0" r="5715" b="13970"/>
            <wp:wrapTopAndBottom/>
            <wp:docPr id="7" name="图片 7" descr="7JD5LHY`}T3NUUR13%J$T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JD5LHY`}T3NUUR13%J$TB8"/>
                    <pic:cNvPicPr>
                      <a:picLocks noChangeAspect="1"/>
                    </pic:cNvPicPr>
                  </pic:nvPicPr>
                  <pic:blipFill>
                    <a:blip r:embed="rId35"/>
                    <a:srcRect l="723" t="16441" r="8102" b="13346"/>
                    <a:stretch>
                      <a:fillRect/>
                    </a:stretch>
                  </pic:blipFill>
                  <pic:spPr>
                    <a:xfrm>
                      <a:off x="0" y="0"/>
                      <a:ext cx="4551045" cy="2622550"/>
                    </a:xfrm>
                    <a:prstGeom prst="rect">
                      <a:avLst/>
                    </a:prstGeom>
                  </pic:spPr>
                </pic:pic>
              </a:graphicData>
            </a:graphic>
          </wp:anchor>
        </w:drawing>
      </w:r>
    </w:p>
    <w:p>
      <w:pPr>
        <w:pStyle w:val="6"/>
        <w:ind w:firstLine="420"/>
        <w:rPr>
          <w:rFonts w:ascii="黑体" w:hAnsi="黑体" w:cs="黑体"/>
          <w:sz w:val="21"/>
          <w:szCs w:val="21"/>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24</w:t>
      </w:r>
      <w:r>
        <w:rPr>
          <w:rFonts w:hint="eastAsia" w:ascii="黑体" w:hAnsi="黑体" w:cs="黑体"/>
          <w:sz w:val="21"/>
          <w:szCs w:val="21"/>
        </w:rPr>
        <w:fldChar w:fldCharType="end"/>
      </w:r>
      <w:r>
        <w:rPr>
          <w:rFonts w:hint="eastAsia" w:ascii="黑体" w:hAnsi="黑体" w:cs="黑体"/>
          <w:sz w:val="21"/>
          <w:szCs w:val="21"/>
        </w:rPr>
        <w:t xml:space="preserve">  电路测试波形图</w:t>
      </w:r>
    </w:p>
    <w:p>
      <w:pPr>
        <w:pStyle w:val="3"/>
        <w:numPr>
          <w:ilvl w:val="0"/>
          <w:numId w:val="8"/>
        </w:numPr>
        <w:spacing w:before="0" w:after="0"/>
        <w:rPr>
          <w:rFonts w:ascii="宋体" w:hAnsi="宋体" w:eastAsia="宋体" w:cs="宋体"/>
        </w:rPr>
      </w:pPr>
      <w:bookmarkStart w:id="56" w:name="_Toc23877"/>
      <w:r>
        <w:rPr>
          <w:rFonts w:hint="eastAsia" w:ascii="宋体" w:hAnsi="宋体" w:eastAsia="宋体" w:cs="宋体"/>
        </w:rPr>
        <w:t>地学虚拟仪器构建</w:t>
      </w:r>
      <w:bookmarkEnd w:id="56"/>
    </w:p>
    <w:p>
      <w:pPr>
        <w:pStyle w:val="4"/>
        <w:spacing w:before="0" w:after="0"/>
        <w:ind w:firstLine="0" w:firstLineChars="0"/>
        <w:jc w:val="left"/>
        <w:rPr>
          <w:rFonts w:ascii="宋体" w:hAnsi="宋体" w:eastAsia="宋体" w:cs="宋体"/>
        </w:rPr>
      </w:pPr>
      <w:bookmarkStart w:id="57" w:name="_Toc29959"/>
      <w:r>
        <w:rPr>
          <w:rFonts w:hint="eastAsia" w:ascii="宋体" w:hAnsi="宋体" w:eastAsia="宋体" w:cs="宋体"/>
        </w:rPr>
        <w:t>5.1 电法虚拟仪器构建</w:t>
      </w:r>
      <w:bookmarkEnd w:id="57"/>
    </w:p>
    <w:p>
      <w:pPr>
        <w:widowControl/>
        <w:ind w:firstLine="480"/>
      </w:pPr>
      <w:r>
        <w:rPr>
          <w:rFonts w:hint="eastAsia" w:ascii="宋体" w:hAnsi="宋体" w:cs="宋体"/>
          <w:color w:val="000000"/>
          <w:kern w:val="0"/>
          <w:szCs w:val="24"/>
          <w:lang w:bidi="ar"/>
        </w:rPr>
        <w:t xml:space="preserve">利用地下介质的电学性质差异为基础，使用专用的仪器设备，观测和研究与 </w:t>
      </w:r>
    </w:p>
    <w:p>
      <w:pPr>
        <w:widowControl/>
        <w:ind w:firstLine="0" w:firstLineChars="0"/>
      </w:pPr>
      <w:r>
        <w:rPr>
          <w:rFonts w:hint="eastAsia" w:ascii="宋体" w:hAnsi="宋体" w:cs="宋体"/>
          <w:color w:val="000000"/>
          <w:kern w:val="0"/>
          <w:szCs w:val="24"/>
          <w:lang w:bidi="ar"/>
        </w:rPr>
        <w:t xml:space="preserve">这些电性差异有关的（天然或人工）电场或电磁场的变化和分布规律，进而查明 </w:t>
      </w:r>
    </w:p>
    <w:p>
      <w:pPr>
        <w:widowControl/>
        <w:ind w:firstLine="0" w:firstLineChars="0"/>
        <w:rPr>
          <w:rFonts w:ascii="宋体" w:hAnsi="宋体" w:cs="宋体"/>
          <w:color w:val="000000"/>
          <w:kern w:val="0"/>
          <w:szCs w:val="24"/>
          <w:lang w:bidi="ar"/>
        </w:rPr>
      </w:pPr>
      <w:r>
        <w:rPr>
          <w:rFonts w:hint="eastAsia" w:ascii="宋体" w:hAnsi="宋体" w:cs="宋体"/>
          <w:color w:val="000000"/>
          <w:kern w:val="0"/>
          <w:szCs w:val="24"/>
          <w:lang w:bidi="ar"/>
        </w:rPr>
        <w:t>地下地质构造及有用矿产的一类地球物理勘探方法。</w:t>
      </w:r>
    </w:p>
    <w:p>
      <w:pPr>
        <w:pStyle w:val="4"/>
        <w:spacing w:before="0" w:after="0"/>
        <w:ind w:firstLine="0" w:firstLineChars="0"/>
        <w:jc w:val="left"/>
        <w:rPr>
          <w:rFonts w:ascii="宋体" w:hAnsi="宋体" w:eastAsia="宋体" w:cs="宋体"/>
        </w:rPr>
      </w:pPr>
      <w:bookmarkStart w:id="58" w:name="_Toc26272"/>
      <w:r>
        <w:rPr>
          <w:rFonts w:hint="eastAsia" w:ascii="宋体" w:hAnsi="宋体" w:eastAsia="宋体" w:cs="宋体"/>
        </w:rPr>
        <w:t>5.2 电法测量的基本结构</w:t>
      </w:r>
      <w:bookmarkEnd w:id="58"/>
      <w:bookmarkStart w:id="59" w:name="_Toc93754012"/>
    </w:p>
    <w:p>
      <w:pPr>
        <w:ind w:firstLine="480"/>
      </w:pPr>
      <w:r>
        <w:rPr>
          <w:rFonts w:hint="eastAsia"/>
        </w:rPr>
        <w:t>电法测量的基本结构如图所示，即由上位机 LabVIEW 发送指令使得单片机发送100Hz 的 PWM 方波信号，经功率放大后传给发射电机，电极传感器采集到信号经差分信号放大后通过单片机采集并由上位机 LabVIEW 采集信号。</w:t>
      </w:r>
    </w:p>
    <w:p>
      <w:pPr>
        <w:pStyle w:val="6"/>
        <w:ind w:firstLine="400"/>
        <w:rPr>
          <w:rFonts w:eastAsia="宋体"/>
        </w:rPr>
      </w:pPr>
      <w:r>
        <w:rPr>
          <w:rFonts w:hint="eastAsia" w:ascii="宋体" w:hAnsi="宋体" w:eastAsia="宋体" w:cs="宋体"/>
        </w:rPr>
        <w:drawing>
          <wp:anchor distT="0" distB="0" distL="114300" distR="114300" simplePos="0" relativeHeight="251664384" behindDoc="0" locked="0" layoutInCell="1" allowOverlap="1">
            <wp:simplePos x="0" y="0"/>
            <wp:positionH relativeFrom="column">
              <wp:posOffset>736600</wp:posOffset>
            </wp:positionH>
            <wp:positionV relativeFrom="paragraph">
              <wp:posOffset>217170</wp:posOffset>
            </wp:positionV>
            <wp:extent cx="4015740" cy="1590040"/>
            <wp:effectExtent l="0" t="0" r="7620" b="1016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6"/>
                    <a:srcRect b="10057"/>
                    <a:stretch>
                      <a:fillRect/>
                    </a:stretch>
                  </pic:blipFill>
                  <pic:spPr>
                    <a:xfrm>
                      <a:off x="0" y="0"/>
                      <a:ext cx="4015740" cy="1590040"/>
                    </a:xfrm>
                    <a:prstGeom prst="rect">
                      <a:avLst/>
                    </a:prstGeom>
                    <a:noFill/>
                    <a:ln>
                      <a:noFill/>
                    </a:ln>
                  </pic:spPr>
                </pic:pic>
              </a:graphicData>
            </a:graphic>
          </wp:anchor>
        </w:drawing>
      </w: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25</w:t>
      </w:r>
      <w:r>
        <w:rPr>
          <w:rFonts w:hint="eastAsia" w:ascii="黑体" w:hAnsi="黑体" w:cs="黑体"/>
          <w:sz w:val="21"/>
          <w:szCs w:val="21"/>
        </w:rPr>
        <w:fldChar w:fldCharType="end"/>
      </w:r>
      <w:r>
        <w:rPr>
          <w:rFonts w:hint="eastAsia" w:ascii="黑体" w:hAnsi="黑体" w:cs="黑体"/>
          <w:sz w:val="21"/>
          <w:szCs w:val="21"/>
        </w:rPr>
        <w:t xml:space="preserve"> 电法测量基本结构</w:t>
      </w:r>
    </w:p>
    <w:p>
      <w:pPr>
        <w:pStyle w:val="4"/>
        <w:spacing w:before="0" w:after="0"/>
        <w:ind w:firstLine="0" w:firstLineChars="0"/>
        <w:jc w:val="left"/>
        <w:rPr>
          <w:rFonts w:ascii="宋体" w:hAnsi="宋体" w:eastAsia="宋体" w:cs="宋体"/>
        </w:rPr>
      </w:pPr>
      <w:bookmarkStart w:id="60" w:name="_Toc23722"/>
      <w:r>
        <w:rPr>
          <w:rFonts w:hint="eastAsia" w:ascii="宋体" w:hAnsi="宋体" w:eastAsia="宋体" w:cs="宋体"/>
        </w:rPr>
        <w:t>5.3 电法勘探原理</w:t>
      </w:r>
      <w:bookmarkEnd w:id="59"/>
      <w:bookmarkEnd w:id="60"/>
    </w:p>
    <w:p>
      <w:pPr>
        <w:widowControl/>
        <w:ind w:firstLine="480"/>
      </w:pPr>
      <w:r>
        <w:rPr>
          <w:rFonts w:hint="eastAsia" w:ascii="宋体" w:hAnsi="宋体" w:cs="宋体"/>
          <w:color w:val="000000"/>
          <w:kern w:val="0"/>
          <w:szCs w:val="24"/>
          <w:lang w:bidi="ar"/>
        </w:rPr>
        <w:t xml:space="preserve">如图所示，在 </w:t>
      </w:r>
      <w:r>
        <w:rPr>
          <w:rFonts w:ascii="Calibri" w:hAnsi="Calibri" w:cs="Calibri"/>
          <w:color w:val="000000"/>
          <w:kern w:val="0"/>
          <w:szCs w:val="24"/>
          <w:lang w:bidi="ar"/>
        </w:rPr>
        <w:t xml:space="preserve">AB </w:t>
      </w:r>
      <w:r>
        <w:rPr>
          <w:rFonts w:hint="eastAsia" w:ascii="宋体" w:hAnsi="宋体" w:cs="宋体"/>
          <w:color w:val="000000"/>
          <w:kern w:val="0"/>
          <w:szCs w:val="24"/>
          <w:lang w:bidi="ar"/>
        </w:rPr>
        <w:t xml:space="preserve">两点插入信号源（一定频率或直流）产生激励信号，假设电流为 </w:t>
      </w:r>
      <w:r>
        <w:rPr>
          <w:rFonts w:ascii="Calibri" w:hAnsi="Calibri" w:cs="Calibri"/>
          <w:color w:val="000000"/>
          <w:kern w:val="0"/>
          <w:szCs w:val="24"/>
          <w:lang w:bidi="ar"/>
        </w:rPr>
        <w:t>I</w:t>
      </w:r>
      <w:r>
        <w:rPr>
          <w:rFonts w:hint="eastAsia" w:ascii="宋体" w:hAnsi="宋体" w:cs="宋体"/>
          <w:color w:val="000000"/>
          <w:kern w:val="0"/>
          <w:szCs w:val="24"/>
          <w:lang w:bidi="ar"/>
        </w:rPr>
        <w:t xml:space="preserve">，给电流在 </w:t>
      </w:r>
      <w:r>
        <w:rPr>
          <w:rFonts w:ascii="Calibri" w:hAnsi="Calibri" w:cs="Calibri"/>
          <w:color w:val="000000"/>
          <w:kern w:val="0"/>
          <w:szCs w:val="24"/>
          <w:lang w:bidi="ar"/>
        </w:rPr>
        <w:t xml:space="preserve">AB </w:t>
      </w:r>
      <w:r>
        <w:rPr>
          <w:rFonts w:hint="eastAsia" w:ascii="宋体" w:hAnsi="宋体" w:cs="宋体"/>
          <w:color w:val="000000"/>
          <w:kern w:val="0"/>
          <w:szCs w:val="24"/>
          <w:lang w:bidi="ar"/>
        </w:rPr>
        <w:t>两点之间会产生电场，并在地下产生磁场。地下介质在磁场作用下会发生极化现象。如果地下介质属于高电阻率，极化不明显，</w:t>
      </w:r>
      <w:r>
        <w:rPr>
          <w:rFonts w:ascii="Calibri" w:hAnsi="Calibri" w:cs="Calibri"/>
          <w:color w:val="000000"/>
          <w:kern w:val="0"/>
          <w:szCs w:val="24"/>
          <w:lang w:bidi="ar"/>
        </w:rPr>
        <w:t xml:space="preserve">AB </w:t>
      </w:r>
    </w:p>
    <w:p>
      <w:pPr>
        <w:widowControl/>
        <w:ind w:firstLine="0" w:firstLineChars="0"/>
      </w:pPr>
      <w:r>
        <w:rPr>
          <w:rFonts w:hint="eastAsia" w:ascii="宋体" w:hAnsi="宋体" w:cs="宋体"/>
          <w:color w:val="000000"/>
          <w:kern w:val="0"/>
          <w:szCs w:val="24"/>
          <w:lang w:bidi="ar"/>
        </w:rPr>
        <w:t xml:space="preserve">两点间的电场几乎是半圆形的，相应的磁场垂直与电场均匀分布。当介质中出现 </w:t>
      </w:r>
    </w:p>
    <w:p>
      <w:pPr>
        <w:widowControl/>
        <w:ind w:firstLine="0" w:firstLineChars="0"/>
      </w:pPr>
      <w:r>
        <w:rPr>
          <w:rFonts w:hint="eastAsia" w:ascii="宋体" w:hAnsi="宋体" w:cs="宋体"/>
          <w:color w:val="000000"/>
          <w:kern w:val="0"/>
          <w:szCs w:val="24"/>
          <w:lang w:bidi="ar"/>
        </w:rPr>
        <w:t xml:space="preserve">低阻时，低阻介质在磁场作用下就会发生极化产生涡流，涡流反过来影响磁场的 </w:t>
      </w:r>
    </w:p>
    <w:p>
      <w:pPr>
        <w:widowControl/>
        <w:ind w:firstLine="0" w:firstLineChars="0"/>
        <w:rPr>
          <w:rFonts w:ascii="宋体" w:hAnsi="宋体" w:cs="宋体"/>
          <w:color w:val="000000"/>
          <w:kern w:val="0"/>
          <w:szCs w:val="24"/>
          <w:lang w:bidi="ar"/>
        </w:rPr>
      </w:pPr>
      <w:r>
        <w:rPr>
          <w:rFonts w:hint="eastAsia" w:ascii="宋体" w:hAnsi="宋体" w:cs="宋体"/>
          <w:color w:val="000000"/>
          <w:kern w:val="0"/>
          <w:szCs w:val="24"/>
          <w:lang w:bidi="ar"/>
        </w:rPr>
        <w:t xml:space="preserve">分布。在表明插入电极 </w:t>
      </w:r>
      <w:r>
        <w:rPr>
          <w:rFonts w:ascii="Calibri" w:hAnsi="Calibri" w:cs="Calibri"/>
          <w:color w:val="000000"/>
          <w:kern w:val="0"/>
          <w:szCs w:val="24"/>
          <w:lang w:bidi="ar"/>
        </w:rPr>
        <w:t>MN</w:t>
      </w:r>
      <w:r>
        <w:rPr>
          <w:rFonts w:hint="eastAsia" w:ascii="宋体" w:hAnsi="宋体" w:cs="宋体"/>
          <w:color w:val="000000"/>
          <w:kern w:val="0"/>
          <w:szCs w:val="24"/>
          <w:lang w:bidi="ar"/>
        </w:rPr>
        <w:t>，</w:t>
      </w:r>
      <w:r>
        <w:rPr>
          <w:rFonts w:ascii="Calibri" w:hAnsi="Calibri" w:cs="Calibri"/>
          <w:color w:val="000000"/>
          <w:kern w:val="0"/>
          <w:szCs w:val="24"/>
          <w:lang w:bidi="ar"/>
        </w:rPr>
        <w:t xml:space="preserve">MN </w:t>
      </w:r>
      <w:r>
        <w:rPr>
          <w:rFonts w:hint="eastAsia" w:ascii="宋体" w:hAnsi="宋体" w:cs="宋体"/>
          <w:color w:val="000000"/>
          <w:kern w:val="0"/>
          <w:szCs w:val="24"/>
          <w:lang w:bidi="ar"/>
        </w:rPr>
        <w:t xml:space="preserve">两点之间的电源随着介质电阻率的不同而发生变化。通过反演探测的数据，就可以获取介质的电阻率。 </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2"/>
              <w:ind w:firstLine="480"/>
              <w:jc w:val="both"/>
            </w:pPr>
            <w:r>
              <w:drawing>
                <wp:anchor distT="0" distB="0" distL="114300" distR="114300" simplePos="0" relativeHeight="251672576" behindDoc="0" locked="0" layoutInCell="1" allowOverlap="1">
                  <wp:simplePos x="0" y="0"/>
                  <wp:positionH relativeFrom="column">
                    <wp:posOffset>44450</wp:posOffset>
                  </wp:positionH>
                  <wp:positionV relativeFrom="paragraph">
                    <wp:posOffset>441960</wp:posOffset>
                  </wp:positionV>
                  <wp:extent cx="2513965" cy="1232535"/>
                  <wp:effectExtent l="0" t="0" r="635" b="1905"/>
                  <wp:wrapTopAndBottom/>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7"/>
                          <a:srcRect b="16624"/>
                          <a:stretch>
                            <a:fillRect/>
                          </a:stretch>
                        </pic:blipFill>
                        <pic:spPr>
                          <a:xfrm>
                            <a:off x="0" y="0"/>
                            <a:ext cx="2513965" cy="1232535"/>
                          </a:xfrm>
                          <a:prstGeom prst="rect">
                            <a:avLst/>
                          </a:prstGeom>
                          <a:noFill/>
                          <a:ln>
                            <a:noFill/>
                          </a:ln>
                        </pic:spPr>
                      </pic:pic>
                    </a:graphicData>
                  </a:graphic>
                </wp:anchor>
              </w:drawing>
            </w:r>
          </w:p>
          <w:p>
            <w:pPr>
              <w:pStyle w:val="6"/>
              <w:ind w:firstLine="420"/>
              <w:rPr>
                <w:rFonts w:eastAsia="宋体"/>
              </w:rPr>
            </w:pPr>
            <w:r>
              <w:rPr>
                <w:rFonts w:hint="eastAsia" w:ascii="黑体" w:hAnsi="黑体" w:cs="黑体"/>
                <w:sz w:val="21"/>
                <w:szCs w:val="21"/>
              </w:rPr>
              <w:t xml:space="preserve">图 </w:t>
            </w:r>
            <w:r>
              <w:rPr>
                <w:rFonts w:hint="eastAsia" w:ascii="黑体" w:hAnsi="黑体" w:cs="黑体"/>
                <w:sz w:val="21"/>
                <w:szCs w:val="21"/>
              </w:rPr>
              <w:fldChar w:fldCharType="begin"/>
            </w:r>
            <w:r>
              <w:rPr>
                <w:rFonts w:hint="eastAsia" w:ascii="黑体" w:hAnsi="黑体" w:cs="黑体"/>
                <w:sz w:val="21"/>
                <w:szCs w:val="21"/>
              </w:rPr>
              <w:instrText xml:space="preserve"> SEQ 图 \* ARABIC </w:instrText>
            </w:r>
            <w:r>
              <w:rPr>
                <w:rFonts w:hint="eastAsia" w:ascii="黑体" w:hAnsi="黑体" w:cs="黑体"/>
                <w:sz w:val="21"/>
                <w:szCs w:val="21"/>
              </w:rPr>
              <w:fldChar w:fldCharType="separate"/>
            </w:r>
            <w:r>
              <w:rPr>
                <w:rFonts w:hint="eastAsia" w:ascii="黑体" w:hAnsi="黑体" w:cs="黑体"/>
                <w:sz w:val="21"/>
                <w:szCs w:val="21"/>
              </w:rPr>
              <w:t>26</w:t>
            </w:r>
            <w:r>
              <w:rPr>
                <w:rFonts w:hint="eastAsia" w:ascii="黑体" w:hAnsi="黑体" w:cs="黑体"/>
                <w:sz w:val="21"/>
                <w:szCs w:val="21"/>
              </w:rPr>
              <w:fldChar w:fldCharType="end"/>
            </w:r>
            <w:r>
              <w:rPr>
                <w:rFonts w:hint="eastAsia" w:ascii="黑体" w:hAnsi="黑体" w:cs="黑体"/>
                <w:sz w:val="21"/>
                <w:szCs w:val="21"/>
              </w:rPr>
              <w:t xml:space="preserve"> 电法原理图</w:t>
            </w:r>
          </w:p>
        </w:tc>
        <w:tc>
          <w:tcPr>
            <w:tcW w:w="4261" w:type="dxa"/>
          </w:tcPr>
          <w:p>
            <w:pPr>
              <w:pStyle w:val="2"/>
              <w:ind w:firstLine="0" w:firstLineChars="0"/>
              <w:jc w:val="both"/>
            </w:pPr>
            <w:r>
              <w:drawing>
                <wp:anchor distT="0" distB="0" distL="114300" distR="114300" simplePos="0" relativeHeight="251661312" behindDoc="0" locked="0" layoutInCell="1" allowOverlap="1">
                  <wp:simplePos x="0" y="0"/>
                  <wp:positionH relativeFrom="column">
                    <wp:posOffset>74930</wp:posOffset>
                  </wp:positionH>
                  <wp:positionV relativeFrom="page">
                    <wp:posOffset>127000</wp:posOffset>
                  </wp:positionV>
                  <wp:extent cx="2454910" cy="1637030"/>
                  <wp:effectExtent l="0" t="0" r="13970" b="8890"/>
                  <wp:wrapTopAndBottom/>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8"/>
                          <a:srcRect r="5845" b="11577"/>
                          <a:stretch>
                            <a:fillRect/>
                          </a:stretch>
                        </pic:blipFill>
                        <pic:spPr>
                          <a:xfrm>
                            <a:off x="0" y="0"/>
                            <a:ext cx="2454910" cy="1637030"/>
                          </a:xfrm>
                          <a:prstGeom prst="rect">
                            <a:avLst/>
                          </a:prstGeom>
                          <a:noFill/>
                          <a:ln>
                            <a:noFill/>
                          </a:ln>
                        </pic:spPr>
                      </pic:pic>
                    </a:graphicData>
                  </a:graphic>
                </wp:anchor>
              </w:drawing>
            </w:r>
            <w:r>
              <w:rPr>
                <w:rFonts w:hint="eastAsia"/>
              </w:rPr>
              <w:t xml:space="preserve"> </w:t>
            </w: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27</w:t>
            </w:r>
            <w:r>
              <w:rPr>
                <w:rFonts w:hint="eastAsia" w:ascii="黑体" w:hAnsi="黑体" w:eastAsia="黑体" w:cs="黑体"/>
                <w:sz w:val="21"/>
                <w:szCs w:val="21"/>
              </w:rPr>
              <w:fldChar w:fldCharType="end"/>
            </w:r>
            <w:r>
              <w:rPr>
                <w:rFonts w:hint="eastAsia" w:ascii="黑体" w:hAnsi="黑体" w:eastAsia="黑体" w:cs="黑体"/>
                <w:sz w:val="21"/>
                <w:szCs w:val="21"/>
              </w:rPr>
              <w:t xml:space="preserve"> 电流分布示意图</w:t>
            </w:r>
          </w:p>
        </w:tc>
      </w:tr>
    </w:tbl>
    <w:p>
      <w:pPr>
        <w:ind w:firstLine="0" w:firstLineChars="0"/>
      </w:pPr>
    </w:p>
    <w:p>
      <w:pPr>
        <w:pStyle w:val="4"/>
        <w:spacing w:before="0" w:after="0"/>
        <w:ind w:firstLine="0" w:firstLineChars="0"/>
        <w:jc w:val="left"/>
        <w:rPr>
          <w:rFonts w:ascii="宋体" w:hAnsi="宋体" w:eastAsia="宋体" w:cs="宋体"/>
        </w:rPr>
      </w:pPr>
      <w:bookmarkStart w:id="61" w:name="_Toc31165"/>
      <w:r>
        <w:rPr>
          <w:rFonts w:hint="eastAsia" w:ascii="宋体" w:hAnsi="宋体" w:eastAsia="宋体" w:cs="宋体"/>
        </w:rPr>
        <w:t>5.4 操作步骤</w:t>
      </w:r>
      <w:bookmarkEnd w:id="61"/>
    </w:p>
    <w:p>
      <w:pPr>
        <w:ind w:firstLine="480"/>
      </w:pPr>
      <w:r>
        <w:rPr>
          <w:rFonts w:hint="eastAsia"/>
        </w:rPr>
        <w:t>使用两台计算机，其中一台作为发射装置连接驱动电路，另外一台作为采集装置连接差分放大电路。在操作过程中移动测量极的位置，观测采集到的波形是否稳定。</w:t>
      </w:r>
    </w:p>
    <w:p>
      <w:pPr>
        <w:widowControl/>
        <w:ind w:firstLine="480"/>
      </w:pPr>
      <w:r>
        <w:rPr>
          <w:rFonts w:hint="eastAsia" w:ascii="宋体" w:hAnsi="宋体" w:cs="宋体"/>
          <w:color w:val="000000"/>
          <w:kern w:val="0"/>
          <w:szCs w:val="24"/>
          <w:lang w:bidi="ar"/>
        </w:rPr>
        <w:t xml:space="preserve">在均匀介质、单低电阻率和双电阻率介质重复下面实验： </w:t>
      </w:r>
    </w:p>
    <w:p>
      <w:pPr>
        <w:widowControl/>
        <w:ind w:firstLine="480"/>
      </w:pPr>
      <w:r>
        <w:rPr>
          <w:rFonts w:hint="eastAsia" w:ascii="宋体" w:hAnsi="宋体" w:cs="宋体"/>
          <w:color w:val="000000"/>
          <w:kern w:val="0"/>
          <w:szCs w:val="24"/>
          <w:lang w:bidi="ar"/>
        </w:rPr>
        <w:t xml:space="preserve">①按图 </w:t>
      </w:r>
      <w:r>
        <w:rPr>
          <w:rFonts w:ascii="Calibri" w:hAnsi="Calibri" w:cs="Calibri"/>
          <w:color w:val="000000"/>
          <w:kern w:val="0"/>
          <w:szCs w:val="24"/>
          <w:lang w:bidi="ar"/>
        </w:rPr>
        <w:t>1</w:t>
      </w:r>
      <w:r>
        <w:rPr>
          <w:rFonts w:hint="eastAsia" w:ascii="Calibri" w:hAnsi="Calibri" w:cs="Calibri"/>
          <w:color w:val="000000"/>
          <w:kern w:val="0"/>
          <w:szCs w:val="24"/>
          <w:lang w:bidi="ar"/>
        </w:rPr>
        <w:t>6</w:t>
      </w:r>
      <w:r>
        <w:rPr>
          <w:rFonts w:ascii="Calibri" w:hAnsi="Calibri" w:cs="Calibri"/>
          <w:color w:val="000000"/>
          <w:kern w:val="0"/>
          <w:szCs w:val="24"/>
          <w:lang w:bidi="ar"/>
        </w:rPr>
        <w:t xml:space="preserve"> </w:t>
      </w:r>
      <w:r>
        <w:rPr>
          <w:rFonts w:hint="eastAsia" w:ascii="宋体" w:hAnsi="宋体" w:cs="宋体"/>
          <w:color w:val="000000"/>
          <w:kern w:val="0"/>
          <w:szCs w:val="24"/>
          <w:lang w:bidi="ar"/>
        </w:rPr>
        <w:t xml:space="preserve">方法接入电极 </w:t>
      </w:r>
      <w:r>
        <w:rPr>
          <w:rFonts w:ascii="Calibri" w:hAnsi="Calibri" w:cs="Calibri"/>
          <w:color w:val="000000"/>
          <w:kern w:val="0"/>
          <w:szCs w:val="24"/>
          <w:lang w:bidi="ar"/>
        </w:rPr>
        <w:t>AB</w:t>
      </w:r>
      <w:r>
        <w:rPr>
          <w:rFonts w:hint="eastAsia" w:ascii="宋体" w:hAnsi="宋体" w:cs="宋体"/>
          <w:color w:val="000000"/>
          <w:kern w:val="0"/>
          <w:szCs w:val="24"/>
          <w:lang w:bidi="ar"/>
        </w:rPr>
        <w:t>，</w:t>
      </w:r>
      <w:r>
        <w:rPr>
          <w:rFonts w:ascii="Calibri" w:hAnsi="Calibri" w:cs="Calibri"/>
          <w:color w:val="000000"/>
          <w:kern w:val="0"/>
          <w:szCs w:val="24"/>
          <w:lang w:bidi="ar"/>
        </w:rPr>
        <w:t xml:space="preserve">AB </w:t>
      </w:r>
      <w:r>
        <w:rPr>
          <w:rFonts w:hint="eastAsia" w:ascii="宋体" w:hAnsi="宋体" w:cs="宋体"/>
          <w:color w:val="000000"/>
          <w:kern w:val="0"/>
          <w:szCs w:val="24"/>
          <w:lang w:bidi="ar"/>
        </w:rPr>
        <w:t xml:space="preserve">点距离约为 </w:t>
      </w:r>
      <w:r>
        <w:rPr>
          <w:rFonts w:ascii="Calibri" w:hAnsi="Calibri" w:cs="Calibri"/>
          <w:color w:val="000000"/>
          <w:kern w:val="0"/>
          <w:szCs w:val="24"/>
          <w:lang w:bidi="ar"/>
        </w:rPr>
        <w:t>150cm</w:t>
      </w:r>
      <w:r>
        <w:rPr>
          <w:rFonts w:hint="eastAsia" w:ascii="Calibri" w:hAnsi="Calibri" w:cs="Calibri"/>
          <w:color w:val="000000"/>
          <w:kern w:val="0"/>
          <w:szCs w:val="24"/>
          <w:lang w:bidi="ar"/>
        </w:rPr>
        <w:t>；</w:t>
      </w:r>
      <w:r>
        <w:rPr>
          <w:rFonts w:ascii="Calibri" w:hAnsi="Calibri" w:cs="Calibri"/>
          <w:color w:val="000000"/>
          <w:kern w:val="0"/>
          <w:szCs w:val="24"/>
          <w:lang w:bidi="ar"/>
        </w:rPr>
        <w:t xml:space="preserve"> </w:t>
      </w:r>
    </w:p>
    <w:p>
      <w:pPr>
        <w:widowControl/>
        <w:ind w:firstLine="480"/>
      </w:pPr>
      <w:r>
        <w:rPr>
          <w:rFonts w:hint="eastAsia" w:ascii="宋体" w:hAnsi="宋体" w:cs="宋体"/>
          <w:color w:val="000000"/>
          <w:kern w:val="0"/>
          <w:szCs w:val="24"/>
          <w:lang w:bidi="ar"/>
        </w:rPr>
        <w:t xml:space="preserve">②在 </w:t>
      </w:r>
      <w:r>
        <w:rPr>
          <w:rFonts w:ascii="Calibri" w:hAnsi="Calibri" w:cs="Calibri"/>
          <w:color w:val="000000"/>
          <w:kern w:val="0"/>
          <w:szCs w:val="24"/>
          <w:lang w:bidi="ar"/>
        </w:rPr>
        <w:t xml:space="preserve">AB </w:t>
      </w:r>
      <w:r>
        <w:rPr>
          <w:rFonts w:hint="eastAsia" w:ascii="宋体" w:hAnsi="宋体" w:cs="宋体"/>
          <w:color w:val="000000"/>
          <w:kern w:val="0"/>
          <w:szCs w:val="24"/>
          <w:lang w:bidi="ar"/>
        </w:rPr>
        <w:t xml:space="preserve">电极之间接入信号源（频率 </w:t>
      </w:r>
      <w:r>
        <w:rPr>
          <w:rFonts w:ascii="Calibri" w:hAnsi="Calibri" w:cs="Calibri"/>
          <w:color w:val="000000"/>
          <w:kern w:val="0"/>
          <w:szCs w:val="24"/>
          <w:lang w:bidi="ar"/>
        </w:rPr>
        <w:t xml:space="preserve">10K </w:t>
      </w:r>
      <w:r>
        <w:rPr>
          <w:rFonts w:hint="eastAsia" w:ascii="宋体" w:hAnsi="宋体" w:cs="宋体"/>
          <w:color w:val="000000"/>
          <w:kern w:val="0"/>
          <w:szCs w:val="24"/>
          <w:lang w:bidi="ar"/>
        </w:rPr>
        <w:t xml:space="preserve">或直流），电压约为 </w:t>
      </w:r>
      <w:r>
        <w:rPr>
          <w:rFonts w:ascii="Calibri" w:hAnsi="Calibri" w:cs="Calibri"/>
          <w:color w:val="000000"/>
          <w:kern w:val="0"/>
          <w:szCs w:val="24"/>
          <w:lang w:bidi="ar"/>
        </w:rPr>
        <w:t>5V</w:t>
      </w:r>
      <w:r>
        <w:rPr>
          <w:rFonts w:hint="eastAsia" w:ascii="Calibri" w:hAnsi="Calibri" w:cs="Calibri"/>
          <w:color w:val="000000"/>
          <w:kern w:val="0"/>
          <w:szCs w:val="24"/>
          <w:lang w:bidi="ar"/>
        </w:rPr>
        <w:t>；</w:t>
      </w:r>
    </w:p>
    <w:p>
      <w:pPr>
        <w:widowControl/>
        <w:ind w:firstLine="480"/>
      </w:pPr>
      <w:r>
        <w:rPr>
          <w:rFonts w:hint="eastAsia" w:ascii="宋体" w:hAnsi="宋体" w:cs="宋体"/>
          <w:color w:val="000000"/>
          <w:kern w:val="0"/>
          <w:szCs w:val="24"/>
          <w:lang w:bidi="ar"/>
        </w:rPr>
        <w:t xml:space="preserve">③靠近 </w:t>
      </w:r>
      <w:r>
        <w:rPr>
          <w:rFonts w:ascii="Calibri" w:hAnsi="Calibri" w:cs="Calibri"/>
          <w:color w:val="000000"/>
          <w:kern w:val="0"/>
          <w:szCs w:val="24"/>
          <w:lang w:bidi="ar"/>
        </w:rPr>
        <w:t xml:space="preserve">A </w:t>
      </w:r>
      <w:r>
        <w:rPr>
          <w:rFonts w:hint="eastAsia" w:ascii="宋体" w:hAnsi="宋体" w:cs="宋体"/>
          <w:color w:val="000000"/>
          <w:kern w:val="0"/>
          <w:szCs w:val="24"/>
          <w:lang w:bidi="ar"/>
        </w:rPr>
        <w:t xml:space="preserve">插入电极 </w:t>
      </w:r>
      <w:r>
        <w:rPr>
          <w:rFonts w:ascii="Calibri" w:hAnsi="Calibri" w:cs="Calibri"/>
          <w:color w:val="000000"/>
          <w:kern w:val="0"/>
          <w:szCs w:val="24"/>
          <w:lang w:bidi="ar"/>
        </w:rPr>
        <w:t>MN</w:t>
      </w:r>
      <w:r>
        <w:rPr>
          <w:rFonts w:hint="eastAsia" w:ascii="宋体" w:hAnsi="宋体" w:cs="宋体"/>
          <w:color w:val="000000"/>
          <w:kern w:val="0"/>
          <w:szCs w:val="24"/>
          <w:lang w:bidi="ar"/>
        </w:rPr>
        <w:t>，</w:t>
      </w:r>
      <w:r>
        <w:rPr>
          <w:rFonts w:ascii="Calibri" w:hAnsi="Calibri" w:cs="Calibri"/>
          <w:color w:val="000000"/>
          <w:kern w:val="0"/>
          <w:szCs w:val="24"/>
          <w:lang w:bidi="ar"/>
        </w:rPr>
        <w:t xml:space="preserve">MN </w:t>
      </w:r>
      <w:r>
        <w:rPr>
          <w:rFonts w:hint="eastAsia" w:ascii="宋体" w:hAnsi="宋体" w:cs="宋体"/>
          <w:color w:val="000000"/>
          <w:kern w:val="0"/>
          <w:szCs w:val="24"/>
          <w:lang w:bidi="ar"/>
        </w:rPr>
        <w:t xml:space="preserve">之间的距离为 </w:t>
      </w:r>
      <w:r>
        <w:rPr>
          <w:rFonts w:ascii="Calibri" w:hAnsi="Calibri" w:cs="Calibri"/>
          <w:color w:val="000000"/>
          <w:kern w:val="0"/>
          <w:szCs w:val="24"/>
          <w:lang w:bidi="ar"/>
        </w:rPr>
        <w:t>10cm</w:t>
      </w:r>
      <w:r>
        <w:rPr>
          <w:rFonts w:hint="eastAsia" w:ascii="Calibri" w:hAnsi="Calibri" w:cs="Calibri"/>
          <w:color w:val="000000"/>
          <w:kern w:val="0"/>
          <w:szCs w:val="24"/>
          <w:lang w:bidi="ar"/>
        </w:rPr>
        <w:t>；</w:t>
      </w:r>
      <w:r>
        <w:rPr>
          <w:rFonts w:ascii="Calibri" w:hAnsi="Calibri" w:cs="Calibri"/>
          <w:color w:val="000000"/>
          <w:kern w:val="0"/>
          <w:szCs w:val="24"/>
          <w:lang w:bidi="ar"/>
        </w:rPr>
        <w:t xml:space="preserve"> </w:t>
      </w:r>
    </w:p>
    <w:p>
      <w:pPr>
        <w:widowControl/>
        <w:ind w:firstLine="480"/>
      </w:pPr>
      <w:r>
        <w:rPr>
          <w:rFonts w:hint="eastAsia" w:ascii="宋体" w:hAnsi="宋体" w:cs="宋体"/>
          <w:color w:val="000000"/>
          <w:kern w:val="0"/>
          <w:szCs w:val="24"/>
          <w:lang w:bidi="ar"/>
        </w:rPr>
        <w:t xml:space="preserve">④采集 </w:t>
      </w:r>
      <w:r>
        <w:rPr>
          <w:rFonts w:ascii="Calibri" w:hAnsi="Calibri" w:cs="Calibri"/>
          <w:color w:val="000000"/>
          <w:kern w:val="0"/>
          <w:szCs w:val="24"/>
          <w:lang w:bidi="ar"/>
        </w:rPr>
        <w:t xml:space="preserve">MN </w:t>
      </w:r>
      <w:r>
        <w:rPr>
          <w:rFonts w:hint="eastAsia" w:ascii="宋体" w:hAnsi="宋体" w:cs="宋体"/>
          <w:color w:val="000000"/>
          <w:kern w:val="0"/>
          <w:szCs w:val="24"/>
          <w:lang w:bidi="ar"/>
        </w:rPr>
        <w:t xml:space="preserve">两点的信号电压 </w:t>
      </w:r>
      <w:r>
        <w:rPr>
          <w:rFonts w:ascii="Calibri" w:hAnsi="Calibri" w:cs="Calibri"/>
          <w:color w:val="000000"/>
          <w:kern w:val="0"/>
          <w:szCs w:val="24"/>
          <w:lang w:bidi="ar"/>
        </w:rPr>
        <w:t>V</w:t>
      </w:r>
      <w:r>
        <w:rPr>
          <w:rFonts w:hint="eastAsia" w:ascii="Calibri" w:hAnsi="Calibri" w:cs="Calibri"/>
          <w:color w:val="000000"/>
          <w:kern w:val="0"/>
          <w:szCs w:val="24"/>
          <w:lang w:bidi="ar"/>
        </w:rPr>
        <w:t>i ；</w:t>
      </w:r>
    </w:p>
    <w:p>
      <w:pPr>
        <w:widowControl/>
        <w:ind w:firstLine="480"/>
        <w:rPr>
          <w:rFonts w:hint="eastAsia" w:ascii="宋体" w:hAnsi="宋体" w:cs="宋体"/>
          <w:color w:val="000000"/>
          <w:kern w:val="0"/>
          <w:szCs w:val="24"/>
          <w:lang w:bidi="ar"/>
        </w:rPr>
      </w:pPr>
      <w:r>
        <w:rPr>
          <w:rFonts w:hint="eastAsia" w:ascii="宋体" w:hAnsi="宋体" w:cs="宋体"/>
          <w:color w:val="000000"/>
          <w:kern w:val="0"/>
          <w:szCs w:val="24"/>
          <w:lang w:bidi="ar"/>
        </w:rPr>
        <w:t xml:space="preserve">⑤移动 </w:t>
      </w:r>
      <w:r>
        <w:rPr>
          <w:rFonts w:ascii="Calibri" w:hAnsi="Calibri" w:cs="Calibri"/>
          <w:color w:val="000000"/>
          <w:kern w:val="0"/>
          <w:szCs w:val="24"/>
          <w:lang w:bidi="ar"/>
        </w:rPr>
        <w:t>MN</w:t>
      </w:r>
      <w:r>
        <w:rPr>
          <w:rFonts w:hint="eastAsia" w:ascii="宋体" w:hAnsi="宋体" w:cs="宋体"/>
          <w:color w:val="000000"/>
          <w:kern w:val="0"/>
          <w:szCs w:val="24"/>
          <w:lang w:bidi="ar"/>
        </w:rPr>
        <w:t xml:space="preserve">，重复④，直到 </w:t>
      </w:r>
      <w:r>
        <w:rPr>
          <w:rFonts w:ascii="Calibri" w:hAnsi="Calibri" w:cs="Calibri"/>
          <w:color w:val="000000"/>
          <w:kern w:val="0"/>
          <w:szCs w:val="24"/>
          <w:lang w:bidi="ar"/>
        </w:rPr>
        <w:t xml:space="preserve">MN </w:t>
      </w:r>
      <w:r>
        <w:rPr>
          <w:rFonts w:hint="eastAsia" w:ascii="宋体" w:hAnsi="宋体" w:cs="宋体"/>
          <w:color w:val="000000"/>
          <w:kern w:val="0"/>
          <w:szCs w:val="24"/>
          <w:lang w:bidi="ar"/>
        </w:rPr>
        <w:t xml:space="preserve">接近 </w:t>
      </w:r>
      <w:r>
        <w:rPr>
          <w:rFonts w:ascii="Calibri" w:hAnsi="Calibri" w:cs="Calibri"/>
          <w:color w:val="000000"/>
          <w:kern w:val="0"/>
          <w:szCs w:val="24"/>
          <w:lang w:bidi="ar"/>
        </w:rPr>
        <w:t xml:space="preserve">B </w:t>
      </w:r>
      <w:r>
        <w:rPr>
          <w:rFonts w:hint="eastAsia" w:ascii="宋体" w:hAnsi="宋体" w:cs="宋体"/>
          <w:color w:val="000000"/>
          <w:kern w:val="0"/>
          <w:szCs w:val="24"/>
          <w:lang w:bidi="ar"/>
        </w:rPr>
        <w:t xml:space="preserve">点。 </w:t>
      </w: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2"/>
        <w:rPr>
          <w:rFonts w:hint="eastAsia" w:ascii="宋体" w:hAnsi="宋体" w:cs="宋体"/>
          <w:color w:val="000000"/>
          <w:kern w:val="0"/>
          <w:szCs w:val="24"/>
          <w:lang w:bidi="ar"/>
        </w:rPr>
      </w:pPr>
    </w:p>
    <w:p>
      <w:pPr>
        <w:pStyle w:val="3"/>
        <w:numPr>
          <w:ilvl w:val="0"/>
          <w:numId w:val="8"/>
        </w:numPr>
        <w:spacing w:before="0" w:after="0"/>
        <w:jc w:val="center"/>
        <w:rPr>
          <w:rFonts w:ascii="宋体" w:hAnsi="宋体" w:eastAsia="宋体" w:cs="宋体"/>
        </w:rPr>
      </w:pPr>
      <w:bookmarkStart w:id="62" w:name="_Toc93754014"/>
      <w:bookmarkStart w:id="63" w:name="_Toc17882"/>
      <w:r>
        <w:rPr>
          <w:rFonts w:hint="eastAsia" w:ascii="宋体" w:hAnsi="宋体" w:eastAsia="宋体" w:cs="宋体"/>
        </w:rPr>
        <w:t>总结</w:t>
      </w:r>
      <w:bookmarkEnd w:id="62"/>
      <w:r>
        <w:rPr>
          <w:rFonts w:hint="eastAsia" w:ascii="宋体" w:hAnsi="宋体" w:eastAsia="宋体" w:cs="宋体"/>
        </w:rPr>
        <w:t>与分析</w:t>
      </w:r>
      <w:bookmarkEnd w:id="63"/>
    </w:p>
    <w:p>
      <w:pPr>
        <w:ind w:left="420" w:firstLine="0" w:firstLineChars="0"/>
      </w:pPr>
      <w:r>
        <w:rPr>
          <w:rFonts w:hint="eastAsia"/>
        </w:rPr>
        <w:t>本次智能地学虚拟仪器分为四个部分：基于LabVIEW的软件功能模块练习、</w:t>
      </w:r>
    </w:p>
    <w:p>
      <w:pPr>
        <w:ind w:firstLine="0" w:firstLineChars="0"/>
        <w:rPr>
          <w:rFonts w:hint="default" w:eastAsia="宋体"/>
          <w:lang w:val="en-US" w:eastAsia="zh-CN"/>
        </w:rPr>
      </w:pPr>
      <w:r>
        <w:rPr>
          <w:rFonts w:hint="eastAsia"/>
        </w:rPr>
        <w:t>仪器功能模块设计（软件）、仪器功能模块（硬件）和地学虚拟仪器构建。其中地学虚拟仪器构建内容更加综合，是在前三个部分的基础上</w:t>
      </w:r>
      <w:r>
        <w:rPr>
          <w:rFonts w:hint="eastAsia"/>
          <w:lang w:val="en-US" w:eastAsia="zh-CN"/>
        </w:rPr>
        <w:t>组建</w:t>
      </w:r>
      <w:r>
        <w:rPr>
          <w:rFonts w:hint="eastAsia"/>
        </w:rPr>
        <w:t>而成</w:t>
      </w:r>
      <w:r>
        <w:rPr>
          <w:rFonts w:hint="eastAsia"/>
          <w:lang w:val="en-US" w:eastAsia="zh-CN"/>
        </w:rPr>
        <w:t>的，要求</w:t>
      </w:r>
      <w:r>
        <w:rPr>
          <w:rFonts w:hint="eastAsia"/>
        </w:rPr>
        <w:t>每一部分系统都可以正常工作。</w:t>
      </w:r>
      <w:r>
        <w:rPr>
          <w:rFonts w:hint="eastAsia"/>
          <w:lang w:val="en-US" w:eastAsia="zh-CN"/>
        </w:rPr>
        <w:t>这次</w:t>
      </w:r>
      <w:r>
        <w:rPr>
          <w:rFonts w:hint="eastAsia"/>
        </w:rPr>
        <w:t>实习的</w:t>
      </w:r>
      <w:r>
        <w:rPr>
          <w:rFonts w:hint="eastAsia"/>
          <w:lang w:val="en-US" w:eastAsia="zh-CN"/>
        </w:rPr>
        <w:t>涉及</w:t>
      </w:r>
      <w:r>
        <w:rPr>
          <w:rFonts w:hint="eastAsia"/>
        </w:rPr>
        <w:t>面非常广，</w:t>
      </w:r>
      <w:r>
        <w:rPr>
          <w:rFonts w:hint="eastAsia"/>
          <w:lang w:val="en-US" w:eastAsia="zh-CN"/>
        </w:rPr>
        <w:t>涵盖了LabVIEW虚拟仪器设计、单片机程序设计、硬件模块电路设计和电法勘探，</w:t>
      </w:r>
      <w:r>
        <w:rPr>
          <w:rFonts w:hint="eastAsia"/>
        </w:rPr>
        <w:t>设计过程很考验综合能力和团队合作能力</w:t>
      </w:r>
      <w:r>
        <w:rPr>
          <w:rFonts w:hint="eastAsia"/>
          <w:lang w:eastAsia="zh-CN"/>
        </w:rPr>
        <w:t>，</w:t>
      </w:r>
    </w:p>
    <w:p>
      <w:pPr>
        <w:ind w:firstLine="420" w:firstLineChars="0"/>
      </w:pPr>
      <w:r>
        <w:rPr>
          <w:rFonts w:hint="eastAsia"/>
        </w:rPr>
        <w:t>在本次虚拟仪器实习中，我主要负责的是LabVIEW部分。这次实习综合运用了虚拟仪器LabVIEW的相关知识，如：事件结构、循环结构、条件结构和文件操作等，设计了发射部分和采集部分的图形化程序，让我明白了如何使用LabVIEW构建具有实际使用功能的虚拟仪器，了解了虚拟仪器在工程项目中的应用。在构建地学虚拟仪器的过程中，发射端上位机通过串口通信向单片机下发指令，单片机发出PWM波通过全桥驱动电路产生方波信号，接收端通过差分放大电路连接单片机进行ADC采集，单片机采用定时器中断将数据发往接收端上位机。通过对构建地学虚拟仪器的实际操作，我对虚拟仪器的实际应用有了更深刻的理解，在实际操作中运用所学知识，提高了我的实践能力。</w:t>
      </w:r>
    </w:p>
    <w:p>
      <w:pPr>
        <w:ind w:firstLine="480"/>
        <w:jc w:val="both"/>
      </w:pPr>
      <w:r>
        <w:rPr>
          <w:rFonts w:hint="eastAsia"/>
        </w:rPr>
        <w:t>通过本次实习，我熟悉了LabVIEW的使用</w:t>
      </w:r>
      <w:r>
        <w:t>、</w:t>
      </w:r>
      <w:r>
        <w:rPr>
          <w:rFonts w:hint="eastAsia"/>
        </w:rPr>
        <w:t>电路焊接</w:t>
      </w:r>
      <w:r>
        <w:t>、</w:t>
      </w:r>
      <w:r>
        <w:rPr>
          <w:rFonts w:hint="eastAsia"/>
        </w:rPr>
        <w:t>电法勘探</w:t>
      </w:r>
      <w:r>
        <w:t>的</w:t>
      </w:r>
      <w:r>
        <w:rPr>
          <w:rFonts w:hint="eastAsia"/>
        </w:rPr>
        <w:t>原理及应用</w:t>
      </w:r>
      <w:r>
        <w:t>，在</w:t>
      </w:r>
      <w:r>
        <w:rPr>
          <w:rFonts w:hint="eastAsia"/>
        </w:rPr>
        <w:t>和小组同学</w:t>
      </w:r>
      <w:r>
        <w:t>的</w:t>
      </w:r>
      <w:r>
        <w:rPr>
          <w:rFonts w:hint="eastAsia"/>
        </w:rPr>
        <w:t>合作</w:t>
      </w:r>
      <w:r>
        <w:t>下完成了本次试验</w:t>
      </w:r>
      <w:r>
        <w:rPr>
          <w:rFonts w:hint="eastAsia"/>
        </w:rPr>
        <w:t>。在实习过程中，我们也遇到了一些问题，但最终通过请教同学和老师得到了解决。经过本次实习，我</w:t>
      </w:r>
      <w:r>
        <w:t>对</w:t>
      </w:r>
      <w:r>
        <w:rPr>
          <w:rFonts w:hint="eastAsia"/>
        </w:rPr>
        <w:t>LabVIEW</w:t>
      </w:r>
      <w:r>
        <w:t>软件</w:t>
      </w:r>
      <w:r>
        <w:rPr>
          <w:rFonts w:hint="eastAsia"/>
        </w:rPr>
        <w:t>的使用更加熟练</w:t>
      </w:r>
      <w:r>
        <w:t>，可以自己独立的设计一些简单的实际应用程序，</w:t>
      </w:r>
      <w:r>
        <w:rPr>
          <w:rFonts w:hint="eastAsia"/>
        </w:rPr>
        <w:t>但仅仅掌握这些远远不够，未来的路任重而道远，需要我学习更多LabVIEW的相关知识，相信有本次实习的经验，后面的学习会更加顺利。</w:t>
      </w:r>
    </w:p>
    <w:p>
      <w:pPr>
        <w:pStyle w:val="2"/>
        <w:ind w:firstLine="480"/>
      </w:pPr>
    </w:p>
    <w:p>
      <w:pPr>
        <w:pStyle w:val="2"/>
        <w:ind w:firstLine="480"/>
      </w:pPr>
    </w:p>
    <w:p>
      <w:pPr>
        <w:pStyle w:val="2"/>
        <w:ind w:firstLine="480"/>
      </w:pPr>
    </w:p>
    <w:p>
      <w:pPr>
        <w:pStyle w:val="2"/>
        <w:ind w:firstLine="480"/>
      </w:pPr>
    </w:p>
    <w:p>
      <w:pPr>
        <w:pStyle w:val="2"/>
        <w:ind w:firstLine="480"/>
      </w:pPr>
    </w:p>
    <w:p>
      <w:pPr>
        <w:pStyle w:val="2"/>
        <w:ind w:firstLine="480"/>
      </w:pPr>
    </w:p>
    <w:p>
      <w:pPr>
        <w:pStyle w:val="2"/>
        <w:ind w:firstLine="480"/>
      </w:pPr>
    </w:p>
    <w:p>
      <w:pPr>
        <w:pStyle w:val="2"/>
        <w:ind w:firstLine="480"/>
      </w:pPr>
    </w:p>
    <w:p>
      <w:pPr>
        <w:pStyle w:val="2"/>
        <w:ind w:firstLine="480"/>
      </w:pPr>
    </w:p>
    <w:p>
      <w:pPr>
        <w:pStyle w:val="2"/>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附录</w:t>
      </w:r>
    </w:p>
    <w:p>
      <w:pPr>
        <w:pStyle w:val="2"/>
        <w:ind w:left="0" w:leftChars="0" w:firstLine="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信号波形产生程序代码：</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#include &lt;reg51.h&gt;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#define mode 0x82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xdata unsigned char CTL _at_ 0x9003;//地址</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unsigned char rcv_flag=0; //接收到数据标志 1：接收完成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start=0; //启动标志 1：开启 0：停止</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out_mode=0; //输出模式 1：P1.0 和 P1.1 输出互补波形 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//P1.0 输出方波</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arry[3]=0; //存储接收的数据</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int num=0; //定时器 T0 计数</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N=0;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f=0;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 timeflag=0;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 hubuflag=0;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sbit Output0 = P1^0; //输出变量</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sbit Output1 = P1^1; //输出变量</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sbit p2=P2;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 i=0;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//中断服务程序 interrupt 0 指明是外部中断 0 的中断函数</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interrupt 0 指明是外部中断 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interrupt 1 指明是定时器中断 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interrupt 2 指明是外部中断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interrupt 3 指明是定时器中断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interrupt 4 指明是串行口中断；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sci_rcv(void) interrupt 4 using 1 //串口接收中断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if(RI==1) //接收中断标志位置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RI = 0; //接收中断标志位清0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arry[2]=arry[1];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arry[1]=arry[0];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arry[0]= SBUF; //接收数据</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if(arry[0]==120)rcv_flag=1; //接收完数据</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time0(void) interrupt 1 //定时器 T0 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TH0=0xff; //1000us 定时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TL0=0xdb;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if(timeflag==0)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TH0=0xfe;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TL0=0x1a;</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num++; //计数</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if(num&gt;=N) //经过 N 执行一次</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if(out_mode==0) //输出模式 0 时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if(Output0==1)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Output0=0; //电平翻转</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else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Output0=1; //电平翻转</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if(out_mode==1) //输出模式 0 时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unsigned char i=0; //延时计数</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if(Output0==0)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Output1=0;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for (i=0; i&lt;5; i++); //延时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Output0=1; //电平翻转</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else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Output0=0; //电平翻转</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for (i=0; i&lt;5; i++); //延时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Output1=1;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num=0; //计数清零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init_T0() //定时器 T0 初始化</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TMOD|=0x01; //工作方式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TH0=0xff; //1000us 定时 (65536-1000)/256</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TL0=0xdb; // (65536-1000)%256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TR0=0; //开启 T0 定时器</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ET0=0; //允许 T0 定时器中断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EA=1; //开启总中断允许</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void init_sci()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{//串?</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SCON=0x50; //串口工作方式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TMOD|=0x20; //定时器 T1 工作方式 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PCON=0x80; //电源寄存器 SMOD=1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TL1=243; //bps=(2^SMOD/32)*fosc/[12*(256-TH1)]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TH1=243; //bps=4800 fosc=12M</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TR1=1; //启动定时器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EA=1; //打开总中断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ES=1; //打开串口中断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main()</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CTL = mode; //0x82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init_sci(); //串口初始化</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init_T0(); //定时器 T0 初始化</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Output0=1; //P1.0 初始电平高</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Output1=0; //P1.1 初始电平低</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while(1)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if(rcv_flag==1) //接收到数据进行解析</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timeflag=1;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if(arry[1]&amp;0x80&amp;&amp;arry[2]&amp;0x80) //最高位为 1 开启</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start=1;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else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start=0; //最高位为 0 关闭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if(arry[1]&amp;0x40&amp;&amp;arry[2]&amp;0x40) //第 7 为 1 输出模式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out_mode=0;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hubuflag=0;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else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out_mode=1; //第 7 为 0 输出模式 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hubuflag=1;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arry[1]=arry[1]&lt;&lt;2;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arry[1]=arry[1]&gt;&gt;2; //后 6 为数据提取</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arry[2]=arry[2]&lt;&lt;2;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arry[2]=arry[2]&gt;&gt;2; //后 6 为数据提取</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if((arry[1]*64+arry[2])&lt;45)</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timeflag=0;;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N=1000/(arry[1]*64+arry[2]);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else{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N=10000/(arry[1]*64+arry[2]);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if(N==0) //N 等于 0 时为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N=1;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if(N&gt;2000) //大于 200 时为 200 最大</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N=2000;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rcv_flag=0; //数据解析完成清零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if(start==1) //开启时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TR0=1; //开启 T0 定时器</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ET0=1; //允许 T0 定时器中断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if(start==0)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TR0=0; //关闭 T0 定时器</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ET0=0; //关闭 T0 定时器中断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rcv_flag=0; //标志位清零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N=0; //计数清零</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2.信号波形接收程序代码：</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#include "reg51.h"</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#define mode 0x82</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xdata unsigned char CTL    _at_ 0x9003;</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xdata unsigned char PA     _at_ 0x9000;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xdata unsigned char CS0809 _at_ 0x8000;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unsigned char date=0;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rcv_flag=0;  //接收数据</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int N=0;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arry[1]=0;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it_flag=0;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unsigned char Read0809()</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unsigned char i;</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CS0809 = 0;                //  A/D</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for (i=0; i&lt;0x20; i++) ;   // 延时 &gt; 100us</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return(CS0809);            //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ser_int (void) interrupt 4 using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if(RI==1)                    //标志位检验</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RI = 0;                    //接收标志位置1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arry[0]= SBUF;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rcv_flag=1;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w:t>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time0(void) interrupt 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it_flag=1;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TH0=0xD8; //150us定时   (65536-1000)/256</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TL0=0xEF;    //   (65536-1000)%256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init_T0()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TMOD|=0x01;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TH0=0xD8; //1000us定时   (65536-1000)/256</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.TL0=0xEF;    //   (65536-1000)%256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TR0=1;        //开启T0定时器</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ET0=1;         //允许T0定时器中断</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EA=1;           //开启总中断允许</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init_sci()</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CTL = mode;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SCON=0x50;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TMOD|=0x20;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PCON=0x80;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TL1=243;</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TH1=243;</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TR1=1;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EA=1;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ES=1;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void main()</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init_sci();</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init_T0();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rcv_flag=1;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while(1)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if(rcv_flag==1)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if(it_flag==1)</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date= Read0809();</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TI=0;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ab/>
      </w:r>
      <w:r>
        <w:rPr>
          <w:rFonts w:hint="default" w:ascii="Times New Roman" w:hAnsi="Times New Roman" w:eastAsia="黑体" w:cs="Times New Roman"/>
          <w:sz w:val="21"/>
          <w:szCs w:val="21"/>
          <w:lang w:val="en-US" w:eastAsia="zh-CN"/>
        </w:rPr>
        <w:t xml:space="preserve">  SBUF=date;</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it_flag=0;</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 xml:space="preserve">  }</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w:t>
      </w:r>
    </w:p>
    <w:p>
      <w:pPr>
        <w:pStyle w:val="2"/>
        <w:ind w:left="0" w:leftChars="0" w:firstLine="0" w:firstLineChars="0"/>
        <w:rPr>
          <w:rFonts w:hint="default" w:ascii="Times New Roman" w:hAnsi="Times New Roman" w:eastAsia="黑体" w:cs="Times New Roman"/>
          <w:sz w:val="21"/>
          <w:szCs w:val="21"/>
          <w:lang w:val="en-US" w:eastAsia="zh-CN"/>
        </w:rPr>
      </w:pPr>
    </w:p>
    <w:p>
      <w:pPr>
        <w:pStyle w:val="2"/>
        <w:ind w:left="0" w:leftChars="0" w:firstLine="0" w:firstLineChars="0"/>
        <w:rPr>
          <w:rFonts w:hint="default" w:ascii="Times New Roman" w:hAnsi="Times New Roman" w:cs="Times New Roman"/>
          <w:lang w:val="en-US" w:eastAsia="zh-CN"/>
        </w:rPr>
      </w:pP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Wingdings 2">
    <w:altName w:val="Wingdings"/>
    <w:panose1 w:val="00000000000000000000"/>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C5942"/>
    <w:multiLevelType w:val="singleLevel"/>
    <w:tmpl w:val="8B2C5942"/>
    <w:lvl w:ilvl="0" w:tentative="0">
      <w:start w:val="5"/>
      <w:numFmt w:val="chineseCounting"/>
      <w:suff w:val="space"/>
      <w:lvlText w:val="第%1章"/>
      <w:lvlJc w:val="left"/>
      <w:rPr>
        <w:rFonts w:hint="eastAsia"/>
      </w:rPr>
    </w:lvl>
  </w:abstractNum>
  <w:abstractNum w:abstractNumId="1">
    <w:nsid w:val="9540425B"/>
    <w:multiLevelType w:val="singleLevel"/>
    <w:tmpl w:val="9540425B"/>
    <w:lvl w:ilvl="0" w:tentative="0">
      <w:start w:val="2"/>
      <w:numFmt w:val="chineseCounting"/>
      <w:suff w:val="space"/>
      <w:lvlText w:val="第%1章"/>
      <w:lvlJc w:val="left"/>
      <w:rPr>
        <w:rFonts w:hint="eastAsia"/>
      </w:rPr>
    </w:lvl>
  </w:abstractNum>
  <w:abstractNum w:abstractNumId="2">
    <w:nsid w:val="DA151EA9"/>
    <w:multiLevelType w:val="singleLevel"/>
    <w:tmpl w:val="DA151EA9"/>
    <w:lvl w:ilvl="0" w:tentative="0">
      <w:start w:val="1"/>
      <w:numFmt w:val="bullet"/>
      <w:lvlText w:val=""/>
      <w:lvlJc w:val="left"/>
      <w:pPr>
        <w:tabs>
          <w:tab w:val="left" w:pos="420"/>
        </w:tabs>
        <w:ind w:left="840" w:hanging="420"/>
      </w:pPr>
      <w:rPr>
        <w:rFonts w:hint="default" w:ascii="Wingdings" w:hAnsi="Wingdings"/>
      </w:rPr>
    </w:lvl>
  </w:abstractNum>
  <w:abstractNum w:abstractNumId="3">
    <w:nsid w:val="F9D4B36D"/>
    <w:multiLevelType w:val="singleLevel"/>
    <w:tmpl w:val="F9D4B36D"/>
    <w:lvl w:ilvl="0" w:tentative="0">
      <w:start w:val="1"/>
      <w:numFmt w:val="bullet"/>
      <w:lvlText w:val=""/>
      <w:lvlJc w:val="left"/>
      <w:pPr>
        <w:tabs>
          <w:tab w:val="left" w:pos="420"/>
        </w:tabs>
        <w:ind w:left="840" w:hanging="420"/>
      </w:pPr>
      <w:rPr>
        <w:rFonts w:hint="default" w:ascii="Wingdings" w:hAnsi="Wingdings"/>
      </w:rPr>
    </w:lvl>
  </w:abstractNum>
  <w:abstractNum w:abstractNumId="4">
    <w:nsid w:val="FEC1A2E7"/>
    <w:multiLevelType w:val="singleLevel"/>
    <w:tmpl w:val="FEC1A2E7"/>
    <w:lvl w:ilvl="0" w:tentative="0">
      <w:start w:val="1"/>
      <w:numFmt w:val="bullet"/>
      <w:lvlText w:val=""/>
      <w:lvlJc w:val="left"/>
      <w:pPr>
        <w:tabs>
          <w:tab w:val="left" w:pos="420"/>
        </w:tabs>
        <w:ind w:left="840" w:hanging="420"/>
      </w:pPr>
      <w:rPr>
        <w:rFonts w:hint="default" w:ascii="Wingdings" w:hAnsi="Wingdings"/>
      </w:rPr>
    </w:lvl>
  </w:abstractNum>
  <w:abstractNum w:abstractNumId="5">
    <w:nsid w:val="3FCB68BE"/>
    <w:multiLevelType w:val="singleLevel"/>
    <w:tmpl w:val="3FCB68BE"/>
    <w:lvl w:ilvl="0" w:tentative="0">
      <w:start w:val="1"/>
      <w:numFmt w:val="bullet"/>
      <w:lvlText w:val=""/>
      <w:lvlJc w:val="left"/>
      <w:pPr>
        <w:tabs>
          <w:tab w:val="left" w:pos="420"/>
        </w:tabs>
        <w:ind w:left="840" w:hanging="420"/>
      </w:pPr>
      <w:rPr>
        <w:rFonts w:hint="default" w:ascii="Wingdings" w:hAnsi="Wingdings"/>
      </w:rPr>
    </w:lvl>
  </w:abstractNum>
  <w:abstractNum w:abstractNumId="6">
    <w:nsid w:val="55A9C172"/>
    <w:multiLevelType w:val="singleLevel"/>
    <w:tmpl w:val="55A9C172"/>
    <w:lvl w:ilvl="0" w:tentative="0">
      <w:start w:val="1"/>
      <w:numFmt w:val="bullet"/>
      <w:lvlText w:val=""/>
      <w:lvlJc w:val="left"/>
      <w:pPr>
        <w:tabs>
          <w:tab w:val="left" w:pos="420"/>
        </w:tabs>
        <w:ind w:left="840" w:hanging="420"/>
      </w:pPr>
      <w:rPr>
        <w:rFonts w:hint="default" w:ascii="Wingdings" w:hAnsi="Wingdings"/>
      </w:rPr>
    </w:lvl>
  </w:abstractNum>
  <w:abstractNum w:abstractNumId="7">
    <w:nsid w:val="68E2E2FB"/>
    <w:multiLevelType w:val="singleLevel"/>
    <w:tmpl w:val="68E2E2FB"/>
    <w:lvl w:ilvl="0" w:tentative="0">
      <w:start w:val="1"/>
      <w:numFmt w:val="bullet"/>
      <w:lvlText w:val=""/>
      <w:lvlJc w:val="left"/>
      <w:pPr>
        <w:tabs>
          <w:tab w:val="left" w:pos="420"/>
        </w:tabs>
        <w:ind w:left="840" w:hanging="420"/>
      </w:pPr>
      <w:rPr>
        <w:rFonts w:hint="default" w:ascii="Wingdings" w:hAnsi="Wingdings"/>
      </w:rPr>
    </w:lvl>
  </w:abstractNum>
  <w:num w:numId="1">
    <w:abstractNumId w:val="2"/>
  </w:num>
  <w:num w:numId="2">
    <w:abstractNumId w:val="3"/>
  </w:num>
  <w:num w:numId="3">
    <w:abstractNumId w:val="1"/>
  </w:num>
  <w:num w:numId="4">
    <w:abstractNumId w:val="5"/>
  </w:num>
  <w:num w:numId="5">
    <w:abstractNumId w:val="4"/>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A86310"/>
    <w:rsid w:val="006367B4"/>
    <w:rsid w:val="00A86310"/>
    <w:rsid w:val="00BE3A5E"/>
    <w:rsid w:val="02291997"/>
    <w:rsid w:val="02852182"/>
    <w:rsid w:val="036A59B4"/>
    <w:rsid w:val="0422003D"/>
    <w:rsid w:val="050B5C71"/>
    <w:rsid w:val="05995862"/>
    <w:rsid w:val="06543501"/>
    <w:rsid w:val="07926D74"/>
    <w:rsid w:val="09F45F0B"/>
    <w:rsid w:val="0ADD0602"/>
    <w:rsid w:val="0B160435"/>
    <w:rsid w:val="0B336A15"/>
    <w:rsid w:val="0B3C19E4"/>
    <w:rsid w:val="0B5A4560"/>
    <w:rsid w:val="0B6A3F60"/>
    <w:rsid w:val="0D674D12"/>
    <w:rsid w:val="112E0B03"/>
    <w:rsid w:val="12233EEF"/>
    <w:rsid w:val="12250510"/>
    <w:rsid w:val="12C80923"/>
    <w:rsid w:val="135E508F"/>
    <w:rsid w:val="1433594E"/>
    <w:rsid w:val="146F644F"/>
    <w:rsid w:val="16315EBE"/>
    <w:rsid w:val="165A48FA"/>
    <w:rsid w:val="17084E70"/>
    <w:rsid w:val="17B847CF"/>
    <w:rsid w:val="18445478"/>
    <w:rsid w:val="18D23988"/>
    <w:rsid w:val="1A707E09"/>
    <w:rsid w:val="1ACE3EB1"/>
    <w:rsid w:val="1B24154F"/>
    <w:rsid w:val="1CE912A0"/>
    <w:rsid w:val="1D864D41"/>
    <w:rsid w:val="1E6226A1"/>
    <w:rsid w:val="1EF174E7"/>
    <w:rsid w:val="1F411529"/>
    <w:rsid w:val="20322F5E"/>
    <w:rsid w:val="20BA17B9"/>
    <w:rsid w:val="21380A48"/>
    <w:rsid w:val="21774C7C"/>
    <w:rsid w:val="22A1558C"/>
    <w:rsid w:val="25085A84"/>
    <w:rsid w:val="25875AFA"/>
    <w:rsid w:val="25A64D73"/>
    <w:rsid w:val="25D0135D"/>
    <w:rsid w:val="28041684"/>
    <w:rsid w:val="28C3509B"/>
    <w:rsid w:val="28FC2CD0"/>
    <w:rsid w:val="29294B76"/>
    <w:rsid w:val="29A21E20"/>
    <w:rsid w:val="29A5572D"/>
    <w:rsid w:val="2A097065"/>
    <w:rsid w:val="2B41674B"/>
    <w:rsid w:val="2BA03235"/>
    <w:rsid w:val="2BAC0255"/>
    <w:rsid w:val="2C870050"/>
    <w:rsid w:val="2CA64047"/>
    <w:rsid w:val="2CB05936"/>
    <w:rsid w:val="2D216834"/>
    <w:rsid w:val="2DB060D7"/>
    <w:rsid w:val="2E7259F5"/>
    <w:rsid w:val="2EC325A9"/>
    <w:rsid w:val="302C79CA"/>
    <w:rsid w:val="336F02F9"/>
    <w:rsid w:val="33AF6948"/>
    <w:rsid w:val="33EC194A"/>
    <w:rsid w:val="340B657D"/>
    <w:rsid w:val="355C70A2"/>
    <w:rsid w:val="36D06C5B"/>
    <w:rsid w:val="37B95FE7"/>
    <w:rsid w:val="38DB1F8D"/>
    <w:rsid w:val="39331DC9"/>
    <w:rsid w:val="39431293"/>
    <w:rsid w:val="39796C79"/>
    <w:rsid w:val="3A3810E1"/>
    <w:rsid w:val="3B21147D"/>
    <w:rsid w:val="3C93418A"/>
    <w:rsid w:val="3D0F66A9"/>
    <w:rsid w:val="3D7D1D6F"/>
    <w:rsid w:val="3E9D2417"/>
    <w:rsid w:val="3F310B59"/>
    <w:rsid w:val="3FC94921"/>
    <w:rsid w:val="416048A6"/>
    <w:rsid w:val="417B255F"/>
    <w:rsid w:val="418A27A2"/>
    <w:rsid w:val="419140E2"/>
    <w:rsid w:val="41A77C3D"/>
    <w:rsid w:val="421B33FA"/>
    <w:rsid w:val="424B4D5F"/>
    <w:rsid w:val="43301127"/>
    <w:rsid w:val="44850B01"/>
    <w:rsid w:val="44A7472B"/>
    <w:rsid w:val="45AA25D0"/>
    <w:rsid w:val="46E267EE"/>
    <w:rsid w:val="486E6CBF"/>
    <w:rsid w:val="4BAD3928"/>
    <w:rsid w:val="4BEC50C7"/>
    <w:rsid w:val="4D3A32CE"/>
    <w:rsid w:val="4E0061C1"/>
    <w:rsid w:val="4F6446C5"/>
    <w:rsid w:val="4FFA360A"/>
    <w:rsid w:val="505A212F"/>
    <w:rsid w:val="520A4CE3"/>
    <w:rsid w:val="525F1D2B"/>
    <w:rsid w:val="544333C1"/>
    <w:rsid w:val="54BB5E7C"/>
    <w:rsid w:val="556F3D31"/>
    <w:rsid w:val="56022603"/>
    <w:rsid w:val="56B04601"/>
    <w:rsid w:val="57F91045"/>
    <w:rsid w:val="5A614D44"/>
    <w:rsid w:val="5D5E6B65"/>
    <w:rsid w:val="5D9B30A0"/>
    <w:rsid w:val="60FB63BB"/>
    <w:rsid w:val="61FB37C9"/>
    <w:rsid w:val="621A183B"/>
    <w:rsid w:val="63204BB1"/>
    <w:rsid w:val="639826A5"/>
    <w:rsid w:val="63BC45E5"/>
    <w:rsid w:val="640C01E2"/>
    <w:rsid w:val="64E91637"/>
    <w:rsid w:val="652810BF"/>
    <w:rsid w:val="66822D28"/>
    <w:rsid w:val="66A471B0"/>
    <w:rsid w:val="66CF71B6"/>
    <w:rsid w:val="68350607"/>
    <w:rsid w:val="6AF74155"/>
    <w:rsid w:val="6B5959D3"/>
    <w:rsid w:val="6C293447"/>
    <w:rsid w:val="6C313B4B"/>
    <w:rsid w:val="6D34645D"/>
    <w:rsid w:val="6D775523"/>
    <w:rsid w:val="6EB1286D"/>
    <w:rsid w:val="6EDD672D"/>
    <w:rsid w:val="70BA00FF"/>
    <w:rsid w:val="71657FB7"/>
    <w:rsid w:val="71A76E4A"/>
    <w:rsid w:val="71EE3F1B"/>
    <w:rsid w:val="72113FEB"/>
    <w:rsid w:val="74675EA7"/>
    <w:rsid w:val="7657569A"/>
    <w:rsid w:val="76E42A6C"/>
    <w:rsid w:val="77316C41"/>
    <w:rsid w:val="78C60E41"/>
    <w:rsid w:val="79A90D10"/>
    <w:rsid w:val="79F521A7"/>
    <w:rsid w:val="7BAC2D3A"/>
    <w:rsid w:val="7E5E4CE1"/>
    <w:rsid w:val="7EAD3051"/>
    <w:rsid w:val="7F155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200" w:firstLineChars="200"/>
    </w:pPr>
    <w:rPr>
      <w:rFonts w:eastAsia="宋体" w:asciiTheme="minorHAnsi" w:hAnsiTheme="minorHAnsi" w:cstheme="minorBidi"/>
      <w:kern w:val="2"/>
      <w:sz w:val="24"/>
      <w:szCs w:val="22"/>
      <w:lang w:val="en-US" w:eastAsia="zh-CN" w:bidi="ar-SA"/>
    </w:rPr>
  </w:style>
  <w:style w:type="paragraph" w:styleId="3">
    <w:name w:val="heading 1"/>
    <w:next w:val="1"/>
    <w:qFormat/>
    <w:uiPriority w:val="9"/>
    <w:pPr>
      <w:keepNext/>
      <w:keepLines/>
      <w:spacing w:before="340" w:after="340"/>
      <w:jc w:val="center"/>
      <w:outlineLvl w:val="0"/>
    </w:pPr>
    <w:rPr>
      <w:rFonts w:eastAsia="黑体" w:asciiTheme="majorHAnsi" w:hAnsiTheme="majorHAnsi" w:cstheme="majorBidi"/>
      <w:b/>
      <w:kern w:val="44"/>
      <w:sz w:val="32"/>
      <w:szCs w:val="44"/>
      <w:lang w:val="en-US" w:eastAsia="zh-CN" w:bidi="ar-SA"/>
    </w:rPr>
  </w:style>
  <w:style w:type="paragraph" w:styleId="4">
    <w:name w:val="heading 2"/>
    <w:basedOn w:val="1"/>
    <w:next w:val="1"/>
    <w:unhideWhenUsed/>
    <w:qFormat/>
    <w:uiPriority w:val="9"/>
    <w:pPr>
      <w:keepNext/>
      <w:keepLines/>
      <w:spacing w:before="300" w:after="300"/>
      <w:jc w:val="center"/>
      <w:outlineLvl w:val="1"/>
    </w:pPr>
    <w:rPr>
      <w:rFonts w:eastAsia="黑体" w:asciiTheme="majorHAnsi" w:hAnsiTheme="majorHAnsi" w:cstheme="majorBidi"/>
      <w:b/>
      <w:bCs/>
      <w:sz w:val="28"/>
      <w:szCs w:val="32"/>
    </w:rPr>
  </w:style>
  <w:style w:type="paragraph" w:styleId="5">
    <w:name w:val="heading 3"/>
    <w:basedOn w:val="1"/>
    <w:next w:val="1"/>
    <w:unhideWhenUsed/>
    <w:qFormat/>
    <w:uiPriority w:val="9"/>
    <w:pPr>
      <w:keepNext/>
      <w:keepLines/>
      <w:spacing w:before="260" w:after="260"/>
      <w:outlineLvl w:val="2"/>
    </w:pPr>
    <w:rPr>
      <w:rFonts w:eastAsia="黑体"/>
      <w:bCs/>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2">
    <w:name w:val="Body Text"/>
    <w:basedOn w:val="1"/>
    <w:qFormat/>
    <w:uiPriority w:val="0"/>
    <w:pPr>
      <w:spacing w:after="120"/>
    </w:pPr>
  </w:style>
  <w:style w:type="paragraph" w:styleId="6">
    <w:name w:val="caption"/>
    <w:basedOn w:val="1"/>
    <w:next w:val="1"/>
    <w:unhideWhenUsed/>
    <w:qFormat/>
    <w:uiPriority w:val="35"/>
    <w:pPr>
      <w:jc w:val="center"/>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Balloon Text"/>
    <w:basedOn w:val="1"/>
    <w:link w:val="21"/>
    <w:qFormat/>
    <w:uiPriority w:val="0"/>
    <w:pPr>
      <w:spacing w:line="240" w:lineRule="auto"/>
    </w:pPr>
    <w:rPr>
      <w:sz w:val="18"/>
      <w:szCs w:val="18"/>
    </w:rPr>
  </w:style>
  <w:style w:type="paragraph" w:styleId="9">
    <w:name w:val="footer"/>
    <w:basedOn w:val="1"/>
    <w:unhideWhenUsed/>
    <w:qFormat/>
    <w:uiPriority w:val="99"/>
    <w:pPr>
      <w:tabs>
        <w:tab w:val="center" w:pos="4153"/>
        <w:tab w:val="right" w:pos="8306"/>
      </w:tabs>
      <w:snapToGrid w:val="0"/>
      <w:spacing w:line="240" w:lineRule="atLeas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No Spacing"/>
    <w:qFormat/>
    <w:uiPriority w:val="1"/>
    <w:pPr>
      <w:widowControl w:val="0"/>
      <w:spacing w:line="480" w:lineRule="auto"/>
      <w:ind w:firstLine="200" w:firstLineChars="200"/>
    </w:pPr>
    <w:rPr>
      <w:rFonts w:eastAsia="宋体" w:asciiTheme="minorHAnsi" w:hAnsiTheme="minorHAnsi" w:cstheme="minorBidi"/>
      <w:kern w:val="2"/>
      <w:sz w:val="24"/>
      <w:szCs w:val="22"/>
      <w:lang w:val="en-US" w:eastAsia="zh-CN" w:bidi="ar-SA"/>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paragraph" w:styleId="20">
    <w:name w:val="List Paragraph"/>
    <w:basedOn w:val="1"/>
    <w:qFormat/>
    <w:uiPriority w:val="1"/>
    <w:pPr>
      <w:ind w:firstLine="420"/>
    </w:pPr>
  </w:style>
  <w:style w:type="character" w:customStyle="1" w:styleId="21">
    <w:name w:val="批注框文本 Char"/>
    <w:basedOn w:val="15"/>
    <w:link w:val="8"/>
    <w:qFormat/>
    <w:uiPriority w:val="0"/>
    <w:rPr>
      <w:rFonts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hdphoto" Target="media/image8.wdp"/><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5923</Words>
  <Characters>8839</Characters>
  <Lines>55</Lines>
  <Paragraphs>15</Paragraphs>
  <TotalTime>3</TotalTime>
  <ScaleCrop>false</ScaleCrop>
  <LinksUpToDate>false</LinksUpToDate>
  <CharactersWithSpaces>10604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2023-01-06T14:41:53Z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C735AAF2264144FD98F60260048D3DB4</vt:lpwstr>
  </property>
</Properties>
</file>