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56" w:beforeLines="50" w:after="156" w:afterLines="50"/>
        <w:jc w:val="center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drawing>
          <wp:inline distT="0" distB="0" distL="114300" distR="114300">
            <wp:extent cx="1927225" cy="1851660"/>
            <wp:effectExtent l="0" t="0" r="8255" b="7620"/>
            <wp:docPr id="1" name="图片 2" descr="院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院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宋体" w:cs="宋体"/>
          <w:b/>
          <w:bCs/>
          <w:sz w:val="48"/>
          <w:szCs w:val="48"/>
        </w:rPr>
      </w:pPr>
    </w:p>
    <w:p>
      <w:pPr>
        <w:spacing w:before="156" w:beforeLines="50" w:after="156" w:afterLines="50"/>
        <w:jc w:val="center"/>
        <w:rPr>
          <w:rFonts w:ascii="Times New Roman" w:hAnsi="Times New Roman" w:eastAsia="宋体" w:cs="宋体"/>
          <w:b/>
          <w:bCs/>
          <w:sz w:val="44"/>
        </w:rPr>
      </w:pPr>
      <w:r>
        <w:rPr>
          <w:rFonts w:hint="eastAsia" w:ascii="Times New Roman" w:hAnsi="Times New Roman" w:eastAsia="宋体" w:cs="宋体"/>
          <w:b/>
          <w:bCs/>
          <w:sz w:val="44"/>
        </w:rPr>
        <w:t>中国地质大学（武汉）自动化学院</w:t>
      </w:r>
    </w:p>
    <w:p>
      <w:pPr>
        <w:spacing w:before="156" w:beforeLines="50" w:after="156" w:afterLines="50"/>
        <w:jc w:val="center"/>
        <w:rPr>
          <w:rFonts w:ascii="Times New Roman" w:hAnsi="Times New Roman" w:eastAsia="宋体" w:cs="宋体"/>
          <w:b/>
          <w:bCs/>
          <w:sz w:val="30"/>
          <w:szCs w:val="30"/>
        </w:rPr>
      </w:pPr>
      <w:r>
        <w:rPr>
          <w:rFonts w:hint="eastAsia" w:ascii="Times New Roman" w:hAnsi="Times New Roman" w:cs="宋体"/>
          <w:b/>
          <w:bCs/>
          <w:sz w:val="44"/>
          <w:lang w:val="en-US" w:eastAsia="zh-CN"/>
        </w:rPr>
        <w:t>运控</w:t>
      </w:r>
      <w:r>
        <w:rPr>
          <w:rFonts w:hint="eastAsia" w:ascii="Times New Roman" w:hAnsi="Times New Roman" w:eastAsia="宋体" w:cs="宋体"/>
          <w:b/>
          <w:bCs/>
          <w:sz w:val="44"/>
        </w:rPr>
        <w:t>实</w:t>
      </w:r>
      <w:r>
        <w:rPr>
          <w:rFonts w:hint="eastAsia" w:ascii="Times New Roman" w:hAnsi="Times New Roman" w:eastAsia="宋体" w:cs="宋体"/>
          <w:b/>
          <w:bCs/>
          <w:sz w:val="44"/>
          <w:lang w:val="en-US" w:eastAsia="zh-CN"/>
        </w:rPr>
        <w:t>验</w:t>
      </w:r>
      <w:r>
        <w:rPr>
          <w:rFonts w:hint="eastAsia" w:ascii="Times New Roman" w:hAnsi="Times New Roman" w:eastAsia="宋体" w:cs="宋体"/>
          <w:b/>
          <w:bCs/>
          <w:sz w:val="44"/>
        </w:rPr>
        <w:t>报告</w:t>
      </w: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="宋体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="宋体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hint="default" w:ascii="Times New Roman" w:hAnsi="Times New Roman" w:eastAsia="宋体" w:cs="宋体"/>
          <w:sz w:val="30"/>
          <w:szCs w:val="30"/>
          <w:u w:val="single"/>
          <w:lang w:val="en-US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课    程：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 xml:space="preserve">    运控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>实验报告一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学    号：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20201000128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班    级：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="宋体"/>
          <w:color w:val="auto"/>
          <w:sz w:val="30"/>
          <w:szCs w:val="30"/>
          <w:u w:val="single"/>
        </w:rPr>
        <w:t>23</w:t>
      </w:r>
      <w:r>
        <w:rPr>
          <w:rFonts w:hint="eastAsia" w:ascii="Times New Roman" w:hAnsi="Times New Roman" w:cs="宋体"/>
          <w:color w:val="auto"/>
          <w:sz w:val="30"/>
          <w:szCs w:val="30"/>
          <w:u w:val="single"/>
          <w:lang w:val="en-US" w:eastAsia="zh-CN"/>
        </w:rPr>
        <w:t>1202</w:t>
      </w:r>
      <w:r>
        <w:rPr>
          <w:rFonts w:hint="eastAsia" w:ascii="Times New Roman" w:hAnsi="Times New Roman" w:eastAsia="宋体" w:cs="宋体"/>
          <w:color w:val="auto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rPr>
          <w:rFonts w:ascii="Times New Roman" w:hAnsi="Times New Roman" w:eastAsia="宋体" w:cs="宋体"/>
          <w:sz w:val="30"/>
          <w:szCs w:val="30"/>
          <w:u w:val="single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姓    名：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>刘瑾瑾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   </w:t>
      </w:r>
    </w:p>
    <w:p>
      <w:pPr>
        <w:adjustRightInd w:val="0"/>
        <w:snapToGrid w:val="0"/>
        <w:spacing w:before="156" w:beforeLines="50" w:after="156" w:afterLines="50" w:line="240" w:lineRule="auto"/>
        <w:ind w:firstLine="2100" w:firstLineChars="700"/>
        <w:jc w:val="both"/>
        <w:rPr>
          <w:rFonts w:hint="default" w:ascii="Times New Roman" w:hAnsi="Times New Roman" w:eastAsia="宋体"/>
          <w:sz w:val="32"/>
          <w:szCs w:val="30"/>
          <w:lang w:val="en-US"/>
        </w:rPr>
      </w:pPr>
      <w:r>
        <w:rPr>
          <w:rFonts w:hint="eastAsia" w:ascii="Times New Roman" w:hAnsi="Times New Roman" w:eastAsia="宋体" w:cs="宋体"/>
          <w:sz w:val="30"/>
          <w:szCs w:val="30"/>
        </w:rPr>
        <w:t>指导老师：</w:t>
      </w:r>
      <w:r>
        <w:rPr>
          <w:rFonts w:hint="eastAsia" w:ascii="Times New Roman" w:hAnsi="Times New Roman" w:eastAsia="宋体" w:cs="宋体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="宋体"/>
          <w:sz w:val="30"/>
          <w:szCs w:val="30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cs="宋体"/>
          <w:sz w:val="30"/>
          <w:szCs w:val="30"/>
          <w:u w:val="single"/>
          <w:lang w:val="en-US" w:eastAsia="zh-CN"/>
        </w:rPr>
        <w:t xml:space="preserve">吴涛           </w:t>
      </w: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rPr>
          <w:rFonts w:ascii="Times New Roman" w:hAnsi="Times New Roman" w:eastAsia="宋体"/>
          <w:sz w:val="32"/>
          <w:szCs w:val="30"/>
        </w:rPr>
      </w:pPr>
    </w:p>
    <w:p>
      <w:pPr>
        <w:spacing w:before="156" w:beforeLines="50" w:after="156" w:afterLines="50"/>
        <w:jc w:val="center"/>
        <w:rPr>
          <w:rFonts w:hint="eastAsia" w:ascii="宋体" w:hAnsi="宋体" w:eastAsia="宋体" w:cs="宋体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/>
          <w:sz w:val="28"/>
          <w:szCs w:val="28"/>
        </w:rPr>
        <w:t>二</w:t>
      </w:r>
      <w:r>
        <w:rPr>
          <w:rFonts w:hint="eastAsia" w:ascii="Times New Roman" w:hAnsi="Times New Roman" w:eastAsia="宋体"/>
          <w:sz w:val="28"/>
          <w:szCs w:val="28"/>
        </w:rPr>
        <w:sym w:font="Wingdings 2" w:char="F081"/>
      </w:r>
      <w:r>
        <w:rPr>
          <w:rFonts w:hint="eastAsia" w:ascii="Times New Roman" w:hAnsi="Times New Roman" w:eastAsia="宋体"/>
          <w:sz w:val="28"/>
          <w:szCs w:val="28"/>
        </w:rPr>
        <w:t>二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二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十</w:t>
      </w:r>
      <w:r>
        <w:rPr>
          <w:rFonts w:hint="eastAsia" w:ascii="Times New Roman" w:hAnsi="Times New Roman"/>
          <w:sz w:val="28"/>
          <w:szCs w:val="28"/>
          <w:lang w:val="en-US" w:eastAsia="zh-CN"/>
        </w:rPr>
        <w:t>一</w:t>
      </w:r>
      <w:r>
        <w:rPr>
          <w:rFonts w:ascii="Times New Roman" w:hAnsi="Times New Roman" w:eastAsia="宋体"/>
          <w:sz w:val="28"/>
          <w:szCs w:val="28"/>
        </w:rPr>
        <w:t>月</w:t>
      </w:r>
    </w:p>
    <w:p>
      <w:pPr>
        <w:pStyle w:val="3"/>
        <w:ind w:firstLine="0" w:firstLineChars="0"/>
        <w:jc w:val="center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他励</w:t>
      </w:r>
      <w:r>
        <w:rPr>
          <w:rFonts w:hint="eastAsia" w:ascii="宋体" w:hAnsi="宋体" w:eastAsia="宋体" w:cs="宋体"/>
          <w:sz w:val="30"/>
          <w:szCs w:val="30"/>
        </w:rPr>
        <w:t>直流电动机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机械特性和调速实验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/>
          <w:b/>
          <w:sz w:val="28"/>
        </w:rPr>
        <w:t xml:space="preserve">   </w:t>
      </w:r>
      <w:r>
        <w:rPr>
          <w:rFonts w:hint="eastAsia" w:ascii="宋体" w:hAnsi="宋体" w:eastAsia="宋体" w:cs="宋体"/>
          <w:b/>
          <w:sz w:val="28"/>
          <w:szCs w:val="28"/>
        </w:rPr>
        <w:t>一、实验目的</w:t>
      </w:r>
    </w:p>
    <w:p>
      <w:pPr>
        <w:spacing w:line="34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 xml:space="preserve"> 1、掌握用实验方法测取直流电动机的机械特性。</w:t>
      </w:r>
    </w:p>
    <w:p>
      <w:pPr>
        <w:spacing w:line="34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2、掌握直流电动机的调速方法。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 xml:space="preserve">   二、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实验接线图</w:t>
      </w:r>
    </w:p>
    <w:p>
      <w:pPr>
        <w:spacing w:line="340" w:lineRule="exact"/>
        <w:ind w:firstLine="46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1、他励直流电动机机械特性测试接线图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434840"/>
            <wp:effectExtent l="0" t="0" r="5080" b="0"/>
            <wp:docPr id="8" name="图片 8" descr="Y{_DFNN@~O`JM6%)%Z}~G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Y{_DFNN@~O`JM6%)%Z}~G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三、 实验设备</w:t>
      </w:r>
    </w:p>
    <w:tbl>
      <w:tblPr>
        <w:tblStyle w:val="5"/>
        <w:tblpPr w:leftFromText="180" w:rightFromText="180" w:vertAnchor="text" w:horzAnchor="margin" w:tblpXSpec="center" w:tblpY="15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"/>
        <w:gridCol w:w="1184"/>
        <w:gridCol w:w="3856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  号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名             称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 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DT03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导轨、测速发电机及转速表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DJ23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校正直流测功机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DJ15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直流并励电动机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YK31-1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智能直流电压、电流表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YK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42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三相可调电阻器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YK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44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可调电阻器、电容器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18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YK51</w:t>
            </w:r>
          </w:p>
        </w:tc>
        <w:tc>
          <w:tcPr>
            <w:tcW w:w="3856" w:type="dxa"/>
            <w:noWrap w:val="0"/>
            <w:vAlign w:val="center"/>
          </w:tcPr>
          <w:p>
            <w:pPr>
              <w:spacing w:line="340" w:lineRule="exac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可调直流电源</w:t>
            </w:r>
          </w:p>
        </w:tc>
        <w:tc>
          <w:tcPr>
            <w:tcW w:w="974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1件</w:t>
            </w:r>
          </w:p>
        </w:tc>
      </w:tr>
    </w:tbl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</w:p>
    <w:p>
      <w:pPr>
        <w:spacing w:line="340" w:lineRule="exact"/>
        <w:rPr>
          <w:rFonts w:hint="eastAsia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b/>
          <w:bCs/>
          <w:sz w:val="28"/>
        </w:rPr>
        <w:t xml:space="preserve">  </w:t>
      </w:r>
    </w:p>
    <w:p>
      <w:pPr>
        <w:pStyle w:val="3"/>
        <w:numPr>
          <w:ilvl w:val="0"/>
          <w:numId w:val="0"/>
        </w:numPr>
        <w:ind w:firstLine="281" w:firstLineChars="10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四、实验步骤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1、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固有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机械特性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测试</w:t>
      </w:r>
    </w:p>
    <w:p>
      <w:pPr>
        <w:pStyle w:val="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U=UN不变，电枢回路不串任何电阻，改变发电机负载电阻大小，从而改变电枢回路电流，测取n、Ia画出n=f（I）。 </w:t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277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284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294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354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403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441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513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562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1466.6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1466.3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1466.1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1461.2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1457.8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1454.9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1450.1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1446.5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1435.7</w:t>
            </w:r>
          </w:p>
        </w:tc>
      </w:tr>
    </w:tbl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固有机械特性测试数据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4"/>
        <w:jc w:val="center"/>
        <w:rPr>
          <w:rFonts w:hint="default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固有机械特性测试图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2、降电压调速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机械特性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曲线测试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调节电枢端电压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U=U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1&lt;UN保持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不变，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电枢回路不串任何电阻，改变发电机负载电阻大小，从而改变电枢回路电流，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测取U=U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 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n、Ia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关系画出n=f（I）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。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U=</w:t>
      </w:r>
      <w:r>
        <w:rPr>
          <w:rFonts w:hint="eastAsia"/>
          <w:u w:val="single"/>
          <w:lang w:val="en-US" w:eastAsia="zh-CN"/>
        </w:rPr>
        <w:t xml:space="preserve">  180.4V   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247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345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388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412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434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462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1287.5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1284.1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1280.4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1277.2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1274.8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1273.5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1272.1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1267.6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1264.5</w:t>
            </w:r>
          </w:p>
        </w:tc>
      </w:tr>
    </w:tbl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U=180.4V机械特性测试数据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73025</wp:posOffset>
            </wp:positionH>
            <wp:positionV relativeFrom="page">
              <wp:posOffset>952500</wp:posOffset>
            </wp:positionV>
            <wp:extent cx="4572000" cy="2745105"/>
            <wp:effectExtent l="4445" t="4445" r="10795" b="8890"/>
            <wp:wrapTopAndBottom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>
      <w:pPr>
        <w:pStyle w:val="4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U=180.4V机械特性曲线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U=</w:t>
      </w:r>
      <w:r>
        <w:rPr>
          <w:rFonts w:hint="eastAsia"/>
          <w:u w:val="single"/>
          <w:lang w:val="en-US" w:eastAsia="zh-CN"/>
        </w:rPr>
        <w:t xml:space="preserve">  160.0V   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235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248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269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289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313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338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401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1143.1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1142.7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1141.3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1139.6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1138.3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1136.5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1135.1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1130.9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1125.4</w:t>
            </w:r>
          </w:p>
        </w:tc>
      </w:tr>
    </w:tbl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U=1</w:t>
      </w:r>
      <w:r>
        <w:rPr>
          <w:rFonts w:hint="eastAsia"/>
          <w:lang w:val="en-US" w:eastAsia="zh-CN"/>
        </w:rPr>
        <w:t>60.0</w:t>
      </w:r>
      <w:r>
        <w:rPr>
          <w:rFonts w:hint="eastAsia"/>
          <w:lang w:eastAsia="zh-CN"/>
        </w:rPr>
        <w:t>V机械特性测试数据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U=160.0V机械特性曲线</w:t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U=</w:t>
      </w:r>
      <w:r>
        <w:rPr>
          <w:rFonts w:hint="eastAsia"/>
          <w:u w:val="single"/>
          <w:lang w:val="en-US" w:eastAsia="zh-CN"/>
        </w:rPr>
        <w:t xml:space="preserve">  140.0V   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221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247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271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298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329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391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421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1001.6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999.9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998.3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996.5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993.1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990.0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987.5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985.2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981.2</w:t>
            </w:r>
          </w:p>
        </w:tc>
      </w:tr>
    </w:tbl>
    <w:p>
      <w:pPr>
        <w:pStyle w:val="4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U=140.0V机械特性测试数据</w:t>
      </w:r>
    </w:p>
    <w:p>
      <w:r>
        <w:drawing>
          <wp:inline distT="0" distB="0" distL="114300" distR="114300">
            <wp:extent cx="4572000" cy="2743200"/>
            <wp:effectExtent l="4445" t="4445" r="10795" b="1079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U=140.0V机械特性曲线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3、电枢回路串电阻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械特性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曲线测试</w:t>
      </w:r>
    </w:p>
    <w:p>
      <w:pPr>
        <w:pStyle w:val="2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保持U=U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vertAlign w:val="subscript"/>
        </w:rPr>
        <w:t>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不变，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电枢回路串一个0-90欧姆电阻（保持电阻不变），改变发电机负载电阻大小，从而改变电枢回路电流，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测取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=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R1下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n、Ia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关系画出n=f（I）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R=R1(R1=90Ω)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247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277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301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333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362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390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426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462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1276.6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1254.8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1238.4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1215.2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1194.2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1174.7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1148.0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1122.4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1101.5</w:t>
            </w:r>
          </w:p>
        </w:tc>
      </w:tr>
    </w:tbl>
    <w:p>
      <w:pPr>
        <w:pStyle w:val="4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R=90Ω机械特性测试数据</w:t>
      </w:r>
    </w:p>
    <w:p>
      <w:r>
        <w:drawing>
          <wp:inline distT="0" distB="0" distL="114300" distR="114300">
            <wp:extent cx="4572000" cy="2745105"/>
            <wp:effectExtent l="4445" t="4445" r="10795" b="8890"/>
            <wp:docPr id="9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R=90Ω机械特性曲线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R=R2（R2=45Ω）</w:t>
      </w:r>
    </w:p>
    <w:tbl>
      <w:tblPr>
        <w:tblStyle w:val="5"/>
        <w:tblW w:w="80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序</w:t>
            </w:r>
            <w:r>
              <w:rPr>
                <w:szCs w:val="21"/>
              </w:rPr>
              <w:t xml:space="preserve"> </w:t>
            </w:r>
            <w:r>
              <w:rPr>
                <w:rFonts w:hAnsi="宋体"/>
                <w:szCs w:val="21"/>
              </w:rPr>
              <w:t>号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  <w:tc>
          <w:tcPr>
            <w:tcW w:w="770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40" w:lineRule="exact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szCs w:val="21"/>
                <w:vertAlign w:val="subscript"/>
              </w:rPr>
              <w:t>a</w:t>
            </w:r>
            <w:r>
              <w:rPr>
                <w:rFonts w:hAnsi="宋体"/>
                <w:szCs w:val="21"/>
              </w:rPr>
              <w:t>（</w:t>
            </w:r>
            <w:r>
              <w:rPr>
                <w:rFonts w:hint="eastAsia" w:hAnsi="宋体"/>
                <w:szCs w:val="21"/>
                <w:lang w:val="en-US" w:eastAsia="zh-CN"/>
              </w:rPr>
              <w:t>m</w:t>
            </w:r>
            <w:r>
              <w:rPr>
                <w:szCs w:val="21"/>
              </w:rPr>
              <w:t>A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255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283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312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340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373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402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432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466</w:t>
            </w:r>
          </w:p>
        </w:tc>
        <w:tc>
          <w:tcPr>
            <w:tcW w:w="770" w:type="dxa"/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4" w:hRule="atLeast"/>
        </w:trPr>
        <w:tc>
          <w:tcPr>
            <w:tcW w:w="1158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r/min</w:t>
            </w:r>
            <w:r>
              <w:rPr>
                <w:rFonts w:hAnsi="宋体"/>
                <w:szCs w:val="21"/>
              </w:rPr>
              <w:t>）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1370.4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1361.9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1350.3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1340.7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1329.3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1318.9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1308.2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1296.6</w:t>
            </w:r>
          </w:p>
        </w:tc>
        <w:tc>
          <w:tcPr>
            <w:tcW w:w="77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40" w:lineRule="exac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1287.6</w:t>
            </w:r>
          </w:p>
        </w:tc>
      </w:tr>
    </w:tbl>
    <w:p>
      <w:pPr>
        <w:pStyle w:val="4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R=45Ω机械特性测试数据</w:t>
      </w:r>
    </w:p>
    <w:p>
      <w:r>
        <w:drawing>
          <wp:inline distT="0" distB="0" distL="114300" distR="114300">
            <wp:extent cx="4572000" cy="2745105"/>
            <wp:effectExtent l="4445" t="4445" r="10795" b="8890"/>
            <wp:docPr id="7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R=45Ω机械特性曲线</w:t>
      </w:r>
    </w:p>
    <w:p>
      <w:pPr>
        <w:numPr>
          <w:ilvl w:val="0"/>
          <w:numId w:val="2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总结与分析</w:t>
      </w:r>
    </w:p>
    <w:p>
      <w:pPr>
        <w:pStyle w:val="2"/>
        <w:numPr>
          <w:numId w:val="0"/>
        </w:num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本实验主要使用了两种调速方法：降电压调速和电枢回路串电阻调速。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降电压调速：降低电枢电压，电动机机械特性平行下移。负载不变时，交点也下降，速度也随之改变。调速后，转速稳定性不变、无级、平滑、损耗小。但是只能降速，须有专门设备，成本比较大。</w:t>
      </w:r>
    </w:p>
    <w:p>
      <w:pPr>
        <w:pStyle w:val="2"/>
        <w:spacing w:line="24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电枢回路串电阻调速：调节电阻增大时，电动机机械特性的斜率增大，与负载的交点也会改变，从而达到调速目的。设备简单、操作也比较简单。但是只能降速，低转速时变化率较大，损耗大。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降电压调速：</w:t>
      </w:r>
    </w:p>
    <w:p>
      <w:pPr>
        <w:pStyle w:val="2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由图1、2、3和4比较可知，在误差允许范围内，斜率几乎不变，随着电压的降低，机械特性曲线的截距减小，即理想空载转速减小。</w:t>
      </w:r>
    </w:p>
    <w:p>
      <w:pPr>
        <w:pStyle w:val="2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由机械特性公式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7" o:spt="75" type="#_x0000_t75" style="height:34pt;width:1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1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知，降低电压，斜率不变，截距减小（理想空载转速减小），与实验结果相符。</w:t>
      </w:r>
    </w:p>
    <w:p>
      <w:pPr>
        <w:pStyle w:val="2"/>
        <w:numPr>
          <w:ilvl w:val="0"/>
          <w:numId w:val="3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电枢回路串电阻调速：</w:t>
      </w:r>
    </w:p>
    <w:p>
      <w:pPr>
        <w:pStyle w:val="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由图5和6比较可知，在误差允许范围内，截距几乎不变，即理想空载转速不变，随着串入电阻的增大，机械特性曲线的斜率增大。</w:t>
      </w:r>
    </w:p>
    <w:p>
      <w:pPr>
        <w:pStyle w:val="2"/>
        <w:ind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由机械特性公式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8" o:spt="75" type="#_x0000_t75" style="height:34pt;width:114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1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知，增加电枢回路串入的电阻，斜率增大，截距不变（理想空载转速减小），与实验结果相符。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感悟</w:t>
      </w:r>
    </w:p>
    <w:p>
      <w:pPr>
        <w:pStyle w:val="2"/>
        <w:numPr>
          <w:numId w:val="0"/>
        </w:numPr>
        <w:ind w:leftChars="0" w:firstLine="420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通过本次实验的实际操作，我进一步了解了直流电动机的组成和启动过程的注意事项，对直流电动机的两种调速方式（降电压调速和电枢回路串电阻调速）有了更深刻的理解，加深了我对理论知识的认识。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6CCF5"/>
    <w:multiLevelType w:val="singleLevel"/>
    <w:tmpl w:val="C336CCF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4CD7A6D"/>
    <w:multiLevelType w:val="multilevel"/>
    <w:tmpl w:val="24CD7A6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74D4925"/>
    <w:multiLevelType w:val="singleLevel"/>
    <w:tmpl w:val="774D492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zNDgyZGRmOGJlMTRjZmI2ZGE3Njc4NjRhNzE2YWUifQ=="/>
  </w:docVars>
  <w:rsids>
    <w:rsidRoot w:val="23DE6490"/>
    <w:rsid w:val="01514606"/>
    <w:rsid w:val="01D65722"/>
    <w:rsid w:val="02CB7B00"/>
    <w:rsid w:val="06035C4C"/>
    <w:rsid w:val="078A03D3"/>
    <w:rsid w:val="08AE1E9F"/>
    <w:rsid w:val="08DC42C4"/>
    <w:rsid w:val="09513CA1"/>
    <w:rsid w:val="0983332C"/>
    <w:rsid w:val="0C1466D9"/>
    <w:rsid w:val="0DF2282E"/>
    <w:rsid w:val="135735C8"/>
    <w:rsid w:val="16495C7E"/>
    <w:rsid w:val="164D0F49"/>
    <w:rsid w:val="16677500"/>
    <w:rsid w:val="22B83BEE"/>
    <w:rsid w:val="23DE6490"/>
    <w:rsid w:val="23F32A04"/>
    <w:rsid w:val="249B5576"/>
    <w:rsid w:val="26583D33"/>
    <w:rsid w:val="2B830B12"/>
    <w:rsid w:val="2C1C793A"/>
    <w:rsid w:val="2FE51D9B"/>
    <w:rsid w:val="30B74FF3"/>
    <w:rsid w:val="31E542D4"/>
    <w:rsid w:val="32D83E39"/>
    <w:rsid w:val="360A2C76"/>
    <w:rsid w:val="3756532C"/>
    <w:rsid w:val="382A7AF8"/>
    <w:rsid w:val="392726B3"/>
    <w:rsid w:val="39D0663B"/>
    <w:rsid w:val="3A40479E"/>
    <w:rsid w:val="3F0A537A"/>
    <w:rsid w:val="3FBF6165"/>
    <w:rsid w:val="3FD172A9"/>
    <w:rsid w:val="40C61D54"/>
    <w:rsid w:val="416A334F"/>
    <w:rsid w:val="44B1007D"/>
    <w:rsid w:val="45A125E0"/>
    <w:rsid w:val="4666059F"/>
    <w:rsid w:val="471072A6"/>
    <w:rsid w:val="49AD3738"/>
    <w:rsid w:val="4B1A7D63"/>
    <w:rsid w:val="4C26756B"/>
    <w:rsid w:val="4CF9048E"/>
    <w:rsid w:val="4DEA0062"/>
    <w:rsid w:val="4E740A62"/>
    <w:rsid w:val="4EC51962"/>
    <w:rsid w:val="4ED604B0"/>
    <w:rsid w:val="549D713C"/>
    <w:rsid w:val="555566C2"/>
    <w:rsid w:val="55646423"/>
    <w:rsid w:val="58615BB3"/>
    <w:rsid w:val="5C097583"/>
    <w:rsid w:val="5FD40E8D"/>
    <w:rsid w:val="60F041D8"/>
    <w:rsid w:val="61537013"/>
    <w:rsid w:val="61596BCA"/>
    <w:rsid w:val="62173786"/>
    <w:rsid w:val="64D21BE7"/>
    <w:rsid w:val="68A1024E"/>
    <w:rsid w:val="68C14ED1"/>
    <w:rsid w:val="68E02F0F"/>
    <w:rsid w:val="693122A4"/>
    <w:rsid w:val="69FD7559"/>
    <w:rsid w:val="6B15282D"/>
    <w:rsid w:val="6F141D7E"/>
    <w:rsid w:val="72370CB6"/>
    <w:rsid w:val="72AE5A41"/>
    <w:rsid w:val="72C708B1"/>
    <w:rsid w:val="75047B9A"/>
    <w:rsid w:val="75F7685A"/>
    <w:rsid w:val="76966F18"/>
    <w:rsid w:val="774B103F"/>
    <w:rsid w:val="78126A72"/>
    <w:rsid w:val="7B111EF4"/>
    <w:rsid w:val="7BBA0FB3"/>
    <w:rsid w:val="7D1172F8"/>
    <w:rsid w:val="7E2B43EA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2"/>
    <w:basedOn w:val="1"/>
    <w:next w:val="1"/>
    <w:qFormat/>
    <w:uiPriority w:val="0"/>
    <w:pPr>
      <w:keepNext/>
      <w:spacing w:line="320" w:lineRule="atLeast"/>
      <w:ind w:firstLine="1680" w:firstLineChars="600"/>
      <w:jc w:val="left"/>
      <w:outlineLvl w:val="1"/>
    </w:pPr>
    <w:rPr>
      <w:rFonts w:eastAsia="黑体"/>
      <w:b/>
      <w:bCs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/>
    </w:p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4.xml"/><Relationship Id="rId8" Type="http://schemas.openxmlformats.org/officeDocument/2006/relationships/chart" Target="charts/chart3.xml"/><Relationship Id="rId7" Type="http://schemas.openxmlformats.org/officeDocument/2006/relationships/chart" Target="charts/chart2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oleObject" Target="embeddings/oleObject2.bin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chart" Target="charts/chart6.xml"/><Relationship Id="rId10" Type="http://schemas.openxmlformats.org/officeDocument/2006/relationships/chart" Target="charts/chart5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&#26700;&#38754;\&#36816;&#25511;&#23454;&#39564;&#25968;&#25454;&#22788;&#29702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&#26700;&#38754;\&#36816;&#25511;&#23454;&#39564;&#25968;&#25454;&#22788;&#29702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&#26700;&#38754;\&#36816;&#25511;&#23454;&#39564;&#25968;&#25454;&#22788;&#29702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&#26700;&#38754;\&#36816;&#25511;&#23454;&#39564;&#25968;&#25454;&#22788;&#29702;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&#26700;&#38754;\&#22823;&#19977;&#20316;&#19994;\&#25105;\&#36816;&#25511;\&#36816;&#25511;&#23454;&#39564;&#25968;&#25454;&#22788;&#29702;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&#26700;&#38754;\&#22823;&#19977;&#20316;&#19994;\&#25105;\&#36816;&#25511;\&#36816;&#25511;&#23454;&#39564;&#25968;&#25454;&#22788;&#2970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n=f（I）</a:t>
            </a:r>
          </a:p>
        </c:rich>
      </c:tx>
      <c:layout>
        <c:manualLayout>
          <c:xMode val="edge"/>
          <c:yMode val="edge"/>
          <c:x val="0.470694444444445"/>
          <c:y val="0.034259259259259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[运控实验数据处理.xlsx]Sheet1!$A$3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[运控实验数据处理.xlsx]Sheet1!$B$2:$J$2</c:f>
              <c:numCache>
                <c:formatCode>General</c:formatCode>
                <c:ptCount val="9"/>
                <c:pt idx="0">
                  <c:v>277</c:v>
                </c:pt>
                <c:pt idx="1">
                  <c:v>284</c:v>
                </c:pt>
                <c:pt idx="2">
                  <c:v>294</c:v>
                </c:pt>
                <c:pt idx="3">
                  <c:v>354</c:v>
                </c:pt>
                <c:pt idx="4">
                  <c:v>403</c:v>
                </c:pt>
                <c:pt idx="5">
                  <c:v>441</c:v>
                </c:pt>
                <c:pt idx="6">
                  <c:v>513</c:v>
                </c:pt>
                <c:pt idx="7">
                  <c:v>562</c:v>
                </c:pt>
                <c:pt idx="8">
                  <c:v>684</c:v>
                </c:pt>
              </c:numCache>
            </c:numRef>
          </c:xVal>
          <c:yVal>
            <c:numRef>
              <c:f>[运控实验数据处理.xlsx]Sheet1!$B$3:$J$3</c:f>
              <c:numCache>
                <c:formatCode>General</c:formatCode>
                <c:ptCount val="9"/>
                <c:pt idx="0">
                  <c:v>1466.6</c:v>
                </c:pt>
                <c:pt idx="1">
                  <c:v>1466.3</c:v>
                </c:pt>
                <c:pt idx="2">
                  <c:v>1466.1</c:v>
                </c:pt>
                <c:pt idx="3">
                  <c:v>1461.2</c:v>
                </c:pt>
                <c:pt idx="4">
                  <c:v>1457.8</c:v>
                </c:pt>
                <c:pt idx="5">
                  <c:v>1454.9</c:v>
                </c:pt>
                <c:pt idx="6">
                  <c:v>1450.1</c:v>
                </c:pt>
                <c:pt idx="7">
                  <c:v>1446.5</c:v>
                </c:pt>
                <c:pt idx="8">
                  <c:v>1435.7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300622"/>
        <c:axId val="474314322"/>
      </c:scatterChart>
      <c:valAx>
        <c:axId val="270300622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912298611111111"/>
              <c:y val="0.8828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314322"/>
        <c:crosses val="autoZero"/>
        <c:crossBetween val="midCat"/>
      </c:valAx>
      <c:valAx>
        <c:axId val="4743143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n/(r/min)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0194444444444445"/>
              <c:y val="0.15115740740740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3006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</a:t>
            </a:r>
            <a:r>
              <a:t>=</a:t>
            </a:r>
            <a:r>
              <a:rPr lang="en-US" altLang="zh-CN"/>
              <a:t>f(I)</a:t>
            </a:r>
            <a:endParaRPr lang="en-US" altLang="zh-CN"/>
          </a:p>
        </c:rich>
      </c:tx>
      <c:layout>
        <c:manualLayout>
          <c:xMode val="edge"/>
          <c:yMode val="edge"/>
          <c:x val="0.476388888888889"/>
          <c:y val="0.025213971778857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55"/>
          <c:y val="0.174184594031922"/>
          <c:w val="0.821652777777778"/>
          <c:h val="0.614480684709692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[运控实验数据处理.xlsx]Sheet1!$A$6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[运控实验数据处理.xlsx]Sheet1!$B$5:$J$5</c:f>
              <c:numCache>
                <c:formatCode>General</c:formatCode>
                <c:ptCount val="9"/>
                <c:pt idx="0">
                  <c:v>247</c:v>
                </c:pt>
                <c:pt idx="1">
                  <c:v>301</c:v>
                </c:pt>
                <c:pt idx="2">
                  <c:v>345</c:v>
                </c:pt>
                <c:pt idx="3">
                  <c:v>388</c:v>
                </c:pt>
                <c:pt idx="4">
                  <c:v>412</c:v>
                </c:pt>
                <c:pt idx="5">
                  <c:v>434</c:v>
                </c:pt>
                <c:pt idx="6">
                  <c:v>462</c:v>
                </c:pt>
                <c:pt idx="7">
                  <c:v>503</c:v>
                </c:pt>
                <c:pt idx="8">
                  <c:v>543</c:v>
                </c:pt>
              </c:numCache>
            </c:numRef>
          </c:xVal>
          <c:yVal>
            <c:numRef>
              <c:f>[运控实验数据处理.xlsx]Sheet1!$B$6:$J$6</c:f>
              <c:numCache>
                <c:formatCode>General</c:formatCode>
                <c:ptCount val="9"/>
                <c:pt idx="0">
                  <c:v>1287.5</c:v>
                </c:pt>
                <c:pt idx="1">
                  <c:v>1284.1</c:v>
                </c:pt>
                <c:pt idx="2">
                  <c:v>1280.4</c:v>
                </c:pt>
                <c:pt idx="3">
                  <c:v>1277.2</c:v>
                </c:pt>
                <c:pt idx="4">
                  <c:v>1274.8</c:v>
                </c:pt>
                <c:pt idx="5">
                  <c:v>1273.5</c:v>
                </c:pt>
                <c:pt idx="6">
                  <c:v>1272.1</c:v>
                </c:pt>
                <c:pt idx="7">
                  <c:v>1267.6</c:v>
                </c:pt>
                <c:pt idx="8">
                  <c:v>1264.5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490634"/>
        <c:axId val="246301313"/>
      </c:scatterChart>
      <c:valAx>
        <c:axId val="705490634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I/mA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924305555555556"/>
              <c:y val="0.89683090446449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301313"/>
        <c:crosses val="autoZero"/>
        <c:crossBetween val="midCat"/>
      </c:valAx>
      <c:valAx>
        <c:axId val="2463013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n/(r/min)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0238888888888889"/>
              <c:y val="0.1610455702058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49063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n=f（I）</a:t>
            </a:r>
          </a:p>
        </c:rich>
      </c:tx>
      <c:layout>
        <c:manualLayout>
          <c:xMode val="edge"/>
          <c:yMode val="edge"/>
          <c:x val="0.446666666666667"/>
          <c:y val="0.0312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[运控实验数据处理.xlsx]Sheet1!$A$3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[运控实验数据处理.xlsx]Sheet1!$B$2:$J$2</c:f>
              <c:numCache>
                <c:formatCode>General</c:formatCode>
                <c:ptCount val="9"/>
                <c:pt idx="0">
                  <c:v>235</c:v>
                </c:pt>
                <c:pt idx="1">
                  <c:v>248</c:v>
                </c:pt>
                <c:pt idx="2">
                  <c:v>269</c:v>
                </c:pt>
                <c:pt idx="3">
                  <c:v>289</c:v>
                </c:pt>
                <c:pt idx="4">
                  <c:v>313</c:v>
                </c:pt>
                <c:pt idx="5">
                  <c:v>338</c:v>
                </c:pt>
                <c:pt idx="6">
                  <c:v>362</c:v>
                </c:pt>
                <c:pt idx="7">
                  <c:v>401</c:v>
                </c:pt>
                <c:pt idx="8">
                  <c:v>461</c:v>
                </c:pt>
              </c:numCache>
            </c:numRef>
          </c:xVal>
          <c:yVal>
            <c:numRef>
              <c:f>[运控实验数据处理.xlsx]Sheet1!$B$3:$J$3</c:f>
              <c:numCache>
                <c:formatCode>General</c:formatCode>
                <c:ptCount val="9"/>
                <c:pt idx="0">
                  <c:v>1143.1</c:v>
                </c:pt>
                <c:pt idx="1">
                  <c:v>1142.7</c:v>
                </c:pt>
                <c:pt idx="2">
                  <c:v>1141.3</c:v>
                </c:pt>
                <c:pt idx="3">
                  <c:v>1139.6</c:v>
                </c:pt>
                <c:pt idx="4">
                  <c:v>1138.3</c:v>
                </c:pt>
                <c:pt idx="5">
                  <c:v>1136.5</c:v>
                </c:pt>
                <c:pt idx="6">
                  <c:v>1135.1</c:v>
                </c:pt>
                <c:pt idx="7">
                  <c:v>1130.9</c:v>
                </c:pt>
                <c:pt idx="8">
                  <c:v>1125.4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300622"/>
        <c:axId val="474314322"/>
      </c:scatterChart>
      <c:valAx>
        <c:axId val="270300622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I/mA</a:t>
                </a:r>
              </a:p>
            </c:rich>
          </c:tx>
          <c:layout>
            <c:manualLayout>
              <c:xMode val="edge"/>
              <c:yMode val="edge"/>
              <c:x val="0.908548611111111"/>
              <c:y val="0.88912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314322"/>
        <c:crosses val="autoZero"/>
        <c:crossBetween val="midCat"/>
      </c:valAx>
      <c:valAx>
        <c:axId val="4743143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n/(r/min)</a:t>
                </a:r>
              </a:p>
            </c:rich>
          </c:tx>
          <c:layout>
            <c:manualLayout>
              <c:xMode val="edge"/>
              <c:yMode val="edge"/>
              <c:x val="0.0269444444444445"/>
              <c:y val="0.1606481481481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3006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n=f（I）</a:t>
            </a:r>
          </a:p>
        </c:rich>
      </c:tx>
      <c:layout>
        <c:manualLayout>
          <c:xMode val="edge"/>
          <c:yMode val="edge"/>
          <c:x val="0.431944444444445"/>
          <c:y val="0.031018518518518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[运控实验数据处理.xlsx]Sheet1!$A$3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[运控实验数据处理.xlsx]Sheet1!$B$2:$J$2</c:f>
              <c:numCache>
                <c:formatCode>General</c:formatCode>
                <c:ptCount val="9"/>
                <c:pt idx="0">
                  <c:v>221</c:v>
                </c:pt>
                <c:pt idx="1">
                  <c:v>247</c:v>
                </c:pt>
                <c:pt idx="2">
                  <c:v>271</c:v>
                </c:pt>
                <c:pt idx="3">
                  <c:v>298</c:v>
                </c:pt>
                <c:pt idx="4">
                  <c:v>329</c:v>
                </c:pt>
                <c:pt idx="5">
                  <c:v>367</c:v>
                </c:pt>
                <c:pt idx="6">
                  <c:v>391</c:v>
                </c:pt>
                <c:pt idx="7">
                  <c:v>421</c:v>
                </c:pt>
                <c:pt idx="8">
                  <c:v>466</c:v>
                </c:pt>
              </c:numCache>
            </c:numRef>
          </c:xVal>
          <c:yVal>
            <c:numRef>
              <c:f>[运控实验数据处理.xlsx]Sheet1!$B$3:$J$3</c:f>
              <c:numCache>
                <c:formatCode>General</c:formatCode>
                <c:ptCount val="9"/>
                <c:pt idx="0">
                  <c:v>1001.6</c:v>
                </c:pt>
                <c:pt idx="1">
                  <c:v>999.9</c:v>
                </c:pt>
                <c:pt idx="2">
                  <c:v>998.3</c:v>
                </c:pt>
                <c:pt idx="3">
                  <c:v>996.5</c:v>
                </c:pt>
                <c:pt idx="4">
                  <c:v>993.1</c:v>
                </c:pt>
                <c:pt idx="5">
                  <c:v>990</c:v>
                </c:pt>
                <c:pt idx="6">
                  <c:v>987.5</c:v>
                </c:pt>
                <c:pt idx="7">
                  <c:v>985.2</c:v>
                </c:pt>
                <c:pt idx="8">
                  <c:v>981.2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300622"/>
        <c:axId val="474314322"/>
      </c:scatterChart>
      <c:valAx>
        <c:axId val="270300622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I/mA</a:t>
                </a:r>
              </a:p>
            </c:rich>
          </c:tx>
          <c:layout>
            <c:manualLayout>
              <c:xMode val="edge"/>
              <c:yMode val="edge"/>
              <c:x val="0.904798611111111"/>
              <c:y val="0.8893518518518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74314322"/>
        <c:crosses val="autoZero"/>
        <c:crossBetween val="midCat"/>
      </c:valAx>
      <c:valAx>
        <c:axId val="47431432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n/(r/min)</a:t>
                </a:r>
              </a:p>
            </c:rich>
          </c:tx>
          <c:layout>
            <c:manualLayout>
              <c:xMode val="edge"/>
              <c:yMode val="edge"/>
              <c:x val="0.025"/>
              <c:y val="0.17314814814814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3006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U=f(I)</a:t>
            </a:r>
          </a:p>
        </c:rich>
      </c:tx>
      <c:layout>
        <c:manualLayout>
          <c:xMode val="edge"/>
          <c:yMode val="edge"/>
          <c:x val="0.398611111111111"/>
          <c:y val="0.02220680083275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[运控实验数据处理.xlsx]Sheet1!$A$6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[运控实验数据处理.xlsx]Sheet1!$B$5:$J$5</c:f>
              <c:numCache>
                <c:formatCode>General</c:formatCode>
                <c:ptCount val="9"/>
                <c:pt idx="0">
                  <c:v>247</c:v>
                </c:pt>
                <c:pt idx="1">
                  <c:v>277</c:v>
                </c:pt>
                <c:pt idx="2">
                  <c:v>301</c:v>
                </c:pt>
                <c:pt idx="3">
                  <c:v>333</c:v>
                </c:pt>
                <c:pt idx="4">
                  <c:v>362</c:v>
                </c:pt>
                <c:pt idx="5">
                  <c:v>390</c:v>
                </c:pt>
                <c:pt idx="6">
                  <c:v>426</c:v>
                </c:pt>
                <c:pt idx="7">
                  <c:v>462</c:v>
                </c:pt>
                <c:pt idx="8">
                  <c:v>491</c:v>
                </c:pt>
              </c:numCache>
            </c:numRef>
          </c:xVal>
          <c:yVal>
            <c:numRef>
              <c:f>[运控实验数据处理.xlsx]Sheet1!$B$6:$J$6</c:f>
              <c:numCache>
                <c:formatCode>General</c:formatCode>
                <c:ptCount val="9"/>
                <c:pt idx="0">
                  <c:v>1276.6</c:v>
                </c:pt>
                <c:pt idx="1">
                  <c:v>1254.8</c:v>
                </c:pt>
                <c:pt idx="2">
                  <c:v>1238.4</c:v>
                </c:pt>
                <c:pt idx="3">
                  <c:v>1215.2</c:v>
                </c:pt>
                <c:pt idx="4">
                  <c:v>1194.2</c:v>
                </c:pt>
                <c:pt idx="5">
                  <c:v>1174.7</c:v>
                </c:pt>
                <c:pt idx="6">
                  <c:v>1148</c:v>
                </c:pt>
                <c:pt idx="7">
                  <c:v>1122.4</c:v>
                </c:pt>
                <c:pt idx="8">
                  <c:v>1101.5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490634"/>
        <c:axId val="246301313"/>
      </c:scatterChart>
      <c:valAx>
        <c:axId val="705490634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I/mA</a:t>
                </a:r>
              </a:p>
            </c:rich>
          </c:tx>
          <c:layout>
            <c:manualLayout>
              <c:xMode val="edge"/>
              <c:yMode val="edge"/>
              <c:x val="0.924305555555556"/>
              <c:y val="0.89683090446449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301313"/>
        <c:crosses val="autoZero"/>
        <c:crossBetween val="midCat"/>
      </c:valAx>
      <c:valAx>
        <c:axId val="2463013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n/(r/min)</a:t>
                </a:r>
              </a:p>
            </c:rich>
          </c:tx>
          <c:layout>
            <c:manualLayout>
              <c:xMode val="edge"/>
              <c:yMode val="edge"/>
              <c:x val="0.0238888888888889"/>
              <c:y val="0.1610455702058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49063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U=f(I)</a:t>
            </a:r>
          </a:p>
        </c:rich>
      </c:tx>
      <c:layout>
        <c:manualLayout>
          <c:xMode val="edge"/>
          <c:yMode val="edge"/>
          <c:x val="0.398611111111111"/>
          <c:y val="0.02220680083275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[运控实验数据处理.xlsx]Sheet1!$A$6</c:f>
              <c:strCache>
                <c:ptCount val="1"/>
                <c:pt idx="0">
                  <c:v>n（r/min）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[运控实验数据处理.xlsx]Sheet1!$B$5:$J$5</c:f>
              <c:numCache>
                <c:formatCode>General</c:formatCode>
                <c:ptCount val="9"/>
                <c:pt idx="0">
                  <c:v>255</c:v>
                </c:pt>
                <c:pt idx="1">
                  <c:v>283</c:v>
                </c:pt>
                <c:pt idx="2">
                  <c:v>312</c:v>
                </c:pt>
                <c:pt idx="3">
                  <c:v>340</c:v>
                </c:pt>
                <c:pt idx="4">
                  <c:v>373</c:v>
                </c:pt>
                <c:pt idx="5">
                  <c:v>402</c:v>
                </c:pt>
                <c:pt idx="6">
                  <c:v>432</c:v>
                </c:pt>
                <c:pt idx="7">
                  <c:v>466</c:v>
                </c:pt>
                <c:pt idx="8">
                  <c:v>491</c:v>
                </c:pt>
              </c:numCache>
            </c:numRef>
          </c:xVal>
          <c:yVal>
            <c:numRef>
              <c:f>[运控实验数据处理.xlsx]Sheet1!$B$6:$J$6</c:f>
              <c:numCache>
                <c:formatCode>General</c:formatCode>
                <c:ptCount val="9"/>
                <c:pt idx="0">
                  <c:v>1370.4</c:v>
                </c:pt>
                <c:pt idx="1">
                  <c:v>1361.9</c:v>
                </c:pt>
                <c:pt idx="2">
                  <c:v>1350.3</c:v>
                </c:pt>
                <c:pt idx="3">
                  <c:v>1340.7</c:v>
                </c:pt>
                <c:pt idx="4">
                  <c:v>1329.3</c:v>
                </c:pt>
                <c:pt idx="5">
                  <c:v>1318.9</c:v>
                </c:pt>
                <c:pt idx="6">
                  <c:v>1308.2</c:v>
                </c:pt>
                <c:pt idx="7">
                  <c:v>1296.6</c:v>
                </c:pt>
                <c:pt idx="8">
                  <c:v>1287.6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5490634"/>
        <c:axId val="246301313"/>
      </c:scatterChart>
      <c:valAx>
        <c:axId val="705490634"/>
        <c:scaling>
          <c:orientation val="minMax"/>
          <c:min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I/mA</a:t>
                </a:r>
              </a:p>
            </c:rich>
          </c:tx>
          <c:layout>
            <c:manualLayout>
              <c:xMode val="edge"/>
              <c:yMode val="edge"/>
              <c:x val="0.924305555555556"/>
              <c:y val="0.89683090446449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6301313"/>
        <c:crosses val="autoZero"/>
        <c:crossBetween val="midCat"/>
      </c:valAx>
      <c:valAx>
        <c:axId val="2463013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n/(r/min)</a:t>
                </a:r>
              </a:p>
            </c:rich>
          </c:tx>
          <c:layout>
            <c:manualLayout>
              <c:xMode val="edge"/>
              <c:yMode val="edge"/>
              <c:x val="0.0238888888888889"/>
              <c:y val="0.16104557020587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549063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1074</Words>
  <Characters>1643</Characters>
  <Lines>0</Lines>
  <Paragraphs>0</Paragraphs>
  <TotalTime>0</TotalTime>
  <ScaleCrop>false</ScaleCrop>
  <LinksUpToDate>false</LinksUpToDate>
  <CharactersWithSpaces>1837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2020-11-21T09:24:00Z</dcterms:created>
  <dc:creator>吴涛</dc:creator>
  <cp:lastModifiedBy>梦里的星</cp:lastModifiedBy>
  <dcterms:modified xsi:type="dcterms:W3CDTF">2022-11-09T08:51:49Z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C3D2445426314EC7AE6D504A755BC3D7</vt:lpwstr>
  </property>
</Properties>
</file>