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6.webp" ContentType="image/webp"/>
  <Override PartName="/word/media/image17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48"/>
          <w:szCs w:val="48"/>
          <w:lang w:eastAsia="zh-CN"/>
        </w:rPr>
      </w:pPr>
      <w:r>
        <w:rPr>
          <w:rFonts w:ascii="微软雅黑" w:hAnsi="微软雅黑" w:eastAsia="微软雅黑"/>
          <w:b/>
          <w:sz w:val="56"/>
        </w:rPr>
        <w:drawing>
          <wp:inline distT="0" distB="0" distL="0" distR="0">
            <wp:extent cx="2659380" cy="2670175"/>
            <wp:effectExtent l="0" t="0" r="7620" b="12065"/>
            <wp:docPr id="102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6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sz w:val="48"/>
          <w:szCs w:val="48"/>
        </w:rPr>
      </w:pPr>
    </w:p>
    <w:p>
      <w:pPr>
        <w:adjustRightInd w:val="0"/>
        <w:snapToGrid w:val="0"/>
        <w:jc w:val="center"/>
        <w:rPr>
          <w:rFonts w:ascii="宋体" w:hAnsi="宋体" w:eastAsia="宋体" w:cs="宋体"/>
          <w:b/>
          <w:bCs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bCs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48"/>
          <w:szCs w:val="48"/>
        </w:rPr>
        <w:t>中国地质大学（武汉）</w:t>
      </w:r>
    </w:p>
    <w:p>
      <w:pPr>
        <w:adjustRightInd w:val="0"/>
        <w:snapToGrid w:val="0"/>
        <w:jc w:val="center"/>
        <w:rPr>
          <w:rFonts w:ascii="宋体" w:hAnsi="宋体" w:eastAsia="宋体" w:cs="宋体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计算机网络与工业互联网课程报告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学    院：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自动化学院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</w:t>
      </w:r>
    </w:p>
    <w:p>
      <w:pPr>
        <w:adjustRightInd w:val="0"/>
        <w:snapToGrid w:val="0"/>
        <w:ind w:firstLine="2108" w:firstLineChars="700"/>
        <w:rPr>
          <w:rFonts w:ascii="宋体" w:hAnsi="宋体" w:eastAsia="宋体" w:cs="宋体"/>
          <w:b/>
          <w:bCs/>
          <w:sz w:val="30"/>
          <w:szCs w:val="30"/>
          <w:u w:val="single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课    程：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>计算机网络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>与工业互联网</w:t>
      </w:r>
    </w:p>
    <w:p>
      <w:pPr>
        <w:adjustRightInd w:val="0"/>
        <w:snapToGrid w:val="0"/>
        <w:ind w:firstLine="2108" w:firstLineChars="700"/>
        <w:rPr>
          <w:rFonts w:ascii="宋体" w:hAnsi="宋体" w:eastAsia="宋体" w:cs="宋体"/>
          <w:b/>
          <w:bCs/>
          <w:sz w:val="30"/>
          <w:szCs w:val="30"/>
          <w:u w:val="single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指导老师：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 xml:space="preserve"> 熊永华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eastAsia="宋体" w:cs="宋体"/>
          <w:b/>
          <w:bCs/>
          <w:sz w:val="30"/>
          <w:szCs w:val="30"/>
          <w:u w:val="single"/>
        </w:rPr>
        <w:t xml:space="preserve">  </w:t>
      </w:r>
    </w:p>
    <w:p>
      <w:pPr>
        <w:adjustRightInd w:val="0"/>
        <w:snapToGrid w:val="0"/>
        <w:ind w:firstLine="2108" w:firstLineChars="700"/>
        <w:rPr>
          <w:rFonts w:ascii="宋体" w:hAnsi="宋体" w:eastAsia="宋体" w:cs="宋体"/>
          <w:b/>
          <w:bCs/>
          <w:sz w:val="30"/>
          <w:szCs w:val="30"/>
          <w:u w:val="single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学    号：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20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>201000128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</w:t>
      </w:r>
    </w:p>
    <w:p>
      <w:pPr>
        <w:adjustRightInd w:val="0"/>
        <w:snapToGrid w:val="0"/>
        <w:ind w:firstLine="2108" w:firstLineChars="700"/>
        <w:rPr>
          <w:rFonts w:ascii="宋体" w:hAnsi="宋体" w:eastAsia="宋体" w:cs="宋体"/>
          <w:b/>
          <w:bCs/>
          <w:sz w:val="30"/>
          <w:szCs w:val="30"/>
          <w:u w:val="single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班    级：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>231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 xml:space="preserve">202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</w:t>
      </w:r>
    </w:p>
    <w:p>
      <w:pPr>
        <w:adjustRightInd w:val="0"/>
        <w:snapToGrid w:val="0"/>
        <w:ind w:firstLine="3614" w:firstLineChars="1200"/>
        <w:rPr>
          <w:rFonts w:ascii="宋体" w:hAnsi="宋体" w:eastAsia="宋体" w:cs="宋体"/>
          <w:b/>
          <w:bCs/>
          <w:sz w:val="30"/>
          <w:szCs w:val="30"/>
        </w:rPr>
      </w:pPr>
    </w:p>
    <w:p>
      <w:pPr>
        <w:adjustRightInd w:val="0"/>
        <w:snapToGrid w:val="0"/>
        <w:ind w:firstLine="1807" w:firstLineChars="600"/>
        <w:rPr>
          <w:rFonts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姓    名：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 w:val="30"/>
          <w:szCs w:val="30"/>
          <w:u w:val="single"/>
          <w:lang w:val="en-US" w:eastAsia="zh-CN"/>
        </w:rPr>
        <w:t xml:space="preserve"> 刘瑾瑾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 </w:t>
      </w:r>
    </w:p>
    <w:p>
      <w:pPr>
        <w:ind w:firstLine="1870" w:firstLineChars="850"/>
        <w:rPr>
          <w:rFonts w:ascii="宋体" w:hAnsi="宋体" w:eastAsia="宋体"/>
          <w:sz w:val="22"/>
          <w:u w:val="single"/>
        </w:rPr>
      </w:pPr>
    </w:p>
    <w:p>
      <w:pPr>
        <w:ind w:firstLine="1870" w:firstLineChars="850"/>
        <w:rPr>
          <w:rFonts w:ascii="宋体" w:hAnsi="宋体" w:eastAsia="宋体"/>
          <w:sz w:val="22"/>
          <w:u w:val="single"/>
        </w:rPr>
      </w:pPr>
    </w:p>
    <w:p>
      <w:pPr>
        <w:rPr>
          <w:rFonts w:ascii="宋体" w:hAnsi="宋体" w:eastAsia="宋体"/>
          <w:sz w:val="22"/>
          <w:u w:val="single"/>
        </w:rPr>
      </w:pPr>
    </w:p>
    <w:p>
      <w:pPr>
        <w:rPr>
          <w:rFonts w:ascii="宋体" w:hAnsi="宋体" w:eastAsia="宋体"/>
          <w:sz w:val="22"/>
          <w:u w:val="single"/>
        </w:rPr>
      </w:pPr>
    </w:p>
    <w:p>
      <w:pPr>
        <w:jc w:val="center"/>
        <w:rPr>
          <w:rFonts w:ascii="宋体" w:hAnsi="宋体" w:eastAsia="宋体"/>
          <w:b/>
          <w:sz w:val="32"/>
          <w:szCs w:val="30"/>
        </w:rPr>
      </w:pPr>
      <w:r>
        <w:rPr>
          <w:rFonts w:hint="eastAsia" w:ascii="宋体" w:hAnsi="宋体" w:eastAsia="宋体"/>
          <w:b/>
          <w:sz w:val="32"/>
          <w:szCs w:val="30"/>
          <w:lang w:val="en-US" w:eastAsia="zh-CN"/>
        </w:rPr>
        <w:t>202</w:t>
      </w:r>
      <w:r>
        <w:rPr>
          <w:rFonts w:hint="eastAsia" w:ascii="宋体" w:hAnsi="宋体"/>
          <w:b/>
          <w:sz w:val="32"/>
          <w:szCs w:val="30"/>
          <w:lang w:val="en-US" w:eastAsia="zh-CN"/>
        </w:rPr>
        <w:t>2</w:t>
      </w:r>
      <w:r>
        <w:rPr>
          <w:rFonts w:ascii="宋体" w:hAnsi="宋体" w:eastAsia="宋体"/>
          <w:b/>
          <w:sz w:val="32"/>
          <w:szCs w:val="30"/>
        </w:rPr>
        <w:t>年</w:t>
      </w:r>
      <w:r>
        <w:rPr>
          <w:rFonts w:hint="eastAsia" w:ascii="宋体" w:hAnsi="宋体" w:eastAsia="宋体"/>
          <w:b/>
          <w:sz w:val="32"/>
          <w:szCs w:val="30"/>
          <w:lang w:val="en-US" w:eastAsia="zh-CN"/>
        </w:rPr>
        <w:t xml:space="preserve"> 1</w:t>
      </w:r>
      <w:r>
        <w:rPr>
          <w:rFonts w:hint="eastAsia" w:ascii="宋体" w:hAnsi="宋体"/>
          <w:b/>
          <w:sz w:val="32"/>
          <w:szCs w:val="30"/>
          <w:lang w:val="en-US" w:eastAsia="zh-CN"/>
        </w:rPr>
        <w:t>0</w:t>
      </w:r>
      <w:r>
        <w:rPr>
          <w:rFonts w:hint="eastAsia" w:ascii="宋体" w:hAnsi="宋体" w:eastAsia="宋体"/>
          <w:b/>
          <w:sz w:val="32"/>
          <w:szCs w:val="30"/>
          <w:lang w:val="en-US" w:eastAsia="zh-CN"/>
        </w:rPr>
        <w:t xml:space="preserve"> </w:t>
      </w:r>
      <w:r>
        <w:rPr>
          <w:rFonts w:ascii="宋体" w:hAnsi="宋体" w:eastAsia="宋体"/>
          <w:b/>
          <w:sz w:val="32"/>
          <w:szCs w:val="30"/>
        </w:rPr>
        <w:t>月</w:t>
      </w:r>
      <w:r>
        <w:rPr>
          <w:rFonts w:hint="eastAsia" w:ascii="宋体" w:hAnsi="宋体" w:eastAsia="宋体"/>
          <w:b/>
          <w:sz w:val="32"/>
          <w:szCs w:val="30"/>
          <w:lang w:val="en-US" w:eastAsia="zh-CN"/>
        </w:rPr>
        <w:t xml:space="preserve"> </w:t>
      </w:r>
      <w:r>
        <w:rPr>
          <w:rFonts w:hint="eastAsia" w:ascii="宋体" w:hAnsi="宋体"/>
          <w:b/>
          <w:sz w:val="32"/>
          <w:szCs w:val="30"/>
          <w:lang w:val="en-US" w:eastAsia="zh-CN"/>
        </w:rPr>
        <w:t>30</w:t>
      </w:r>
      <w:r>
        <w:rPr>
          <w:rFonts w:hint="eastAsia" w:ascii="宋体" w:hAnsi="宋体" w:eastAsia="宋体"/>
          <w:b/>
          <w:sz w:val="32"/>
          <w:szCs w:val="30"/>
          <w:lang w:val="en-US" w:eastAsia="zh-CN"/>
        </w:rPr>
        <w:t xml:space="preserve"> </w:t>
      </w:r>
      <w:r>
        <w:rPr>
          <w:rFonts w:ascii="宋体" w:hAnsi="宋体" w:eastAsia="宋体"/>
          <w:b/>
          <w:sz w:val="32"/>
          <w:szCs w:val="30"/>
        </w:rPr>
        <w:t>日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实验一 协议与数据包分析实验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数据报的报文结构如何?请打印截图贴在作业本上，并简要分析;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"https://baike.baidu.com/item/TCP/IP%E5%8D%8F%E8%AE%AE?fromModule=lemma_inlink" \t "https://baike.baidu.com/item/IP%E6%95%B0%E6%8D%AE%E6%8A%A5/_blank"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TCP/IP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定义了一个在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"https://baike.baidu.com/item/%E5%9B%A0%E7%89%B9%E7%BD%91/114119?fromModule=lemma_inlink" \t "https://baike.baidu.com/item/IP%E6%95%B0%E6%8D%AE%E6%8A%A5/_blank"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因特网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上传输的包，称为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数据报，由首部和数据两部分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"https://baike.baidu.com/item/%E7%BB%84%E6%88%90/10881662?fromModule=lemma_inlink" \t "https://baike.baidu.com/item/IP%E6%95%B0%E6%8D%AE%E6%8A%A5/_blank"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组成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。首部的前一部分是固定长度，共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节，是所有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数据报必须具有的。在首部的固定部分的后面是一些可选字段，其长度是可变的。首部中的源地址和目的地址都是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协议地址。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无论应用层使用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协议，或者其他的协议，运输层为其添加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首部，成为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数据报，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-34290</wp:posOffset>
            </wp:positionH>
            <wp:positionV relativeFrom="page">
              <wp:posOffset>2757805</wp:posOffset>
            </wp:positionV>
            <wp:extent cx="5266690" cy="2825750"/>
            <wp:effectExtent l="0" t="0" r="6350" b="8890"/>
            <wp:wrapTopAndBottom/>
            <wp:docPr id="1" name="图片 1" descr="2SMBRN70WUIZE0{X%6G)H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SMBRN70WUIZE0{X%6G)HG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>其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数据报格式都是相同的，如图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所示：</w:t>
      </w:r>
    </w:p>
    <w:p>
      <w:pPr>
        <w:pStyle w:val="2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应用层</w:t>
      </w:r>
      <w:r>
        <w:rPr>
          <w:rFonts w:hint="eastAsia"/>
          <w:lang w:eastAsia="zh-CN"/>
        </w:rPr>
        <w:t>使用TCP协议的IP数据报</w:t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-33655</wp:posOffset>
            </wp:positionH>
            <wp:positionV relativeFrom="page">
              <wp:posOffset>5838825</wp:posOffset>
            </wp:positionV>
            <wp:extent cx="5266690" cy="2825750"/>
            <wp:effectExtent l="0" t="0" r="6350" b="8890"/>
            <wp:wrapTopAndBottom/>
            <wp:docPr id="2" name="图片 2" descr="4]W{02QGCUKB4})XG%8~M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]W{02QGCUKB4})XG%8~M}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应用层使用UDP协议的IP数据包</w:t>
      </w:r>
    </w:p>
    <w:p>
      <w:r>
        <w:drawing>
          <wp:inline distT="0" distB="0" distL="114300" distR="114300">
            <wp:extent cx="5267960" cy="3239135"/>
            <wp:effectExtent l="0" t="0" r="508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05" r="39041" b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IP数据报</w:t>
      </w:r>
      <w:r>
        <w:rPr>
          <w:rFonts w:hint="eastAsia"/>
          <w:lang w:val="en-US" w:eastAsia="zh-CN"/>
        </w:rPr>
        <w:t>报文</w:t>
      </w:r>
      <w:r>
        <w:rPr>
          <w:rFonts w:hint="eastAsia"/>
          <w:lang w:eastAsia="zh-CN"/>
        </w:rPr>
        <w:t>结构分析</w:t>
      </w:r>
    </w:p>
    <w:p>
      <w:r>
        <w:drawing>
          <wp:inline distT="0" distB="0" distL="114300" distR="114300">
            <wp:extent cx="4991100" cy="294132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IP数据报首部格式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版本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位，指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IP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协议的版本，目前的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协议版本号为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 (IPv4)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首部长度：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位，可表示的最大数值是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个单位(一个单位为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字节)，IP的首部长度的最大值是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字节。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区分服务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8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位，用来获得更好的服务，在一般的情况下都不使用这个字段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总长度：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位，指首部和数据之和的长度，单位为字节，因此数据报的最大长度为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65535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字节。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标识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位，是一个计数器，用来产生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IP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数据报的标识。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标志：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位，目前只有两位有意义。标志字段的最低位是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MF (More Fragment)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MF =1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表示后面“还有分片”。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MF =0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表示最后一个分片。标志字段中间的一位是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DF (Don't Fragment)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。只有当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DF =0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时才允许分片。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片偏移：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位，指出：较长的分组在分片后，某片在原分组中的相对位置。片偏移以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8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个字节为偏移单位。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生存时间：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位，记为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TTL (Time To Live)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，指示数据报在网络中可通过的路由器数的最大值。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协议：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位，指出此数据报携带的数据使用何种协议，以便目的主机的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层将数据部分上交给那个处理过程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首部检验和：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位，只检验数据报的首部，不检验数据部分。这里不采用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CRC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检验码而采用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位二进制反码求和算法。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源地址：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源端口的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目的地址：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目的端口的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UPD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协议数据包中，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的首部如何?请打印截图贴在作业本上，并简要分析;</w:t>
      </w:r>
    </w:p>
    <w:p>
      <w:pPr>
        <w:numPr>
          <w:ilvl w:val="0"/>
          <w:numId w:val="2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协议数据包分析：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用户数据报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有两个字段：数据字段和首部字段。首部字段有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个字节，由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4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个字段组成，每个字段都是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2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个字节，包括源端口、目的端口、长度和检验和。在计算检验和时，临时把“伪首部”和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用户数据报连接在一起。伪首部仅仅是为了计算检验和。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13000"/>
            <wp:effectExtent l="0" t="0" r="762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UDP数据报</w:t>
      </w:r>
      <w:r>
        <w:rPr>
          <w:rFonts w:hint="eastAsia"/>
          <w:lang w:val="en-US" w:eastAsia="zh-CN"/>
        </w:rPr>
        <w:t>报文结构</w:t>
      </w:r>
      <w:r>
        <w:rPr>
          <w:rFonts w:hint="eastAsia"/>
          <w:lang w:eastAsia="zh-CN"/>
        </w:rPr>
        <w:t>分析</w:t>
      </w:r>
    </w:p>
    <w:p>
      <w:r>
        <w:drawing>
          <wp:inline distT="0" distB="0" distL="114300" distR="114300">
            <wp:extent cx="4945380" cy="2369820"/>
            <wp:effectExtent l="0" t="0" r="762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UDP</w:t>
      </w:r>
      <w:r>
        <w:rPr>
          <w:rFonts w:hint="eastAsia"/>
          <w:lang w:val="en-US" w:eastAsia="zh-CN"/>
        </w:rPr>
        <w:t>数据报</w:t>
      </w:r>
      <w:r>
        <w:rPr>
          <w:rFonts w:hint="eastAsia"/>
          <w:lang w:eastAsia="zh-CN"/>
        </w:rPr>
        <w:t>首部格式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源端口：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该字段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占据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报文头的前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位，通常包含发送数据报的应用程序所使用的 U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P 端口。接收端的应用程序利用这个字段的值作为发送响应的目的地址。这个字段是可选的，所以发送端的应用程序不一定会把自己的端口号写入该字段中。如果不写入端口号，则把这个字段设置为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。这样，接收端的应用程序就不能发送响应了。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目的端口：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该字段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占据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位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接收端计算机上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软件使用的端口。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长度：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该字段占据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位，表示 UDP 数据报长度，包含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报文头和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数据长度。因为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UDP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报文头长度是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8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个字节，所以这个值最小为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检验和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该字段占据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位，可以检验数据在传输过程中是否被损坏。</w:t>
      </w:r>
    </w:p>
    <w:p>
      <w:pPr>
        <w:numPr>
          <w:ilvl w:val="0"/>
          <w:numId w:val="2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协议数据包分析：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虽然是面向字节流的，但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传送的数据单元却是报文段。一个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报文段分为首部和数据两部分，而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的全部功能都体现在它首部中各字段的作用。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报文段首部的前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20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个字节是固定的，后面有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4n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字节是根据需要而增加的选项 (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是整数)。因此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首部的最小长度是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20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字节。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6205" cy="4779645"/>
            <wp:effectExtent l="0" t="0" r="63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r="29202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>图</w:t>
      </w:r>
      <w:r>
        <w:rPr>
          <w:rFonts w:hint="eastAsia"/>
          <w:lang w:val="en-US" w:eastAsia="zh-CN"/>
        </w:rP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TCP数据报</w:t>
      </w:r>
      <w:r>
        <w:rPr>
          <w:rFonts w:hint="eastAsia"/>
          <w:lang w:val="en-US" w:eastAsia="zh-CN"/>
        </w:rPr>
        <w:t>报文结构</w:t>
      </w:r>
      <w:r>
        <w:rPr>
          <w:rFonts w:hint="eastAsia"/>
          <w:lang w:eastAsia="zh-CN"/>
        </w:rPr>
        <w:t>分析</w:t>
      </w:r>
    </w:p>
    <w:p>
      <w:pPr>
        <w:jc w:val="center"/>
      </w:pPr>
      <w:r>
        <w:drawing>
          <wp:inline distT="0" distB="0" distL="114300" distR="114300">
            <wp:extent cx="4360545" cy="2651125"/>
            <wp:effectExtent l="0" t="0" r="1333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TCP</w:t>
      </w:r>
      <w:r>
        <w:rPr>
          <w:rFonts w:hint="eastAsia"/>
          <w:lang w:val="en-US" w:eastAsia="zh-CN"/>
        </w:rPr>
        <w:t>数据报</w:t>
      </w:r>
      <w:r>
        <w:rPr>
          <w:rFonts w:hint="eastAsia"/>
          <w:lang w:eastAsia="zh-CN"/>
        </w:rPr>
        <w:t>首部格式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源端口</w:t>
      </w:r>
      <w:r>
        <w:rPr>
          <w:rFonts w:hint="eastAsia"/>
          <w:sz w:val="24"/>
          <w:szCs w:val="24"/>
          <w:lang w:val="en-US" w:eastAsia="zh-CN"/>
        </w:rPr>
        <w:t xml:space="preserve">：源计算机上的应用程序的端口号，占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/>
          <w:sz w:val="24"/>
          <w:szCs w:val="24"/>
          <w:lang w:val="en-US" w:eastAsia="zh-CN"/>
        </w:rPr>
        <w:t>位，即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个字节。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目的端口：</w:t>
      </w:r>
      <w:r>
        <w:rPr>
          <w:rFonts w:hint="eastAsia"/>
          <w:sz w:val="24"/>
          <w:szCs w:val="24"/>
          <w:lang w:val="en-US" w:eastAsia="zh-CN"/>
        </w:rPr>
        <w:t xml:space="preserve">目标计算机的应用程序端口号，占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16 </w:t>
      </w:r>
      <w:r>
        <w:rPr>
          <w:rFonts w:hint="eastAsia"/>
          <w:sz w:val="24"/>
          <w:szCs w:val="24"/>
          <w:lang w:val="en-US" w:eastAsia="zh-CN"/>
        </w:rPr>
        <w:t>位，即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个字节。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序号：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 xml:space="preserve"> 字节。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>连接中传送的数据流中的每一个字节都编上一个序号。序号字段的值则指的是本报文段所发送的数据的第一个字节的序号。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确认号：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 xml:space="preserve"> 字节，是期望收到对方的下一个报文段的数据的第一个字节的序号。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数据偏移：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 xml:space="preserve"> 位，它指出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报文段的数据起始处距离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报文段的起始处有多远。“数据偏移”的单位是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32 </w:t>
      </w:r>
      <w:r>
        <w:rPr>
          <w:rFonts w:hint="eastAsia"/>
          <w:sz w:val="24"/>
          <w:szCs w:val="24"/>
          <w:lang w:val="en-US" w:eastAsia="zh-CN"/>
        </w:rPr>
        <w:t xml:space="preserve">位字（以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 xml:space="preserve"> 字节为计算单位）。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保留字段：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6 </w:t>
      </w:r>
      <w:r>
        <w:rPr>
          <w:rFonts w:hint="eastAsia"/>
          <w:sz w:val="24"/>
          <w:szCs w:val="24"/>
          <w:lang w:val="en-US" w:eastAsia="zh-CN"/>
        </w:rPr>
        <w:t xml:space="preserve">位，保留为今后使用，但目前应置为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标志位：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CWR</w:t>
      </w:r>
      <w:r>
        <w:rPr>
          <w:rFonts w:hint="eastAsia"/>
          <w:sz w:val="24"/>
          <w:szCs w:val="24"/>
          <w:lang w:val="en-US" w:eastAsia="zh-CN"/>
        </w:rPr>
        <w:t xml:space="preserve">：拥塞窗口减少标志，用来表明它接收到了设置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ECE </w:t>
      </w:r>
      <w:r>
        <w:rPr>
          <w:rFonts w:hint="eastAsia"/>
          <w:sz w:val="24"/>
          <w:szCs w:val="24"/>
          <w:lang w:val="en-US" w:eastAsia="zh-CN"/>
        </w:rPr>
        <w:t xml:space="preserve">标志的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>包。并且，发送方收到消息之后，通过减小发送窗口的大小来降低发送速率。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ECE</w:t>
      </w:r>
      <w:r>
        <w:rPr>
          <w:rFonts w:hint="eastAsia"/>
          <w:sz w:val="24"/>
          <w:szCs w:val="24"/>
          <w:lang w:val="en-US" w:eastAsia="zh-CN"/>
        </w:rPr>
        <w:t xml:space="preserve">：用来在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三次握手时表明一个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端是具备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ECN </w:t>
      </w:r>
      <w:r>
        <w:rPr>
          <w:rFonts w:hint="eastAsia"/>
          <w:sz w:val="24"/>
          <w:szCs w:val="24"/>
          <w:lang w:val="en-US" w:eastAsia="zh-CN"/>
        </w:rPr>
        <w:t xml:space="preserve">功能的。在数据传输过程中，它也用来表明接收到的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包的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IP </w:t>
      </w:r>
      <w:r>
        <w:rPr>
          <w:rFonts w:hint="eastAsia"/>
          <w:sz w:val="24"/>
          <w:szCs w:val="24"/>
          <w:lang w:val="en-US" w:eastAsia="zh-CN"/>
        </w:rPr>
        <w:t xml:space="preserve">头部的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ECN </w:t>
      </w:r>
      <w:r>
        <w:rPr>
          <w:rFonts w:hint="eastAsia"/>
          <w:sz w:val="24"/>
          <w:szCs w:val="24"/>
          <w:lang w:val="en-US" w:eastAsia="zh-CN"/>
        </w:rPr>
        <w:t xml:space="preserve">被设置为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11</w:t>
      </w:r>
      <w:r>
        <w:rPr>
          <w:rFonts w:hint="eastAsia"/>
          <w:sz w:val="24"/>
          <w:szCs w:val="24"/>
          <w:lang w:val="en-US" w:eastAsia="zh-CN"/>
        </w:rPr>
        <w:t>，即网络线路拥堵。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URG</w:t>
      </w:r>
      <w:r>
        <w:rPr>
          <w:rFonts w:hint="eastAsia"/>
          <w:sz w:val="24"/>
          <w:szCs w:val="24"/>
          <w:lang w:val="en-US" w:eastAsia="zh-CN"/>
        </w:rPr>
        <w:t xml:space="preserve">：当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URG=1</w:t>
      </w:r>
      <w:r>
        <w:rPr>
          <w:rFonts w:hint="eastAsia"/>
          <w:sz w:val="24"/>
          <w:szCs w:val="24"/>
          <w:lang w:val="en-US" w:eastAsia="zh-CN"/>
        </w:rPr>
        <w:t xml:space="preserve"> 时，表明紧急指针字段有效。它告诉系统此报文段中有紧急数据，应尽快传送(相当于高优先级的数据)。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ACK</w:t>
      </w:r>
      <w:r>
        <w:rPr>
          <w:rFonts w:hint="eastAsia"/>
          <w:sz w:val="24"/>
          <w:szCs w:val="24"/>
          <w:lang w:val="en-US" w:eastAsia="zh-CN"/>
        </w:rPr>
        <w:t xml:space="preserve">：只有当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ACK =1 </w:t>
      </w:r>
      <w:r>
        <w:rPr>
          <w:rFonts w:hint="eastAsia"/>
          <w:sz w:val="24"/>
          <w:szCs w:val="24"/>
          <w:lang w:val="en-US" w:eastAsia="zh-CN"/>
        </w:rPr>
        <w:t xml:space="preserve">时确认号字段才有效。当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ACK =0 </w:t>
      </w:r>
      <w:r>
        <w:rPr>
          <w:rFonts w:hint="eastAsia"/>
          <w:sz w:val="24"/>
          <w:szCs w:val="24"/>
          <w:lang w:val="en-US" w:eastAsia="zh-CN"/>
        </w:rPr>
        <w:t>时，确认号无效。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PSH</w:t>
      </w:r>
      <w:r>
        <w:rPr>
          <w:rFonts w:hint="eastAsia"/>
          <w:sz w:val="24"/>
          <w:szCs w:val="24"/>
          <w:lang w:val="en-US" w:eastAsia="zh-CN"/>
        </w:rPr>
        <w:t xml:space="preserve">：接收 TCP 收到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PSH = 1 </w:t>
      </w:r>
      <w:r>
        <w:rPr>
          <w:rFonts w:hint="eastAsia"/>
          <w:sz w:val="24"/>
          <w:szCs w:val="24"/>
          <w:lang w:val="en-US" w:eastAsia="zh-CN"/>
        </w:rPr>
        <w:t xml:space="preserve">的报文段，就尽快地交付接收应用进程，而不再等到整个缓存都填满了后再向上交付。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RST</w:t>
      </w:r>
      <w:r>
        <w:rPr>
          <w:rFonts w:hint="eastAsia"/>
          <w:sz w:val="24"/>
          <w:szCs w:val="24"/>
          <w:lang w:val="en-US" w:eastAsia="zh-CN"/>
        </w:rPr>
        <w:t xml:space="preserve">： 当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RST=1</w:t>
      </w:r>
      <w:r>
        <w:rPr>
          <w:rFonts w:hint="eastAsia"/>
          <w:sz w:val="24"/>
          <w:szCs w:val="24"/>
          <w:lang w:val="en-US" w:eastAsia="zh-CN"/>
        </w:rPr>
        <w:t xml:space="preserve"> 时，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表明 TCP </w:t>
      </w:r>
      <w:r>
        <w:rPr>
          <w:rFonts w:hint="eastAsia"/>
          <w:sz w:val="24"/>
          <w:szCs w:val="24"/>
          <w:lang w:val="en-US" w:eastAsia="zh-CN"/>
        </w:rPr>
        <w:t xml:space="preserve">连接中出现严重差错（如由于主机崩溃或其他原因），必须释放连接，然后再重新建立运输连接。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SYN</w:t>
      </w:r>
      <w:r>
        <w:rPr>
          <w:rFonts w:hint="eastAsia"/>
          <w:sz w:val="24"/>
          <w:szCs w:val="24"/>
          <w:lang w:val="en-US" w:eastAsia="zh-CN"/>
        </w:rPr>
        <w:t xml:space="preserve">：同步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SYN = 1</w:t>
      </w:r>
      <w:r>
        <w:rPr>
          <w:rFonts w:hint="eastAsia"/>
          <w:sz w:val="24"/>
          <w:szCs w:val="24"/>
          <w:lang w:val="en-US" w:eastAsia="zh-CN"/>
        </w:rPr>
        <w:t xml:space="preserve"> 表示这是一个连接请求或连接接受报文。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FIN</w:t>
      </w:r>
      <w:r>
        <w:rPr>
          <w:rFonts w:hint="eastAsia"/>
          <w:sz w:val="24"/>
          <w:szCs w:val="24"/>
          <w:lang w:val="en-US" w:eastAsia="zh-CN"/>
        </w:rPr>
        <w:t>：用来释放一个连接。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FIN=1</w:t>
      </w:r>
      <w:r>
        <w:rPr>
          <w:rFonts w:hint="eastAsia"/>
          <w:sz w:val="24"/>
          <w:szCs w:val="24"/>
          <w:lang w:val="en-US" w:eastAsia="zh-CN"/>
        </w:rPr>
        <w:t xml:space="preserve"> 表明此报文段的发送端的数据已发送完毕，并要求释放运输连接。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窗口：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2 </w:t>
      </w:r>
      <w:r>
        <w:rPr>
          <w:rFonts w:hint="eastAsia"/>
          <w:sz w:val="24"/>
          <w:szCs w:val="24"/>
          <w:lang w:val="en-US" w:eastAsia="zh-CN"/>
        </w:rPr>
        <w:t>字节，用来让对方设置发送窗口的依据，单位为字节。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检验和：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 xml:space="preserve"> 字节。检验和字段检验的范围包括首部和数据这两部分。在计算检验和时，要在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>报文段的前面加上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12 </w:t>
      </w:r>
      <w:r>
        <w:rPr>
          <w:rFonts w:hint="eastAsia"/>
          <w:sz w:val="24"/>
          <w:szCs w:val="24"/>
          <w:lang w:val="en-US" w:eastAsia="zh-CN"/>
        </w:rPr>
        <w:t>字节的伪首部。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紧急指针：</w:t>
      </w:r>
      <w:r>
        <w:rPr>
          <w:rFonts w:hint="eastAsia"/>
          <w:sz w:val="24"/>
          <w:szCs w:val="24"/>
          <w:lang w:val="en-US" w:eastAsia="zh-CN"/>
        </w:rPr>
        <w:t xml:space="preserve">占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</w:t>
      </w:r>
      <w:r>
        <w:rPr>
          <w:rFonts w:hint="eastAsia"/>
          <w:sz w:val="24"/>
          <w:szCs w:val="24"/>
          <w:lang w:val="en-US" w:eastAsia="zh-CN"/>
        </w:rPr>
        <w:t xml:space="preserve"> 位，指出在本报文段中紧急数据共有多少个字节（紧急数据放在本报文段数据的最前面）。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选项（长度可变）：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最初只规定了一种选项，即最大报文段长度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MSS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MSS</w:t>
      </w:r>
      <w:r>
        <w:rPr>
          <w:rFonts w:hint="eastAsia"/>
          <w:sz w:val="24"/>
          <w:szCs w:val="24"/>
          <w:lang w:val="en-US" w:eastAsia="zh-CN"/>
        </w:rPr>
        <w:t>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 xml:space="preserve">报文段中的数据字段的最大长度。数据字段加上 TCP 首部才等于整个的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>报文段。所以，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MSS</w:t>
      </w:r>
      <w:r>
        <w:rPr>
          <w:rFonts w:hint="eastAsia"/>
          <w:sz w:val="24"/>
          <w:szCs w:val="24"/>
          <w:lang w:val="en-US" w:eastAsia="zh-CN"/>
        </w:rPr>
        <w:t>是“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 xml:space="preserve">报文段长度减去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TCP </w:t>
      </w:r>
      <w:r>
        <w:rPr>
          <w:rFonts w:hint="eastAsia"/>
          <w:sz w:val="24"/>
          <w:szCs w:val="24"/>
          <w:lang w:val="en-US" w:eastAsia="zh-CN"/>
        </w:rPr>
        <w:t>首部长度”。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填充字段：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使整个首部长度是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字节的整数倍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进行通信时，进行文本和视频通信所使用的端口号分别是多少?使用的传输层协议分别是什么?请打印截图贴在作业本上，并简要分析;</w:t>
      </w:r>
    </w:p>
    <w:p>
      <w:pPr>
        <w:numPr>
          <w:ilvl w:val="0"/>
          <w:numId w:val="4"/>
        </w:numPr>
        <w:ind w:left="0" w:leftChars="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文本通信：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进行文本通信时，端口号为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8000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4000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，使用的传输层协议为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2758440</wp:posOffset>
            </wp:positionV>
            <wp:extent cx="5425440" cy="2832735"/>
            <wp:effectExtent l="0" t="0" r="0" b="1905"/>
            <wp:wrapTopAndBottom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433" r="22571" b="25079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使用QQ进行文本通信</w:t>
      </w:r>
    </w:p>
    <w:p>
      <w:pPr>
        <w:numPr>
          <w:ilvl w:val="0"/>
          <w:numId w:val="4"/>
        </w:numPr>
        <w:ind w:left="0" w:leftChars="0" w:firstLineChars="0"/>
      </w:pPr>
      <w:r>
        <w:rPr>
          <w:rFonts w:hint="eastAsia" w:ascii="宋体" w:hAnsi="宋体" w:cs="宋体"/>
          <w:sz w:val="24"/>
          <w:szCs w:val="24"/>
          <w:lang w:val="en-US" w:eastAsia="zh-CN"/>
        </w:rPr>
        <w:t>视频通信：使用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进行视频通信时，端口号为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8000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4000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，使用的运输层协议为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协议。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</wp:posOffset>
            </wp:positionH>
            <wp:positionV relativeFrom="page">
              <wp:posOffset>6287135</wp:posOffset>
            </wp:positionV>
            <wp:extent cx="5358765" cy="2916555"/>
            <wp:effectExtent l="0" t="0" r="5715" b="9525"/>
            <wp:wrapTopAndBottom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326" r="23149" b="22382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使用QQ进行视频通信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当电脑同时登陆两个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号时，每个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号对应的端口号不同</w:t>
      </w: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 w:cs="宋体"/>
          <w:sz w:val="24"/>
          <w:szCs w:val="24"/>
          <w:lang w:val="en-US" w:eastAsia="zh-CN"/>
        </w:rPr>
        <w:t>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所示，用户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1377005145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对应的端口号是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4012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eastAsia="宋体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45720</wp:posOffset>
            </wp:positionV>
            <wp:extent cx="5213350" cy="3978275"/>
            <wp:effectExtent l="0" t="0" r="13970" b="14605"/>
            <wp:wrapTopAndBottom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l="340" r="50205" b="2966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QQ号1通信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所示，用户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1664073240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对应的端口号是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49507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04790" cy="3164840"/>
            <wp:effectExtent l="0" t="0" r="13970" b="508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QQ</w:t>
      </w:r>
      <w:r>
        <w:rPr>
          <w:rFonts w:hint="eastAsia"/>
          <w:lang w:val="en-US" w:eastAsia="zh-CN"/>
        </w:rPr>
        <w:t>号</w:t>
      </w:r>
      <w:r>
        <w:rPr>
          <w:rFonts w:hint="eastAsia"/>
          <w:lang w:eastAsia="zh-CN"/>
        </w:rPr>
        <w:t>2通信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(选做）分析一下其他软件所使用的应用层协议（如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等，数量不限）的数据包的结构，请打印截图贴在作业本上，并简要分析。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（1）打开浏览器，捕获使用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/>
          <w:sz w:val="24"/>
          <w:szCs w:val="24"/>
          <w:lang w:val="en-US" w:eastAsia="zh-CN"/>
        </w:rPr>
        <w:t>协议的数据包；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黑体" w:cs="宋体"/>
          <w:kern w:val="2"/>
          <w:sz w:val="20"/>
          <w:szCs w:val="22"/>
          <w:lang w:val="en-US"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</wp:posOffset>
            </wp:positionH>
            <wp:positionV relativeFrom="page">
              <wp:posOffset>937260</wp:posOffset>
            </wp:positionV>
            <wp:extent cx="5266690" cy="2825750"/>
            <wp:effectExtent l="0" t="0" r="6350" b="8890"/>
            <wp:wrapTopAndBottom/>
            <wp:docPr id="19" name="图片 19" descr="GU3)FJX3AQ$)Y{6QGV`)(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U3)FJX3AQ$)Y{6QGV`)(R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t xml:space="preserve">图 </w:t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fldChar w:fldCharType="begin"/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instrText xml:space="preserve"> SEQ 图 \* ARABIC </w:instrText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fldChar w:fldCharType="separate"/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t>13</w:t>
      </w:r>
      <w:r>
        <w:rPr>
          <w:rFonts w:ascii="Arial" w:hAnsi="Arial" w:eastAsia="黑体" w:cs="宋体"/>
          <w:kern w:val="2"/>
          <w:sz w:val="20"/>
          <w:szCs w:val="22"/>
          <w:lang w:val="en-US" w:eastAsia="zh-CN" w:bidi="ar-SA"/>
        </w:rPr>
        <w:fldChar w:fldCharType="end"/>
      </w:r>
      <w:r>
        <w:rPr>
          <w:rFonts w:hint="eastAsia" w:ascii="Arial" w:hAnsi="Arial" w:eastAsia="黑体" w:cs="宋体"/>
          <w:kern w:val="2"/>
          <w:sz w:val="20"/>
          <w:szCs w:val="22"/>
          <w:lang w:val="en-US" w:eastAsia="zh-CN" w:bidi="ar-SA"/>
        </w:rPr>
        <w:t xml:space="preserve"> HTTP协议数据报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sz w:val="24"/>
          <w:szCs w:val="24"/>
          <w:lang w:val="en-US" w:eastAsia="zh-CN"/>
        </w:rPr>
        <w:t>（2）运输层协议分析：</w:t>
      </w:r>
    </w:p>
    <w:p>
      <w:pPr>
        <w:pStyle w:val="2"/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-22860</wp:posOffset>
            </wp:positionH>
            <wp:positionV relativeFrom="page">
              <wp:posOffset>4252595</wp:posOffset>
            </wp:positionV>
            <wp:extent cx="5270500" cy="1644015"/>
            <wp:effectExtent l="0" t="0" r="2540" b="1905"/>
            <wp:wrapTopAndBottom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HTTP协议分析</w:t>
      </w:r>
    </w:p>
    <w:p>
      <w:pPr>
        <w:ind w:firstLine="42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由图14容易知，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浏览器使用的应用层协议为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协议，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使用的运输层协议是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协议，原因在于：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协议中的数据是利用TC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P协议传输的,特点是客户端发送的每次请求都需要服务器回送响应,它是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协议族中的一种,默认使用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 80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端口。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（3）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协议分析：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宋体" w:hAnsi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的请求包括：请求行、请求头部、空行和请求数据四个部分组成。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8650" cy="1571625"/>
            <wp:effectExtent l="0" t="0" r="11430" b="1333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HTTP请求报文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请求行：</w:t>
      </w:r>
      <w:r>
        <w:rPr>
          <w:rFonts w:hint="eastAsia"/>
          <w:sz w:val="24"/>
          <w:szCs w:val="24"/>
          <w:lang w:val="en-US" w:eastAsia="zh-CN"/>
        </w:rPr>
        <w:t>可以指出请求类型，要访问的资源和协议版本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请求头部：</w:t>
      </w:r>
      <w:r>
        <w:rPr>
          <w:rFonts w:hint="eastAsia"/>
          <w:sz w:val="24"/>
          <w:szCs w:val="24"/>
          <w:lang w:val="en-US" w:eastAsia="zh-CN"/>
        </w:rPr>
        <w:t>从第二行起为请求头部，能够指出请求的目的地（主机域名），客户端的信息，它是检测浏览器类型的重要信息，由浏览器定义，并且在每个请求中自动发送。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空行：</w:t>
      </w:r>
      <w:r>
        <w:rPr>
          <w:rFonts w:hint="eastAsia"/>
          <w:sz w:val="24"/>
          <w:szCs w:val="24"/>
          <w:lang w:val="en-US" w:eastAsia="zh-CN"/>
        </w:rPr>
        <w:t>请求头后面必须有一个空行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请求数据：</w:t>
      </w:r>
      <w:r>
        <w:rPr>
          <w:rFonts w:hint="eastAsia"/>
          <w:sz w:val="24"/>
          <w:szCs w:val="24"/>
          <w:lang w:val="en-US" w:eastAsia="zh-CN"/>
        </w:rPr>
        <w:t>请求的数据也叫请求体，可以添加任意的其它数据。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50800</wp:posOffset>
            </wp:positionH>
            <wp:positionV relativeFrom="page">
              <wp:posOffset>1915160</wp:posOffset>
            </wp:positionV>
            <wp:extent cx="5283200" cy="2359025"/>
            <wp:effectExtent l="0" t="0" r="5080" b="3175"/>
            <wp:wrapTopAndBottom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default" w:ascii="宋体" w:hAnsi="宋体" w:cs="宋体"/>
          <w:kern w:val="2"/>
          <w:sz w:val="24"/>
          <w:szCs w:val="24"/>
          <w:lang w:val="en-US" w:eastAsia="zh-CN" w:bidi="ar-SA"/>
        </w:rPr>
        <w:t>的响应消息，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HTTP</w:t>
      </w:r>
      <w:r>
        <w:rPr>
          <w:rFonts w:hint="default" w:ascii="宋体" w:hAnsi="宋体" w:cs="宋体"/>
          <w:kern w:val="2"/>
          <w:sz w:val="24"/>
          <w:szCs w:val="24"/>
          <w:lang w:val="en-US" w:eastAsia="zh-CN" w:bidi="ar-SA"/>
        </w:rPr>
        <w:t>响应也由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宋体" w:hAnsi="宋体" w:cs="宋体"/>
          <w:kern w:val="2"/>
          <w:sz w:val="24"/>
          <w:szCs w:val="24"/>
          <w:lang w:val="en-US" w:eastAsia="zh-CN" w:bidi="ar-SA"/>
        </w:rPr>
        <w:t>部分组成，分别是：状态行、响应头、空行和响应体。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HTTP响应报文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状态行：</w:t>
      </w:r>
      <w:r>
        <w:rPr>
          <w:rFonts w:hint="eastAsia"/>
          <w:sz w:val="24"/>
          <w:szCs w:val="24"/>
          <w:lang w:val="en-US" w:eastAsia="zh-CN"/>
        </w:rPr>
        <w:t>状态行由协议版本号、状态码、状态消息组成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响应头：</w:t>
      </w:r>
      <w:r>
        <w:rPr>
          <w:rFonts w:hint="eastAsia"/>
          <w:sz w:val="24"/>
          <w:szCs w:val="24"/>
          <w:lang w:val="en-US" w:eastAsia="zh-CN"/>
        </w:rPr>
        <w:t>响应头是客户端可以使用的一些信息，如：D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/>
          <w:sz w:val="24"/>
          <w:szCs w:val="24"/>
          <w:lang w:val="en-US" w:eastAsia="zh-CN"/>
        </w:rPr>
        <w:t>te（生成响应的日期）、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Content</w:t>
      </w:r>
      <w:r>
        <w:rPr>
          <w:rFonts w:hint="eastAsia"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Type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MIME</w:t>
      </w:r>
      <w:r>
        <w:rPr>
          <w:rFonts w:hint="eastAsia"/>
          <w:sz w:val="24"/>
          <w:szCs w:val="24"/>
          <w:lang w:val="en-US" w:eastAsia="zh-CN"/>
        </w:rPr>
        <w:t>类型及编码格式）、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Connection</w:t>
      </w:r>
      <w:r>
        <w:rPr>
          <w:rFonts w:hint="eastAsia"/>
          <w:sz w:val="24"/>
          <w:szCs w:val="24"/>
          <w:lang w:val="en-US" w:eastAsia="zh-CN"/>
        </w:rPr>
        <w:t>（默认是长连接）等等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空行：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响应头和响应体之间必须有一个空行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响应体：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响应正文，本例中是键值对信息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实验二 Socket 通信实验</w:t>
      </w:r>
    </w:p>
    <w:p>
      <w:pPr>
        <w:numPr>
          <w:ilvl w:val="0"/>
          <w:numId w:val="6"/>
        </w:numPr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运行基于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的通信程序，使用程序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发送自己的学号、姓名、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地址和端口号到程序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，并收到程序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回复的它的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地址和端口号;请打印相关截图贴在作业本上，并简要分析;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457200</wp:posOffset>
            </wp:positionH>
            <wp:positionV relativeFrom="page">
              <wp:posOffset>2004060</wp:posOffset>
            </wp:positionV>
            <wp:extent cx="4078605" cy="3656330"/>
            <wp:effectExtent l="0" t="0" r="5715" b="1270"/>
            <wp:wrapTopAndBottom/>
            <wp:docPr id="22" name="图片 22" descr="DOJT45YDVVVSQ`}R7$3XV`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OJT45YDVVVSQ`}R7$3XV`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UDP通信流程图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图17中函数的作用：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socket()</w:t>
      </w:r>
      <w:r>
        <w:rPr>
          <w:rFonts w:hint="eastAsia"/>
          <w:sz w:val="24"/>
          <w:szCs w:val="24"/>
          <w:lang w:val="en-US" w:eastAsia="zh-CN"/>
        </w:rPr>
        <w:t>:创建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bind()</w:t>
      </w:r>
      <w:r>
        <w:rPr>
          <w:rFonts w:hint="eastAsia"/>
          <w:sz w:val="24"/>
          <w:szCs w:val="24"/>
          <w:lang w:val="en-US" w:eastAsia="zh-CN"/>
        </w:rPr>
        <w:t>:绑定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到本地地址和端口，通常由服务端调用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sendto():UDP</w:t>
      </w:r>
      <w:r>
        <w:rPr>
          <w:rFonts w:hint="eastAsia"/>
          <w:sz w:val="24"/>
          <w:szCs w:val="24"/>
          <w:lang w:val="en-US" w:eastAsia="zh-CN"/>
        </w:rPr>
        <w:t>专用，发送数据到指定的IP地址和端口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recvfrom():UDP</w:t>
      </w:r>
      <w:r>
        <w:rPr>
          <w:rFonts w:hint="eastAsia"/>
          <w:sz w:val="24"/>
          <w:szCs w:val="24"/>
          <w:lang w:val="en-US" w:eastAsia="zh-CN"/>
        </w:rPr>
        <w:t>专用，返回数据到指定的IP地址和端口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close():</w:t>
      </w:r>
      <w:r>
        <w:rPr>
          <w:rFonts w:hint="eastAsia"/>
          <w:sz w:val="24"/>
          <w:szCs w:val="24"/>
          <w:lang w:val="en-US" w:eastAsia="zh-CN"/>
        </w:rPr>
        <w:t>关闭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网络应用程序都是基于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C/S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(客户端/服务器)模式的，因此在进行网络应用程序开发时，不仅要开发服务器应用程序也要开发客户端应用程序。开发服务器应用程序和客户端应用程序在步骤上略有不同。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的网络应用程序开发的步骤：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/>
          <w:sz w:val="24"/>
          <w:szCs w:val="24"/>
          <w:lang w:val="en-US" w:eastAsia="zh-CN"/>
        </w:rPr>
        <w:t>客户端，如图17所示：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sendto()</w:t>
      </w:r>
      <w:r>
        <w:rPr>
          <w:rFonts w:hint="eastAsia"/>
          <w:sz w:val="24"/>
          <w:szCs w:val="24"/>
          <w:lang w:val="en-US" w:eastAsia="zh-CN"/>
        </w:rPr>
        <w:t>函数向服务器发送数据（请求）；</w:t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recvfrom()</w:t>
      </w:r>
      <w:r>
        <w:rPr>
          <w:rFonts w:hint="eastAsia"/>
          <w:sz w:val="24"/>
          <w:szCs w:val="24"/>
          <w:lang w:val="en-US" w:eastAsia="zh-CN"/>
        </w:rPr>
        <w:t>函数接收来自服务器的数据（应答）；</w:t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重复（2）和（3）</w:t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关闭套接字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/>
          <w:sz w:val="24"/>
          <w:szCs w:val="24"/>
          <w:lang w:val="en-US" w:eastAsia="zh-CN"/>
        </w:rPr>
        <w:t>服务器端，如图17所示：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（1）创建套接字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bind()</w:t>
      </w:r>
      <w:r>
        <w:rPr>
          <w:rFonts w:hint="eastAsia"/>
          <w:sz w:val="24"/>
          <w:szCs w:val="24"/>
          <w:lang w:val="en-US" w:eastAsia="zh-CN"/>
        </w:rPr>
        <w:t>函数将套接字绑定到指定的IP地址和端口上；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（3）检测到数据使用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recvfrom()</w:t>
      </w:r>
      <w:r>
        <w:rPr>
          <w:rFonts w:hint="eastAsia"/>
          <w:sz w:val="24"/>
          <w:szCs w:val="24"/>
          <w:lang w:val="en-US" w:eastAsia="zh-CN"/>
        </w:rPr>
        <w:t>函数接收数据；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（4）处理请求后，使用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sendto()</w:t>
      </w:r>
      <w:r>
        <w:rPr>
          <w:rFonts w:hint="eastAsia"/>
          <w:sz w:val="24"/>
          <w:szCs w:val="24"/>
          <w:lang w:val="en-US" w:eastAsia="zh-CN"/>
        </w:rPr>
        <w:t>函数发送数据；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（5）循环等待，重复（3）和（4）；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（6）关闭套接字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/>
          <w:sz w:val="24"/>
          <w:szCs w:val="24"/>
          <w:lang w:val="en-US" w:eastAsia="zh-CN"/>
        </w:rPr>
        <w:t>通信实验截图如图18所示：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/>
          <w:sz w:val="24"/>
          <w:szCs w:val="24"/>
          <w:lang w:val="en-US" w:eastAsia="zh-CN"/>
        </w:rPr>
        <w:t>地址为：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127.0.0.1</w:t>
      </w:r>
      <w:r>
        <w:rPr>
          <w:rFonts w:hint="eastAsia"/>
          <w:sz w:val="24"/>
          <w:szCs w:val="24"/>
          <w:lang w:val="en-US" w:eastAsia="zh-CN"/>
        </w:rPr>
        <w:t>，客户机端口号为4567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4765" cy="2461895"/>
            <wp:effectExtent l="0" t="0" r="635" b="698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b="2797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UDP通信实验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运行基于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的通信程序，使用客户端A发送自己的学号、姓名、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地址和端口号到程序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,并收到程序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回复的它的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地址和端口号;请打印相关截图贴在作业本上，并简要分析。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65245" cy="3938905"/>
            <wp:effectExtent l="0" t="0" r="5715" b="8255"/>
            <wp:docPr id="21" name="图片 21" descr="[D9BOK8Q6@QTE_F(HE`WEJ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[D9BOK8Q6@QTE_F(HE`WEJ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TCP通信流程图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图19中各个函数的作用：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socket()</w:t>
      </w:r>
      <w:r>
        <w:rPr>
          <w:rFonts w:hint="eastAsia"/>
          <w:sz w:val="24"/>
          <w:szCs w:val="24"/>
          <w:lang w:val="en-US" w:eastAsia="zh-CN"/>
        </w:rPr>
        <w:t>:创建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bind()</w:t>
      </w:r>
      <w:r>
        <w:rPr>
          <w:rFonts w:hint="eastAsia"/>
          <w:sz w:val="24"/>
          <w:szCs w:val="24"/>
          <w:lang w:val="en-US" w:eastAsia="zh-CN"/>
        </w:rPr>
        <w:t>:绑定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到本地地址和端口，通常由服务端调用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listen()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专用，开启监听模式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accept()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专用，服务器等待客户端连接，一般是阻塞态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connect()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专用，客户端主动连接服务器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send()/write()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专用，发送数据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recv()/read()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专用，接收数据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close()</w:t>
      </w:r>
      <w:r>
        <w:rPr>
          <w:rFonts w:hint="eastAsia"/>
          <w:sz w:val="24"/>
          <w:szCs w:val="24"/>
          <w:lang w:val="en-US" w:eastAsia="zh-CN"/>
        </w:rPr>
        <w:t>:关闭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网络应用程序都是基于C/S(客户端/服务器)模式的，因此在进行网络应用程序开发时，不仅要开发服务器应用程序也要开发客户端应用程序。开发服务器应用程序和客户端应用程序在步骤上略有不同。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的网络应用程序开发的步骤：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客户端，如图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19</w:t>
      </w:r>
      <w:r>
        <w:rPr>
          <w:rFonts w:hint="eastAsia"/>
          <w:sz w:val="24"/>
          <w:szCs w:val="24"/>
          <w:lang w:val="en-US" w:eastAsia="zh-CN"/>
        </w:rPr>
        <w:t>所示：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客户机使用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connect()</w:t>
      </w:r>
      <w:r>
        <w:rPr>
          <w:rFonts w:hint="eastAsia"/>
          <w:sz w:val="24"/>
          <w:szCs w:val="24"/>
          <w:lang w:val="en-US" w:eastAsia="zh-CN"/>
        </w:rPr>
        <w:t>函数连接服务器；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send()</w:t>
      </w:r>
      <w:r>
        <w:rPr>
          <w:rFonts w:hint="eastAsia"/>
          <w:sz w:val="24"/>
          <w:szCs w:val="24"/>
          <w:lang w:val="en-US" w:eastAsia="zh-CN"/>
        </w:rPr>
        <w:t>函数向服务器发送数据（请求）；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recv()</w:t>
      </w:r>
      <w:r>
        <w:rPr>
          <w:rFonts w:hint="eastAsia"/>
          <w:sz w:val="24"/>
          <w:szCs w:val="24"/>
          <w:lang w:val="en-US" w:eastAsia="zh-CN"/>
        </w:rPr>
        <w:t>函数接收来自服务器的数据（应答）；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（5）重复（3）和（4）；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（6）关闭套接字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服务器端，如图19所示：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（1）创建套接字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bind()</w:t>
      </w:r>
      <w:r>
        <w:rPr>
          <w:rFonts w:hint="eastAsia"/>
          <w:sz w:val="24"/>
          <w:szCs w:val="24"/>
          <w:lang w:val="en-US" w:eastAsia="zh-CN"/>
        </w:rPr>
        <w:t>函数将套接字绑定到指定的IP地址和端口上；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（3）将套接字设置为监听模式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（listen）</w:t>
      </w:r>
      <w:r>
        <w:rPr>
          <w:rFonts w:hint="eastAsia"/>
          <w:sz w:val="24"/>
          <w:szCs w:val="24"/>
          <w:lang w:val="en-US" w:eastAsia="zh-CN"/>
        </w:rPr>
        <w:t>，准备接受客户端的请求；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等待客户端请求的到来(a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ccept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)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,阻塞直到有客户端建立连接；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（5）检测到数据使用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recv()</w:t>
      </w:r>
      <w:r>
        <w:rPr>
          <w:rFonts w:hint="eastAsia"/>
          <w:sz w:val="24"/>
          <w:szCs w:val="24"/>
          <w:lang w:val="en-US" w:eastAsia="zh-CN"/>
        </w:rPr>
        <w:t>函数接收数据；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（6）处理请求后，使用send()函数发送数据；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（7）循环等待，重复（5）、（6）；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（8）检测到客户端套接字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关闭，结束连接；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（9）关闭套接字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socket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通信实验截图如图20所示：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地址为：1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27.0.0.1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，端口号为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4999</w:t>
      </w:r>
      <w:bookmarkStart w:id="0" w:name="_GoBack"/>
      <w:bookmarkEnd w:id="0"/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3970" cy="2351405"/>
            <wp:effectExtent l="0" t="0" r="11430" b="1079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b="32439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sz w:val="24"/>
          <w:szCs w:val="24"/>
          <w:lang w:val="en-US" w:eastAsia="zh-CN"/>
        </w:rPr>
      </w:pPr>
      <w:r>
        <w:rPr>
          <w:b w:val="0"/>
          <w:bCs w:val="0"/>
        </w:rPr>
        <w:t xml:space="preserve">图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图 \* ARABIC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20</w:t>
      </w:r>
      <w:r>
        <w:rPr>
          <w:b w:val="0"/>
          <w:bCs w:val="0"/>
        </w:rPr>
        <w:fldChar w:fldCharType="end"/>
      </w:r>
      <w:r>
        <w:rPr>
          <w:rFonts w:hint="eastAsia"/>
          <w:b w:val="0"/>
          <w:bCs w:val="0"/>
          <w:lang w:eastAsia="zh-CN"/>
        </w:rPr>
        <w:t xml:space="preserve"> TCP通信实验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附录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/>
          <w:sz w:val="24"/>
          <w:szCs w:val="24"/>
          <w:lang w:val="en-US" w:eastAsia="zh-CN"/>
        </w:rPr>
        <w:t>客户端：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//#include "stdafx.h"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&lt;Winsock2.h&gt;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#pragma comment(lib,"ws2_32.lib")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void main()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WORD wVersionRequested;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WSADATA wsaData;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err;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wVersionRequested = MAKEWORD(1, 1);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err = WSAStartup(wVersionRequested, &amp;wsaData);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(err != 0)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(LOBYTE(wsaData.wVersion) != 1 ||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HIBYTE(wsaData.wVersion) != 1)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SOCKET sockClient = socket(AF_INET, SOCK_DGRAM, 0);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addrClient;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addrClient.sin_addr.S_un.S_addr = inet_addr("127.0.0.1");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addrClient.sin_family = AF_INET;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addrClient.sin_port = htons(6000);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buff[100];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 xml:space="preserve">sprintf(buff, "This is UDP client! Name:刘瑾瑾 Student_Number:20201000128 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IP_Address:%s Port:%s", inet_ntoa(addrClient.sin_addr), "6000");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 xml:space="preserve">sendto(sockClient, buff, strlen(buff) + 1, 0,(const sockaddr*)&amp;addrClient, 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sizeof(SOCKADDR));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recvBuf[100];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len = sizeof(SOCKADDR);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recvfrom(sockClient, recvBuf, 100, 0, (sockaddr*)&amp;addrClient, &amp;len);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printf("%s", recvBuf);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closesocket(sockClient);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system("pause");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UDP</w:t>
      </w:r>
      <w:r>
        <w:rPr>
          <w:rFonts w:hint="eastAsia"/>
          <w:sz w:val="24"/>
          <w:szCs w:val="24"/>
          <w:lang w:val="en-US" w:eastAsia="zh-CN"/>
        </w:rPr>
        <w:t>服务器端：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//#include "stdafx.h"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&lt;stdlib.h&gt;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&lt;Winsock2.h&gt;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&lt;stdio.h&gt;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#pragma comment(lib,"ws2_32.lib")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void main()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WORD wVersionRequested;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WSADATA wsaData;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err;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wVersionRequested = MAKEWORD(1, 1);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err = WSAStartup(wVersionRequested, &amp;wsaData);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(err != 0)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(LOBYTE(wsaData.wVersion) != 1 ||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HIBYTE(wsaData.wVersion) != 1)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SOCKET sockSrv = socket(AF_INET, SOCK_DGRAM,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addrSrv;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addrSrv.sin_addr.S_un.S_addr = htonl(INADDR_ANY);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addrSrv.sin_family = AF_INET;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addrSrv.sin_port = htons(6000);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bind(sockSrv, (const sockaddr*)&amp;addrSrv, sizeof(SOCKADDR));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addrClient;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recvBuf[100];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len = sizeof(SOCKADDR);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recvfrom(sockSrv, recvBuf, 100, 0, (sockaddr*)&amp;addrClient, &amp;len);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printf("%s", recvBuf);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sendBuf[100];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 xml:space="preserve">sprintf(sendBuf, "This is UDP server! Welcome IP:%s,Port:%s", </w:t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inet_ntoa(addrClient.sin_addr),"6000");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 xml:space="preserve">sendto(sockSrv, sendBuf, strlen(sendBuf) + 1, 0,(const sockaddr*)&amp;addrClient, </w:t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sizeof(SOCKADDR));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closesocket(sockSrv);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system("pause");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客户端：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//#include "stdafx.h"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&lt;stdlib.h&gt;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&lt;Winsock2.h&gt;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&lt;stdio.h&gt;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&lt;iostream&gt;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using namespace std;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#pragma comment(lib, "WS2_32")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void main()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WORD wVersionRequested;//双字节型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WSADATA wsaData;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err;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wVersionRequested = MAKEWORD(1, 1);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err = WSAStartup(wVersionRequested, &amp;wsaData);//调用WSAStartup函数 为0：初始化成功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(err != 0)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cout &lt;&lt; "发生错误！" &lt;&lt; endl;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(LOBYTE(wsaData.wVersion) != 1 ||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HIBYTE(wsaData.wVersion) != 1)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WSACleanup();//调用 WSACleanup 时，将取消此过程中任何线程发出的挂起阻止或异步 Windows 套接字调用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cout &lt;&lt; "已关闭！" &lt;&lt; endl;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SOCKET sockClient = socket(AF_INET, SOCK_STREAM, 0);//TCP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addrSrv;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addrSrv.sin_addr.S_un.S_addr = inet_addr("127.0.0.1");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addrSrv.sin_family = AF_INET;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addrSrv.sin_port = htons(6000);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connect(sockClient, (const sockaddr*)&amp;addrSrv, sizeof(SOCKADDR));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recvbuf[100];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recv(sockClient, recvbuf, strlen(recvbuf) + 1,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printf("%s", recvbuf);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/*string s;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buff[100];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cin &gt;&gt; s;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for (int i = 0; i &lt; sizeof(s); i++) 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buff[0] = s[0];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}*/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buff[100] = "This is TCP client! Name:刘瑾瑾 Student_Number:20201000128 IP_Address:127.0.0.1 Port:6000";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send(sockClient,buff, strlen(buff) + 1,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closesocket(sockClient);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system("PAUSE");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TCP</w:t>
      </w:r>
      <w:r>
        <w:rPr>
          <w:rFonts w:hint="eastAsia"/>
          <w:sz w:val="24"/>
          <w:szCs w:val="24"/>
          <w:lang w:val="en-US" w:eastAsia="zh-CN"/>
        </w:rPr>
        <w:t>服务器端：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&lt;stdlib.h&gt;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&lt;Winsock2.h&gt;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#include &lt;stdio.h&gt;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#pragma comment(lib, "WS2_32")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#define PORT 6000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void main()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WORD wVersionRequested;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WSADATA wsaData;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err;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wVersionRequested = MAKEWORD(1, 1);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err = WSAStartup(wVersionRequested, &amp;wsaData);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(err != 0)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if (LOBYTE(wsaData.wVersion) != 1 ||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HIBYTE(wsaData.wVersion) != 1)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WSACleanup();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return;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SOCKET sockSrv = socket(AF_INET, SOCK_STREAM,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addrSrv;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addrSrv.sin_addr.S_un.S_addr = htonl(INADDR_ANY);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addrSrv.sin_family = AF_INET;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addrSrv.sin_port = htons(PORT);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bind(sockSrv, (const sockaddr*)&amp;addrSrv, sizeof(SOCKADDR));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listen(sockSrv, 5);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SOCKADDR_IN addrClient;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int len = sizeof(SOCKADDR);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while (1)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{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SOCKET sockCon = accept(sockSrv, (SOCKADDR*)&amp;addrClient, &amp;len);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sendBuf[100];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sprintf(sendBuf, "This is TCP server,Welcome IP:%s,Port:%s", inet_ntoa(addrClient.sin_addr),"6000");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send(sockCon, sendBuf, strlen(sendBuf) + 1,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char recvbuf[100];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recv(sockCon, recvbuf, strlen(recvbuf) + 1, 0);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printf("%s\n", recvbuf);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closesocket(sockCon);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system("PAUSE");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BA76D"/>
    <w:multiLevelType w:val="singleLevel"/>
    <w:tmpl w:val="A09BA76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1D3CB63"/>
    <w:multiLevelType w:val="singleLevel"/>
    <w:tmpl w:val="D1D3CB6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17C7274"/>
    <w:multiLevelType w:val="singleLevel"/>
    <w:tmpl w:val="F17C727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8F4D796"/>
    <w:multiLevelType w:val="singleLevel"/>
    <w:tmpl w:val="F8F4D79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F06E2A1"/>
    <w:multiLevelType w:val="singleLevel"/>
    <w:tmpl w:val="0F06E2A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F065675"/>
    <w:multiLevelType w:val="singleLevel"/>
    <w:tmpl w:val="2F06567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49303E47"/>
    <w:multiLevelType w:val="singleLevel"/>
    <w:tmpl w:val="49303E47"/>
    <w:lvl w:ilvl="0" w:tentative="0">
      <w:start w:val="1"/>
      <w:numFmt w:val="decimal"/>
      <w:suff w:val="nothing"/>
      <w:lvlText w:val="（%1）"/>
      <w:lvlJc w:val="left"/>
      <w:pPr>
        <w:ind w:left="0"/>
      </w:pPr>
    </w:lvl>
  </w:abstractNum>
  <w:abstractNum w:abstractNumId="7">
    <w:nsid w:val="79164919"/>
    <w:multiLevelType w:val="singleLevel"/>
    <w:tmpl w:val="7916491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zNDgyZGRmOGJlMTRjZmI2ZGE3Njc4NjRhNzE2YWUifQ=="/>
  </w:docVars>
  <w:rsids>
    <w:rsidRoot w:val="00000000"/>
    <w:rsid w:val="01161B94"/>
    <w:rsid w:val="18BF4BE4"/>
    <w:rsid w:val="2F4F0640"/>
    <w:rsid w:val="41011983"/>
    <w:rsid w:val="45D71D2E"/>
    <w:rsid w:val="5C484874"/>
    <w:rsid w:val="5D5A6616"/>
    <w:rsid w:val="63E633BB"/>
    <w:rsid w:val="68ED311A"/>
    <w:rsid w:val="6E5C20DC"/>
    <w:rsid w:val="756A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webp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4712</Words>
  <Characters>8877</Characters>
  <Lines>0</Lines>
  <Paragraphs>0</Paragraphs>
  <TotalTime>1</TotalTime>
  <ScaleCrop>false</ScaleCrop>
  <LinksUpToDate>false</LinksUpToDate>
  <CharactersWithSpaces>10343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2022-10-28T14:28:00Z</dcterms:created>
  <dc:creator>HONOR.PC-20220130RXET</dc:creator>
  <cp:lastModifiedBy>梦里的星</cp:lastModifiedBy>
  <dcterms:modified xsi:type="dcterms:W3CDTF">2022-11-02T15:20:33Z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AE27EAAA08414DC695BA4060DBD0D65F</vt:lpwstr>
  </property>
</Properties>
</file>