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040"/>
        <w:rPr>
          <w:rFonts w:ascii="宋体" w:hAnsi="宋体" w:cs="Times New Roman"/>
          <w:sz w:val="52"/>
          <w:szCs w:val="52"/>
        </w:rPr>
      </w:pPr>
    </w:p>
    <w:p>
      <w:pPr>
        <w:spacing w:line="360" w:lineRule="auto"/>
        <w:ind w:firstLine="480"/>
        <w:rPr>
          <w:rFonts w:ascii="宋体" w:hAnsi="宋体" w:cs="Times New Roman"/>
          <w:sz w:val="52"/>
          <w:szCs w:val="52"/>
        </w:rPr>
      </w:pPr>
      <w:r>
        <w:rPr>
          <w:rFonts w:hint="eastAsia"/>
        </w:rPr>
        <w:drawing>
          <wp:anchor distT="0" distB="0" distL="114300" distR="114300" simplePos="0" relativeHeight="251659264" behindDoc="0" locked="0" layoutInCell="1" allowOverlap="1">
            <wp:simplePos x="0" y="0"/>
            <wp:positionH relativeFrom="margin">
              <wp:align>center</wp:align>
            </wp:positionH>
            <wp:positionV relativeFrom="paragraph">
              <wp:posOffset>542925</wp:posOffset>
            </wp:positionV>
            <wp:extent cx="2839085" cy="2836545"/>
            <wp:effectExtent l="0" t="0" r="10795" b="13335"/>
            <wp:wrapSquare wrapText="bothSides"/>
            <wp:docPr id="29" name="图片 29" descr="Macintosh HD:Users:nwsuafer:Desktop:xiaobiao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acintosh HD:Users:nwsuafer:Desktop:xiaobiaof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9085" cy="2836545"/>
                    </a:xfrm>
                    <a:prstGeom prst="rect">
                      <a:avLst/>
                    </a:prstGeom>
                    <a:noFill/>
                  </pic:spPr>
                </pic:pic>
              </a:graphicData>
            </a:graphic>
          </wp:anchor>
        </w:drawing>
      </w: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723"/>
        <w:jc w:val="left"/>
        <w:rPr>
          <w:rFonts w:ascii="宋体" w:hAnsi="宋体" w:cs="Arial"/>
          <w:b/>
          <w:bCs/>
          <w:sz w:val="28"/>
          <w:szCs w:val="28"/>
          <w:u w:val="single"/>
        </w:rPr>
      </w:pPr>
      <w:r>
        <w:rPr>
          <w:rFonts w:hint="eastAsia" w:ascii="宋体" w:hAnsi="宋体" w:cs="Times New Roman"/>
          <w:b/>
          <w:bCs/>
          <w:sz w:val="36"/>
          <w:szCs w:val="36"/>
        </w:rPr>
        <w:t xml:space="preserve"> </w:t>
      </w:r>
      <w:r>
        <w:rPr>
          <w:rFonts w:ascii="宋体" w:hAnsi="宋体" w:cs="Times New Roman"/>
          <w:b/>
          <w:bCs/>
          <w:sz w:val="36"/>
          <w:szCs w:val="36"/>
        </w:rPr>
        <w:t xml:space="preserve">      </w:t>
      </w:r>
      <w:r>
        <w:rPr>
          <w:rFonts w:ascii="宋体" w:hAnsi="宋体" w:cs="Arial"/>
          <w:b/>
          <w:bCs/>
          <w:sz w:val="28"/>
          <w:szCs w:val="28"/>
        </w:rPr>
        <w:t xml:space="preserve">  </w:t>
      </w:r>
      <w:r>
        <w:rPr>
          <w:rFonts w:hint="eastAsia" w:ascii="宋体" w:hAnsi="宋体" w:cs="Arial"/>
          <w:b/>
          <w:bCs/>
          <w:sz w:val="28"/>
          <w:szCs w:val="28"/>
        </w:rPr>
        <w:t>课程名称：</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现代工程师教育     </w:t>
      </w:r>
      <w:r>
        <w:rPr>
          <w:rFonts w:ascii="宋体" w:hAnsi="宋体" w:cs="Arial"/>
          <w:b/>
          <w:bCs/>
          <w:sz w:val="28"/>
          <w:szCs w:val="28"/>
          <w:u w:val="single"/>
        </w:rPr>
        <w:t xml:space="preserve"> </w:t>
      </w:r>
    </w:p>
    <w:p>
      <w:pPr>
        <w:spacing w:line="360" w:lineRule="auto"/>
        <w:ind w:firstLine="2249" w:firstLineChars="800"/>
        <w:rPr>
          <w:rFonts w:ascii="宋体" w:hAnsi="宋体"/>
          <w:b/>
          <w:bCs/>
          <w:sz w:val="28"/>
          <w:szCs w:val="28"/>
        </w:rPr>
      </w:pPr>
      <w:r>
        <w:rPr>
          <w:rFonts w:hint="eastAsia" w:ascii="宋体" w:hAnsi="宋体" w:cs="Arial"/>
          <w:b/>
          <w:bCs/>
          <w:sz w:val="28"/>
          <w:szCs w:val="28"/>
        </w:rPr>
        <w:t>班    级：</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lang w:val="en-US" w:eastAsia="zh-CN"/>
        </w:rPr>
        <w:t xml:space="preserve">  231202</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学    号：</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20201000128</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姓    名：</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刘瑾瑾</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00" w:lineRule="auto"/>
        <w:ind w:firstLine="640"/>
        <w:jc w:val="center"/>
        <w:rPr>
          <w:rFonts w:eastAsia="黑体"/>
          <w:sz w:val="32"/>
          <w:szCs w:val="32"/>
        </w:rPr>
      </w:pPr>
    </w:p>
    <w:p>
      <w:pPr>
        <w:spacing w:line="300" w:lineRule="auto"/>
        <w:ind w:firstLine="640"/>
        <w:jc w:val="center"/>
        <w:rPr>
          <w:rFonts w:eastAsia="黑体"/>
          <w:sz w:val="32"/>
          <w:szCs w:val="32"/>
        </w:rPr>
      </w:pPr>
    </w:p>
    <w:p>
      <w:pPr>
        <w:spacing w:line="300" w:lineRule="auto"/>
        <w:ind w:firstLine="640"/>
        <w:jc w:val="center"/>
        <w:rPr>
          <w:rFonts w:eastAsia="黑体"/>
          <w:sz w:val="32"/>
          <w:szCs w:val="32"/>
        </w:rPr>
      </w:pPr>
    </w:p>
    <w:p>
      <w:pPr>
        <w:ind w:left="0" w:leftChars="0" w:firstLine="0" w:firstLineChars="0"/>
        <w:jc w:val="center"/>
        <w:rPr>
          <w:rFonts w:hint="default" w:eastAsia="宋体"/>
          <w:b/>
          <w:bCs/>
          <w:sz w:val="30"/>
          <w:szCs w:val="30"/>
          <w:lang w:val="en-US" w:eastAsia="zh-CN"/>
        </w:rPr>
      </w:pPr>
      <w:r>
        <w:rPr>
          <w:rFonts w:hint="eastAsia"/>
          <w:b/>
          <w:bCs/>
          <w:sz w:val="30"/>
          <w:szCs w:val="30"/>
          <w:lang w:val="en-US" w:eastAsia="zh-CN"/>
        </w:rPr>
        <w:t>自动化技术助力</w:t>
      </w:r>
      <w:r>
        <w:rPr>
          <w:rFonts w:hint="default"/>
          <w:b/>
          <w:bCs/>
          <w:sz w:val="30"/>
          <w:szCs w:val="30"/>
        </w:rPr>
        <w:t>可持续发展</w:t>
      </w:r>
      <w:r>
        <w:rPr>
          <w:rFonts w:hint="eastAsia"/>
          <w:b/>
          <w:bCs/>
          <w:sz w:val="30"/>
          <w:szCs w:val="30"/>
          <w:lang w:val="en-US" w:eastAsia="zh-CN"/>
        </w:rPr>
        <w:t>目标实现</w:t>
      </w:r>
    </w:p>
    <w:p>
      <w:r>
        <w:rPr>
          <w:rFonts w:hint="default"/>
          <w:b/>
          <w:bCs/>
        </w:rPr>
        <w:t>摘要</w:t>
      </w:r>
      <w:r>
        <w:rPr>
          <w:rFonts w:hint="default"/>
        </w:rPr>
        <w:t>：随着全球气候变化日益加剧，极端天气事件频发，人类面临的环境挑战前所未有。可持续发展已成为全球共识，旨在平衡经济增长、社会包容与环境保护。联合国提出的17个可持续发展目标为全球可持续发展提供了明确的指导和路线图。在这一背景下，自动化技术，特别是人工智能、物联网等，为应对环境挑战、推动可持续发展目标的实现提供了创新的解决方案。</w:t>
      </w:r>
    </w:p>
    <w:p>
      <w:pPr>
        <w:rPr>
          <w:rFonts w:hint="default"/>
        </w:rPr>
      </w:pPr>
      <w:r>
        <w:rPr>
          <w:rFonts w:hint="default"/>
          <w:b/>
          <w:bCs/>
        </w:rPr>
        <w:t>关键词</w:t>
      </w:r>
      <w:r>
        <w:rPr>
          <w:rFonts w:hint="default"/>
        </w:rPr>
        <w:t>：可持续发展；技术创新；人工智能；气候变化；环境问题</w:t>
      </w:r>
    </w:p>
    <w:p>
      <w:pPr>
        <w:ind w:left="0" w:leftChars="0" w:firstLine="0" w:firstLineChars="0"/>
        <w:rPr>
          <w:rFonts w:hint="default"/>
          <w:b/>
          <w:bCs/>
          <w:sz w:val="28"/>
          <w:szCs w:val="28"/>
        </w:rPr>
      </w:pPr>
      <w:r>
        <w:rPr>
          <w:rFonts w:hint="default"/>
          <w:b/>
          <w:bCs/>
          <w:sz w:val="28"/>
          <w:szCs w:val="28"/>
        </w:rPr>
        <w:t>一、引言</w:t>
      </w:r>
    </w:p>
    <w:p>
      <w:pPr>
        <w:rPr>
          <w:rFonts w:hint="default"/>
        </w:rPr>
      </w:pPr>
      <w:r>
        <w:rPr>
          <w:rFonts w:hint="default"/>
        </w:rPr>
        <w:t>在全球化和工业化的推动下，人类社会取得了显著的发展成果，但同时也面临着环境污染、资源短缺、气候变化等严峻挑战。可持续发展作为一种新的发展理念，旨在实现经济、社会和环境的协调发展，以满足当代人的需求，同时不损害未来世代的发展权利。自动化领域的技术创新，特别是人工智能、气候变化监测与应对等方面的突破，为可持续发展提供了新的动力。</w:t>
      </w:r>
    </w:p>
    <w:p>
      <w:pPr>
        <w:ind w:left="0" w:leftChars="0" w:firstLine="0" w:firstLineChars="0"/>
        <w:rPr>
          <w:rFonts w:hint="default" w:eastAsia="宋体"/>
          <w:b/>
          <w:bCs/>
          <w:sz w:val="28"/>
          <w:szCs w:val="28"/>
          <w:lang w:val="en-US" w:eastAsia="zh-CN"/>
        </w:rPr>
      </w:pPr>
      <w:r>
        <w:rPr>
          <w:rFonts w:hint="default"/>
          <w:b/>
          <w:bCs/>
          <w:sz w:val="28"/>
          <w:szCs w:val="28"/>
        </w:rPr>
        <w:t>二、可持续发展</w:t>
      </w:r>
      <w:r>
        <w:rPr>
          <w:rFonts w:hint="eastAsia"/>
          <w:b/>
          <w:bCs/>
          <w:sz w:val="28"/>
          <w:szCs w:val="28"/>
          <w:lang w:val="en-US" w:eastAsia="zh-CN"/>
        </w:rPr>
        <w:t>的内涵</w:t>
      </w:r>
      <w:bookmarkStart w:id="0" w:name="_GoBack"/>
      <w:bookmarkEnd w:id="0"/>
    </w:p>
    <w:p>
      <w:pPr>
        <w:rPr>
          <w:rFonts w:hint="default"/>
        </w:rPr>
      </w:pPr>
      <w:r>
        <w:rPr>
          <w:rFonts w:hint="default"/>
        </w:rPr>
        <w:t>可持续发展是指在满足当前社会需求的同时，不损害后代满足其需求的能力的发展模式。其核心是实现经济增长、社会包容和环境保护之间的平衡。在经济层面，可持续发展追求的是长期、稳定的经济增长，而不是短期的利益最大化；在社会层面，它关注公平、正义和社会福利的提升，旨在消除贫困和不平等现象；在环境层面，可持续发展致力于保护自然环境和生态系统，实现资源的可持续利用和减少环境污染。这三个维度相互关联、相互促进，共同构成了可持续发展的核心内涵。</w:t>
      </w:r>
    </w:p>
    <w:p>
      <w:pPr>
        <w:ind w:left="0" w:leftChars="0" w:firstLine="0" w:firstLineChars="0"/>
        <w:rPr>
          <w:rFonts w:hint="default"/>
          <w:b/>
          <w:bCs/>
          <w:sz w:val="28"/>
          <w:szCs w:val="28"/>
        </w:rPr>
      </w:pPr>
      <w:r>
        <w:rPr>
          <w:rFonts w:hint="default"/>
          <w:b/>
          <w:bCs/>
          <w:sz w:val="28"/>
          <w:szCs w:val="28"/>
        </w:rPr>
        <w:t>三、</w:t>
      </w:r>
      <w:r>
        <w:rPr>
          <w:rFonts w:hint="eastAsia"/>
          <w:b/>
          <w:bCs/>
          <w:sz w:val="28"/>
          <w:szCs w:val="28"/>
          <w:lang w:val="en-US" w:eastAsia="zh-CN"/>
        </w:rPr>
        <w:t>科技</w:t>
      </w:r>
      <w:r>
        <w:rPr>
          <w:rFonts w:hint="default"/>
          <w:b/>
          <w:bCs/>
          <w:sz w:val="28"/>
          <w:szCs w:val="28"/>
        </w:rPr>
        <w:t>创新推动可持续发展</w:t>
      </w:r>
    </w:p>
    <w:p>
      <w:pPr>
        <w:rPr>
          <w:rFonts w:hint="default"/>
        </w:rPr>
      </w:pPr>
      <w:r>
        <w:rPr>
          <w:rFonts w:hint="default"/>
        </w:rPr>
        <w:t>自动化领域的技术创新，如人工智能、气候变化监测与应对等，在推动可持续发展中发挥着重要作用。这些技术创新不仅提高了资源利用效率、降低了环境污染，还促进了产业升级和经济转型，为实现可持续发展目标提供了有力支持。</w:t>
      </w:r>
    </w:p>
    <w:p>
      <w:pPr>
        <w:rPr>
          <w:rFonts w:hint="default"/>
          <w:b/>
          <w:bCs/>
        </w:rPr>
      </w:pPr>
      <w:r>
        <w:rPr>
          <w:rFonts w:hint="default"/>
          <w:b/>
          <w:bCs/>
        </w:rPr>
        <w:t>1. 人工智能与环境监测</w:t>
      </w:r>
    </w:p>
    <w:p>
      <w:pPr>
        <w:rPr>
          <w:rFonts w:hint="default"/>
        </w:rPr>
      </w:pPr>
      <w:r>
        <w:rPr>
          <w:rFonts w:hint="default"/>
        </w:rPr>
        <w:t>人工智能技术通过大数据分析，能够实时监测和预测环境变化和污染趋势，为政府和企业提供决策支持。例如，人工智能可以通过分析卫星图像和地面监测数据，精准预测气候变化趋势，帮助科学家研究全球变暖对冰川融化、海平面上升的影响。此外，人工智能技术还可以用于监测森林砍伐、野生动植物保护和城市空气质量，为环境保护提供科学依据。</w:t>
      </w:r>
    </w:p>
    <w:p>
      <w:pPr>
        <w:rPr>
          <w:rFonts w:hint="default"/>
          <w:b/>
          <w:bCs/>
        </w:rPr>
      </w:pPr>
      <w:r>
        <w:rPr>
          <w:rFonts w:hint="default"/>
          <w:b/>
          <w:bCs/>
        </w:rPr>
        <w:t>2. 物联网与智能农业</w:t>
      </w:r>
    </w:p>
    <w:p>
      <w:pPr>
        <w:rPr>
          <w:rFonts w:hint="default"/>
        </w:rPr>
      </w:pPr>
      <w:r>
        <w:rPr>
          <w:rFonts w:hint="default"/>
        </w:rPr>
        <w:t>物联网技术通过在农田部署传感器，实现对土壤湿度、温度、营养成分的实时监测，结合</w:t>
      </w:r>
      <w:r>
        <w:rPr>
          <w:rFonts w:hint="eastAsia"/>
          <w:lang w:val="en-US" w:eastAsia="zh-CN"/>
        </w:rPr>
        <w:t>人工智能</w:t>
      </w:r>
      <w:r>
        <w:rPr>
          <w:rFonts w:hint="default"/>
        </w:rPr>
        <w:t>分析，可以精确控制灌溉和施肥，减少水资源和化肥的浪费，提高农作物产量和质量。智能农业不仅可以提高食物的生产效率，减少环境污染，还可以帮助农民增加收入，促进农村经济发展。</w:t>
      </w:r>
    </w:p>
    <w:p>
      <w:pPr>
        <w:rPr>
          <w:rFonts w:hint="default"/>
          <w:b/>
          <w:bCs/>
        </w:rPr>
      </w:pPr>
      <w:r>
        <w:rPr>
          <w:rFonts w:hint="default"/>
          <w:b/>
          <w:bCs/>
        </w:rPr>
        <w:t>3. 可再生能源技术</w:t>
      </w:r>
    </w:p>
    <w:p>
      <w:pPr>
        <w:rPr>
          <w:rFonts w:hint="default"/>
        </w:rPr>
      </w:pPr>
      <w:r>
        <w:rPr>
          <w:rFonts w:hint="default"/>
        </w:rPr>
        <w:t>风能、太阳能等可再生能源技术的发展和应用，是减少温室气体排放、实现清洁能源转型的关键。自动化技术在可再生能源领域的应用，包括智能电网的建设、风力和太阳能发电站的自动化控制，可以有效提高能源利用效率，降低成本，加速可再生能源的普及和应用。</w:t>
      </w:r>
    </w:p>
    <w:p>
      <w:pPr>
        <w:rPr>
          <w:rFonts w:hint="default"/>
          <w:b/>
          <w:bCs/>
        </w:rPr>
      </w:pPr>
      <w:r>
        <w:rPr>
          <w:rFonts w:hint="default"/>
          <w:b/>
          <w:bCs/>
        </w:rPr>
        <w:t>4. 循环经济与资源回收</w:t>
      </w:r>
    </w:p>
    <w:p>
      <w:pPr>
        <w:rPr>
          <w:rFonts w:hint="default"/>
        </w:rPr>
      </w:pPr>
      <w:r>
        <w:rPr>
          <w:rFonts w:hint="default"/>
        </w:rPr>
        <w:t>自动化技术在垃圾分类和回收处理过程中的应用，可以提高资源回收率，推动循环经济的发展。通过自动识别和分拣系统，可以实现对废弃物的高效分类，提高回收物料的纯度，为下游的回收利用提供更好的原料。此外，自动化技术还可以应用于电子产品的拆解和回收，有效提取有价值的金属和材料，减少资源浪费和环境污染。</w:t>
      </w:r>
    </w:p>
    <w:p>
      <w:pPr>
        <w:ind w:left="0" w:leftChars="0" w:firstLine="0" w:firstLineChars="0"/>
        <w:rPr>
          <w:rFonts w:hint="default"/>
          <w:b/>
          <w:bCs/>
          <w:sz w:val="28"/>
          <w:szCs w:val="28"/>
        </w:rPr>
      </w:pPr>
      <w:r>
        <w:rPr>
          <w:rFonts w:hint="default"/>
          <w:b/>
          <w:bCs/>
          <w:sz w:val="28"/>
          <w:szCs w:val="28"/>
        </w:rPr>
        <w:t>四、</w:t>
      </w:r>
      <w:r>
        <w:rPr>
          <w:rFonts w:hint="eastAsia"/>
          <w:b/>
          <w:bCs/>
          <w:sz w:val="28"/>
          <w:szCs w:val="28"/>
          <w:lang w:val="en-US" w:eastAsia="zh-CN"/>
        </w:rPr>
        <w:t>科技</w:t>
      </w:r>
      <w:r>
        <w:rPr>
          <w:rFonts w:hint="default"/>
          <w:b/>
          <w:bCs/>
          <w:sz w:val="28"/>
          <w:szCs w:val="28"/>
        </w:rPr>
        <w:t>创新推动可持续发展的具体实践</w:t>
      </w:r>
    </w:p>
    <w:p>
      <w:pPr>
        <w:bidi w:val="0"/>
        <w:rPr>
          <w:b/>
          <w:bCs/>
        </w:rPr>
      </w:pPr>
      <w:r>
        <w:rPr>
          <w:rFonts w:hint="default"/>
          <w:b/>
          <w:bCs/>
        </w:rPr>
        <w:t>1. 提高资源利用效率和环境保护</w:t>
      </w:r>
    </w:p>
    <w:p>
      <w:pPr>
        <w:bidi w:val="0"/>
        <w:rPr>
          <w:rFonts w:hint="default"/>
        </w:rPr>
      </w:pPr>
      <w:r>
        <w:rPr>
          <w:rFonts w:hint="default"/>
        </w:rPr>
        <w:t>自动化技术通过优化生产流程、提高能源和材料的利用效率，有助于减少工业生产对环境的影响，实现更环保的生产方式。同时，智能监测和管理系统能够实时监测环境状况，为环境保护和污染预防提供科学依据和技术支持。</w:t>
      </w:r>
    </w:p>
    <w:p>
      <w:pPr>
        <w:bidi w:val="0"/>
        <w:rPr>
          <w:rFonts w:hint="default"/>
          <w:b/>
          <w:bCs/>
        </w:rPr>
      </w:pPr>
      <w:r>
        <w:rPr>
          <w:rFonts w:hint="default"/>
          <w:b/>
          <w:bCs/>
        </w:rPr>
        <w:t>2. 促进经济增长和就业</w:t>
      </w:r>
    </w:p>
    <w:p>
      <w:pPr>
        <w:bidi w:val="0"/>
        <w:rPr>
          <w:rFonts w:hint="default"/>
        </w:rPr>
      </w:pPr>
      <w:r>
        <w:rPr>
          <w:rFonts w:hint="default"/>
        </w:rPr>
        <w:t>尽管自动化技术的应用可能会替代某些低技能工作，但它也创造了新的就业机会，特别是在高技能和创新领域。通过提高生产效率和创新能力，自动化技术有助于推动经济增长，提供更多的就业机会，促进社会的包容性增长。</w:t>
      </w:r>
    </w:p>
    <w:p>
      <w:pPr>
        <w:bidi w:val="0"/>
        <w:rPr>
          <w:rFonts w:hint="default"/>
          <w:b/>
          <w:bCs/>
        </w:rPr>
      </w:pPr>
      <w:r>
        <w:rPr>
          <w:rFonts w:hint="default"/>
          <w:b/>
          <w:bCs/>
        </w:rPr>
        <w:t>3. 增强应对气候变化和自然灾害的能力</w:t>
      </w:r>
    </w:p>
    <w:p>
      <w:pPr>
        <w:bidi w:val="0"/>
        <w:rPr>
          <w:rFonts w:hint="default"/>
        </w:rPr>
      </w:pPr>
      <w:r>
        <w:rPr>
          <w:rFonts w:hint="default"/>
        </w:rPr>
        <w:t>人工智能和物联网技术在气候监测和灾害预警方面的应用，能够提高对极端天气事件和自然灾害的预测准确性，为灾害防控和应急管理提供及时、有效的信息支持，减少灾害对人类社会和自然环境的影响。</w:t>
      </w:r>
    </w:p>
    <w:p>
      <w:pPr>
        <w:bidi w:val="0"/>
        <w:rPr>
          <w:rFonts w:hint="default"/>
          <w:b/>
          <w:bCs/>
        </w:rPr>
      </w:pPr>
      <w:r>
        <w:rPr>
          <w:rFonts w:hint="default"/>
          <w:b/>
          <w:bCs/>
        </w:rPr>
        <w:t>4. 支持全球环境治理和国际合作</w:t>
      </w:r>
    </w:p>
    <w:p>
      <w:pPr>
        <w:bidi w:val="0"/>
        <w:rPr>
          <w:rFonts w:hint="default"/>
        </w:rPr>
      </w:pPr>
      <w:r>
        <w:rPr>
          <w:rFonts w:hint="default"/>
        </w:rPr>
        <w:t>自动化技术的发展和应用超越国界，为全球环境治理和国际合作提供了新的工具和平台。通过国际合作，共享技术创新成果，各国可以更有效地应对全球性的环境挑战，如气候变化、生物多样性保护等，共同推进可持续发展目标的实现。</w:t>
      </w:r>
    </w:p>
    <w:p>
      <w:pPr>
        <w:ind w:left="0" w:leftChars="0" w:firstLine="0" w:firstLineChars="0"/>
        <w:rPr>
          <w:rFonts w:hint="default"/>
          <w:b/>
          <w:bCs/>
          <w:sz w:val="28"/>
          <w:szCs w:val="28"/>
        </w:rPr>
      </w:pPr>
      <w:r>
        <w:rPr>
          <w:rFonts w:hint="default"/>
          <w:b/>
          <w:bCs/>
          <w:sz w:val="28"/>
          <w:szCs w:val="28"/>
        </w:rPr>
        <w:t>五、结论与展望</w:t>
      </w:r>
    </w:p>
    <w:p>
      <w:pPr>
        <w:rPr>
          <w:rFonts w:hint="default"/>
        </w:rPr>
      </w:pPr>
      <w:r>
        <w:rPr>
          <w:rFonts w:hint="default"/>
        </w:rPr>
        <w:t>自动化领域的技术创新在推动可持续发展中发挥着重要作用。人工智能、气候变化监测与应对等技术为可持续发展提供了新的解决路径和有力支持。通过优化资源配置、降低能耗和排放、提高资源利用效率等手段，这些技术创新有助于实现经济、社会和环境的协调发展。</w:t>
      </w:r>
    </w:p>
    <w:p>
      <w:pPr>
        <w:rPr>
          <w:rFonts w:hint="default"/>
        </w:rPr>
      </w:pPr>
      <w:r>
        <w:rPr>
          <w:rFonts w:hint="default"/>
        </w:rPr>
        <w:t>展望未来，随着自动化领域技术创新的不断深入和应用范围的扩大，相信这些技术创新将在可持续发展中发挥更加重要的作用。同时，我们也需要认识到技术创新在推动可持续发展过程中可能面临的挑战和问题，如技术应用的成本、普及程度以及社会接受度等。因此，我们需要加强政策引导、资金投入和人才培养等方面的支持，推动技术创新与可持续发展的深度融合，共同实现可持续发展的美好愿景。</w:t>
      </w:r>
    </w:p>
    <w:p>
      <w:pPr>
        <w:rPr>
          <w:rFonts w:hint="default"/>
        </w:rPr>
      </w:pPr>
      <w:r>
        <w:rPr>
          <w:rFonts w:hint="default"/>
        </w:rPr>
        <w:t>综上所述，自动化领域的技术创新是推动可持续发展目标实现的重要动力。通过不断探索和实践，我们可以利用这些技术创新为可持续发展贡献更多力量，为人类社会的可持续发展创造更加美好的未来。</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0750DF1"/>
    <w:rsid w:val="01A65BF7"/>
    <w:rsid w:val="02054847"/>
    <w:rsid w:val="029F7056"/>
    <w:rsid w:val="02A02434"/>
    <w:rsid w:val="03076F74"/>
    <w:rsid w:val="040B2187"/>
    <w:rsid w:val="04E005DD"/>
    <w:rsid w:val="06A8628C"/>
    <w:rsid w:val="077C1812"/>
    <w:rsid w:val="080138B8"/>
    <w:rsid w:val="092A3778"/>
    <w:rsid w:val="0A002BCE"/>
    <w:rsid w:val="0A4D5A91"/>
    <w:rsid w:val="0A7D057D"/>
    <w:rsid w:val="0ACC14C7"/>
    <w:rsid w:val="0AD96F7B"/>
    <w:rsid w:val="0B1B1342"/>
    <w:rsid w:val="0B5B54D1"/>
    <w:rsid w:val="0BBC2B25"/>
    <w:rsid w:val="0BFF6BF8"/>
    <w:rsid w:val="0CF32576"/>
    <w:rsid w:val="0E747661"/>
    <w:rsid w:val="0FE30C69"/>
    <w:rsid w:val="106C4D30"/>
    <w:rsid w:val="109B4DFE"/>
    <w:rsid w:val="10CD7582"/>
    <w:rsid w:val="10E2302E"/>
    <w:rsid w:val="120D0639"/>
    <w:rsid w:val="12ED1816"/>
    <w:rsid w:val="135628BD"/>
    <w:rsid w:val="13A82190"/>
    <w:rsid w:val="145204CA"/>
    <w:rsid w:val="146010DD"/>
    <w:rsid w:val="14780BF1"/>
    <w:rsid w:val="14DE1D5E"/>
    <w:rsid w:val="15FF5C15"/>
    <w:rsid w:val="17FC6737"/>
    <w:rsid w:val="17FF2717"/>
    <w:rsid w:val="180D32C7"/>
    <w:rsid w:val="19F67ACE"/>
    <w:rsid w:val="1C913B5A"/>
    <w:rsid w:val="1E382750"/>
    <w:rsid w:val="1EF34658"/>
    <w:rsid w:val="209377B8"/>
    <w:rsid w:val="20BD6CCC"/>
    <w:rsid w:val="20CD4360"/>
    <w:rsid w:val="21584C46"/>
    <w:rsid w:val="22192734"/>
    <w:rsid w:val="22946806"/>
    <w:rsid w:val="23AD5CF5"/>
    <w:rsid w:val="24487884"/>
    <w:rsid w:val="257127D7"/>
    <w:rsid w:val="262E47D4"/>
    <w:rsid w:val="26421AE7"/>
    <w:rsid w:val="26A274C2"/>
    <w:rsid w:val="26F307A6"/>
    <w:rsid w:val="28492B41"/>
    <w:rsid w:val="28846321"/>
    <w:rsid w:val="29BF6C20"/>
    <w:rsid w:val="2A5155A0"/>
    <w:rsid w:val="2B0F281A"/>
    <w:rsid w:val="2C633471"/>
    <w:rsid w:val="2D4B565F"/>
    <w:rsid w:val="2D88240F"/>
    <w:rsid w:val="2DCC2C44"/>
    <w:rsid w:val="2EB55486"/>
    <w:rsid w:val="2F1E46BE"/>
    <w:rsid w:val="2F3740ED"/>
    <w:rsid w:val="2FDF4E68"/>
    <w:rsid w:val="30C34098"/>
    <w:rsid w:val="3227494D"/>
    <w:rsid w:val="33260700"/>
    <w:rsid w:val="335350EB"/>
    <w:rsid w:val="34F8060F"/>
    <w:rsid w:val="354475BF"/>
    <w:rsid w:val="355157DD"/>
    <w:rsid w:val="362E5BAD"/>
    <w:rsid w:val="3676374D"/>
    <w:rsid w:val="36D06C5B"/>
    <w:rsid w:val="37CC63AB"/>
    <w:rsid w:val="39EA54B6"/>
    <w:rsid w:val="39FC6C56"/>
    <w:rsid w:val="3BEB7BAA"/>
    <w:rsid w:val="3C681307"/>
    <w:rsid w:val="3C9E39FD"/>
    <w:rsid w:val="3DE03BA2"/>
    <w:rsid w:val="3E265A58"/>
    <w:rsid w:val="4054460C"/>
    <w:rsid w:val="409D5D7A"/>
    <w:rsid w:val="41783913"/>
    <w:rsid w:val="4368266F"/>
    <w:rsid w:val="437158F3"/>
    <w:rsid w:val="43921508"/>
    <w:rsid w:val="44366DDA"/>
    <w:rsid w:val="4438573E"/>
    <w:rsid w:val="44FA7C3F"/>
    <w:rsid w:val="46493EE1"/>
    <w:rsid w:val="476D64A6"/>
    <w:rsid w:val="47AA76FA"/>
    <w:rsid w:val="483D056E"/>
    <w:rsid w:val="48C93BB0"/>
    <w:rsid w:val="4913307D"/>
    <w:rsid w:val="4A861E34"/>
    <w:rsid w:val="4B341CB4"/>
    <w:rsid w:val="4CC0351C"/>
    <w:rsid w:val="4D084EA9"/>
    <w:rsid w:val="4D902EEE"/>
    <w:rsid w:val="4E045C73"/>
    <w:rsid w:val="4EAA6232"/>
    <w:rsid w:val="4EC0090E"/>
    <w:rsid w:val="4FB627F7"/>
    <w:rsid w:val="4FC60E49"/>
    <w:rsid w:val="50025BF9"/>
    <w:rsid w:val="5161320A"/>
    <w:rsid w:val="51CB11FC"/>
    <w:rsid w:val="521D7C4F"/>
    <w:rsid w:val="53A96CE0"/>
    <w:rsid w:val="54212AF2"/>
    <w:rsid w:val="54B716A8"/>
    <w:rsid w:val="55214D74"/>
    <w:rsid w:val="556B22FC"/>
    <w:rsid w:val="55B13259"/>
    <w:rsid w:val="55DC40C7"/>
    <w:rsid w:val="58A41F44"/>
    <w:rsid w:val="5915234E"/>
    <w:rsid w:val="59260BAB"/>
    <w:rsid w:val="5A65738F"/>
    <w:rsid w:val="5AA91A93"/>
    <w:rsid w:val="5AEB06AC"/>
    <w:rsid w:val="5B2A7547"/>
    <w:rsid w:val="5B4377F2"/>
    <w:rsid w:val="5BA666F3"/>
    <w:rsid w:val="5CC97269"/>
    <w:rsid w:val="5D5710A8"/>
    <w:rsid w:val="61BA40D2"/>
    <w:rsid w:val="62764951"/>
    <w:rsid w:val="64794284"/>
    <w:rsid w:val="654C1999"/>
    <w:rsid w:val="661F2C0A"/>
    <w:rsid w:val="66A82BFF"/>
    <w:rsid w:val="67307069"/>
    <w:rsid w:val="67A07D7A"/>
    <w:rsid w:val="67E469E8"/>
    <w:rsid w:val="67FA56DC"/>
    <w:rsid w:val="6B7F27EF"/>
    <w:rsid w:val="6B87372B"/>
    <w:rsid w:val="6BDC729D"/>
    <w:rsid w:val="6D480C98"/>
    <w:rsid w:val="6DE5298B"/>
    <w:rsid w:val="6FBC28B0"/>
    <w:rsid w:val="71121CE9"/>
    <w:rsid w:val="711D6AEF"/>
    <w:rsid w:val="724E5D98"/>
    <w:rsid w:val="729D64E3"/>
    <w:rsid w:val="73CF1EBD"/>
    <w:rsid w:val="75A223A1"/>
    <w:rsid w:val="75A849CA"/>
    <w:rsid w:val="76E25CB9"/>
    <w:rsid w:val="781E7167"/>
    <w:rsid w:val="785A2449"/>
    <w:rsid w:val="787373B0"/>
    <w:rsid w:val="78A771BA"/>
    <w:rsid w:val="7925781F"/>
    <w:rsid w:val="793B71A8"/>
    <w:rsid w:val="7B4759D7"/>
    <w:rsid w:val="7BD65FC1"/>
    <w:rsid w:val="7BD858DD"/>
    <w:rsid w:val="7C291201"/>
    <w:rsid w:val="7C2C639F"/>
    <w:rsid w:val="7E7C4C45"/>
    <w:rsid w:val="7E8F1889"/>
    <w:rsid w:val="7F4D213E"/>
    <w:rsid w:val="7F58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pPr>
      <w:spacing w:after="120" w:afterLines="0" w:afterAutospacing="0"/>
    </w:p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2024-04-18T09:07:55Z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C735AAF2264144FD98F60260048D3DB4</vt:lpwstr>
  </property>
</Properties>
</file>